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EA98" w14:textId="1D46E4A0" w:rsidR="00BF4491" w:rsidRDefault="00BF4491" w:rsidP="00076496">
      <w:pPr>
        <w:pStyle w:val="Subtitle"/>
        <w:jc w:val="center"/>
        <w:rPr>
          <w:rFonts w:asciiTheme="majorHAnsi" w:eastAsiaTheme="minorHAnsi" w:hAnsiTheme="majorHAnsi" w:cstheme="minorBidi"/>
          <w:color w:val="auto"/>
          <w:spacing w:val="0"/>
          <w:sz w:val="72"/>
          <w:szCs w:val="72"/>
        </w:rPr>
      </w:pPr>
      <w:r w:rsidRPr="00BF4491">
        <w:rPr>
          <w:rFonts w:asciiTheme="majorHAnsi" w:eastAsiaTheme="minorHAnsi" w:hAnsiTheme="majorHAnsi" w:cstheme="minorBidi"/>
          <w:color w:val="auto"/>
          <w:spacing w:val="0"/>
          <w:sz w:val="72"/>
          <w:szCs w:val="72"/>
        </w:rPr>
        <w:t xml:space="preserve">Applied and Potential </w:t>
      </w:r>
      <w:r>
        <w:rPr>
          <w:rFonts w:asciiTheme="majorHAnsi" w:eastAsiaTheme="minorHAnsi" w:hAnsiTheme="majorHAnsi" w:cstheme="minorBidi"/>
          <w:color w:val="auto"/>
          <w:spacing w:val="0"/>
          <w:sz w:val="72"/>
          <w:szCs w:val="72"/>
        </w:rPr>
        <w:t xml:space="preserve">Database Design </w:t>
      </w:r>
      <w:r w:rsidRPr="00BF4491">
        <w:rPr>
          <w:rFonts w:asciiTheme="majorHAnsi" w:eastAsiaTheme="minorHAnsi" w:hAnsiTheme="majorHAnsi" w:cstheme="minorBidi"/>
          <w:color w:val="auto"/>
          <w:spacing w:val="0"/>
          <w:sz w:val="72"/>
          <w:szCs w:val="72"/>
        </w:rPr>
        <w:t>Practices</w:t>
      </w:r>
    </w:p>
    <w:p w14:paraId="1AE62140" w14:textId="2BA3C30F" w:rsidR="00076496" w:rsidRDefault="00076496" w:rsidP="00076496">
      <w:pPr>
        <w:pStyle w:val="Subtitle"/>
        <w:jc w:val="center"/>
      </w:pPr>
      <w:r>
        <w:t>Individual project – Warehouse management system</w:t>
      </w:r>
    </w:p>
    <w:p w14:paraId="639CCCF9" w14:textId="77777777" w:rsidR="00076496" w:rsidRDefault="00076496" w:rsidP="00076496"/>
    <w:p w14:paraId="78A9E6BB" w14:textId="77777777" w:rsidR="00EC03F6" w:rsidRDefault="00EC03F6" w:rsidP="00076496"/>
    <w:p w14:paraId="5330F591" w14:textId="77777777" w:rsidR="00EC03F6" w:rsidRDefault="00EC03F6" w:rsidP="00076496"/>
    <w:sdt>
      <w:sdtPr>
        <w:rPr>
          <w:rFonts w:asciiTheme="minorHAnsi" w:eastAsiaTheme="minorHAnsi" w:hAnsiTheme="minorHAnsi" w:cstheme="minorBidi"/>
          <w:color w:val="auto"/>
          <w:kern w:val="2"/>
          <w:sz w:val="24"/>
          <w:szCs w:val="24"/>
          <w14:ligatures w14:val="standardContextual"/>
        </w:rPr>
        <w:id w:val="-985846699"/>
        <w:docPartObj>
          <w:docPartGallery w:val="Table of Contents"/>
          <w:docPartUnique/>
        </w:docPartObj>
      </w:sdtPr>
      <w:sdtEndPr>
        <w:rPr>
          <w:b/>
          <w:bCs/>
          <w:noProof/>
        </w:rPr>
      </w:sdtEndPr>
      <w:sdtContent>
        <w:p w14:paraId="04348AA7" w14:textId="11B18747" w:rsidR="00EC03F6" w:rsidRDefault="00EC03F6">
          <w:pPr>
            <w:pStyle w:val="TOCHeading"/>
          </w:pPr>
          <w:r>
            <w:t>Contents</w:t>
          </w:r>
        </w:p>
        <w:p w14:paraId="69C07C5E" w14:textId="6CF1A94A" w:rsidR="009325B9" w:rsidRDefault="00EC03F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7606915" w:history="1">
            <w:r w:rsidR="009325B9" w:rsidRPr="00753BD4">
              <w:rPr>
                <w:rStyle w:val="Hyperlink"/>
                <w:noProof/>
              </w:rPr>
              <w:t>Introduction</w:t>
            </w:r>
            <w:r w:rsidR="009325B9">
              <w:rPr>
                <w:noProof/>
                <w:webHidden/>
              </w:rPr>
              <w:tab/>
            </w:r>
            <w:r w:rsidR="009325B9">
              <w:rPr>
                <w:noProof/>
                <w:webHidden/>
              </w:rPr>
              <w:fldChar w:fldCharType="begin"/>
            </w:r>
            <w:r w:rsidR="009325B9">
              <w:rPr>
                <w:noProof/>
                <w:webHidden/>
              </w:rPr>
              <w:instrText xml:space="preserve"> PAGEREF _Toc197606915 \h </w:instrText>
            </w:r>
            <w:r w:rsidR="009325B9">
              <w:rPr>
                <w:noProof/>
                <w:webHidden/>
              </w:rPr>
            </w:r>
            <w:r w:rsidR="009325B9">
              <w:rPr>
                <w:noProof/>
                <w:webHidden/>
              </w:rPr>
              <w:fldChar w:fldCharType="separate"/>
            </w:r>
            <w:r w:rsidR="009325B9">
              <w:rPr>
                <w:noProof/>
                <w:webHidden/>
              </w:rPr>
              <w:t>2</w:t>
            </w:r>
            <w:r w:rsidR="009325B9">
              <w:rPr>
                <w:noProof/>
                <w:webHidden/>
              </w:rPr>
              <w:fldChar w:fldCharType="end"/>
            </w:r>
          </w:hyperlink>
        </w:p>
        <w:p w14:paraId="1870061B" w14:textId="45DDFC15" w:rsidR="009325B9" w:rsidRDefault="009325B9">
          <w:pPr>
            <w:pStyle w:val="TOC1"/>
            <w:tabs>
              <w:tab w:val="right" w:leader="dot" w:pos="9350"/>
            </w:tabs>
            <w:rPr>
              <w:rFonts w:eastAsiaTheme="minorEastAsia"/>
              <w:noProof/>
            </w:rPr>
          </w:pPr>
          <w:hyperlink w:anchor="_Toc197606916" w:history="1">
            <w:r w:rsidRPr="00753BD4">
              <w:rPr>
                <w:rStyle w:val="Hyperlink"/>
                <w:noProof/>
              </w:rPr>
              <w:t>Research Questions</w:t>
            </w:r>
            <w:r>
              <w:rPr>
                <w:noProof/>
                <w:webHidden/>
              </w:rPr>
              <w:tab/>
            </w:r>
            <w:r>
              <w:rPr>
                <w:noProof/>
                <w:webHidden/>
              </w:rPr>
              <w:fldChar w:fldCharType="begin"/>
            </w:r>
            <w:r>
              <w:rPr>
                <w:noProof/>
                <w:webHidden/>
              </w:rPr>
              <w:instrText xml:space="preserve"> PAGEREF _Toc197606916 \h </w:instrText>
            </w:r>
            <w:r>
              <w:rPr>
                <w:noProof/>
                <w:webHidden/>
              </w:rPr>
            </w:r>
            <w:r>
              <w:rPr>
                <w:noProof/>
                <w:webHidden/>
              </w:rPr>
              <w:fldChar w:fldCharType="separate"/>
            </w:r>
            <w:r>
              <w:rPr>
                <w:noProof/>
                <w:webHidden/>
              </w:rPr>
              <w:t>2</w:t>
            </w:r>
            <w:r>
              <w:rPr>
                <w:noProof/>
                <w:webHidden/>
              </w:rPr>
              <w:fldChar w:fldCharType="end"/>
            </w:r>
          </w:hyperlink>
        </w:p>
        <w:p w14:paraId="1CA6F920" w14:textId="697D3D5F" w:rsidR="009325B9" w:rsidRDefault="009325B9">
          <w:pPr>
            <w:pStyle w:val="TOC1"/>
            <w:tabs>
              <w:tab w:val="right" w:leader="dot" w:pos="9350"/>
            </w:tabs>
            <w:rPr>
              <w:rFonts w:eastAsiaTheme="minorEastAsia"/>
              <w:noProof/>
            </w:rPr>
          </w:pPr>
          <w:hyperlink w:anchor="_Toc197606917" w:history="1">
            <w:r w:rsidRPr="00753BD4">
              <w:rPr>
                <w:rStyle w:val="Hyperlink"/>
                <w:noProof/>
              </w:rPr>
              <w:t>The DOT Framework</w:t>
            </w:r>
            <w:r>
              <w:rPr>
                <w:noProof/>
                <w:webHidden/>
              </w:rPr>
              <w:tab/>
            </w:r>
            <w:r>
              <w:rPr>
                <w:noProof/>
                <w:webHidden/>
              </w:rPr>
              <w:fldChar w:fldCharType="begin"/>
            </w:r>
            <w:r>
              <w:rPr>
                <w:noProof/>
                <w:webHidden/>
              </w:rPr>
              <w:instrText xml:space="preserve"> PAGEREF _Toc197606917 \h </w:instrText>
            </w:r>
            <w:r>
              <w:rPr>
                <w:noProof/>
                <w:webHidden/>
              </w:rPr>
            </w:r>
            <w:r>
              <w:rPr>
                <w:noProof/>
                <w:webHidden/>
              </w:rPr>
              <w:fldChar w:fldCharType="separate"/>
            </w:r>
            <w:r>
              <w:rPr>
                <w:noProof/>
                <w:webHidden/>
              </w:rPr>
              <w:t>2</w:t>
            </w:r>
            <w:r>
              <w:rPr>
                <w:noProof/>
                <w:webHidden/>
              </w:rPr>
              <w:fldChar w:fldCharType="end"/>
            </w:r>
          </w:hyperlink>
        </w:p>
        <w:p w14:paraId="4CB006C2" w14:textId="65C95BE7" w:rsidR="009325B9" w:rsidRDefault="009325B9">
          <w:pPr>
            <w:pStyle w:val="TOC1"/>
            <w:tabs>
              <w:tab w:val="right" w:leader="dot" w:pos="9350"/>
            </w:tabs>
            <w:rPr>
              <w:rFonts w:eastAsiaTheme="minorEastAsia"/>
              <w:noProof/>
            </w:rPr>
          </w:pPr>
          <w:hyperlink w:anchor="_Toc197606918" w:history="1">
            <w:r w:rsidRPr="00753BD4">
              <w:rPr>
                <w:rStyle w:val="Hyperlink"/>
                <w:noProof/>
              </w:rPr>
              <w:t>Research Findings</w:t>
            </w:r>
            <w:r>
              <w:rPr>
                <w:noProof/>
                <w:webHidden/>
              </w:rPr>
              <w:tab/>
            </w:r>
            <w:r>
              <w:rPr>
                <w:noProof/>
                <w:webHidden/>
              </w:rPr>
              <w:fldChar w:fldCharType="begin"/>
            </w:r>
            <w:r>
              <w:rPr>
                <w:noProof/>
                <w:webHidden/>
              </w:rPr>
              <w:instrText xml:space="preserve"> PAGEREF _Toc197606918 \h </w:instrText>
            </w:r>
            <w:r>
              <w:rPr>
                <w:noProof/>
                <w:webHidden/>
              </w:rPr>
            </w:r>
            <w:r>
              <w:rPr>
                <w:noProof/>
                <w:webHidden/>
              </w:rPr>
              <w:fldChar w:fldCharType="separate"/>
            </w:r>
            <w:r>
              <w:rPr>
                <w:noProof/>
                <w:webHidden/>
              </w:rPr>
              <w:t>3</w:t>
            </w:r>
            <w:r>
              <w:rPr>
                <w:noProof/>
                <w:webHidden/>
              </w:rPr>
              <w:fldChar w:fldCharType="end"/>
            </w:r>
          </w:hyperlink>
        </w:p>
        <w:p w14:paraId="18001AEB" w14:textId="2F80CD1C" w:rsidR="009325B9" w:rsidRDefault="009325B9">
          <w:pPr>
            <w:pStyle w:val="TOC1"/>
            <w:tabs>
              <w:tab w:val="right" w:leader="dot" w:pos="9350"/>
            </w:tabs>
            <w:rPr>
              <w:rFonts w:eastAsiaTheme="minorEastAsia"/>
              <w:noProof/>
            </w:rPr>
          </w:pPr>
          <w:hyperlink w:anchor="_Toc197606919" w:history="1">
            <w:r w:rsidRPr="00753BD4">
              <w:rPr>
                <w:rStyle w:val="Hyperlink"/>
                <w:noProof/>
              </w:rPr>
              <w:t>Conclusion</w:t>
            </w:r>
            <w:r>
              <w:rPr>
                <w:noProof/>
                <w:webHidden/>
              </w:rPr>
              <w:tab/>
            </w:r>
            <w:r>
              <w:rPr>
                <w:noProof/>
                <w:webHidden/>
              </w:rPr>
              <w:fldChar w:fldCharType="begin"/>
            </w:r>
            <w:r>
              <w:rPr>
                <w:noProof/>
                <w:webHidden/>
              </w:rPr>
              <w:instrText xml:space="preserve"> PAGEREF _Toc197606919 \h </w:instrText>
            </w:r>
            <w:r>
              <w:rPr>
                <w:noProof/>
                <w:webHidden/>
              </w:rPr>
            </w:r>
            <w:r>
              <w:rPr>
                <w:noProof/>
                <w:webHidden/>
              </w:rPr>
              <w:fldChar w:fldCharType="separate"/>
            </w:r>
            <w:r>
              <w:rPr>
                <w:noProof/>
                <w:webHidden/>
              </w:rPr>
              <w:t>6</w:t>
            </w:r>
            <w:r>
              <w:rPr>
                <w:noProof/>
                <w:webHidden/>
              </w:rPr>
              <w:fldChar w:fldCharType="end"/>
            </w:r>
          </w:hyperlink>
        </w:p>
        <w:p w14:paraId="57156610" w14:textId="774EFCA7" w:rsidR="009325B9" w:rsidRDefault="009325B9">
          <w:pPr>
            <w:pStyle w:val="TOC1"/>
            <w:tabs>
              <w:tab w:val="right" w:leader="dot" w:pos="9350"/>
            </w:tabs>
            <w:rPr>
              <w:rFonts w:eastAsiaTheme="minorEastAsia"/>
              <w:noProof/>
            </w:rPr>
          </w:pPr>
          <w:hyperlink w:anchor="_Toc197606920" w:history="1">
            <w:r w:rsidRPr="00753BD4">
              <w:rPr>
                <w:rStyle w:val="Hyperlink"/>
                <w:noProof/>
              </w:rPr>
              <w:t>References</w:t>
            </w:r>
            <w:r>
              <w:rPr>
                <w:noProof/>
                <w:webHidden/>
              </w:rPr>
              <w:tab/>
            </w:r>
            <w:r>
              <w:rPr>
                <w:noProof/>
                <w:webHidden/>
              </w:rPr>
              <w:fldChar w:fldCharType="begin"/>
            </w:r>
            <w:r>
              <w:rPr>
                <w:noProof/>
                <w:webHidden/>
              </w:rPr>
              <w:instrText xml:space="preserve"> PAGEREF _Toc197606920 \h </w:instrText>
            </w:r>
            <w:r>
              <w:rPr>
                <w:noProof/>
                <w:webHidden/>
              </w:rPr>
            </w:r>
            <w:r>
              <w:rPr>
                <w:noProof/>
                <w:webHidden/>
              </w:rPr>
              <w:fldChar w:fldCharType="separate"/>
            </w:r>
            <w:r>
              <w:rPr>
                <w:noProof/>
                <w:webHidden/>
              </w:rPr>
              <w:t>6</w:t>
            </w:r>
            <w:r>
              <w:rPr>
                <w:noProof/>
                <w:webHidden/>
              </w:rPr>
              <w:fldChar w:fldCharType="end"/>
            </w:r>
          </w:hyperlink>
        </w:p>
        <w:p w14:paraId="6EB7E67B" w14:textId="6AF95298" w:rsidR="00EC03F6" w:rsidRDefault="00EC03F6">
          <w:r>
            <w:rPr>
              <w:b/>
              <w:bCs/>
              <w:noProof/>
            </w:rPr>
            <w:fldChar w:fldCharType="end"/>
          </w:r>
        </w:p>
      </w:sdtContent>
    </w:sdt>
    <w:p w14:paraId="5DD3AE44" w14:textId="77777777" w:rsidR="00EC03F6" w:rsidRDefault="00EC03F6" w:rsidP="00076496"/>
    <w:p w14:paraId="2377BCBB" w14:textId="77777777" w:rsidR="00EC03F6" w:rsidRDefault="00EC03F6" w:rsidP="00076496"/>
    <w:p w14:paraId="0803F51F" w14:textId="77777777" w:rsidR="00EC03F6" w:rsidRDefault="00EC03F6" w:rsidP="00076496"/>
    <w:p w14:paraId="051DDDDD" w14:textId="77777777" w:rsidR="00EC03F6" w:rsidRDefault="00EC03F6" w:rsidP="00076496"/>
    <w:p w14:paraId="39FDAD32" w14:textId="77777777" w:rsidR="00EC03F6" w:rsidRDefault="00EC03F6" w:rsidP="00076496"/>
    <w:p w14:paraId="5983AF40" w14:textId="77777777" w:rsidR="00EC03F6" w:rsidRDefault="00EC03F6" w:rsidP="00076496"/>
    <w:p w14:paraId="5B4F389A" w14:textId="77777777" w:rsidR="00EC03F6" w:rsidRDefault="00EC03F6" w:rsidP="00076496"/>
    <w:p w14:paraId="41476952" w14:textId="77777777" w:rsidR="00EC03F6" w:rsidRDefault="00EC03F6" w:rsidP="00076496"/>
    <w:p w14:paraId="00EF2491" w14:textId="77777777" w:rsidR="00EC03F6" w:rsidRDefault="00EC03F6" w:rsidP="00076496"/>
    <w:p w14:paraId="04DB0306" w14:textId="77777777" w:rsidR="00EC03F6" w:rsidRDefault="00EC03F6" w:rsidP="00076496"/>
    <w:p w14:paraId="7540536F" w14:textId="6DFB0802" w:rsidR="00076496" w:rsidRDefault="00076496" w:rsidP="00076496">
      <w:pPr>
        <w:pStyle w:val="Heading1"/>
        <w:jc w:val="center"/>
      </w:pPr>
      <w:bookmarkStart w:id="0" w:name="_Toc197606915"/>
      <w:r>
        <w:lastRenderedPageBreak/>
        <w:t>Introduction</w:t>
      </w:r>
      <w:bookmarkEnd w:id="0"/>
    </w:p>
    <w:p w14:paraId="05BF2C40" w14:textId="20A7D420" w:rsidR="00076496" w:rsidRDefault="00BF4491" w:rsidP="00076496">
      <w:pPr>
        <w:rPr>
          <w:sz w:val="28"/>
          <w:szCs w:val="28"/>
        </w:rPr>
      </w:pPr>
      <w:r w:rsidRPr="00BF4491">
        <w:rPr>
          <w:sz w:val="28"/>
          <w:szCs w:val="28"/>
        </w:rPr>
        <w:t xml:space="preserve">In the context of warehouse operations, a </w:t>
      </w:r>
      <w:r>
        <w:rPr>
          <w:sz w:val="28"/>
          <w:szCs w:val="28"/>
        </w:rPr>
        <w:t>solid</w:t>
      </w:r>
      <w:r w:rsidRPr="00BF4491">
        <w:rPr>
          <w:sz w:val="28"/>
          <w:szCs w:val="28"/>
        </w:rPr>
        <w:t xml:space="preserve"> and </w:t>
      </w:r>
      <w:r>
        <w:rPr>
          <w:sz w:val="28"/>
          <w:szCs w:val="28"/>
        </w:rPr>
        <w:t>maintainable</w:t>
      </w:r>
      <w:r w:rsidRPr="00BF4491">
        <w:rPr>
          <w:sz w:val="28"/>
          <w:szCs w:val="28"/>
        </w:rPr>
        <w:t xml:space="preserve"> database design is essential for maintaining efficient workflows and accurate inventory tracking. The Warehouse Management System (WMS) project incorporates foundational practices in relational database design. This report analyzes the current database implementation through the lens of best practices and outlines opportunities for further enhancement. The evaluation is grounded in the DOT Framework, combining theoretical knowledge with development insights and design patterns from the relational model.</w:t>
      </w:r>
    </w:p>
    <w:p w14:paraId="3CFE11CB" w14:textId="34E4AF7C" w:rsidR="00076496" w:rsidRDefault="00076496" w:rsidP="00076496">
      <w:pPr>
        <w:pStyle w:val="Heading1"/>
        <w:jc w:val="center"/>
      </w:pPr>
      <w:bookmarkStart w:id="1" w:name="_Toc197606916"/>
      <w:r>
        <w:t xml:space="preserve">Research </w:t>
      </w:r>
      <w:r w:rsidR="00214F8F">
        <w:t>Q</w:t>
      </w:r>
      <w:r>
        <w:t>uestions</w:t>
      </w:r>
      <w:bookmarkEnd w:id="1"/>
    </w:p>
    <w:p w14:paraId="06854877" w14:textId="21A37F63" w:rsidR="00076496" w:rsidRDefault="00076496" w:rsidP="00076496">
      <w:pPr>
        <w:rPr>
          <w:b/>
          <w:bCs/>
          <w:sz w:val="28"/>
          <w:szCs w:val="28"/>
        </w:rPr>
      </w:pPr>
      <w:r w:rsidRPr="00076496">
        <w:rPr>
          <w:b/>
          <w:bCs/>
          <w:sz w:val="28"/>
          <w:szCs w:val="28"/>
        </w:rPr>
        <w:t>Main Research Question:</w:t>
      </w:r>
    </w:p>
    <w:p w14:paraId="6EE52D6D" w14:textId="26B77EEE" w:rsidR="00BF4491" w:rsidRDefault="00BF4491" w:rsidP="00076496">
      <w:pPr>
        <w:rPr>
          <w:sz w:val="28"/>
          <w:szCs w:val="28"/>
        </w:rPr>
      </w:pPr>
      <w:r w:rsidRPr="00BF4491">
        <w:rPr>
          <w:sz w:val="28"/>
          <w:szCs w:val="28"/>
        </w:rPr>
        <w:t>Which database design practices have already been applied in this WMS project, and which ones could be introduced to improve scalability, integrity, and extensibility?</w:t>
      </w:r>
    </w:p>
    <w:p w14:paraId="227369AA" w14:textId="43675999" w:rsidR="00076496" w:rsidRPr="00076496" w:rsidRDefault="00076496" w:rsidP="00076496">
      <w:pPr>
        <w:rPr>
          <w:b/>
          <w:bCs/>
          <w:sz w:val="28"/>
          <w:szCs w:val="28"/>
        </w:rPr>
      </w:pPr>
      <w:r w:rsidRPr="00076496">
        <w:rPr>
          <w:b/>
          <w:bCs/>
          <w:sz w:val="28"/>
          <w:szCs w:val="28"/>
        </w:rPr>
        <w:t>Sub-questions:</w:t>
      </w:r>
    </w:p>
    <w:p w14:paraId="53DA9B8D" w14:textId="6C8D0546" w:rsidR="00076496" w:rsidRPr="00076496" w:rsidRDefault="00BF4491" w:rsidP="00076496">
      <w:pPr>
        <w:pStyle w:val="ListParagraph"/>
        <w:numPr>
          <w:ilvl w:val="0"/>
          <w:numId w:val="1"/>
        </w:numPr>
        <w:rPr>
          <w:sz w:val="28"/>
          <w:szCs w:val="28"/>
        </w:rPr>
      </w:pPr>
      <w:r w:rsidRPr="00BF4491">
        <w:rPr>
          <w:sz w:val="28"/>
          <w:szCs w:val="28"/>
        </w:rPr>
        <w:t>Which normalization and constraint practices are currently reflected in the schema?</w:t>
      </w:r>
      <w:r w:rsidR="00076496">
        <w:rPr>
          <w:sz w:val="28"/>
          <w:szCs w:val="28"/>
        </w:rPr>
        <w:br/>
      </w:r>
    </w:p>
    <w:p w14:paraId="048E5A7A" w14:textId="53B571DF" w:rsidR="00076496" w:rsidRPr="00076496" w:rsidRDefault="00BF4491" w:rsidP="00076496">
      <w:pPr>
        <w:pStyle w:val="ListParagraph"/>
        <w:numPr>
          <w:ilvl w:val="0"/>
          <w:numId w:val="1"/>
        </w:numPr>
        <w:rPr>
          <w:sz w:val="28"/>
          <w:szCs w:val="28"/>
        </w:rPr>
      </w:pPr>
      <w:r w:rsidRPr="00BF4491">
        <w:rPr>
          <w:sz w:val="28"/>
          <w:szCs w:val="28"/>
        </w:rPr>
        <w:t>How well does the schema enforce data integrity and business rules?</w:t>
      </w:r>
      <w:r w:rsidR="00076496">
        <w:rPr>
          <w:sz w:val="28"/>
          <w:szCs w:val="28"/>
        </w:rPr>
        <w:br/>
      </w:r>
    </w:p>
    <w:p w14:paraId="4DE5AAC8" w14:textId="2E0B127D" w:rsidR="00076496" w:rsidRDefault="00BF4491" w:rsidP="00BF4491">
      <w:pPr>
        <w:pStyle w:val="ListParagraph"/>
        <w:numPr>
          <w:ilvl w:val="0"/>
          <w:numId w:val="1"/>
        </w:numPr>
        <w:rPr>
          <w:sz w:val="28"/>
          <w:szCs w:val="28"/>
        </w:rPr>
      </w:pPr>
      <w:r w:rsidRPr="00BF4491">
        <w:rPr>
          <w:sz w:val="28"/>
          <w:szCs w:val="28"/>
        </w:rPr>
        <w:t>Is the schema prepared for growth, multi-user operations, and modular extension?</w:t>
      </w:r>
    </w:p>
    <w:p w14:paraId="17851462" w14:textId="4252E796" w:rsidR="00214F8F" w:rsidRDefault="00214F8F" w:rsidP="00214F8F">
      <w:pPr>
        <w:pStyle w:val="Heading1"/>
        <w:jc w:val="center"/>
      </w:pPr>
      <w:bookmarkStart w:id="2" w:name="_Toc197606917"/>
      <w:r>
        <w:t>The DOT Framework</w:t>
      </w:r>
      <w:bookmarkEnd w:id="2"/>
    </w:p>
    <w:p w14:paraId="49A0E9AC" w14:textId="051E92D5" w:rsidR="003D432A" w:rsidRPr="003D432A" w:rsidRDefault="00214F8F" w:rsidP="003D432A">
      <w:pPr>
        <w:rPr>
          <w:sz w:val="28"/>
          <w:szCs w:val="28"/>
        </w:rPr>
      </w:pPr>
      <w:r w:rsidRPr="00214F8F">
        <w:rPr>
          <w:sz w:val="28"/>
          <w:szCs w:val="28"/>
        </w:rPr>
        <w:t xml:space="preserve">The Development-Oriented Triangulation (DOT) framework is an approach that integrates multiple research methodologies to provide a comprehensive analysis of a subject. By combining theoretical insights, empirical data, and </w:t>
      </w:r>
      <w:r w:rsidRPr="00214F8F">
        <w:rPr>
          <w:sz w:val="28"/>
          <w:szCs w:val="28"/>
        </w:rPr>
        <w:lastRenderedPageBreak/>
        <w:t xml:space="preserve">practical applications, the DOT framework ensures a holistic understanding of the topic at hand. </w:t>
      </w:r>
      <w:r w:rsidR="003D432A" w:rsidRPr="003D432A">
        <w:rPr>
          <w:sz w:val="28"/>
          <w:szCs w:val="28"/>
        </w:rPr>
        <w:t>The framework supports this analysis by integrating:</w:t>
      </w:r>
    </w:p>
    <w:p w14:paraId="3D313C2F" w14:textId="77777777" w:rsidR="003D432A" w:rsidRPr="003D432A" w:rsidRDefault="003D432A" w:rsidP="003D432A">
      <w:pPr>
        <w:numPr>
          <w:ilvl w:val="0"/>
          <w:numId w:val="9"/>
        </w:numPr>
        <w:rPr>
          <w:sz w:val="28"/>
          <w:szCs w:val="28"/>
        </w:rPr>
      </w:pPr>
      <w:r w:rsidRPr="003D432A">
        <w:rPr>
          <w:b/>
          <w:bCs/>
          <w:sz w:val="28"/>
          <w:szCs w:val="28"/>
        </w:rPr>
        <w:t>Theoretical Analysis</w:t>
      </w:r>
      <w:r w:rsidRPr="003D432A">
        <w:rPr>
          <w:sz w:val="28"/>
          <w:szCs w:val="28"/>
        </w:rPr>
        <w:t>: established database design principles</w:t>
      </w:r>
    </w:p>
    <w:p w14:paraId="24DEA29B" w14:textId="77777777" w:rsidR="003D432A" w:rsidRPr="003D432A" w:rsidRDefault="003D432A" w:rsidP="003D432A">
      <w:pPr>
        <w:numPr>
          <w:ilvl w:val="0"/>
          <w:numId w:val="9"/>
        </w:numPr>
        <w:rPr>
          <w:sz w:val="28"/>
          <w:szCs w:val="28"/>
        </w:rPr>
      </w:pPr>
      <w:r w:rsidRPr="003D432A">
        <w:rPr>
          <w:b/>
          <w:bCs/>
          <w:sz w:val="28"/>
          <w:szCs w:val="28"/>
        </w:rPr>
        <w:t>Observational Insight</w:t>
      </w:r>
      <w:r w:rsidRPr="003D432A">
        <w:rPr>
          <w:sz w:val="28"/>
          <w:szCs w:val="28"/>
        </w:rPr>
        <w:t>: schema inspection and modeling verification</w:t>
      </w:r>
    </w:p>
    <w:p w14:paraId="0C10CB62" w14:textId="77777777" w:rsidR="003D432A" w:rsidRPr="003D432A" w:rsidRDefault="003D432A" w:rsidP="003D432A">
      <w:pPr>
        <w:numPr>
          <w:ilvl w:val="0"/>
          <w:numId w:val="9"/>
        </w:numPr>
        <w:rPr>
          <w:sz w:val="28"/>
          <w:szCs w:val="28"/>
        </w:rPr>
      </w:pPr>
      <w:r w:rsidRPr="003D432A">
        <w:rPr>
          <w:b/>
          <w:bCs/>
          <w:sz w:val="28"/>
          <w:szCs w:val="28"/>
        </w:rPr>
        <w:t>Development Practice</w:t>
      </w:r>
      <w:r w:rsidRPr="003D432A">
        <w:rPr>
          <w:sz w:val="28"/>
          <w:szCs w:val="28"/>
        </w:rPr>
        <w:t>: evaluation of implemented logic via SSMS and Miro diagrams</w:t>
      </w:r>
    </w:p>
    <w:p w14:paraId="536BAFAF" w14:textId="7B57357B" w:rsidR="00214F8F" w:rsidRDefault="00214F8F" w:rsidP="00214F8F">
      <w:pPr>
        <w:rPr>
          <w:sz w:val="28"/>
          <w:szCs w:val="28"/>
        </w:rPr>
      </w:pPr>
    </w:p>
    <w:p w14:paraId="3DAB7D9B" w14:textId="77777777" w:rsidR="00214F8F" w:rsidRDefault="00214F8F" w:rsidP="00214F8F">
      <w:pPr>
        <w:rPr>
          <w:sz w:val="28"/>
          <w:szCs w:val="28"/>
        </w:rPr>
      </w:pPr>
    </w:p>
    <w:p w14:paraId="19E085D4" w14:textId="18A2B356" w:rsidR="00214F8F" w:rsidRDefault="00214F8F" w:rsidP="00214F8F">
      <w:pPr>
        <w:pStyle w:val="Heading1"/>
        <w:jc w:val="center"/>
      </w:pPr>
      <w:bookmarkStart w:id="3" w:name="_Toc197606918"/>
      <w:r>
        <w:t>Research Findings</w:t>
      </w:r>
      <w:bookmarkEnd w:id="3"/>
    </w:p>
    <w:p w14:paraId="371244DF" w14:textId="20D0F7E5" w:rsidR="00214F8F" w:rsidRPr="003D18BA" w:rsidRDefault="00214F8F" w:rsidP="00214F8F">
      <w:pPr>
        <w:rPr>
          <w:b/>
          <w:bCs/>
          <w:sz w:val="32"/>
          <w:szCs w:val="32"/>
        </w:rPr>
      </w:pPr>
      <w:r w:rsidRPr="00214F8F">
        <w:rPr>
          <w:b/>
          <w:bCs/>
          <w:sz w:val="28"/>
          <w:szCs w:val="28"/>
        </w:rPr>
        <w:t xml:space="preserve">1. </w:t>
      </w:r>
      <w:r w:rsidR="003D432A" w:rsidRPr="003D432A">
        <w:rPr>
          <w:b/>
          <w:bCs/>
          <w:sz w:val="28"/>
          <w:szCs w:val="28"/>
        </w:rPr>
        <w:t>Best Practices Already Applied</w:t>
      </w:r>
    </w:p>
    <w:p w14:paraId="4B6D080E" w14:textId="61981056" w:rsidR="003D18BA" w:rsidRPr="003D18BA" w:rsidRDefault="003D18BA" w:rsidP="003D18BA">
      <w:pPr>
        <w:rPr>
          <w:sz w:val="28"/>
          <w:szCs w:val="28"/>
        </w:rPr>
      </w:pPr>
      <w:r w:rsidRPr="003D18BA">
        <w:rPr>
          <w:b/>
          <w:bCs/>
          <w:sz w:val="28"/>
          <w:szCs w:val="28"/>
        </w:rPr>
        <w:t>DOT Methods Used:</w:t>
      </w:r>
      <w:r w:rsidRPr="003D18BA">
        <w:rPr>
          <w:sz w:val="28"/>
          <w:szCs w:val="28"/>
        </w:rPr>
        <w:t xml:space="preserve"> </w:t>
      </w:r>
      <w:r w:rsidR="009306BC" w:rsidRPr="009306BC">
        <w:rPr>
          <w:sz w:val="28"/>
          <w:szCs w:val="28"/>
        </w:rPr>
        <w:t>Observational Insight, Development Practice</w:t>
      </w:r>
    </w:p>
    <w:p w14:paraId="30DACFFD" w14:textId="2465BE3F" w:rsidR="003D18BA" w:rsidRPr="003D18BA" w:rsidRDefault="003D18BA" w:rsidP="003D18BA">
      <w:pPr>
        <w:rPr>
          <w:sz w:val="28"/>
          <w:szCs w:val="28"/>
        </w:rPr>
      </w:pPr>
      <w:r w:rsidRPr="003D18BA">
        <w:rPr>
          <w:b/>
          <w:bCs/>
          <w:sz w:val="28"/>
          <w:szCs w:val="28"/>
        </w:rPr>
        <w:t>What?</w:t>
      </w:r>
      <w:r w:rsidRPr="003D18BA">
        <w:rPr>
          <w:sz w:val="28"/>
          <w:szCs w:val="28"/>
        </w:rPr>
        <w:br/>
      </w:r>
      <w:r w:rsidR="009306BC" w:rsidRPr="009306BC">
        <w:rPr>
          <w:sz w:val="28"/>
          <w:szCs w:val="28"/>
        </w:rPr>
        <w:t xml:space="preserve">The current </w:t>
      </w:r>
      <w:proofErr w:type="gramStart"/>
      <w:r w:rsidR="009306BC" w:rsidRPr="009306BC">
        <w:rPr>
          <w:sz w:val="28"/>
          <w:szCs w:val="28"/>
        </w:rPr>
        <w:t>schema</w:t>
      </w:r>
      <w:proofErr w:type="gramEnd"/>
      <w:r w:rsidR="009306BC" w:rsidRPr="009306BC">
        <w:rPr>
          <w:sz w:val="28"/>
          <w:szCs w:val="28"/>
        </w:rPr>
        <w:t xml:space="preserve"> applies normalization, uses primary and foreign keys, and separates core business entities (Product, Employee, Order, Inventory, etc.). Tables like </w:t>
      </w:r>
      <w:r w:rsidR="009306BC">
        <w:rPr>
          <w:sz w:val="28"/>
          <w:szCs w:val="28"/>
        </w:rPr>
        <w:t>“</w:t>
      </w:r>
      <w:proofErr w:type="spellStart"/>
      <w:r w:rsidR="009306BC" w:rsidRPr="009306BC">
        <w:rPr>
          <w:sz w:val="28"/>
          <w:szCs w:val="28"/>
        </w:rPr>
        <w:t>OrderProduct</w:t>
      </w:r>
      <w:proofErr w:type="spellEnd"/>
      <w:r w:rsidR="009306BC">
        <w:rPr>
          <w:sz w:val="28"/>
          <w:szCs w:val="28"/>
        </w:rPr>
        <w:t>”</w:t>
      </w:r>
      <w:r w:rsidR="009306BC" w:rsidRPr="009306BC">
        <w:rPr>
          <w:sz w:val="28"/>
          <w:szCs w:val="28"/>
        </w:rPr>
        <w:t xml:space="preserve"> implement many-to-many relationships properly, and foreign keys maintain referential integrity.</w:t>
      </w:r>
    </w:p>
    <w:p w14:paraId="5569DAA6" w14:textId="361092FE" w:rsidR="003D18BA" w:rsidRPr="003D18BA" w:rsidRDefault="003D18BA" w:rsidP="003D18BA">
      <w:pPr>
        <w:rPr>
          <w:sz w:val="28"/>
          <w:szCs w:val="28"/>
        </w:rPr>
      </w:pPr>
      <w:r w:rsidRPr="003D18BA">
        <w:rPr>
          <w:b/>
          <w:bCs/>
          <w:sz w:val="28"/>
          <w:szCs w:val="28"/>
        </w:rPr>
        <w:t>Why?</w:t>
      </w:r>
      <w:r w:rsidRPr="003D18BA">
        <w:rPr>
          <w:sz w:val="28"/>
          <w:szCs w:val="28"/>
        </w:rPr>
        <w:br/>
      </w:r>
      <w:r w:rsidR="009306BC" w:rsidRPr="009306BC">
        <w:rPr>
          <w:sz w:val="28"/>
          <w:szCs w:val="28"/>
        </w:rPr>
        <w:t>These practices reduce redundancy, prevent inconsistency, and ensure a reliable foundation for CRUD operations, relationships, and constraint enforcement in the WMS system.</w:t>
      </w:r>
    </w:p>
    <w:p w14:paraId="382AF56F" w14:textId="77777777" w:rsidR="009306BC" w:rsidRDefault="003D18BA" w:rsidP="009306BC">
      <w:pPr>
        <w:rPr>
          <w:b/>
          <w:bCs/>
          <w:sz w:val="28"/>
          <w:szCs w:val="28"/>
        </w:rPr>
      </w:pPr>
      <w:r w:rsidRPr="009306BC">
        <w:rPr>
          <w:b/>
          <w:bCs/>
          <w:sz w:val="28"/>
          <w:szCs w:val="28"/>
        </w:rPr>
        <w:t>How?</w:t>
      </w:r>
    </w:p>
    <w:p w14:paraId="14E28962" w14:textId="78A75820" w:rsidR="009306BC" w:rsidRPr="009306BC" w:rsidRDefault="009306BC" w:rsidP="009306BC">
      <w:pPr>
        <w:pStyle w:val="ListParagraph"/>
        <w:numPr>
          <w:ilvl w:val="0"/>
          <w:numId w:val="12"/>
        </w:numPr>
        <w:rPr>
          <w:sz w:val="28"/>
          <w:szCs w:val="28"/>
        </w:rPr>
      </w:pPr>
      <w:r w:rsidRPr="009306BC">
        <w:rPr>
          <w:sz w:val="28"/>
          <w:szCs w:val="28"/>
        </w:rPr>
        <w:t>Tables are normalized to at least 3NF (e.g., Product links to Category, Inventory links to Product and Zone)</w:t>
      </w:r>
    </w:p>
    <w:p w14:paraId="51BD2528" w14:textId="20794825" w:rsidR="009306BC" w:rsidRPr="009306BC" w:rsidRDefault="009306BC" w:rsidP="009306BC">
      <w:pPr>
        <w:pStyle w:val="ListParagraph"/>
        <w:numPr>
          <w:ilvl w:val="0"/>
          <w:numId w:val="12"/>
        </w:numPr>
        <w:rPr>
          <w:sz w:val="28"/>
          <w:szCs w:val="28"/>
        </w:rPr>
      </w:pPr>
      <w:r w:rsidRPr="009306BC">
        <w:rPr>
          <w:sz w:val="28"/>
          <w:szCs w:val="28"/>
        </w:rPr>
        <w:t xml:space="preserve">Composite relationships (e.g., </w:t>
      </w:r>
      <w:proofErr w:type="spellStart"/>
      <w:r w:rsidRPr="009306BC">
        <w:rPr>
          <w:sz w:val="28"/>
          <w:szCs w:val="28"/>
        </w:rPr>
        <w:t>OrderProduct</w:t>
      </w:r>
      <w:proofErr w:type="spellEnd"/>
      <w:r w:rsidRPr="009306BC">
        <w:rPr>
          <w:sz w:val="28"/>
          <w:szCs w:val="28"/>
        </w:rPr>
        <w:t xml:space="preserve">) handle </w:t>
      </w:r>
      <w:proofErr w:type="gramStart"/>
      <w:r w:rsidRPr="009306BC">
        <w:rPr>
          <w:sz w:val="28"/>
          <w:szCs w:val="28"/>
        </w:rPr>
        <w:t>M:N</w:t>
      </w:r>
      <w:proofErr w:type="gramEnd"/>
      <w:r w:rsidRPr="009306BC">
        <w:rPr>
          <w:sz w:val="28"/>
          <w:szCs w:val="28"/>
        </w:rPr>
        <w:t xml:space="preserve"> mappings</w:t>
      </w:r>
    </w:p>
    <w:p w14:paraId="60473DFB" w14:textId="4897C342" w:rsidR="009306BC" w:rsidRPr="009306BC" w:rsidRDefault="009306BC" w:rsidP="009306BC">
      <w:pPr>
        <w:pStyle w:val="ListParagraph"/>
        <w:numPr>
          <w:ilvl w:val="0"/>
          <w:numId w:val="12"/>
        </w:numPr>
        <w:rPr>
          <w:sz w:val="28"/>
          <w:szCs w:val="28"/>
        </w:rPr>
      </w:pPr>
      <w:r w:rsidRPr="009306BC">
        <w:rPr>
          <w:sz w:val="28"/>
          <w:szCs w:val="28"/>
        </w:rPr>
        <w:t>Constraints such as PKs and FKs are applied in SSMS</w:t>
      </w:r>
    </w:p>
    <w:p w14:paraId="2821A6D8" w14:textId="012A8F46" w:rsidR="009306BC" w:rsidRPr="009306BC" w:rsidRDefault="009306BC" w:rsidP="009306BC">
      <w:pPr>
        <w:pStyle w:val="ListParagraph"/>
        <w:numPr>
          <w:ilvl w:val="0"/>
          <w:numId w:val="12"/>
        </w:numPr>
        <w:rPr>
          <w:sz w:val="28"/>
          <w:szCs w:val="28"/>
        </w:rPr>
      </w:pPr>
      <w:r w:rsidRPr="009306BC">
        <w:rPr>
          <w:sz w:val="28"/>
          <w:szCs w:val="28"/>
        </w:rPr>
        <w:t>The entity structure aligns with the application’s modular domain design.</w:t>
      </w:r>
    </w:p>
    <w:p w14:paraId="58F605EB" w14:textId="2E0A6C16" w:rsidR="003D18BA" w:rsidRPr="003D18BA" w:rsidRDefault="003D18BA" w:rsidP="003D18BA">
      <w:pPr>
        <w:rPr>
          <w:sz w:val="28"/>
          <w:szCs w:val="28"/>
        </w:rPr>
      </w:pPr>
    </w:p>
    <w:p w14:paraId="714DEC9F" w14:textId="1E34FA90" w:rsidR="003D18BA" w:rsidRDefault="003D18BA" w:rsidP="003D18BA">
      <w:pPr>
        <w:rPr>
          <w:sz w:val="28"/>
          <w:szCs w:val="28"/>
        </w:rPr>
      </w:pPr>
      <w:r w:rsidRPr="003D18BA">
        <w:rPr>
          <w:b/>
          <w:bCs/>
          <w:sz w:val="28"/>
          <w:szCs w:val="28"/>
        </w:rPr>
        <w:t>Conclusion:</w:t>
      </w:r>
      <w:r w:rsidRPr="003D18BA">
        <w:rPr>
          <w:sz w:val="28"/>
          <w:szCs w:val="28"/>
        </w:rPr>
        <w:br/>
      </w:r>
      <w:r w:rsidR="00795104" w:rsidRPr="00795104">
        <w:rPr>
          <w:sz w:val="28"/>
          <w:szCs w:val="28"/>
        </w:rPr>
        <w:t>The foundational structure of the database schema follows key relational design principles. This solid implementation supports core warehouse operations and provides a maintainable base for application logic and user interaction.</w:t>
      </w:r>
    </w:p>
    <w:p w14:paraId="57673FB8" w14:textId="77777777" w:rsidR="003D18BA" w:rsidRPr="003D18BA" w:rsidRDefault="003D18BA" w:rsidP="003D18BA">
      <w:pPr>
        <w:rPr>
          <w:sz w:val="28"/>
          <w:szCs w:val="28"/>
        </w:rPr>
      </w:pPr>
    </w:p>
    <w:p w14:paraId="0C160581" w14:textId="77777777" w:rsidR="00214F8F" w:rsidRDefault="00214F8F" w:rsidP="00214F8F"/>
    <w:p w14:paraId="0C71444A" w14:textId="21A45839" w:rsidR="00214F8F" w:rsidRPr="00214F8F" w:rsidRDefault="00214F8F" w:rsidP="00214F8F">
      <w:pPr>
        <w:rPr>
          <w:b/>
          <w:bCs/>
          <w:sz w:val="28"/>
          <w:szCs w:val="28"/>
        </w:rPr>
      </w:pPr>
      <w:r w:rsidRPr="00214F8F">
        <w:rPr>
          <w:b/>
          <w:bCs/>
          <w:sz w:val="28"/>
          <w:szCs w:val="28"/>
        </w:rPr>
        <w:t xml:space="preserve">2. </w:t>
      </w:r>
      <w:r w:rsidR="00795104" w:rsidRPr="00795104">
        <w:rPr>
          <w:b/>
          <w:bCs/>
          <w:sz w:val="32"/>
          <w:szCs w:val="32"/>
        </w:rPr>
        <w:t>How does the schema enforce data integrity and business rules?</w:t>
      </w:r>
    </w:p>
    <w:p w14:paraId="0E5E9037" w14:textId="5354F051" w:rsidR="003D18BA" w:rsidRPr="003D18BA" w:rsidRDefault="003D18BA" w:rsidP="003D18BA">
      <w:pPr>
        <w:rPr>
          <w:b/>
          <w:bCs/>
          <w:sz w:val="28"/>
          <w:szCs w:val="28"/>
        </w:rPr>
      </w:pPr>
      <w:r w:rsidRPr="003D18BA">
        <w:rPr>
          <w:b/>
          <w:bCs/>
          <w:sz w:val="28"/>
          <w:szCs w:val="28"/>
        </w:rPr>
        <w:t xml:space="preserve">DOT Methods Used: </w:t>
      </w:r>
      <w:r w:rsidR="00795104" w:rsidRPr="00795104">
        <w:rPr>
          <w:sz w:val="28"/>
          <w:szCs w:val="28"/>
        </w:rPr>
        <w:t>Theoretical Analysis, Observational Insight</w:t>
      </w:r>
    </w:p>
    <w:p w14:paraId="079D4E9C" w14:textId="49ECA724" w:rsidR="00795104" w:rsidRDefault="003D18BA" w:rsidP="003D18BA">
      <w:pPr>
        <w:rPr>
          <w:sz w:val="28"/>
          <w:szCs w:val="28"/>
        </w:rPr>
      </w:pPr>
      <w:r w:rsidRPr="003D18BA">
        <w:rPr>
          <w:b/>
          <w:bCs/>
          <w:sz w:val="28"/>
          <w:szCs w:val="28"/>
        </w:rPr>
        <w:t>What?</w:t>
      </w:r>
      <w:r w:rsidRPr="003D18BA">
        <w:rPr>
          <w:b/>
          <w:bCs/>
          <w:sz w:val="28"/>
          <w:szCs w:val="28"/>
        </w:rPr>
        <w:br/>
      </w:r>
      <w:r w:rsidR="00795104" w:rsidRPr="00795104">
        <w:rPr>
          <w:sz w:val="28"/>
          <w:szCs w:val="28"/>
        </w:rPr>
        <w:t>The schema enforces integrity through primary keys, foreign keys, non-null constraints</w:t>
      </w:r>
      <w:r w:rsidR="00795104">
        <w:rPr>
          <w:sz w:val="28"/>
          <w:szCs w:val="28"/>
        </w:rPr>
        <w:t xml:space="preserve"> and </w:t>
      </w:r>
      <w:proofErr w:type="gramStart"/>
      <w:r w:rsidR="00795104">
        <w:rPr>
          <w:sz w:val="28"/>
          <w:szCs w:val="28"/>
        </w:rPr>
        <w:t>unique</w:t>
      </w:r>
      <w:proofErr w:type="gramEnd"/>
      <w:r w:rsidR="00795104" w:rsidRPr="00795104">
        <w:rPr>
          <w:sz w:val="28"/>
          <w:szCs w:val="28"/>
        </w:rPr>
        <w:t>. However, validations like check constraints and auditing mechanisms are not yet fully implemented.</w:t>
      </w:r>
    </w:p>
    <w:p w14:paraId="1434AC84" w14:textId="1EACC68E" w:rsidR="003D18BA" w:rsidRPr="003D18BA" w:rsidRDefault="003D18BA" w:rsidP="003D18BA">
      <w:pPr>
        <w:rPr>
          <w:b/>
          <w:bCs/>
          <w:sz w:val="28"/>
          <w:szCs w:val="28"/>
        </w:rPr>
      </w:pPr>
      <w:r w:rsidRPr="003D18BA">
        <w:rPr>
          <w:b/>
          <w:bCs/>
          <w:sz w:val="28"/>
          <w:szCs w:val="28"/>
        </w:rPr>
        <w:t>Why?</w:t>
      </w:r>
      <w:r w:rsidRPr="003D18BA">
        <w:rPr>
          <w:b/>
          <w:bCs/>
          <w:sz w:val="28"/>
          <w:szCs w:val="28"/>
        </w:rPr>
        <w:br/>
      </w:r>
      <w:r w:rsidR="00795104" w:rsidRPr="00795104">
        <w:rPr>
          <w:sz w:val="28"/>
          <w:szCs w:val="28"/>
        </w:rPr>
        <w:t>Enforcing constraints at the database level ensures that invalid or inconsistent data cannot be stored, reducing logic bugs and data loss. Business rules such as unique employee emails, stock quantity limits, or warehouse-zone-product assignments must be reflected directly in the schema to avoid data corruption.</w:t>
      </w:r>
    </w:p>
    <w:p w14:paraId="2444BBCF" w14:textId="77777777" w:rsidR="009502AE" w:rsidRPr="009502AE" w:rsidRDefault="003D18BA" w:rsidP="009502AE">
      <w:pPr>
        <w:rPr>
          <w:sz w:val="28"/>
          <w:szCs w:val="28"/>
        </w:rPr>
      </w:pPr>
      <w:r w:rsidRPr="009502AE">
        <w:rPr>
          <w:b/>
          <w:bCs/>
          <w:sz w:val="28"/>
          <w:szCs w:val="28"/>
        </w:rPr>
        <w:t>How?</w:t>
      </w:r>
    </w:p>
    <w:p w14:paraId="0C0CE035" w14:textId="7BE5B4EF" w:rsidR="00795104" w:rsidRPr="009502AE" w:rsidRDefault="00795104" w:rsidP="009502AE">
      <w:pPr>
        <w:pStyle w:val="ListParagraph"/>
        <w:numPr>
          <w:ilvl w:val="0"/>
          <w:numId w:val="13"/>
        </w:numPr>
        <w:rPr>
          <w:sz w:val="28"/>
          <w:szCs w:val="28"/>
        </w:rPr>
      </w:pPr>
      <w:r w:rsidRPr="009502AE">
        <w:rPr>
          <w:b/>
          <w:bCs/>
          <w:sz w:val="28"/>
          <w:szCs w:val="28"/>
        </w:rPr>
        <w:t>Primary Keys</w:t>
      </w:r>
      <w:r w:rsidRPr="009502AE">
        <w:rPr>
          <w:sz w:val="28"/>
          <w:szCs w:val="28"/>
        </w:rPr>
        <w:t xml:space="preserve"> enforce entity uniqueness.</w:t>
      </w:r>
    </w:p>
    <w:p w14:paraId="65020C38" w14:textId="085465DE" w:rsidR="00795104" w:rsidRPr="009502AE" w:rsidRDefault="00795104" w:rsidP="009502AE">
      <w:pPr>
        <w:pStyle w:val="ListParagraph"/>
        <w:numPr>
          <w:ilvl w:val="0"/>
          <w:numId w:val="13"/>
        </w:numPr>
        <w:rPr>
          <w:sz w:val="28"/>
          <w:szCs w:val="28"/>
        </w:rPr>
      </w:pPr>
      <w:r w:rsidRPr="009502AE">
        <w:rPr>
          <w:b/>
          <w:bCs/>
          <w:sz w:val="28"/>
          <w:szCs w:val="28"/>
        </w:rPr>
        <w:t>Foreign Keys</w:t>
      </w:r>
      <w:r w:rsidRPr="009502AE">
        <w:rPr>
          <w:sz w:val="28"/>
          <w:szCs w:val="28"/>
        </w:rPr>
        <w:t xml:space="preserve"> connect dependent entities (e.g., Zone → Warehouse, Employee → Warehouse).</w:t>
      </w:r>
    </w:p>
    <w:p w14:paraId="1A9BBEAD" w14:textId="37FD6FE8" w:rsidR="00795104" w:rsidRPr="009502AE" w:rsidRDefault="00795104" w:rsidP="009502AE">
      <w:pPr>
        <w:pStyle w:val="ListParagraph"/>
        <w:numPr>
          <w:ilvl w:val="0"/>
          <w:numId w:val="13"/>
        </w:numPr>
        <w:rPr>
          <w:sz w:val="28"/>
          <w:szCs w:val="28"/>
        </w:rPr>
      </w:pPr>
      <w:r w:rsidRPr="009502AE">
        <w:rPr>
          <w:b/>
          <w:bCs/>
          <w:sz w:val="28"/>
          <w:szCs w:val="28"/>
        </w:rPr>
        <w:t>NOT NULL</w:t>
      </w:r>
      <w:r w:rsidRPr="009502AE">
        <w:rPr>
          <w:sz w:val="28"/>
          <w:szCs w:val="28"/>
        </w:rPr>
        <w:t xml:space="preserve"> fields ensure required fields.</w:t>
      </w:r>
    </w:p>
    <w:p w14:paraId="1E27B576" w14:textId="6ACB1F90" w:rsidR="009502AE" w:rsidRPr="009502AE" w:rsidRDefault="009502AE" w:rsidP="009502AE">
      <w:pPr>
        <w:pStyle w:val="ListParagraph"/>
        <w:numPr>
          <w:ilvl w:val="0"/>
          <w:numId w:val="13"/>
        </w:numPr>
        <w:rPr>
          <w:b/>
          <w:bCs/>
          <w:sz w:val="28"/>
          <w:szCs w:val="28"/>
        </w:rPr>
      </w:pPr>
      <w:r w:rsidRPr="009502AE">
        <w:rPr>
          <w:b/>
          <w:bCs/>
          <w:sz w:val="28"/>
          <w:szCs w:val="28"/>
        </w:rPr>
        <w:t xml:space="preserve">UNIQUE </w:t>
      </w:r>
      <w:r w:rsidRPr="009502AE">
        <w:rPr>
          <w:sz w:val="28"/>
          <w:szCs w:val="28"/>
        </w:rPr>
        <w:t>(Email field) ensures that there aren’t two Employees with the same email address</w:t>
      </w:r>
    </w:p>
    <w:p w14:paraId="63EEAFC3" w14:textId="694282DE" w:rsidR="00795104" w:rsidRPr="009502AE" w:rsidRDefault="00795104" w:rsidP="009502AE">
      <w:pPr>
        <w:pStyle w:val="ListParagraph"/>
        <w:numPr>
          <w:ilvl w:val="0"/>
          <w:numId w:val="13"/>
        </w:numPr>
        <w:rPr>
          <w:sz w:val="28"/>
          <w:szCs w:val="28"/>
        </w:rPr>
      </w:pPr>
      <w:r w:rsidRPr="009502AE">
        <w:rPr>
          <w:b/>
          <w:bCs/>
          <w:sz w:val="28"/>
          <w:szCs w:val="28"/>
        </w:rPr>
        <w:lastRenderedPageBreak/>
        <w:t>Missing</w:t>
      </w:r>
      <w:r w:rsidRPr="009502AE">
        <w:rPr>
          <w:sz w:val="28"/>
          <w:szCs w:val="28"/>
        </w:rPr>
        <w:t>: check constraints (e.g., for positive quantities), and historical record handling.</w:t>
      </w:r>
    </w:p>
    <w:p w14:paraId="56D9BF87" w14:textId="75778D7E" w:rsidR="00795104" w:rsidRPr="009502AE" w:rsidRDefault="009502AE" w:rsidP="009502AE">
      <w:pPr>
        <w:pStyle w:val="ListParagraph"/>
        <w:numPr>
          <w:ilvl w:val="0"/>
          <w:numId w:val="13"/>
        </w:numPr>
        <w:rPr>
          <w:sz w:val="28"/>
          <w:szCs w:val="28"/>
        </w:rPr>
      </w:pPr>
      <w:r w:rsidRPr="009502AE">
        <w:rPr>
          <w:b/>
          <w:bCs/>
          <w:sz w:val="28"/>
          <w:szCs w:val="28"/>
        </w:rPr>
        <w:t>Could</w:t>
      </w:r>
      <w:r w:rsidR="00795104" w:rsidRPr="009502AE">
        <w:rPr>
          <w:sz w:val="28"/>
          <w:szCs w:val="28"/>
        </w:rPr>
        <w:t xml:space="preserve">: Add CHECK and optional </w:t>
      </w:r>
      <w:proofErr w:type="spellStart"/>
      <w:r w:rsidR="00795104" w:rsidRPr="009502AE">
        <w:rPr>
          <w:sz w:val="28"/>
          <w:szCs w:val="28"/>
        </w:rPr>
        <w:t>IsDeleted</w:t>
      </w:r>
      <w:proofErr w:type="spellEnd"/>
      <w:r w:rsidR="00795104" w:rsidRPr="009502AE">
        <w:rPr>
          <w:sz w:val="28"/>
          <w:szCs w:val="28"/>
        </w:rPr>
        <w:t xml:space="preserve"> fields or triggers for domain-specific constraints.</w:t>
      </w:r>
    </w:p>
    <w:p w14:paraId="43CB12C7" w14:textId="7A958943" w:rsidR="003D18BA" w:rsidRPr="003D18BA" w:rsidRDefault="003D18BA" w:rsidP="003D18BA">
      <w:pPr>
        <w:rPr>
          <w:b/>
          <w:bCs/>
          <w:sz w:val="28"/>
          <w:szCs w:val="28"/>
        </w:rPr>
      </w:pPr>
    </w:p>
    <w:p w14:paraId="609C396D" w14:textId="751C619C" w:rsidR="003D18BA" w:rsidRDefault="003D18BA" w:rsidP="003D18BA">
      <w:pPr>
        <w:rPr>
          <w:sz w:val="28"/>
          <w:szCs w:val="28"/>
        </w:rPr>
      </w:pPr>
      <w:r w:rsidRPr="003D18BA">
        <w:rPr>
          <w:b/>
          <w:bCs/>
          <w:sz w:val="28"/>
          <w:szCs w:val="28"/>
        </w:rPr>
        <w:t>Conclusion:</w:t>
      </w:r>
      <w:r w:rsidRPr="003D18BA">
        <w:rPr>
          <w:b/>
          <w:bCs/>
          <w:sz w:val="28"/>
          <w:szCs w:val="28"/>
        </w:rPr>
        <w:br/>
      </w:r>
      <w:r w:rsidR="009502AE" w:rsidRPr="009502AE">
        <w:rPr>
          <w:sz w:val="28"/>
          <w:szCs w:val="28"/>
        </w:rPr>
        <w:t xml:space="preserve">The </w:t>
      </w:r>
      <w:proofErr w:type="gramStart"/>
      <w:r w:rsidR="009502AE" w:rsidRPr="009502AE">
        <w:rPr>
          <w:sz w:val="28"/>
          <w:szCs w:val="28"/>
        </w:rPr>
        <w:t>schema</w:t>
      </w:r>
      <w:proofErr w:type="gramEnd"/>
      <w:r w:rsidR="009502AE" w:rsidRPr="009502AE">
        <w:rPr>
          <w:sz w:val="28"/>
          <w:szCs w:val="28"/>
        </w:rPr>
        <w:t xml:space="preserve"> lays </w:t>
      </w:r>
      <w:proofErr w:type="gramStart"/>
      <w:r w:rsidR="009502AE" w:rsidRPr="009502AE">
        <w:rPr>
          <w:sz w:val="28"/>
          <w:szCs w:val="28"/>
        </w:rPr>
        <w:t>a strong</w:t>
      </w:r>
      <w:proofErr w:type="gramEnd"/>
      <w:r w:rsidR="009502AE" w:rsidRPr="009502AE">
        <w:rPr>
          <w:sz w:val="28"/>
          <w:szCs w:val="28"/>
        </w:rPr>
        <w:t xml:space="preserve"> groundwork for data integrity but should be enhanced with custom constraints and validation rules to enforce business logic and prevent silent data corruption or user-level conflicts.</w:t>
      </w:r>
    </w:p>
    <w:p w14:paraId="67D9E269" w14:textId="77777777" w:rsidR="003D18BA" w:rsidRPr="003D18BA" w:rsidRDefault="003D18BA" w:rsidP="003D18BA">
      <w:pPr>
        <w:rPr>
          <w:sz w:val="28"/>
          <w:szCs w:val="28"/>
        </w:rPr>
      </w:pPr>
    </w:p>
    <w:p w14:paraId="6BA86794" w14:textId="5294A8CA" w:rsidR="00214F8F" w:rsidRPr="003D18BA" w:rsidRDefault="00214F8F" w:rsidP="00214F8F">
      <w:pPr>
        <w:rPr>
          <w:b/>
          <w:bCs/>
          <w:sz w:val="32"/>
          <w:szCs w:val="32"/>
        </w:rPr>
      </w:pPr>
      <w:r w:rsidRPr="00214F8F">
        <w:rPr>
          <w:b/>
          <w:bCs/>
          <w:sz w:val="28"/>
          <w:szCs w:val="28"/>
        </w:rPr>
        <w:t xml:space="preserve">3. </w:t>
      </w:r>
      <w:r w:rsidR="00EC6807" w:rsidRPr="00EC6807">
        <w:rPr>
          <w:b/>
          <w:bCs/>
          <w:sz w:val="32"/>
          <w:szCs w:val="32"/>
        </w:rPr>
        <w:t xml:space="preserve">How can the </w:t>
      </w:r>
      <w:proofErr w:type="gramStart"/>
      <w:r w:rsidR="00EC6807" w:rsidRPr="00EC6807">
        <w:rPr>
          <w:b/>
          <w:bCs/>
          <w:sz w:val="32"/>
          <w:szCs w:val="32"/>
        </w:rPr>
        <w:t>schema</w:t>
      </w:r>
      <w:proofErr w:type="gramEnd"/>
      <w:r w:rsidR="00EC6807" w:rsidRPr="00EC6807">
        <w:rPr>
          <w:b/>
          <w:bCs/>
          <w:sz w:val="32"/>
          <w:szCs w:val="32"/>
        </w:rPr>
        <w:t xml:space="preserve"> be extended to support future requirements?</w:t>
      </w:r>
    </w:p>
    <w:p w14:paraId="0040C6AE" w14:textId="012F533F" w:rsidR="003D18BA" w:rsidRPr="003D18BA" w:rsidRDefault="003D18BA" w:rsidP="003D18BA">
      <w:pPr>
        <w:rPr>
          <w:sz w:val="28"/>
          <w:szCs w:val="28"/>
        </w:rPr>
      </w:pPr>
      <w:r w:rsidRPr="003D18BA">
        <w:rPr>
          <w:b/>
          <w:bCs/>
          <w:sz w:val="28"/>
          <w:szCs w:val="28"/>
        </w:rPr>
        <w:t>DOT Methods Used:</w:t>
      </w:r>
      <w:r w:rsidRPr="003D18BA">
        <w:rPr>
          <w:sz w:val="28"/>
          <w:szCs w:val="28"/>
        </w:rPr>
        <w:t xml:space="preserve"> </w:t>
      </w:r>
      <w:r w:rsidR="00EC6807" w:rsidRPr="00EC6807">
        <w:rPr>
          <w:sz w:val="28"/>
          <w:szCs w:val="28"/>
        </w:rPr>
        <w:t>Observational Insight, Development Practice</w:t>
      </w:r>
    </w:p>
    <w:p w14:paraId="5012AB3F" w14:textId="58E6EA0F" w:rsidR="003D18BA" w:rsidRPr="003D18BA" w:rsidRDefault="003D18BA" w:rsidP="003D18BA">
      <w:pPr>
        <w:rPr>
          <w:sz w:val="28"/>
          <w:szCs w:val="28"/>
        </w:rPr>
      </w:pPr>
      <w:r w:rsidRPr="003D18BA">
        <w:rPr>
          <w:b/>
          <w:bCs/>
          <w:sz w:val="28"/>
          <w:szCs w:val="28"/>
        </w:rPr>
        <w:t>What?</w:t>
      </w:r>
      <w:r w:rsidRPr="003D18BA">
        <w:rPr>
          <w:sz w:val="28"/>
          <w:szCs w:val="28"/>
        </w:rPr>
        <w:br/>
      </w:r>
      <w:r w:rsidR="00EC6807" w:rsidRPr="00EC6807">
        <w:rPr>
          <w:sz w:val="28"/>
          <w:szCs w:val="28"/>
        </w:rPr>
        <w:t>The schema is prepared for basic warehouse operations but can be further extended to support returns, damaged goods tracking, order statuses, user roles, and audit logs.</w:t>
      </w:r>
    </w:p>
    <w:p w14:paraId="774065E7" w14:textId="3D2049DA" w:rsidR="003D18BA" w:rsidRPr="003D18BA" w:rsidRDefault="003D18BA" w:rsidP="003D18BA">
      <w:pPr>
        <w:rPr>
          <w:sz w:val="28"/>
          <w:szCs w:val="28"/>
        </w:rPr>
      </w:pPr>
      <w:r w:rsidRPr="003D18BA">
        <w:rPr>
          <w:b/>
          <w:bCs/>
          <w:sz w:val="28"/>
          <w:szCs w:val="28"/>
        </w:rPr>
        <w:t>Why?</w:t>
      </w:r>
      <w:r w:rsidRPr="003D18BA">
        <w:rPr>
          <w:sz w:val="28"/>
          <w:szCs w:val="28"/>
        </w:rPr>
        <w:br/>
      </w:r>
      <w:r w:rsidR="00EC6807" w:rsidRPr="00EC6807">
        <w:rPr>
          <w:sz w:val="28"/>
          <w:szCs w:val="28"/>
        </w:rPr>
        <w:t>Warehouse operations often evolve to include advanced workflows. A flexible schema reduces the risk of data migration or redesign, supporting features like multi-warehouse distribution, return handling, or activity history.</w:t>
      </w:r>
    </w:p>
    <w:p w14:paraId="7C924B38" w14:textId="77777777" w:rsidR="003D18BA" w:rsidRPr="003D18BA" w:rsidRDefault="003D18BA" w:rsidP="003D18BA">
      <w:pPr>
        <w:rPr>
          <w:sz w:val="28"/>
          <w:szCs w:val="28"/>
        </w:rPr>
      </w:pPr>
      <w:r w:rsidRPr="003D18BA">
        <w:rPr>
          <w:b/>
          <w:bCs/>
          <w:sz w:val="28"/>
          <w:szCs w:val="28"/>
        </w:rPr>
        <w:t>How?</w:t>
      </w:r>
    </w:p>
    <w:p w14:paraId="49C55349" w14:textId="4DBA8614" w:rsidR="00EC6807" w:rsidRPr="00EC6807" w:rsidRDefault="00EC6807" w:rsidP="00EC6807">
      <w:pPr>
        <w:pStyle w:val="ListParagraph"/>
        <w:numPr>
          <w:ilvl w:val="0"/>
          <w:numId w:val="14"/>
        </w:numPr>
        <w:rPr>
          <w:b/>
          <w:bCs/>
          <w:sz w:val="28"/>
          <w:szCs w:val="28"/>
        </w:rPr>
      </w:pPr>
      <w:r w:rsidRPr="00EC6807">
        <w:rPr>
          <w:b/>
          <w:bCs/>
          <w:sz w:val="28"/>
          <w:szCs w:val="28"/>
        </w:rPr>
        <w:t xml:space="preserve">Returns: </w:t>
      </w:r>
      <w:r w:rsidRPr="00EC6807">
        <w:rPr>
          <w:sz w:val="28"/>
          <w:szCs w:val="28"/>
        </w:rPr>
        <w:t>Add a Return table referencing Order, Product, and Inventory</w:t>
      </w:r>
    </w:p>
    <w:p w14:paraId="3218E4D9" w14:textId="0D89ED25" w:rsidR="00EC6807" w:rsidRPr="00EC6807" w:rsidRDefault="00EC6807" w:rsidP="00EC6807">
      <w:pPr>
        <w:pStyle w:val="ListParagraph"/>
        <w:numPr>
          <w:ilvl w:val="0"/>
          <w:numId w:val="14"/>
        </w:numPr>
        <w:rPr>
          <w:b/>
          <w:bCs/>
          <w:sz w:val="28"/>
          <w:szCs w:val="28"/>
        </w:rPr>
      </w:pPr>
      <w:r w:rsidRPr="00EC6807">
        <w:rPr>
          <w:b/>
          <w:bCs/>
          <w:sz w:val="28"/>
          <w:szCs w:val="28"/>
        </w:rPr>
        <w:t xml:space="preserve">Damage Tracking: </w:t>
      </w:r>
      <w:r w:rsidRPr="00EC6807">
        <w:rPr>
          <w:sz w:val="28"/>
          <w:szCs w:val="28"/>
        </w:rPr>
        <w:t xml:space="preserve">Add a </w:t>
      </w:r>
      <w:proofErr w:type="spellStart"/>
      <w:r w:rsidRPr="00EC6807">
        <w:rPr>
          <w:sz w:val="28"/>
          <w:szCs w:val="28"/>
        </w:rPr>
        <w:t>DamageReport</w:t>
      </w:r>
      <w:proofErr w:type="spellEnd"/>
      <w:r w:rsidRPr="00EC6807">
        <w:rPr>
          <w:sz w:val="28"/>
          <w:szCs w:val="28"/>
        </w:rPr>
        <w:t xml:space="preserve"> table referencing Inventory</w:t>
      </w:r>
    </w:p>
    <w:p w14:paraId="00101DB2" w14:textId="05943BE9" w:rsidR="00EC6807" w:rsidRPr="00EC6807" w:rsidRDefault="00EC6807" w:rsidP="00EC6807">
      <w:pPr>
        <w:pStyle w:val="ListParagraph"/>
        <w:numPr>
          <w:ilvl w:val="0"/>
          <w:numId w:val="14"/>
        </w:numPr>
        <w:rPr>
          <w:sz w:val="28"/>
          <w:szCs w:val="28"/>
        </w:rPr>
      </w:pPr>
      <w:r w:rsidRPr="00EC6807">
        <w:rPr>
          <w:b/>
          <w:bCs/>
          <w:sz w:val="28"/>
          <w:szCs w:val="28"/>
        </w:rPr>
        <w:t xml:space="preserve">Roles &amp; Status: </w:t>
      </w:r>
      <w:r w:rsidRPr="00EC6807">
        <w:rPr>
          <w:sz w:val="28"/>
          <w:szCs w:val="28"/>
        </w:rPr>
        <w:t xml:space="preserve">Normalize Role and </w:t>
      </w:r>
      <w:proofErr w:type="spellStart"/>
      <w:r w:rsidRPr="00EC6807">
        <w:rPr>
          <w:sz w:val="28"/>
          <w:szCs w:val="28"/>
        </w:rPr>
        <w:t>OrderStatus</w:t>
      </w:r>
      <w:proofErr w:type="spellEnd"/>
      <w:r w:rsidRPr="00EC6807">
        <w:rPr>
          <w:sz w:val="28"/>
          <w:szCs w:val="28"/>
        </w:rPr>
        <w:t xml:space="preserve"> tables (already partially shown in Miro)</w:t>
      </w:r>
    </w:p>
    <w:p w14:paraId="054FE65F" w14:textId="382B4D86" w:rsidR="00EC6807" w:rsidRPr="00EC6807" w:rsidRDefault="00EC6807" w:rsidP="00EC6807">
      <w:pPr>
        <w:pStyle w:val="ListParagraph"/>
        <w:numPr>
          <w:ilvl w:val="0"/>
          <w:numId w:val="14"/>
        </w:numPr>
        <w:rPr>
          <w:b/>
          <w:bCs/>
          <w:sz w:val="28"/>
          <w:szCs w:val="28"/>
        </w:rPr>
      </w:pPr>
      <w:r w:rsidRPr="00EC6807">
        <w:rPr>
          <w:b/>
          <w:bCs/>
          <w:sz w:val="28"/>
          <w:szCs w:val="28"/>
        </w:rPr>
        <w:t xml:space="preserve">Auditing: </w:t>
      </w:r>
      <w:r w:rsidRPr="00EC6807">
        <w:rPr>
          <w:sz w:val="28"/>
          <w:szCs w:val="28"/>
        </w:rPr>
        <w:t xml:space="preserve">Add </w:t>
      </w:r>
      <w:proofErr w:type="spellStart"/>
      <w:r w:rsidRPr="00EC6807">
        <w:rPr>
          <w:sz w:val="28"/>
          <w:szCs w:val="28"/>
        </w:rPr>
        <w:t>CreatedAt</w:t>
      </w:r>
      <w:proofErr w:type="spellEnd"/>
      <w:r w:rsidRPr="00EC6807">
        <w:rPr>
          <w:sz w:val="28"/>
          <w:szCs w:val="28"/>
        </w:rPr>
        <w:t xml:space="preserve">, </w:t>
      </w:r>
      <w:proofErr w:type="spellStart"/>
      <w:r w:rsidRPr="00EC6807">
        <w:rPr>
          <w:sz w:val="28"/>
          <w:szCs w:val="28"/>
        </w:rPr>
        <w:t>UpdatedAt</w:t>
      </w:r>
      <w:proofErr w:type="spellEnd"/>
      <w:r w:rsidRPr="00EC6807">
        <w:rPr>
          <w:sz w:val="28"/>
          <w:szCs w:val="28"/>
        </w:rPr>
        <w:t xml:space="preserve">, and </w:t>
      </w:r>
      <w:proofErr w:type="spellStart"/>
      <w:r w:rsidRPr="00EC6807">
        <w:rPr>
          <w:sz w:val="28"/>
          <w:szCs w:val="28"/>
        </w:rPr>
        <w:t>ModifiedBy</w:t>
      </w:r>
      <w:proofErr w:type="spellEnd"/>
      <w:r w:rsidRPr="00EC6807">
        <w:rPr>
          <w:sz w:val="28"/>
          <w:szCs w:val="28"/>
        </w:rPr>
        <w:t xml:space="preserve"> fields to critical tables</w:t>
      </w:r>
    </w:p>
    <w:p w14:paraId="65458089" w14:textId="7CB001E3" w:rsidR="00EC6807" w:rsidRPr="00EC6807" w:rsidRDefault="00EC6807" w:rsidP="00EC6807">
      <w:pPr>
        <w:pStyle w:val="ListParagraph"/>
        <w:numPr>
          <w:ilvl w:val="0"/>
          <w:numId w:val="14"/>
        </w:numPr>
        <w:rPr>
          <w:b/>
          <w:bCs/>
          <w:sz w:val="28"/>
          <w:szCs w:val="28"/>
        </w:rPr>
      </w:pPr>
      <w:r w:rsidRPr="00EC6807">
        <w:rPr>
          <w:b/>
          <w:bCs/>
          <w:sz w:val="28"/>
          <w:szCs w:val="28"/>
        </w:rPr>
        <w:lastRenderedPageBreak/>
        <w:t xml:space="preserve">Multi-Warehouse: </w:t>
      </w:r>
      <w:r w:rsidRPr="00EC6807">
        <w:rPr>
          <w:sz w:val="28"/>
          <w:szCs w:val="28"/>
        </w:rPr>
        <w:t>Extend Warehouse and Zone with ownership/grouping mechanisms</w:t>
      </w:r>
    </w:p>
    <w:p w14:paraId="3660EDD7" w14:textId="3B55043B" w:rsidR="00EC6807" w:rsidRPr="00EC6807" w:rsidRDefault="00EC6807" w:rsidP="00EC6807">
      <w:pPr>
        <w:pStyle w:val="ListParagraph"/>
        <w:numPr>
          <w:ilvl w:val="0"/>
          <w:numId w:val="14"/>
        </w:numPr>
        <w:rPr>
          <w:b/>
          <w:bCs/>
          <w:sz w:val="28"/>
          <w:szCs w:val="28"/>
        </w:rPr>
      </w:pPr>
      <w:r w:rsidRPr="00EC6807">
        <w:rPr>
          <w:b/>
          <w:bCs/>
          <w:sz w:val="28"/>
          <w:szCs w:val="28"/>
        </w:rPr>
        <w:t xml:space="preserve">Performance Scaling: </w:t>
      </w:r>
      <w:r w:rsidRPr="00EC6807">
        <w:rPr>
          <w:sz w:val="28"/>
          <w:szCs w:val="28"/>
        </w:rPr>
        <w:t xml:space="preserve">Add indexes on </w:t>
      </w:r>
      <w:proofErr w:type="spellStart"/>
      <w:r w:rsidRPr="00EC6807">
        <w:rPr>
          <w:sz w:val="28"/>
          <w:szCs w:val="28"/>
        </w:rPr>
        <w:t>WarehouseId</w:t>
      </w:r>
      <w:proofErr w:type="spellEnd"/>
      <w:r w:rsidRPr="00EC6807">
        <w:rPr>
          <w:sz w:val="28"/>
          <w:szCs w:val="28"/>
        </w:rPr>
        <w:t xml:space="preserve">, </w:t>
      </w:r>
      <w:proofErr w:type="spellStart"/>
      <w:r w:rsidRPr="00EC6807">
        <w:rPr>
          <w:sz w:val="28"/>
          <w:szCs w:val="28"/>
        </w:rPr>
        <w:t>ProductId</w:t>
      </w:r>
      <w:proofErr w:type="spellEnd"/>
      <w:r w:rsidRPr="00EC6807">
        <w:rPr>
          <w:sz w:val="28"/>
          <w:szCs w:val="28"/>
        </w:rPr>
        <w:t>, etc.</w:t>
      </w:r>
    </w:p>
    <w:p w14:paraId="05721F2A" w14:textId="67918660" w:rsidR="00214F8F" w:rsidRPr="00214F8F" w:rsidRDefault="003D18BA" w:rsidP="00214F8F">
      <w:pPr>
        <w:rPr>
          <w:sz w:val="28"/>
          <w:szCs w:val="28"/>
        </w:rPr>
      </w:pPr>
      <w:r w:rsidRPr="003D18BA">
        <w:rPr>
          <w:b/>
          <w:bCs/>
          <w:sz w:val="28"/>
          <w:szCs w:val="28"/>
        </w:rPr>
        <w:t>Conclusion:</w:t>
      </w:r>
      <w:r w:rsidRPr="003D18BA">
        <w:rPr>
          <w:sz w:val="28"/>
          <w:szCs w:val="28"/>
        </w:rPr>
        <w:br/>
      </w:r>
      <w:r w:rsidR="00EC6807" w:rsidRPr="00EC6807">
        <w:rPr>
          <w:sz w:val="28"/>
          <w:szCs w:val="28"/>
        </w:rPr>
        <w:t>The database schema can evolve into a scalable, full-featured warehouse solution by proactively introducing extensibility points through modular tables, audit support, and future-proof normalization structures.</w:t>
      </w:r>
    </w:p>
    <w:p w14:paraId="371A84D9" w14:textId="659C6DA6" w:rsidR="00214F8F" w:rsidRDefault="00214F8F" w:rsidP="00214F8F">
      <w:pPr>
        <w:pStyle w:val="Heading1"/>
        <w:jc w:val="center"/>
      </w:pPr>
      <w:bookmarkStart w:id="4" w:name="_Toc197606919"/>
      <w:r>
        <w:t>Conclusion</w:t>
      </w:r>
      <w:bookmarkEnd w:id="4"/>
    </w:p>
    <w:p w14:paraId="592A5DA1" w14:textId="23BE4987" w:rsidR="00EC03F6" w:rsidRDefault="00EC6807" w:rsidP="00214F8F">
      <w:pPr>
        <w:rPr>
          <w:sz w:val="28"/>
          <w:szCs w:val="28"/>
        </w:rPr>
      </w:pPr>
      <w:r w:rsidRPr="00EC6807">
        <w:rPr>
          <w:sz w:val="28"/>
          <w:szCs w:val="28"/>
        </w:rPr>
        <w:t xml:space="preserve">The current Warehouse Management System database design reflects a strong foundation in normalized schema structure, referential integrity, and modular separation of concerns. The applied best practices create a maintainable and extensible model suitable for real-world use. Looking forward, additional constraints, lookup normalization, auditing, and indexing can enhance system robustness, performance, and regulatory readiness. Applying these enhancements incrementally will ensure the WMS remains scalable, consistent, and </w:t>
      </w:r>
      <w:proofErr w:type="gramStart"/>
      <w:r w:rsidRPr="00EC6807">
        <w:rPr>
          <w:sz w:val="28"/>
          <w:szCs w:val="28"/>
        </w:rPr>
        <w:t>audit-compliant</w:t>
      </w:r>
      <w:proofErr w:type="gramEnd"/>
      <w:r w:rsidRPr="00EC6807">
        <w:rPr>
          <w:sz w:val="28"/>
          <w:szCs w:val="28"/>
        </w:rPr>
        <w:t>.</w:t>
      </w:r>
    </w:p>
    <w:p w14:paraId="2416D695" w14:textId="70F7BC02" w:rsidR="00EC03F6" w:rsidRDefault="00EC03F6" w:rsidP="00EC03F6">
      <w:pPr>
        <w:pStyle w:val="Heading1"/>
        <w:jc w:val="center"/>
      </w:pPr>
      <w:bookmarkStart w:id="5" w:name="_Toc197606920"/>
      <w:r>
        <w:t>References</w:t>
      </w:r>
      <w:bookmarkEnd w:id="5"/>
    </w:p>
    <w:p w14:paraId="3E169180" w14:textId="0E3DC24A" w:rsidR="00EC6807" w:rsidRPr="009325B9" w:rsidRDefault="00EC6807" w:rsidP="00EC6807">
      <w:pPr>
        <w:pStyle w:val="ListParagraph"/>
        <w:numPr>
          <w:ilvl w:val="0"/>
          <w:numId w:val="6"/>
        </w:numPr>
        <w:spacing w:before="100" w:beforeAutospacing="1" w:after="100" w:afterAutospacing="1"/>
        <w:rPr>
          <w:sz w:val="28"/>
          <w:szCs w:val="28"/>
        </w:rPr>
      </w:pPr>
      <w:proofErr w:type="spellStart"/>
      <w:r w:rsidRPr="009325B9">
        <w:rPr>
          <w:sz w:val="28"/>
          <w:szCs w:val="28"/>
        </w:rPr>
        <w:t>Dhaduk</w:t>
      </w:r>
      <w:proofErr w:type="spellEnd"/>
      <w:r w:rsidRPr="009325B9">
        <w:rPr>
          <w:sz w:val="28"/>
          <w:szCs w:val="28"/>
        </w:rPr>
        <w:t xml:space="preserve">, H. (2021). Best practices for designing a scalable data warehouse architecture. </w:t>
      </w:r>
      <w:r w:rsidRPr="009325B9">
        <w:rPr>
          <w:rStyle w:val="Emphasis"/>
          <w:sz w:val="28"/>
          <w:szCs w:val="28"/>
        </w:rPr>
        <w:t>Medium</w:t>
      </w:r>
      <w:r w:rsidRPr="009325B9">
        <w:rPr>
          <w:sz w:val="28"/>
          <w:szCs w:val="28"/>
        </w:rPr>
        <w:t>.</w:t>
      </w:r>
    </w:p>
    <w:p w14:paraId="02D8C0BB" w14:textId="5F8F5F52" w:rsidR="00EC6807" w:rsidRPr="009325B9" w:rsidRDefault="00EC6807" w:rsidP="00EC6807">
      <w:pPr>
        <w:pStyle w:val="ListParagraph"/>
        <w:numPr>
          <w:ilvl w:val="0"/>
          <w:numId w:val="6"/>
        </w:numPr>
        <w:spacing w:before="100" w:beforeAutospacing="1" w:after="100" w:afterAutospacing="1"/>
        <w:rPr>
          <w:sz w:val="28"/>
          <w:szCs w:val="28"/>
        </w:rPr>
      </w:pPr>
      <w:r w:rsidRPr="009325B9">
        <w:rPr>
          <w:sz w:val="28"/>
          <w:szCs w:val="28"/>
        </w:rPr>
        <w:t xml:space="preserve">Moraes, R. (2023). Normalization in action: Balancing structure and performance in data modeling. </w:t>
      </w:r>
      <w:r w:rsidRPr="009325B9">
        <w:rPr>
          <w:rStyle w:val="Emphasis"/>
          <w:sz w:val="28"/>
          <w:szCs w:val="28"/>
        </w:rPr>
        <w:t>Medium</w:t>
      </w:r>
      <w:r w:rsidRPr="009325B9">
        <w:rPr>
          <w:sz w:val="28"/>
          <w:szCs w:val="28"/>
        </w:rPr>
        <w:t>.</w:t>
      </w:r>
    </w:p>
    <w:p w14:paraId="5066889E" w14:textId="57863E3B" w:rsidR="00EC6807" w:rsidRPr="009325B9" w:rsidRDefault="00EC6807" w:rsidP="00EC6807">
      <w:pPr>
        <w:pStyle w:val="ListParagraph"/>
        <w:numPr>
          <w:ilvl w:val="0"/>
          <w:numId w:val="6"/>
        </w:numPr>
        <w:spacing w:before="100" w:beforeAutospacing="1" w:after="100" w:afterAutospacing="1"/>
        <w:rPr>
          <w:sz w:val="28"/>
          <w:szCs w:val="28"/>
        </w:rPr>
      </w:pPr>
      <w:r w:rsidRPr="009325B9">
        <w:rPr>
          <w:sz w:val="28"/>
          <w:szCs w:val="28"/>
        </w:rPr>
        <w:t xml:space="preserve">Data Sleek. (2023). Building a scalable inventory management database architecture. </w:t>
      </w:r>
      <w:hyperlink r:id="rId8" w:tgtFrame="_new" w:history="1">
        <w:r w:rsidRPr="009325B9">
          <w:rPr>
            <w:rStyle w:val="Hyperlink"/>
            <w:i/>
            <w:iCs/>
            <w:sz w:val="28"/>
            <w:szCs w:val="28"/>
          </w:rPr>
          <w:t>https://www.datasleek.com/blog/inventory-database</w:t>
        </w:r>
      </w:hyperlink>
    </w:p>
    <w:p w14:paraId="08940892" w14:textId="55925D5D" w:rsidR="00EC6807" w:rsidRPr="009325B9" w:rsidRDefault="00EC6807" w:rsidP="00EC6807">
      <w:pPr>
        <w:pStyle w:val="ListParagraph"/>
        <w:numPr>
          <w:ilvl w:val="0"/>
          <w:numId w:val="6"/>
        </w:numPr>
        <w:spacing w:before="100" w:beforeAutospacing="1" w:after="100" w:afterAutospacing="1"/>
        <w:rPr>
          <w:sz w:val="28"/>
          <w:szCs w:val="28"/>
        </w:rPr>
      </w:pPr>
      <w:r w:rsidRPr="009325B9">
        <w:rPr>
          <w:sz w:val="28"/>
          <w:szCs w:val="28"/>
        </w:rPr>
        <w:t xml:space="preserve">Integrate.io. (2022). Complete guide to database schema design. </w:t>
      </w:r>
      <w:hyperlink r:id="rId9" w:tgtFrame="_new" w:history="1">
        <w:r w:rsidRPr="009325B9">
          <w:rPr>
            <w:rStyle w:val="Hyperlink"/>
            <w:i/>
            <w:iCs/>
            <w:sz w:val="28"/>
            <w:szCs w:val="28"/>
          </w:rPr>
          <w:t>https://www.integrate.io/blog/database-schema-design</w:t>
        </w:r>
      </w:hyperlink>
    </w:p>
    <w:p w14:paraId="32197420" w14:textId="6788262E" w:rsidR="00EC6807" w:rsidRPr="009325B9" w:rsidRDefault="00EC6807" w:rsidP="00EC6807">
      <w:pPr>
        <w:pStyle w:val="ListParagraph"/>
        <w:numPr>
          <w:ilvl w:val="0"/>
          <w:numId w:val="6"/>
        </w:numPr>
        <w:spacing w:before="100" w:beforeAutospacing="1" w:after="100" w:afterAutospacing="1"/>
        <w:rPr>
          <w:sz w:val="28"/>
          <w:szCs w:val="28"/>
        </w:rPr>
      </w:pPr>
      <w:r w:rsidRPr="009325B9">
        <w:rPr>
          <w:sz w:val="28"/>
          <w:szCs w:val="28"/>
        </w:rPr>
        <w:t>Pure Storage. (2022). Denormalized vs. normalized data.</w:t>
      </w:r>
    </w:p>
    <w:p w14:paraId="1588B41D" w14:textId="11F2E37F" w:rsidR="00EC6807" w:rsidRPr="009325B9" w:rsidRDefault="00EC6807" w:rsidP="00EC6807">
      <w:pPr>
        <w:pStyle w:val="ListParagraph"/>
        <w:numPr>
          <w:ilvl w:val="0"/>
          <w:numId w:val="6"/>
        </w:numPr>
        <w:spacing w:before="100" w:beforeAutospacing="1" w:after="100" w:afterAutospacing="1"/>
        <w:rPr>
          <w:sz w:val="28"/>
          <w:szCs w:val="28"/>
        </w:rPr>
      </w:pPr>
      <w:r w:rsidRPr="009325B9">
        <w:rPr>
          <w:sz w:val="28"/>
          <w:szCs w:val="28"/>
        </w:rPr>
        <w:t>Ysell.pro. (2022). Multi warehouse management: A comprehensive guide.</w:t>
      </w:r>
    </w:p>
    <w:p w14:paraId="387270C3" w14:textId="1165FDF7" w:rsidR="00EC6807" w:rsidRPr="009325B9" w:rsidRDefault="00EC6807" w:rsidP="00EC6807">
      <w:pPr>
        <w:pStyle w:val="ListParagraph"/>
        <w:numPr>
          <w:ilvl w:val="0"/>
          <w:numId w:val="6"/>
        </w:numPr>
        <w:spacing w:before="100" w:beforeAutospacing="1" w:after="100" w:afterAutospacing="1"/>
        <w:rPr>
          <w:sz w:val="28"/>
          <w:szCs w:val="28"/>
        </w:rPr>
      </w:pPr>
      <w:r w:rsidRPr="009325B9">
        <w:rPr>
          <w:sz w:val="28"/>
          <w:szCs w:val="28"/>
        </w:rPr>
        <w:lastRenderedPageBreak/>
        <w:t xml:space="preserve"> </w:t>
      </w:r>
      <w:proofErr w:type="spellStart"/>
      <w:r w:rsidRPr="009325B9">
        <w:rPr>
          <w:sz w:val="28"/>
          <w:szCs w:val="28"/>
        </w:rPr>
        <w:t>BigDataTester</w:t>
      </w:r>
      <w:proofErr w:type="spellEnd"/>
      <w:r w:rsidRPr="009325B9">
        <w:rPr>
          <w:sz w:val="28"/>
          <w:szCs w:val="28"/>
        </w:rPr>
        <w:t>. (2023). A guide to constraints in data warehouses.</w:t>
      </w:r>
    </w:p>
    <w:p w14:paraId="34367D4F" w14:textId="77777777" w:rsidR="003D18BA" w:rsidRPr="003D18BA" w:rsidRDefault="003D18BA" w:rsidP="003D18BA">
      <w:pPr>
        <w:pStyle w:val="ListParagraph"/>
        <w:numPr>
          <w:ilvl w:val="0"/>
          <w:numId w:val="6"/>
        </w:numPr>
        <w:rPr>
          <w:sz w:val="28"/>
          <w:szCs w:val="28"/>
        </w:rPr>
      </w:pPr>
      <w:r w:rsidRPr="003D18BA">
        <w:rPr>
          <w:sz w:val="28"/>
          <w:szCs w:val="28"/>
        </w:rPr>
        <w:t xml:space="preserve">Pure Storage. (2022). </w:t>
      </w:r>
      <w:r w:rsidRPr="003D18BA">
        <w:rPr>
          <w:i/>
          <w:iCs/>
          <w:sz w:val="28"/>
          <w:szCs w:val="28"/>
        </w:rPr>
        <w:t>Denormalized vs. normalized data</w:t>
      </w:r>
      <w:r w:rsidRPr="003D18BA">
        <w:rPr>
          <w:sz w:val="28"/>
          <w:szCs w:val="28"/>
        </w:rPr>
        <w:t>. https://www.purestorage.com/blogs/denormalization-vs-normalization</w:t>
      </w:r>
    </w:p>
    <w:p w14:paraId="29721771" w14:textId="77777777" w:rsidR="003D18BA" w:rsidRPr="003D18BA" w:rsidRDefault="003D18BA" w:rsidP="003D18BA">
      <w:pPr>
        <w:pStyle w:val="ListParagraph"/>
        <w:numPr>
          <w:ilvl w:val="0"/>
          <w:numId w:val="6"/>
        </w:numPr>
        <w:rPr>
          <w:sz w:val="28"/>
          <w:szCs w:val="28"/>
        </w:rPr>
      </w:pPr>
      <w:r w:rsidRPr="003D18BA">
        <w:rPr>
          <w:sz w:val="28"/>
          <w:szCs w:val="28"/>
        </w:rPr>
        <w:t xml:space="preserve">Ysell.pro. (2022). </w:t>
      </w:r>
      <w:r w:rsidRPr="003D18BA">
        <w:rPr>
          <w:i/>
          <w:iCs/>
          <w:sz w:val="28"/>
          <w:szCs w:val="28"/>
        </w:rPr>
        <w:t>Multi warehouse management: A comprehensive guide for operational efficiency</w:t>
      </w:r>
      <w:r w:rsidRPr="003D18BA">
        <w:rPr>
          <w:sz w:val="28"/>
          <w:szCs w:val="28"/>
        </w:rPr>
        <w:t>. https://www.ysell.pro/blog/multi-warehouse-management</w:t>
      </w:r>
    </w:p>
    <w:p w14:paraId="4004092D" w14:textId="1AEC53C6" w:rsidR="00EC03F6" w:rsidRPr="003D18BA" w:rsidRDefault="003D18BA" w:rsidP="003D18BA">
      <w:pPr>
        <w:pStyle w:val="ListParagraph"/>
        <w:numPr>
          <w:ilvl w:val="0"/>
          <w:numId w:val="6"/>
        </w:numPr>
        <w:rPr>
          <w:sz w:val="28"/>
          <w:szCs w:val="28"/>
        </w:rPr>
      </w:pPr>
      <w:r w:rsidRPr="003D18BA">
        <w:rPr>
          <w:sz w:val="28"/>
          <w:szCs w:val="28"/>
        </w:rPr>
        <w:t xml:space="preserve">Data Sleek. (2023). </w:t>
      </w:r>
      <w:r w:rsidRPr="003D18BA">
        <w:rPr>
          <w:i/>
          <w:iCs/>
          <w:sz w:val="28"/>
          <w:szCs w:val="28"/>
        </w:rPr>
        <w:t>Building a scalable inventory management database architecture</w:t>
      </w:r>
      <w:r w:rsidRPr="003D18BA">
        <w:rPr>
          <w:sz w:val="28"/>
          <w:szCs w:val="28"/>
        </w:rPr>
        <w:t>. https://www.datasleek.com/blog/inventory-database</w:t>
      </w:r>
    </w:p>
    <w:sectPr w:rsidR="00EC03F6" w:rsidRPr="003D18B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F7B21" w14:textId="77777777" w:rsidR="001B2A31" w:rsidRDefault="001B2A31" w:rsidP="00076496">
      <w:pPr>
        <w:spacing w:after="0" w:line="240" w:lineRule="auto"/>
      </w:pPr>
      <w:r>
        <w:separator/>
      </w:r>
    </w:p>
  </w:endnote>
  <w:endnote w:type="continuationSeparator" w:id="0">
    <w:p w14:paraId="7FED2E0F" w14:textId="77777777" w:rsidR="001B2A31" w:rsidRDefault="001B2A31" w:rsidP="00076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945223"/>
      <w:docPartObj>
        <w:docPartGallery w:val="Page Numbers (Bottom of Page)"/>
        <w:docPartUnique/>
      </w:docPartObj>
    </w:sdtPr>
    <w:sdtContent>
      <w:p w14:paraId="1D217908" w14:textId="04FF2A82" w:rsidR="00EC03F6" w:rsidRDefault="00EC03F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53E9EB" w14:textId="77777777" w:rsidR="00EC03F6" w:rsidRDefault="00EC0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7A290" w14:textId="77777777" w:rsidR="001B2A31" w:rsidRDefault="001B2A31" w:rsidP="00076496">
      <w:pPr>
        <w:spacing w:after="0" w:line="240" w:lineRule="auto"/>
      </w:pPr>
      <w:r>
        <w:separator/>
      </w:r>
    </w:p>
  </w:footnote>
  <w:footnote w:type="continuationSeparator" w:id="0">
    <w:p w14:paraId="436C7CD5" w14:textId="77777777" w:rsidR="001B2A31" w:rsidRDefault="001B2A31" w:rsidP="00076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85E"/>
    <w:multiLevelType w:val="multilevel"/>
    <w:tmpl w:val="AC3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28B6"/>
    <w:multiLevelType w:val="hybridMultilevel"/>
    <w:tmpl w:val="0D049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02A0A"/>
    <w:multiLevelType w:val="hybridMultilevel"/>
    <w:tmpl w:val="FBB4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92242"/>
    <w:multiLevelType w:val="multilevel"/>
    <w:tmpl w:val="0E6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4499E"/>
    <w:multiLevelType w:val="hybridMultilevel"/>
    <w:tmpl w:val="CDD4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96462"/>
    <w:multiLevelType w:val="hybridMultilevel"/>
    <w:tmpl w:val="A51EF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150E7"/>
    <w:multiLevelType w:val="multilevel"/>
    <w:tmpl w:val="ED7A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F0F48"/>
    <w:multiLevelType w:val="hybridMultilevel"/>
    <w:tmpl w:val="D4BC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485221"/>
    <w:multiLevelType w:val="hybridMultilevel"/>
    <w:tmpl w:val="F4005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2B3AE5"/>
    <w:multiLevelType w:val="multilevel"/>
    <w:tmpl w:val="48F4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C7F08"/>
    <w:multiLevelType w:val="multilevel"/>
    <w:tmpl w:val="62A26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C2D12"/>
    <w:multiLevelType w:val="multilevel"/>
    <w:tmpl w:val="9770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80020"/>
    <w:multiLevelType w:val="hybridMultilevel"/>
    <w:tmpl w:val="E458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3117F8"/>
    <w:multiLevelType w:val="multilevel"/>
    <w:tmpl w:val="9A5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065768">
    <w:abstractNumId w:val="1"/>
  </w:num>
  <w:num w:numId="2" w16cid:durableId="289940167">
    <w:abstractNumId w:val="13"/>
  </w:num>
  <w:num w:numId="3" w16cid:durableId="149102452">
    <w:abstractNumId w:val="10"/>
  </w:num>
  <w:num w:numId="4" w16cid:durableId="780730535">
    <w:abstractNumId w:val="11"/>
  </w:num>
  <w:num w:numId="5" w16cid:durableId="688217072">
    <w:abstractNumId w:val="6"/>
  </w:num>
  <w:num w:numId="6" w16cid:durableId="1014114499">
    <w:abstractNumId w:val="2"/>
  </w:num>
  <w:num w:numId="7" w16cid:durableId="349528278">
    <w:abstractNumId w:val="0"/>
  </w:num>
  <w:num w:numId="8" w16cid:durableId="384834686">
    <w:abstractNumId w:val="3"/>
  </w:num>
  <w:num w:numId="9" w16cid:durableId="2015260152">
    <w:abstractNumId w:val="9"/>
  </w:num>
  <w:num w:numId="10" w16cid:durableId="1743679968">
    <w:abstractNumId w:val="12"/>
  </w:num>
  <w:num w:numId="11" w16cid:durableId="1088966074">
    <w:abstractNumId w:val="5"/>
  </w:num>
  <w:num w:numId="12" w16cid:durableId="1824658927">
    <w:abstractNumId w:val="8"/>
  </w:num>
  <w:num w:numId="13" w16cid:durableId="193857970">
    <w:abstractNumId w:val="7"/>
  </w:num>
  <w:num w:numId="14" w16cid:durableId="728305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496"/>
    <w:rsid w:val="00076496"/>
    <w:rsid w:val="001062AB"/>
    <w:rsid w:val="001B2A31"/>
    <w:rsid w:val="00214F8F"/>
    <w:rsid w:val="003D18BA"/>
    <w:rsid w:val="003D432A"/>
    <w:rsid w:val="00514F03"/>
    <w:rsid w:val="00547A99"/>
    <w:rsid w:val="00602D41"/>
    <w:rsid w:val="00795104"/>
    <w:rsid w:val="0090494F"/>
    <w:rsid w:val="009306BC"/>
    <w:rsid w:val="009325B9"/>
    <w:rsid w:val="009502AE"/>
    <w:rsid w:val="00A61239"/>
    <w:rsid w:val="00B379FF"/>
    <w:rsid w:val="00BF4491"/>
    <w:rsid w:val="00CF5930"/>
    <w:rsid w:val="00D3354D"/>
    <w:rsid w:val="00EC03F6"/>
    <w:rsid w:val="00EC6807"/>
    <w:rsid w:val="00F04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A756"/>
  <w15:chartTrackingRefBased/>
  <w15:docId w15:val="{45E38154-50C2-44E5-BDDA-3C7B04C0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496"/>
    <w:rPr>
      <w:rFonts w:eastAsiaTheme="majorEastAsia" w:cstheme="majorBidi"/>
      <w:color w:val="272727" w:themeColor="text1" w:themeTint="D8"/>
    </w:rPr>
  </w:style>
  <w:style w:type="paragraph" w:styleId="Title">
    <w:name w:val="Title"/>
    <w:basedOn w:val="Normal"/>
    <w:next w:val="Normal"/>
    <w:link w:val="TitleChar"/>
    <w:uiPriority w:val="10"/>
    <w:qFormat/>
    <w:rsid w:val="00076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496"/>
    <w:pPr>
      <w:spacing w:before="160"/>
      <w:jc w:val="center"/>
    </w:pPr>
    <w:rPr>
      <w:i/>
      <w:iCs/>
      <w:color w:val="404040" w:themeColor="text1" w:themeTint="BF"/>
    </w:rPr>
  </w:style>
  <w:style w:type="character" w:customStyle="1" w:styleId="QuoteChar">
    <w:name w:val="Quote Char"/>
    <w:basedOn w:val="DefaultParagraphFont"/>
    <w:link w:val="Quote"/>
    <w:uiPriority w:val="29"/>
    <w:rsid w:val="00076496"/>
    <w:rPr>
      <w:i/>
      <w:iCs/>
      <w:color w:val="404040" w:themeColor="text1" w:themeTint="BF"/>
    </w:rPr>
  </w:style>
  <w:style w:type="paragraph" w:styleId="ListParagraph">
    <w:name w:val="List Paragraph"/>
    <w:basedOn w:val="Normal"/>
    <w:uiPriority w:val="34"/>
    <w:qFormat/>
    <w:rsid w:val="00076496"/>
    <w:pPr>
      <w:ind w:left="720"/>
      <w:contextualSpacing/>
    </w:pPr>
  </w:style>
  <w:style w:type="character" w:styleId="IntenseEmphasis">
    <w:name w:val="Intense Emphasis"/>
    <w:basedOn w:val="DefaultParagraphFont"/>
    <w:uiPriority w:val="21"/>
    <w:qFormat/>
    <w:rsid w:val="00076496"/>
    <w:rPr>
      <w:i/>
      <w:iCs/>
      <w:color w:val="0F4761" w:themeColor="accent1" w:themeShade="BF"/>
    </w:rPr>
  </w:style>
  <w:style w:type="paragraph" w:styleId="IntenseQuote">
    <w:name w:val="Intense Quote"/>
    <w:basedOn w:val="Normal"/>
    <w:next w:val="Normal"/>
    <w:link w:val="IntenseQuoteChar"/>
    <w:uiPriority w:val="30"/>
    <w:qFormat/>
    <w:rsid w:val="00076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496"/>
    <w:rPr>
      <w:i/>
      <w:iCs/>
      <w:color w:val="0F4761" w:themeColor="accent1" w:themeShade="BF"/>
    </w:rPr>
  </w:style>
  <w:style w:type="character" w:styleId="IntenseReference">
    <w:name w:val="Intense Reference"/>
    <w:basedOn w:val="DefaultParagraphFont"/>
    <w:uiPriority w:val="32"/>
    <w:qFormat/>
    <w:rsid w:val="00076496"/>
    <w:rPr>
      <w:b/>
      <w:bCs/>
      <w:smallCaps/>
      <w:color w:val="0F4761" w:themeColor="accent1" w:themeShade="BF"/>
      <w:spacing w:val="5"/>
    </w:rPr>
  </w:style>
  <w:style w:type="paragraph" w:styleId="Header">
    <w:name w:val="header"/>
    <w:basedOn w:val="Normal"/>
    <w:link w:val="HeaderChar"/>
    <w:uiPriority w:val="99"/>
    <w:unhideWhenUsed/>
    <w:rsid w:val="00076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496"/>
  </w:style>
  <w:style w:type="paragraph" w:styleId="Footer">
    <w:name w:val="footer"/>
    <w:basedOn w:val="Normal"/>
    <w:link w:val="FooterChar"/>
    <w:uiPriority w:val="99"/>
    <w:unhideWhenUsed/>
    <w:rsid w:val="00076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496"/>
  </w:style>
  <w:style w:type="character" w:styleId="Hyperlink">
    <w:name w:val="Hyperlink"/>
    <w:basedOn w:val="DefaultParagraphFont"/>
    <w:uiPriority w:val="99"/>
    <w:unhideWhenUsed/>
    <w:rsid w:val="00EC03F6"/>
    <w:rPr>
      <w:color w:val="467886" w:themeColor="hyperlink"/>
      <w:u w:val="single"/>
    </w:rPr>
  </w:style>
  <w:style w:type="character" w:styleId="UnresolvedMention">
    <w:name w:val="Unresolved Mention"/>
    <w:basedOn w:val="DefaultParagraphFont"/>
    <w:uiPriority w:val="99"/>
    <w:semiHidden/>
    <w:unhideWhenUsed/>
    <w:rsid w:val="00EC03F6"/>
    <w:rPr>
      <w:color w:val="605E5C"/>
      <w:shd w:val="clear" w:color="auto" w:fill="E1DFDD"/>
    </w:rPr>
  </w:style>
  <w:style w:type="character" w:styleId="FollowedHyperlink">
    <w:name w:val="FollowedHyperlink"/>
    <w:basedOn w:val="DefaultParagraphFont"/>
    <w:uiPriority w:val="99"/>
    <w:semiHidden/>
    <w:unhideWhenUsed/>
    <w:rsid w:val="00EC03F6"/>
    <w:rPr>
      <w:color w:val="96607D" w:themeColor="followedHyperlink"/>
      <w:u w:val="single"/>
    </w:rPr>
  </w:style>
  <w:style w:type="paragraph" w:styleId="TOCHeading">
    <w:name w:val="TOC Heading"/>
    <w:basedOn w:val="Heading1"/>
    <w:next w:val="Normal"/>
    <w:uiPriority w:val="39"/>
    <w:unhideWhenUsed/>
    <w:qFormat/>
    <w:rsid w:val="00EC03F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C03F6"/>
    <w:pPr>
      <w:spacing w:after="100"/>
    </w:pPr>
  </w:style>
  <w:style w:type="character" w:styleId="Emphasis">
    <w:name w:val="Emphasis"/>
    <w:basedOn w:val="DefaultParagraphFont"/>
    <w:uiPriority w:val="20"/>
    <w:qFormat/>
    <w:rsid w:val="00EC6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7475">
      <w:bodyDiv w:val="1"/>
      <w:marLeft w:val="0"/>
      <w:marRight w:val="0"/>
      <w:marTop w:val="0"/>
      <w:marBottom w:val="0"/>
      <w:divBdr>
        <w:top w:val="none" w:sz="0" w:space="0" w:color="auto"/>
        <w:left w:val="none" w:sz="0" w:space="0" w:color="auto"/>
        <w:bottom w:val="none" w:sz="0" w:space="0" w:color="auto"/>
        <w:right w:val="none" w:sz="0" w:space="0" w:color="auto"/>
      </w:divBdr>
    </w:div>
    <w:div w:id="74789690">
      <w:bodyDiv w:val="1"/>
      <w:marLeft w:val="0"/>
      <w:marRight w:val="0"/>
      <w:marTop w:val="0"/>
      <w:marBottom w:val="0"/>
      <w:divBdr>
        <w:top w:val="none" w:sz="0" w:space="0" w:color="auto"/>
        <w:left w:val="none" w:sz="0" w:space="0" w:color="auto"/>
        <w:bottom w:val="none" w:sz="0" w:space="0" w:color="auto"/>
        <w:right w:val="none" w:sz="0" w:space="0" w:color="auto"/>
      </w:divBdr>
    </w:div>
    <w:div w:id="150367378">
      <w:bodyDiv w:val="1"/>
      <w:marLeft w:val="0"/>
      <w:marRight w:val="0"/>
      <w:marTop w:val="0"/>
      <w:marBottom w:val="0"/>
      <w:divBdr>
        <w:top w:val="none" w:sz="0" w:space="0" w:color="auto"/>
        <w:left w:val="none" w:sz="0" w:space="0" w:color="auto"/>
        <w:bottom w:val="none" w:sz="0" w:space="0" w:color="auto"/>
        <w:right w:val="none" w:sz="0" w:space="0" w:color="auto"/>
      </w:divBdr>
    </w:div>
    <w:div w:id="230626513">
      <w:bodyDiv w:val="1"/>
      <w:marLeft w:val="0"/>
      <w:marRight w:val="0"/>
      <w:marTop w:val="0"/>
      <w:marBottom w:val="0"/>
      <w:divBdr>
        <w:top w:val="none" w:sz="0" w:space="0" w:color="auto"/>
        <w:left w:val="none" w:sz="0" w:space="0" w:color="auto"/>
        <w:bottom w:val="none" w:sz="0" w:space="0" w:color="auto"/>
        <w:right w:val="none" w:sz="0" w:space="0" w:color="auto"/>
      </w:divBdr>
    </w:div>
    <w:div w:id="259997848">
      <w:bodyDiv w:val="1"/>
      <w:marLeft w:val="0"/>
      <w:marRight w:val="0"/>
      <w:marTop w:val="0"/>
      <w:marBottom w:val="0"/>
      <w:divBdr>
        <w:top w:val="none" w:sz="0" w:space="0" w:color="auto"/>
        <w:left w:val="none" w:sz="0" w:space="0" w:color="auto"/>
        <w:bottom w:val="none" w:sz="0" w:space="0" w:color="auto"/>
        <w:right w:val="none" w:sz="0" w:space="0" w:color="auto"/>
      </w:divBdr>
    </w:div>
    <w:div w:id="336537770">
      <w:bodyDiv w:val="1"/>
      <w:marLeft w:val="0"/>
      <w:marRight w:val="0"/>
      <w:marTop w:val="0"/>
      <w:marBottom w:val="0"/>
      <w:divBdr>
        <w:top w:val="none" w:sz="0" w:space="0" w:color="auto"/>
        <w:left w:val="none" w:sz="0" w:space="0" w:color="auto"/>
        <w:bottom w:val="none" w:sz="0" w:space="0" w:color="auto"/>
        <w:right w:val="none" w:sz="0" w:space="0" w:color="auto"/>
      </w:divBdr>
    </w:div>
    <w:div w:id="362249919">
      <w:bodyDiv w:val="1"/>
      <w:marLeft w:val="0"/>
      <w:marRight w:val="0"/>
      <w:marTop w:val="0"/>
      <w:marBottom w:val="0"/>
      <w:divBdr>
        <w:top w:val="none" w:sz="0" w:space="0" w:color="auto"/>
        <w:left w:val="none" w:sz="0" w:space="0" w:color="auto"/>
        <w:bottom w:val="none" w:sz="0" w:space="0" w:color="auto"/>
        <w:right w:val="none" w:sz="0" w:space="0" w:color="auto"/>
      </w:divBdr>
    </w:div>
    <w:div w:id="497424458">
      <w:bodyDiv w:val="1"/>
      <w:marLeft w:val="0"/>
      <w:marRight w:val="0"/>
      <w:marTop w:val="0"/>
      <w:marBottom w:val="0"/>
      <w:divBdr>
        <w:top w:val="none" w:sz="0" w:space="0" w:color="auto"/>
        <w:left w:val="none" w:sz="0" w:space="0" w:color="auto"/>
        <w:bottom w:val="none" w:sz="0" w:space="0" w:color="auto"/>
        <w:right w:val="none" w:sz="0" w:space="0" w:color="auto"/>
      </w:divBdr>
    </w:div>
    <w:div w:id="514149354">
      <w:bodyDiv w:val="1"/>
      <w:marLeft w:val="0"/>
      <w:marRight w:val="0"/>
      <w:marTop w:val="0"/>
      <w:marBottom w:val="0"/>
      <w:divBdr>
        <w:top w:val="none" w:sz="0" w:space="0" w:color="auto"/>
        <w:left w:val="none" w:sz="0" w:space="0" w:color="auto"/>
        <w:bottom w:val="none" w:sz="0" w:space="0" w:color="auto"/>
        <w:right w:val="none" w:sz="0" w:space="0" w:color="auto"/>
      </w:divBdr>
    </w:div>
    <w:div w:id="659503974">
      <w:bodyDiv w:val="1"/>
      <w:marLeft w:val="0"/>
      <w:marRight w:val="0"/>
      <w:marTop w:val="0"/>
      <w:marBottom w:val="0"/>
      <w:divBdr>
        <w:top w:val="none" w:sz="0" w:space="0" w:color="auto"/>
        <w:left w:val="none" w:sz="0" w:space="0" w:color="auto"/>
        <w:bottom w:val="none" w:sz="0" w:space="0" w:color="auto"/>
        <w:right w:val="none" w:sz="0" w:space="0" w:color="auto"/>
      </w:divBdr>
    </w:div>
    <w:div w:id="680425518">
      <w:bodyDiv w:val="1"/>
      <w:marLeft w:val="0"/>
      <w:marRight w:val="0"/>
      <w:marTop w:val="0"/>
      <w:marBottom w:val="0"/>
      <w:divBdr>
        <w:top w:val="none" w:sz="0" w:space="0" w:color="auto"/>
        <w:left w:val="none" w:sz="0" w:space="0" w:color="auto"/>
        <w:bottom w:val="none" w:sz="0" w:space="0" w:color="auto"/>
        <w:right w:val="none" w:sz="0" w:space="0" w:color="auto"/>
      </w:divBdr>
    </w:div>
    <w:div w:id="703333605">
      <w:bodyDiv w:val="1"/>
      <w:marLeft w:val="0"/>
      <w:marRight w:val="0"/>
      <w:marTop w:val="0"/>
      <w:marBottom w:val="0"/>
      <w:divBdr>
        <w:top w:val="none" w:sz="0" w:space="0" w:color="auto"/>
        <w:left w:val="none" w:sz="0" w:space="0" w:color="auto"/>
        <w:bottom w:val="none" w:sz="0" w:space="0" w:color="auto"/>
        <w:right w:val="none" w:sz="0" w:space="0" w:color="auto"/>
      </w:divBdr>
    </w:div>
    <w:div w:id="819659063">
      <w:bodyDiv w:val="1"/>
      <w:marLeft w:val="0"/>
      <w:marRight w:val="0"/>
      <w:marTop w:val="0"/>
      <w:marBottom w:val="0"/>
      <w:divBdr>
        <w:top w:val="none" w:sz="0" w:space="0" w:color="auto"/>
        <w:left w:val="none" w:sz="0" w:space="0" w:color="auto"/>
        <w:bottom w:val="none" w:sz="0" w:space="0" w:color="auto"/>
        <w:right w:val="none" w:sz="0" w:space="0" w:color="auto"/>
      </w:divBdr>
    </w:div>
    <w:div w:id="847058562">
      <w:bodyDiv w:val="1"/>
      <w:marLeft w:val="0"/>
      <w:marRight w:val="0"/>
      <w:marTop w:val="0"/>
      <w:marBottom w:val="0"/>
      <w:divBdr>
        <w:top w:val="none" w:sz="0" w:space="0" w:color="auto"/>
        <w:left w:val="none" w:sz="0" w:space="0" w:color="auto"/>
        <w:bottom w:val="none" w:sz="0" w:space="0" w:color="auto"/>
        <w:right w:val="none" w:sz="0" w:space="0" w:color="auto"/>
      </w:divBdr>
    </w:div>
    <w:div w:id="925698555">
      <w:bodyDiv w:val="1"/>
      <w:marLeft w:val="0"/>
      <w:marRight w:val="0"/>
      <w:marTop w:val="0"/>
      <w:marBottom w:val="0"/>
      <w:divBdr>
        <w:top w:val="none" w:sz="0" w:space="0" w:color="auto"/>
        <w:left w:val="none" w:sz="0" w:space="0" w:color="auto"/>
        <w:bottom w:val="none" w:sz="0" w:space="0" w:color="auto"/>
        <w:right w:val="none" w:sz="0" w:space="0" w:color="auto"/>
      </w:divBdr>
    </w:div>
    <w:div w:id="978070938">
      <w:bodyDiv w:val="1"/>
      <w:marLeft w:val="0"/>
      <w:marRight w:val="0"/>
      <w:marTop w:val="0"/>
      <w:marBottom w:val="0"/>
      <w:divBdr>
        <w:top w:val="none" w:sz="0" w:space="0" w:color="auto"/>
        <w:left w:val="none" w:sz="0" w:space="0" w:color="auto"/>
        <w:bottom w:val="none" w:sz="0" w:space="0" w:color="auto"/>
        <w:right w:val="none" w:sz="0" w:space="0" w:color="auto"/>
      </w:divBdr>
    </w:div>
    <w:div w:id="992756383">
      <w:bodyDiv w:val="1"/>
      <w:marLeft w:val="0"/>
      <w:marRight w:val="0"/>
      <w:marTop w:val="0"/>
      <w:marBottom w:val="0"/>
      <w:divBdr>
        <w:top w:val="none" w:sz="0" w:space="0" w:color="auto"/>
        <w:left w:val="none" w:sz="0" w:space="0" w:color="auto"/>
        <w:bottom w:val="none" w:sz="0" w:space="0" w:color="auto"/>
        <w:right w:val="none" w:sz="0" w:space="0" w:color="auto"/>
      </w:divBdr>
    </w:div>
    <w:div w:id="1089430427">
      <w:bodyDiv w:val="1"/>
      <w:marLeft w:val="0"/>
      <w:marRight w:val="0"/>
      <w:marTop w:val="0"/>
      <w:marBottom w:val="0"/>
      <w:divBdr>
        <w:top w:val="none" w:sz="0" w:space="0" w:color="auto"/>
        <w:left w:val="none" w:sz="0" w:space="0" w:color="auto"/>
        <w:bottom w:val="none" w:sz="0" w:space="0" w:color="auto"/>
        <w:right w:val="none" w:sz="0" w:space="0" w:color="auto"/>
      </w:divBdr>
    </w:div>
    <w:div w:id="1146628906">
      <w:bodyDiv w:val="1"/>
      <w:marLeft w:val="0"/>
      <w:marRight w:val="0"/>
      <w:marTop w:val="0"/>
      <w:marBottom w:val="0"/>
      <w:divBdr>
        <w:top w:val="none" w:sz="0" w:space="0" w:color="auto"/>
        <w:left w:val="none" w:sz="0" w:space="0" w:color="auto"/>
        <w:bottom w:val="none" w:sz="0" w:space="0" w:color="auto"/>
        <w:right w:val="none" w:sz="0" w:space="0" w:color="auto"/>
      </w:divBdr>
    </w:div>
    <w:div w:id="1305891739">
      <w:bodyDiv w:val="1"/>
      <w:marLeft w:val="0"/>
      <w:marRight w:val="0"/>
      <w:marTop w:val="0"/>
      <w:marBottom w:val="0"/>
      <w:divBdr>
        <w:top w:val="none" w:sz="0" w:space="0" w:color="auto"/>
        <w:left w:val="none" w:sz="0" w:space="0" w:color="auto"/>
        <w:bottom w:val="none" w:sz="0" w:space="0" w:color="auto"/>
        <w:right w:val="none" w:sz="0" w:space="0" w:color="auto"/>
      </w:divBdr>
    </w:div>
    <w:div w:id="1454012248">
      <w:bodyDiv w:val="1"/>
      <w:marLeft w:val="0"/>
      <w:marRight w:val="0"/>
      <w:marTop w:val="0"/>
      <w:marBottom w:val="0"/>
      <w:divBdr>
        <w:top w:val="none" w:sz="0" w:space="0" w:color="auto"/>
        <w:left w:val="none" w:sz="0" w:space="0" w:color="auto"/>
        <w:bottom w:val="none" w:sz="0" w:space="0" w:color="auto"/>
        <w:right w:val="none" w:sz="0" w:space="0" w:color="auto"/>
      </w:divBdr>
    </w:div>
    <w:div w:id="1539585854">
      <w:bodyDiv w:val="1"/>
      <w:marLeft w:val="0"/>
      <w:marRight w:val="0"/>
      <w:marTop w:val="0"/>
      <w:marBottom w:val="0"/>
      <w:divBdr>
        <w:top w:val="none" w:sz="0" w:space="0" w:color="auto"/>
        <w:left w:val="none" w:sz="0" w:space="0" w:color="auto"/>
        <w:bottom w:val="none" w:sz="0" w:space="0" w:color="auto"/>
        <w:right w:val="none" w:sz="0" w:space="0" w:color="auto"/>
      </w:divBdr>
    </w:div>
    <w:div w:id="1573539377">
      <w:bodyDiv w:val="1"/>
      <w:marLeft w:val="0"/>
      <w:marRight w:val="0"/>
      <w:marTop w:val="0"/>
      <w:marBottom w:val="0"/>
      <w:divBdr>
        <w:top w:val="none" w:sz="0" w:space="0" w:color="auto"/>
        <w:left w:val="none" w:sz="0" w:space="0" w:color="auto"/>
        <w:bottom w:val="none" w:sz="0" w:space="0" w:color="auto"/>
        <w:right w:val="none" w:sz="0" w:space="0" w:color="auto"/>
      </w:divBdr>
    </w:div>
    <w:div w:id="1589121078">
      <w:bodyDiv w:val="1"/>
      <w:marLeft w:val="0"/>
      <w:marRight w:val="0"/>
      <w:marTop w:val="0"/>
      <w:marBottom w:val="0"/>
      <w:divBdr>
        <w:top w:val="none" w:sz="0" w:space="0" w:color="auto"/>
        <w:left w:val="none" w:sz="0" w:space="0" w:color="auto"/>
        <w:bottom w:val="none" w:sz="0" w:space="0" w:color="auto"/>
        <w:right w:val="none" w:sz="0" w:space="0" w:color="auto"/>
      </w:divBdr>
    </w:div>
    <w:div w:id="1657999547">
      <w:bodyDiv w:val="1"/>
      <w:marLeft w:val="0"/>
      <w:marRight w:val="0"/>
      <w:marTop w:val="0"/>
      <w:marBottom w:val="0"/>
      <w:divBdr>
        <w:top w:val="none" w:sz="0" w:space="0" w:color="auto"/>
        <w:left w:val="none" w:sz="0" w:space="0" w:color="auto"/>
        <w:bottom w:val="none" w:sz="0" w:space="0" w:color="auto"/>
        <w:right w:val="none" w:sz="0" w:space="0" w:color="auto"/>
      </w:divBdr>
    </w:div>
    <w:div w:id="1665695304">
      <w:bodyDiv w:val="1"/>
      <w:marLeft w:val="0"/>
      <w:marRight w:val="0"/>
      <w:marTop w:val="0"/>
      <w:marBottom w:val="0"/>
      <w:divBdr>
        <w:top w:val="none" w:sz="0" w:space="0" w:color="auto"/>
        <w:left w:val="none" w:sz="0" w:space="0" w:color="auto"/>
        <w:bottom w:val="none" w:sz="0" w:space="0" w:color="auto"/>
        <w:right w:val="none" w:sz="0" w:space="0" w:color="auto"/>
      </w:divBdr>
    </w:div>
    <w:div w:id="1675717558">
      <w:bodyDiv w:val="1"/>
      <w:marLeft w:val="0"/>
      <w:marRight w:val="0"/>
      <w:marTop w:val="0"/>
      <w:marBottom w:val="0"/>
      <w:divBdr>
        <w:top w:val="none" w:sz="0" w:space="0" w:color="auto"/>
        <w:left w:val="none" w:sz="0" w:space="0" w:color="auto"/>
        <w:bottom w:val="none" w:sz="0" w:space="0" w:color="auto"/>
        <w:right w:val="none" w:sz="0" w:space="0" w:color="auto"/>
      </w:divBdr>
    </w:div>
    <w:div w:id="1694644280">
      <w:bodyDiv w:val="1"/>
      <w:marLeft w:val="0"/>
      <w:marRight w:val="0"/>
      <w:marTop w:val="0"/>
      <w:marBottom w:val="0"/>
      <w:divBdr>
        <w:top w:val="none" w:sz="0" w:space="0" w:color="auto"/>
        <w:left w:val="none" w:sz="0" w:space="0" w:color="auto"/>
        <w:bottom w:val="none" w:sz="0" w:space="0" w:color="auto"/>
        <w:right w:val="none" w:sz="0" w:space="0" w:color="auto"/>
      </w:divBdr>
    </w:div>
    <w:div w:id="1753579480">
      <w:bodyDiv w:val="1"/>
      <w:marLeft w:val="0"/>
      <w:marRight w:val="0"/>
      <w:marTop w:val="0"/>
      <w:marBottom w:val="0"/>
      <w:divBdr>
        <w:top w:val="none" w:sz="0" w:space="0" w:color="auto"/>
        <w:left w:val="none" w:sz="0" w:space="0" w:color="auto"/>
        <w:bottom w:val="none" w:sz="0" w:space="0" w:color="auto"/>
        <w:right w:val="none" w:sz="0" w:space="0" w:color="auto"/>
      </w:divBdr>
    </w:div>
    <w:div w:id="1794397091">
      <w:bodyDiv w:val="1"/>
      <w:marLeft w:val="0"/>
      <w:marRight w:val="0"/>
      <w:marTop w:val="0"/>
      <w:marBottom w:val="0"/>
      <w:divBdr>
        <w:top w:val="none" w:sz="0" w:space="0" w:color="auto"/>
        <w:left w:val="none" w:sz="0" w:space="0" w:color="auto"/>
        <w:bottom w:val="none" w:sz="0" w:space="0" w:color="auto"/>
        <w:right w:val="none" w:sz="0" w:space="0" w:color="auto"/>
      </w:divBdr>
    </w:div>
    <w:div w:id="1797019454">
      <w:bodyDiv w:val="1"/>
      <w:marLeft w:val="0"/>
      <w:marRight w:val="0"/>
      <w:marTop w:val="0"/>
      <w:marBottom w:val="0"/>
      <w:divBdr>
        <w:top w:val="none" w:sz="0" w:space="0" w:color="auto"/>
        <w:left w:val="none" w:sz="0" w:space="0" w:color="auto"/>
        <w:bottom w:val="none" w:sz="0" w:space="0" w:color="auto"/>
        <w:right w:val="none" w:sz="0" w:space="0" w:color="auto"/>
      </w:divBdr>
    </w:div>
    <w:div w:id="1909148089">
      <w:bodyDiv w:val="1"/>
      <w:marLeft w:val="0"/>
      <w:marRight w:val="0"/>
      <w:marTop w:val="0"/>
      <w:marBottom w:val="0"/>
      <w:divBdr>
        <w:top w:val="none" w:sz="0" w:space="0" w:color="auto"/>
        <w:left w:val="none" w:sz="0" w:space="0" w:color="auto"/>
        <w:bottom w:val="none" w:sz="0" w:space="0" w:color="auto"/>
        <w:right w:val="none" w:sz="0" w:space="0" w:color="auto"/>
      </w:divBdr>
    </w:div>
    <w:div w:id="19626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sleek.com/blog/inventory-datab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ntegrate.io/blog/database-schema-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FC134-C2D7-4098-BAA2-2B253F01E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7</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Ивелин Георгиев Василев</dc:creator>
  <cp:keywords/>
  <dc:description/>
  <cp:lastModifiedBy>Ивелин Георгиев Василев</cp:lastModifiedBy>
  <cp:revision>8</cp:revision>
  <dcterms:created xsi:type="dcterms:W3CDTF">2025-04-03T10:34:00Z</dcterms:created>
  <dcterms:modified xsi:type="dcterms:W3CDTF">2025-05-08T12:30:00Z</dcterms:modified>
</cp:coreProperties>
</file>