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Richiesta client</w:t>
      </w:r>
    </w:p>
    <w:p w:rsidR="00000000" w:rsidDel="00000000" w:rsidP="00000000" w:rsidRDefault="00000000" w:rsidRPr="00000000" w14:paraId="00000002">
      <w:pPr>
        <w:pageBreakBefore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testo blu = facoltativo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1155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nome_utente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password_crittografata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action_code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product_code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rtl w:val="0"/>
        </w:rPr>
        <w:t xml:space="preserve">] | [product_name]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nome_utente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utente in chiaro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password_crittografata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crittografata con una chiave privata impostata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action_code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product_</w:t>
      </w: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NON utilizzare per i comandi check o database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codice identificativo prodotto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UID → lettore RFID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codice impostato → QR Code / Barcode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product_name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Parametro facoltativo, da utilizzare unicamente con il codice azione new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del prodotto da aggiungere al database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Quantità del prodotto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Può non essere messo, in tal caso il server imposta a 1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Aggiungere la possibilità di conoscere la quantità di un prodotto fornendo il product_code**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Server new/add/remove/check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codice_risposta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 [product_code]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codice_risposta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000  Incorrect parameters number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001  Incorrect action_code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002  OK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003  Credentials error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004  Credentials OK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005  Non-existent product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006  product_name already taken   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action_code</w:t>
      </w:r>
      <w:r w:rsidDel="00000000" w:rsidR="00000000" w:rsidRPr="00000000">
        <w:rPr>
          <w:rtl w:val="0"/>
        </w:rPr>
        <w:t xml:space="preserve"> =  new   </w:t>
        <w:tab/>
        <w:t xml:space="preserve"> </w:t>
      </w:r>
      <w:r w:rsidDel="00000000" w:rsidR="00000000" w:rsidRPr="00000000">
        <w:rPr>
          <w:rtl w:val="0"/>
        </w:rPr>
        <w:t xml:space="preserve">nome già  presente nel database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007  product_code  already used   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action_code</w:t>
      </w:r>
      <w:r w:rsidDel="00000000" w:rsidR="00000000" w:rsidRPr="00000000">
        <w:rPr>
          <w:rtl w:val="0"/>
        </w:rPr>
        <w:t xml:space="preserve"> = new  </w:t>
        <w:tab/>
        <w:t xml:space="preserve">codice prodotto già presente nel database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008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action_code</w:t>
      </w:r>
      <w:r w:rsidDel="00000000" w:rsidR="00000000" w:rsidRPr="00000000">
        <w:rPr>
          <w:rtl w:val="0"/>
        </w:rPr>
        <w:t xml:space="preserve"> = add  product_code non trovato nel database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009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action_code = remove  rimozione di un numero di prodotto troppo elevato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product_code: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codice identificativo prodotto 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UID → lettore RFID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codice impostato → QR Code / Barcode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Esempio Risposta </w:t>
      </w:r>
      <w:r w:rsidDel="00000000" w:rsidR="00000000" w:rsidRPr="00000000">
        <w:rPr>
          <w:rtl w:val="0"/>
        </w:rPr>
        <w:t xml:space="preserve">action_code</w:t>
      </w:r>
      <w:r w:rsidDel="00000000" w:rsidR="00000000" w:rsidRPr="00000000">
        <w:rPr>
          <w:rtl w:val="0"/>
        </w:rPr>
        <w:t xml:space="preserve"> = select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codice_risposta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[product_code]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product_quantity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OO2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[product_code]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product_quantity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OO5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[product_code]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Server Database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database │ 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nome_prodotto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   | 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codice_prodotto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   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quantità_prodotto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[i]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│ 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nome_prodotto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[i+1] | 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codice_prodotto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[i+1] 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quantità_prodotto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[i+1] 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│ 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nome_prodotto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[i+2] | 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codice_prodotto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[i+2] |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quantità_prodotto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[i+2]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Ogni prodotto viene separato da questo carattere ASCII      │   (ALT + 179)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Ogni informazione del prodotto viene separato da una pipe  |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