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38164D"/>
    <w:p w14:paraId="16BC420C"/>
    <w:p w14:paraId="4F3E7111"/>
    <w:p w14:paraId="2984878C"/>
    <w:p w14:paraId="5C50CEB0">
      <w:pPr>
        <w:jc w:val="center"/>
        <w:rPr>
          <w:rFonts w:eastAsia="黑体"/>
          <w:sz w:val="52"/>
        </w:rPr>
      </w:pPr>
      <w:r>
        <w:rPr>
          <w:rFonts w:hint="eastAsia" w:eastAsia="黑体"/>
          <w:sz w:val="52"/>
        </w:rPr>
        <w:t>数据与模型一体化管理软件</w:t>
      </w:r>
    </w:p>
    <w:p w14:paraId="2316250F">
      <w:pPr>
        <w:jc w:val="center"/>
        <w:rPr>
          <w:rFonts w:eastAsia="黑体"/>
          <w:sz w:val="36"/>
          <w:szCs w:val="36"/>
        </w:rPr>
      </w:pPr>
      <w:r>
        <w:rPr>
          <w:rFonts w:hint="eastAsia" w:eastAsia="黑体"/>
          <w:sz w:val="52"/>
        </w:rPr>
        <w:t>用户手册</w:t>
      </w:r>
    </w:p>
    <w:p w14:paraId="2398723D"/>
    <w:p w14:paraId="2A635412"/>
    <w:p w14:paraId="3F9CFC13"/>
    <w:p w14:paraId="047F2DF6"/>
    <w:p w14:paraId="1E12EDAB"/>
    <w:p w14:paraId="57346E8B"/>
    <w:p w14:paraId="1181B7E5"/>
    <w:p w14:paraId="38788729"/>
    <w:p w14:paraId="02E607DD"/>
    <w:p w14:paraId="4DC86634"/>
    <w:p w14:paraId="1C05A639"/>
    <w:p w14:paraId="1FC68E35"/>
    <w:p w14:paraId="1F4A5542"/>
    <w:p w14:paraId="01B57BD4">
      <w:pPr>
        <w:snapToGrid w:val="0"/>
        <w:jc w:val="center"/>
        <w:rPr>
          <w:rFonts w:hint="eastAsia" w:ascii="宋体" w:hAnsi="宋体" w:cs="方正楷体_GB2312"/>
          <w:sz w:val="32"/>
          <w:szCs w:val="32"/>
        </w:rPr>
      </w:pPr>
      <w:r>
        <w:rPr>
          <w:rFonts w:hint="eastAsia" w:ascii="宋体" w:hAnsi="宋体" w:cs="方正楷体_GB2312"/>
          <w:sz w:val="32"/>
          <w:szCs w:val="32"/>
        </w:rPr>
        <w:t>清华大学 软件学院</w:t>
      </w:r>
    </w:p>
    <w:p w14:paraId="2A5C25FF">
      <w:pPr>
        <w:snapToGrid w:val="0"/>
        <w:jc w:val="center"/>
        <w:rPr>
          <w:rFonts w:hint="eastAsia" w:ascii="宋体" w:hAnsi="宋体" w:cs="方正楷体_GB2312"/>
          <w:sz w:val="32"/>
          <w:szCs w:val="32"/>
        </w:rPr>
      </w:pPr>
      <w:r>
        <w:rPr>
          <w:rFonts w:hint="eastAsia" w:ascii="宋体" w:hAnsi="宋体" w:cs="方正楷体_GB2312"/>
          <w:sz w:val="32"/>
          <w:szCs w:val="32"/>
        </w:rPr>
        <w:t>大数据系统软件国家工程实验室</w:t>
      </w:r>
    </w:p>
    <w:p w14:paraId="2C2A6109">
      <w:pPr>
        <w:snapToGrid w:val="0"/>
        <w:jc w:val="center"/>
        <w:rPr>
          <w:rFonts w:hint="eastAsia" w:ascii="宋体" w:hAnsi="宋体" w:cs="方正楷体_GB2312"/>
          <w:sz w:val="32"/>
          <w:szCs w:val="32"/>
        </w:rPr>
      </w:pPr>
      <w:r>
        <w:rPr>
          <w:rFonts w:hint="eastAsia" w:ascii="宋体" w:hAnsi="宋体" w:cs="方正楷体_GB2312"/>
          <w:sz w:val="32"/>
          <w:szCs w:val="32"/>
        </w:rPr>
        <w:t>20</w:t>
      </w:r>
      <w:r>
        <w:rPr>
          <w:rFonts w:ascii="宋体" w:hAnsi="宋体" w:cs="方正楷体_GB2312"/>
          <w:sz w:val="32"/>
          <w:szCs w:val="32"/>
        </w:rPr>
        <w:t>2</w:t>
      </w:r>
      <w:r>
        <w:rPr>
          <w:rFonts w:hint="eastAsia" w:ascii="宋体" w:hAnsi="宋体" w:cs="方正楷体_GB2312"/>
          <w:sz w:val="32"/>
          <w:szCs w:val="32"/>
        </w:rPr>
        <w:t>6年03月</w:t>
      </w:r>
    </w:p>
    <w:p w14:paraId="70D965FE">
      <w:pPr>
        <w:sectPr>
          <w:headerReference r:id="rId5" w:type="default"/>
          <w:footerReference r:id="rId7" w:type="default"/>
          <w:headerReference r:id="rId6" w:type="even"/>
          <w:pgSz w:w="11906" w:h="16838"/>
          <w:pgMar w:top="936" w:right="1134" w:bottom="936" w:left="567" w:header="851" w:footer="992" w:gutter="1134"/>
          <w:pgNumType w:start="1"/>
          <w:cols w:space="425" w:num="1"/>
          <w:docGrid w:type="lines" w:linePitch="312" w:charSpace="0"/>
        </w:sectPr>
      </w:pPr>
    </w:p>
    <w:p w14:paraId="5F2AA54D">
      <w:pPr>
        <w:jc w:val="center"/>
        <w:rPr>
          <w:b/>
          <w:sz w:val="30"/>
          <w:szCs w:val="30"/>
        </w:rPr>
      </w:pPr>
      <w:r>
        <w:rPr>
          <w:rFonts w:hint="eastAsia"/>
          <w:b/>
          <w:sz w:val="30"/>
          <w:szCs w:val="30"/>
        </w:rPr>
        <w:t>目    录</w:t>
      </w:r>
    </w:p>
    <w:p w14:paraId="6D3E110E">
      <w:pPr>
        <w:pStyle w:val="26"/>
        <w:tabs>
          <w:tab w:val="right" w:leader="dot" w:pos="9071"/>
        </w:tabs>
      </w:pPr>
      <w:r>
        <w:fldChar w:fldCharType="begin"/>
      </w:r>
      <w:r>
        <w:instrText xml:space="preserve"> TOC \o "1-3" \h \z \u </w:instrText>
      </w:r>
      <w:r>
        <w:fldChar w:fldCharType="separate"/>
      </w:r>
      <w:r>
        <w:fldChar w:fldCharType="begin"/>
      </w:r>
      <w:r>
        <w:instrText xml:space="preserve"> HYPERLINK \l _Toc22137 </w:instrText>
      </w:r>
      <w:r>
        <w:fldChar w:fldCharType="separate"/>
      </w:r>
      <w:r>
        <w:rPr>
          <w:rFonts w:hint="default"/>
        </w:rPr>
        <w:t xml:space="preserve">第1章 </w:t>
      </w:r>
      <w:r>
        <w:rPr>
          <w:rFonts w:hint="eastAsia"/>
        </w:rPr>
        <w:t>系统简介</w:t>
      </w:r>
      <w:r>
        <w:tab/>
      </w:r>
      <w:r>
        <w:fldChar w:fldCharType="begin"/>
      </w:r>
      <w:r>
        <w:instrText xml:space="preserve"> PAGEREF _Toc22137 \h </w:instrText>
      </w:r>
      <w:r>
        <w:fldChar w:fldCharType="separate"/>
      </w:r>
      <w:r>
        <w:t>- 1 -</w:t>
      </w:r>
      <w:r>
        <w:fldChar w:fldCharType="end"/>
      </w:r>
      <w:r>
        <w:fldChar w:fldCharType="end"/>
      </w:r>
    </w:p>
    <w:p w14:paraId="3CDC43C0">
      <w:pPr>
        <w:pStyle w:val="30"/>
        <w:tabs>
          <w:tab w:val="right" w:leader="dot" w:pos="9071"/>
        </w:tabs>
      </w:pPr>
      <w:r>
        <w:fldChar w:fldCharType="begin"/>
      </w:r>
      <w:r>
        <w:instrText xml:space="preserve"> HYPERLINK \l _Toc30930 </w:instrText>
      </w:r>
      <w:r>
        <w:fldChar w:fldCharType="separate"/>
      </w:r>
      <w:r>
        <w:rPr>
          <w:rFonts w:hint="eastAsia"/>
        </w:rPr>
        <w:t>1.1 系统概述</w:t>
      </w:r>
      <w:r>
        <w:tab/>
      </w:r>
      <w:r>
        <w:fldChar w:fldCharType="begin"/>
      </w:r>
      <w:r>
        <w:instrText xml:space="preserve"> PAGEREF _Toc30930 \h </w:instrText>
      </w:r>
      <w:r>
        <w:fldChar w:fldCharType="separate"/>
      </w:r>
      <w:r>
        <w:t>- 1 -</w:t>
      </w:r>
      <w:r>
        <w:fldChar w:fldCharType="end"/>
      </w:r>
      <w:r>
        <w:fldChar w:fldCharType="end"/>
      </w:r>
    </w:p>
    <w:p w14:paraId="65200D69">
      <w:pPr>
        <w:pStyle w:val="30"/>
        <w:tabs>
          <w:tab w:val="right" w:leader="dot" w:pos="9071"/>
        </w:tabs>
      </w:pPr>
      <w:r>
        <w:fldChar w:fldCharType="begin"/>
      </w:r>
      <w:r>
        <w:instrText xml:space="preserve"> HYPERLINK \l _Toc6812 </w:instrText>
      </w:r>
      <w:r>
        <w:fldChar w:fldCharType="separate"/>
      </w:r>
      <w:r>
        <w:rPr>
          <w:rFonts w:hint="eastAsia"/>
        </w:rPr>
        <w:t>1.2 主要功能</w:t>
      </w:r>
      <w:r>
        <w:tab/>
      </w:r>
      <w:r>
        <w:fldChar w:fldCharType="begin"/>
      </w:r>
      <w:r>
        <w:instrText xml:space="preserve"> PAGEREF _Toc6812 \h </w:instrText>
      </w:r>
      <w:r>
        <w:fldChar w:fldCharType="separate"/>
      </w:r>
      <w:r>
        <w:t>- 1 -</w:t>
      </w:r>
      <w:r>
        <w:fldChar w:fldCharType="end"/>
      </w:r>
      <w:r>
        <w:fldChar w:fldCharType="end"/>
      </w:r>
    </w:p>
    <w:p w14:paraId="1606D849">
      <w:pPr>
        <w:pStyle w:val="30"/>
        <w:tabs>
          <w:tab w:val="right" w:leader="dot" w:pos="9071"/>
        </w:tabs>
      </w:pPr>
      <w:r>
        <w:fldChar w:fldCharType="begin"/>
      </w:r>
      <w:r>
        <w:instrText xml:space="preserve"> HYPERLINK \l _Toc6635 </w:instrText>
      </w:r>
      <w:r>
        <w:fldChar w:fldCharType="separate"/>
      </w:r>
      <w:r>
        <w:rPr>
          <w:rFonts w:hint="eastAsia"/>
        </w:rPr>
        <w:t>1.3 系统特点</w:t>
      </w:r>
      <w:r>
        <w:tab/>
      </w:r>
      <w:r>
        <w:fldChar w:fldCharType="begin"/>
      </w:r>
      <w:r>
        <w:instrText xml:space="preserve"> PAGEREF _Toc6635 \h </w:instrText>
      </w:r>
      <w:r>
        <w:fldChar w:fldCharType="separate"/>
      </w:r>
      <w:r>
        <w:t>- 1 -</w:t>
      </w:r>
      <w:r>
        <w:fldChar w:fldCharType="end"/>
      </w:r>
      <w:r>
        <w:fldChar w:fldCharType="end"/>
      </w:r>
    </w:p>
    <w:p w14:paraId="2556CACE">
      <w:pPr>
        <w:pStyle w:val="26"/>
        <w:tabs>
          <w:tab w:val="right" w:leader="dot" w:pos="9071"/>
        </w:tabs>
      </w:pPr>
      <w:r>
        <w:fldChar w:fldCharType="begin"/>
      </w:r>
      <w:r>
        <w:instrText xml:space="preserve"> HYPERLINK \l _Toc12388 </w:instrText>
      </w:r>
      <w:r>
        <w:fldChar w:fldCharType="separate"/>
      </w:r>
      <w:r>
        <w:rPr>
          <w:rFonts w:hint="default"/>
        </w:rPr>
        <w:t xml:space="preserve">第2章 </w:t>
      </w:r>
      <w:r>
        <w:rPr>
          <w:rFonts w:hint="eastAsia"/>
        </w:rPr>
        <w:t>系统安装与部署</w:t>
      </w:r>
      <w:r>
        <w:tab/>
      </w:r>
      <w:r>
        <w:fldChar w:fldCharType="begin"/>
      </w:r>
      <w:r>
        <w:instrText xml:space="preserve"> PAGEREF _Toc12388 \h </w:instrText>
      </w:r>
      <w:r>
        <w:fldChar w:fldCharType="separate"/>
      </w:r>
      <w:r>
        <w:t>- 2 -</w:t>
      </w:r>
      <w:r>
        <w:fldChar w:fldCharType="end"/>
      </w:r>
      <w:r>
        <w:fldChar w:fldCharType="end"/>
      </w:r>
    </w:p>
    <w:p w14:paraId="43B182B4">
      <w:pPr>
        <w:pStyle w:val="30"/>
        <w:tabs>
          <w:tab w:val="right" w:leader="dot" w:pos="9071"/>
        </w:tabs>
      </w:pPr>
      <w:r>
        <w:fldChar w:fldCharType="begin"/>
      </w:r>
      <w:r>
        <w:instrText xml:space="preserve"> HYPERLINK \l _Toc10358 </w:instrText>
      </w:r>
      <w:r>
        <w:fldChar w:fldCharType="separate"/>
      </w:r>
      <w:r>
        <w:rPr>
          <w:rFonts w:hint="eastAsia"/>
        </w:rPr>
        <w:t>2.1 运行环境</w:t>
      </w:r>
      <w:r>
        <w:tab/>
      </w:r>
      <w:r>
        <w:fldChar w:fldCharType="begin"/>
      </w:r>
      <w:r>
        <w:instrText xml:space="preserve"> PAGEREF _Toc10358 \h </w:instrText>
      </w:r>
      <w:r>
        <w:fldChar w:fldCharType="separate"/>
      </w:r>
      <w:r>
        <w:t>- 2 -</w:t>
      </w:r>
      <w:r>
        <w:fldChar w:fldCharType="end"/>
      </w:r>
      <w:r>
        <w:fldChar w:fldCharType="end"/>
      </w:r>
    </w:p>
    <w:p w14:paraId="10A552E5">
      <w:pPr>
        <w:pStyle w:val="20"/>
        <w:tabs>
          <w:tab w:val="right" w:leader="dot" w:pos="9071"/>
        </w:tabs>
      </w:pPr>
      <w:r>
        <w:fldChar w:fldCharType="begin"/>
      </w:r>
      <w:r>
        <w:instrText xml:space="preserve"> HYPERLINK \l _Toc25530 </w:instrText>
      </w:r>
      <w:r>
        <w:fldChar w:fldCharType="separate"/>
      </w:r>
      <w:r>
        <w:rPr>
          <w:rFonts w:hint="eastAsia"/>
        </w:rPr>
        <w:t xml:space="preserve">2.1.1 </w:t>
      </w:r>
      <w:r>
        <w:t>硬件环境</w:t>
      </w:r>
      <w:r>
        <w:tab/>
      </w:r>
      <w:r>
        <w:fldChar w:fldCharType="begin"/>
      </w:r>
      <w:r>
        <w:instrText xml:space="preserve"> PAGEREF _Toc25530 \h </w:instrText>
      </w:r>
      <w:r>
        <w:fldChar w:fldCharType="separate"/>
      </w:r>
      <w:r>
        <w:t>- 2 -</w:t>
      </w:r>
      <w:r>
        <w:fldChar w:fldCharType="end"/>
      </w:r>
      <w:r>
        <w:fldChar w:fldCharType="end"/>
      </w:r>
    </w:p>
    <w:p w14:paraId="42B35AF9">
      <w:pPr>
        <w:pStyle w:val="20"/>
        <w:tabs>
          <w:tab w:val="right" w:leader="dot" w:pos="9071"/>
        </w:tabs>
      </w:pPr>
      <w:r>
        <w:fldChar w:fldCharType="begin"/>
      </w:r>
      <w:r>
        <w:instrText xml:space="preserve"> HYPERLINK \l _Toc1458 </w:instrText>
      </w:r>
      <w:r>
        <w:fldChar w:fldCharType="separate"/>
      </w:r>
      <w:r>
        <w:rPr>
          <w:rFonts w:hint="eastAsia"/>
        </w:rPr>
        <w:t xml:space="preserve">2.1.2 </w:t>
      </w:r>
      <w:r>
        <w:t>软件环境</w:t>
      </w:r>
      <w:r>
        <w:tab/>
      </w:r>
      <w:r>
        <w:fldChar w:fldCharType="begin"/>
      </w:r>
      <w:r>
        <w:instrText xml:space="preserve"> PAGEREF _Toc1458 \h </w:instrText>
      </w:r>
      <w:r>
        <w:fldChar w:fldCharType="separate"/>
      </w:r>
      <w:r>
        <w:t>- 2 -</w:t>
      </w:r>
      <w:r>
        <w:fldChar w:fldCharType="end"/>
      </w:r>
      <w:r>
        <w:fldChar w:fldCharType="end"/>
      </w:r>
    </w:p>
    <w:p w14:paraId="51E6A763">
      <w:pPr>
        <w:pStyle w:val="20"/>
        <w:tabs>
          <w:tab w:val="right" w:leader="dot" w:pos="9071"/>
        </w:tabs>
      </w:pPr>
      <w:r>
        <w:fldChar w:fldCharType="begin"/>
      </w:r>
      <w:r>
        <w:instrText xml:space="preserve"> HYPERLINK \l _Toc10738 </w:instrText>
      </w:r>
      <w:r>
        <w:fldChar w:fldCharType="separate"/>
      </w:r>
      <w:r>
        <w:rPr>
          <w:rFonts w:hint="eastAsia"/>
        </w:rPr>
        <w:t xml:space="preserve">2.1.3 </w:t>
      </w:r>
      <w:r>
        <w:t>网络环境</w:t>
      </w:r>
      <w:r>
        <w:tab/>
      </w:r>
      <w:r>
        <w:fldChar w:fldCharType="begin"/>
      </w:r>
      <w:r>
        <w:instrText xml:space="preserve"> PAGEREF _Toc10738 \h </w:instrText>
      </w:r>
      <w:r>
        <w:fldChar w:fldCharType="separate"/>
      </w:r>
      <w:r>
        <w:t>- 2 -</w:t>
      </w:r>
      <w:r>
        <w:fldChar w:fldCharType="end"/>
      </w:r>
      <w:r>
        <w:fldChar w:fldCharType="end"/>
      </w:r>
    </w:p>
    <w:p w14:paraId="6A2E4A84">
      <w:pPr>
        <w:pStyle w:val="30"/>
        <w:tabs>
          <w:tab w:val="right" w:leader="dot" w:pos="9071"/>
        </w:tabs>
      </w:pPr>
      <w:r>
        <w:fldChar w:fldCharType="begin"/>
      </w:r>
      <w:r>
        <w:instrText xml:space="preserve"> HYPERLINK \l _Toc20074 </w:instrText>
      </w:r>
      <w:r>
        <w:fldChar w:fldCharType="separate"/>
      </w:r>
      <w:r>
        <w:rPr>
          <w:rFonts w:hint="eastAsia"/>
        </w:rPr>
        <w:t>2.2 安装步骤</w:t>
      </w:r>
      <w:r>
        <w:tab/>
      </w:r>
      <w:r>
        <w:fldChar w:fldCharType="begin"/>
      </w:r>
      <w:r>
        <w:instrText xml:space="preserve"> PAGEREF _Toc20074 \h </w:instrText>
      </w:r>
      <w:r>
        <w:fldChar w:fldCharType="separate"/>
      </w:r>
      <w:r>
        <w:t>- 3 -</w:t>
      </w:r>
      <w:r>
        <w:fldChar w:fldCharType="end"/>
      </w:r>
      <w:r>
        <w:fldChar w:fldCharType="end"/>
      </w:r>
    </w:p>
    <w:p w14:paraId="3D1E0758">
      <w:pPr>
        <w:pStyle w:val="20"/>
        <w:tabs>
          <w:tab w:val="right" w:leader="dot" w:pos="9071"/>
        </w:tabs>
      </w:pPr>
      <w:r>
        <w:fldChar w:fldCharType="begin"/>
      </w:r>
      <w:r>
        <w:instrText xml:space="preserve"> HYPERLINK \l _Toc24138 </w:instrText>
      </w:r>
      <w:r>
        <w:fldChar w:fldCharType="separate"/>
      </w:r>
      <w:r>
        <w:rPr>
          <w:rFonts w:hint="eastAsia"/>
        </w:rPr>
        <w:t>2.2.1 环境准备</w:t>
      </w:r>
      <w:r>
        <w:tab/>
      </w:r>
      <w:r>
        <w:fldChar w:fldCharType="begin"/>
      </w:r>
      <w:r>
        <w:instrText xml:space="preserve"> PAGEREF _Toc24138 \h </w:instrText>
      </w:r>
      <w:r>
        <w:fldChar w:fldCharType="separate"/>
      </w:r>
      <w:r>
        <w:t>- 3 -</w:t>
      </w:r>
      <w:r>
        <w:fldChar w:fldCharType="end"/>
      </w:r>
      <w:r>
        <w:fldChar w:fldCharType="end"/>
      </w:r>
    </w:p>
    <w:p w14:paraId="0F01775C">
      <w:pPr>
        <w:pStyle w:val="20"/>
        <w:tabs>
          <w:tab w:val="right" w:leader="dot" w:pos="9071"/>
        </w:tabs>
      </w:pPr>
      <w:r>
        <w:fldChar w:fldCharType="begin"/>
      </w:r>
      <w:r>
        <w:instrText xml:space="preserve"> HYPERLINK \l _Toc25600 </w:instrText>
      </w:r>
      <w:r>
        <w:fldChar w:fldCharType="separate"/>
      </w:r>
      <w:r>
        <w:rPr>
          <w:rFonts w:hint="eastAsia"/>
        </w:rPr>
        <w:t>2.2.2 Windows系统安装</w:t>
      </w:r>
      <w:r>
        <w:tab/>
      </w:r>
      <w:r>
        <w:fldChar w:fldCharType="begin"/>
      </w:r>
      <w:r>
        <w:instrText xml:space="preserve"> PAGEREF _Toc25600 \h </w:instrText>
      </w:r>
      <w:r>
        <w:fldChar w:fldCharType="separate"/>
      </w:r>
      <w:r>
        <w:t>- 7 -</w:t>
      </w:r>
      <w:r>
        <w:fldChar w:fldCharType="end"/>
      </w:r>
      <w:r>
        <w:fldChar w:fldCharType="end"/>
      </w:r>
    </w:p>
    <w:p w14:paraId="395CDA8C">
      <w:pPr>
        <w:pStyle w:val="20"/>
        <w:tabs>
          <w:tab w:val="right" w:leader="dot" w:pos="9071"/>
        </w:tabs>
      </w:pPr>
      <w:r>
        <w:fldChar w:fldCharType="begin"/>
      </w:r>
      <w:r>
        <w:instrText xml:space="preserve"> HYPERLINK \l _Toc27476 </w:instrText>
      </w:r>
      <w:r>
        <w:fldChar w:fldCharType="separate"/>
      </w:r>
      <w:r>
        <w:rPr>
          <w:rFonts w:hint="eastAsia"/>
        </w:rPr>
        <w:t>2.2.3 国产系统安装</w:t>
      </w:r>
      <w:r>
        <w:tab/>
      </w:r>
      <w:r>
        <w:fldChar w:fldCharType="begin"/>
      </w:r>
      <w:r>
        <w:instrText xml:space="preserve"> PAGEREF _Toc27476 \h </w:instrText>
      </w:r>
      <w:r>
        <w:fldChar w:fldCharType="separate"/>
      </w:r>
      <w:r>
        <w:t>- 8 -</w:t>
      </w:r>
      <w:r>
        <w:fldChar w:fldCharType="end"/>
      </w:r>
      <w:r>
        <w:fldChar w:fldCharType="end"/>
      </w:r>
    </w:p>
    <w:p w14:paraId="13D4DC1D">
      <w:pPr>
        <w:pStyle w:val="30"/>
        <w:tabs>
          <w:tab w:val="right" w:leader="dot" w:pos="9071"/>
        </w:tabs>
      </w:pPr>
      <w:r>
        <w:fldChar w:fldCharType="begin"/>
      </w:r>
      <w:r>
        <w:instrText xml:space="preserve"> HYPERLINK \l _Toc8869 </w:instrText>
      </w:r>
      <w:r>
        <w:fldChar w:fldCharType="separate"/>
      </w:r>
      <w:r>
        <w:rPr>
          <w:rFonts w:hint="eastAsia"/>
        </w:rPr>
        <w:t>2.3 系统配置</w:t>
      </w:r>
      <w:r>
        <w:tab/>
      </w:r>
      <w:r>
        <w:fldChar w:fldCharType="begin"/>
      </w:r>
      <w:r>
        <w:instrText xml:space="preserve"> PAGEREF _Toc8869 \h </w:instrText>
      </w:r>
      <w:r>
        <w:fldChar w:fldCharType="separate"/>
      </w:r>
      <w:r>
        <w:t>- 10 -</w:t>
      </w:r>
      <w:r>
        <w:fldChar w:fldCharType="end"/>
      </w:r>
      <w:r>
        <w:fldChar w:fldCharType="end"/>
      </w:r>
    </w:p>
    <w:p w14:paraId="47FF2CF4">
      <w:pPr>
        <w:pStyle w:val="20"/>
        <w:tabs>
          <w:tab w:val="right" w:leader="dot" w:pos="9071"/>
        </w:tabs>
      </w:pPr>
      <w:r>
        <w:fldChar w:fldCharType="begin"/>
      </w:r>
      <w:r>
        <w:instrText xml:space="preserve"> HYPERLINK \l _Toc4277 </w:instrText>
      </w:r>
      <w:r>
        <w:fldChar w:fldCharType="separate"/>
      </w:r>
      <w:r>
        <w:rPr>
          <w:rFonts w:hint="eastAsia"/>
        </w:rPr>
        <w:t xml:space="preserve">2.3.1 </w:t>
      </w:r>
      <w:r>
        <w:t>配置文件说明</w:t>
      </w:r>
      <w:r>
        <w:tab/>
      </w:r>
      <w:r>
        <w:fldChar w:fldCharType="begin"/>
      </w:r>
      <w:r>
        <w:instrText xml:space="preserve"> PAGEREF _Toc4277 \h </w:instrText>
      </w:r>
      <w:r>
        <w:fldChar w:fldCharType="separate"/>
      </w:r>
      <w:r>
        <w:t>- 10 -</w:t>
      </w:r>
      <w:r>
        <w:fldChar w:fldCharType="end"/>
      </w:r>
      <w:r>
        <w:fldChar w:fldCharType="end"/>
      </w:r>
    </w:p>
    <w:p w14:paraId="7F226EC9">
      <w:pPr>
        <w:pStyle w:val="20"/>
        <w:tabs>
          <w:tab w:val="right" w:leader="dot" w:pos="9071"/>
        </w:tabs>
      </w:pPr>
      <w:r>
        <w:fldChar w:fldCharType="begin"/>
      </w:r>
      <w:r>
        <w:instrText xml:space="preserve"> HYPERLINK \l _Toc22182 </w:instrText>
      </w:r>
      <w:r>
        <w:fldChar w:fldCharType="separate"/>
      </w:r>
      <w:r>
        <w:rPr>
          <w:rFonts w:hint="eastAsia"/>
        </w:rPr>
        <w:t>2.3.2 后</w:t>
      </w:r>
      <w:r>
        <w:t>端配置示例</w:t>
      </w:r>
      <w:r>
        <w:tab/>
      </w:r>
      <w:r>
        <w:fldChar w:fldCharType="begin"/>
      </w:r>
      <w:r>
        <w:instrText xml:space="preserve"> PAGEREF _Toc22182 \h </w:instrText>
      </w:r>
      <w:r>
        <w:fldChar w:fldCharType="separate"/>
      </w:r>
      <w:r>
        <w:t>- 10 -</w:t>
      </w:r>
      <w:r>
        <w:fldChar w:fldCharType="end"/>
      </w:r>
      <w:r>
        <w:fldChar w:fldCharType="end"/>
      </w:r>
    </w:p>
    <w:p w14:paraId="5CDC713F">
      <w:pPr>
        <w:pStyle w:val="20"/>
        <w:tabs>
          <w:tab w:val="right" w:leader="dot" w:pos="9071"/>
        </w:tabs>
      </w:pPr>
      <w:r>
        <w:fldChar w:fldCharType="begin"/>
      </w:r>
      <w:r>
        <w:instrText xml:space="preserve"> HYPERLINK \l _Toc12261 </w:instrText>
      </w:r>
      <w:r>
        <w:fldChar w:fldCharType="separate"/>
      </w:r>
      <w:r>
        <w:rPr>
          <w:rFonts w:hint="eastAsia"/>
        </w:rPr>
        <w:t xml:space="preserve">2.3.3 </w:t>
      </w:r>
      <w:r>
        <w:t>前端配置</w:t>
      </w:r>
      <w:r>
        <w:rPr>
          <w:rFonts w:hint="eastAsia"/>
        </w:rPr>
        <w:t>示例</w:t>
      </w:r>
      <w:r>
        <w:tab/>
      </w:r>
      <w:r>
        <w:fldChar w:fldCharType="begin"/>
      </w:r>
      <w:r>
        <w:instrText xml:space="preserve"> PAGEREF _Toc12261 \h </w:instrText>
      </w:r>
      <w:r>
        <w:fldChar w:fldCharType="separate"/>
      </w:r>
      <w:r>
        <w:t>- 12 -</w:t>
      </w:r>
      <w:r>
        <w:fldChar w:fldCharType="end"/>
      </w:r>
      <w:r>
        <w:fldChar w:fldCharType="end"/>
      </w:r>
    </w:p>
    <w:p w14:paraId="74A68812">
      <w:pPr>
        <w:pStyle w:val="20"/>
        <w:tabs>
          <w:tab w:val="right" w:leader="dot" w:pos="9071"/>
        </w:tabs>
      </w:pPr>
      <w:r>
        <w:fldChar w:fldCharType="begin"/>
      </w:r>
      <w:r>
        <w:instrText xml:space="preserve"> HYPERLINK \l _Toc20649 </w:instrText>
      </w:r>
      <w:r>
        <w:fldChar w:fldCharType="separate"/>
      </w:r>
      <w:r>
        <w:rPr>
          <w:rFonts w:hint="eastAsia"/>
        </w:rPr>
        <w:t xml:space="preserve">2.3.4 </w:t>
      </w:r>
      <w:r>
        <w:t>JVM参数配置</w:t>
      </w:r>
      <w:r>
        <w:tab/>
      </w:r>
      <w:r>
        <w:fldChar w:fldCharType="begin"/>
      </w:r>
      <w:r>
        <w:instrText xml:space="preserve"> PAGEREF _Toc20649 \h </w:instrText>
      </w:r>
      <w:r>
        <w:fldChar w:fldCharType="separate"/>
      </w:r>
      <w:r>
        <w:t>- 16 -</w:t>
      </w:r>
      <w:r>
        <w:fldChar w:fldCharType="end"/>
      </w:r>
      <w:r>
        <w:fldChar w:fldCharType="end"/>
      </w:r>
    </w:p>
    <w:p w14:paraId="1B8FBF21">
      <w:pPr>
        <w:pStyle w:val="30"/>
        <w:tabs>
          <w:tab w:val="right" w:leader="dot" w:pos="9071"/>
        </w:tabs>
      </w:pPr>
      <w:r>
        <w:fldChar w:fldCharType="begin"/>
      </w:r>
      <w:r>
        <w:instrText xml:space="preserve"> HYPERLINK \l _Toc8137 </w:instrText>
      </w:r>
      <w:r>
        <w:fldChar w:fldCharType="separate"/>
      </w:r>
      <w:r>
        <w:rPr>
          <w:rFonts w:hint="eastAsia"/>
        </w:rPr>
        <w:t xml:space="preserve">2.4 </w:t>
      </w:r>
      <w:r>
        <w:t>系统访问</w:t>
      </w:r>
      <w:r>
        <w:tab/>
      </w:r>
      <w:r>
        <w:fldChar w:fldCharType="begin"/>
      </w:r>
      <w:r>
        <w:instrText xml:space="preserve"> PAGEREF _Toc8137 \h </w:instrText>
      </w:r>
      <w:r>
        <w:fldChar w:fldCharType="separate"/>
      </w:r>
      <w:r>
        <w:t>- 16 -</w:t>
      </w:r>
      <w:r>
        <w:fldChar w:fldCharType="end"/>
      </w:r>
      <w:r>
        <w:fldChar w:fldCharType="end"/>
      </w:r>
    </w:p>
    <w:p w14:paraId="751F3FDF">
      <w:pPr>
        <w:pStyle w:val="20"/>
        <w:tabs>
          <w:tab w:val="right" w:leader="dot" w:pos="9071"/>
        </w:tabs>
      </w:pPr>
      <w:r>
        <w:fldChar w:fldCharType="begin"/>
      </w:r>
      <w:r>
        <w:instrText xml:space="preserve"> HYPERLINK \l _Toc14675 </w:instrText>
      </w:r>
      <w:r>
        <w:fldChar w:fldCharType="separate"/>
      </w:r>
      <w:r>
        <w:rPr>
          <w:rFonts w:hint="eastAsia"/>
        </w:rPr>
        <w:t xml:space="preserve">2.4.1 </w:t>
      </w:r>
      <w:r>
        <w:t>访问地址</w:t>
      </w:r>
      <w:r>
        <w:tab/>
      </w:r>
      <w:r>
        <w:fldChar w:fldCharType="begin"/>
      </w:r>
      <w:r>
        <w:instrText xml:space="preserve"> PAGEREF _Toc14675 \h </w:instrText>
      </w:r>
      <w:r>
        <w:fldChar w:fldCharType="separate"/>
      </w:r>
      <w:r>
        <w:t>- 16 -</w:t>
      </w:r>
      <w:r>
        <w:fldChar w:fldCharType="end"/>
      </w:r>
      <w:r>
        <w:fldChar w:fldCharType="end"/>
      </w:r>
    </w:p>
    <w:p w14:paraId="61AD8C81">
      <w:pPr>
        <w:pStyle w:val="20"/>
        <w:tabs>
          <w:tab w:val="right" w:leader="dot" w:pos="9071"/>
        </w:tabs>
      </w:pPr>
      <w:r>
        <w:fldChar w:fldCharType="begin"/>
      </w:r>
      <w:r>
        <w:instrText xml:space="preserve"> HYPERLINK \l _Toc18026 </w:instrText>
      </w:r>
      <w:r>
        <w:fldChar w:fldCharType="separate"/>
      </w:r>
      <w:r>
        <w:rPr>
          <w:rFonts w:hint="eastAsia"/>
        </w:rPr>
        <w:t xml:space="preserve">2.4.2 </w:t>
      </w:r>
      <w:r>
        <w:t>默认账号</w:t>
      </w:r>
      <w:r>
        <w:tab/>
      </w:r>
      <w:r>
        <w:fldChar w:fldCharType="begin"/>
      </w:r>
      <w:r>
        <w:instrText xml:space="preserve"> PAGEREF _Toc18026 \h </w:instrText>
      </w:r>
      <w:r>
        <w:fldChar w:fldCharType="separate"/>
      </w:r>
      <w:r>
        <w:t>- 17 -</w:t>
      </w:r>
      <w:r>
        <w:fldChar w:fldCharType="end"/>
      </w:r>
      <w:r>
        <w:fldChar w:fldCharType="end"/>
      </w:r>
    </w:p>
    <w:p w14:paraId="47D1E210">
      <w:pPr>
        <w:pStyle w:val="20"/>
        <w:tabs>
          <w:tab w:val="right" w:leader="dot" w:pos="9071"/>
        </w:tabs>
      </w:pPr>
      <w:r>
        <w:fldChar w:fldCharType="begin"/>
      </w:r>
      <w:r>
        <w:instrText xml:space="preserve"> HYPERLINK \l _Toc1717 </w:instrText>
      </w:r>
      <w:r>
        <w:fldChar w:fldCharType="separate"/>
      </w:r>
      <w:r>
        <w:rPr>
          <w:rFonts w:hint="eastAsia"/>
        </w:rPr>
        <w:t xml:space="preserve">2.4.3 </w:t>
      </w:r>
      <w:r>
        <w:t>首次登录</w:t>
      </w:r>
      <w:r>
        <w:tab/>
      </w:r>
      <w:r>
        <w:fldChar w:fldCharType="begin"/>
      </w:r>
      <w:r>
        <w:instrText xml:space="preserve"> PAGEREF _Toc1717 \h </w:instrText>
      </w:r>
      <w:r>
        <w:fldChar w:fldCharType="separate"/>
      </w:r>
      <w:r>
        <w:t>- 17 -</w:t>
      </w:r>
      <w:r>
        <w:fldChar w:fldCharType="end"/>
      </w:r>
      <w:r>
        <w:fldChar w:fldCharType="end"/>
      </w:r>
    </w:p>
    <w:p w14:paraId="340796CC">
      <w:pPr>
        <w:pStyle w:val="30"/>
        <w:tabs>
          <w:tab w:val="right" w:leader="dot" w:pos="9071"/>
        </w:tabs>
      </w:pPr>
      <w:r>
        <w:fldChar w:fldCharType="begin"/>
      </w:r>
      <w:r>
        <w:instrText xml:space="preserve"> HYPERLINK \l _Toc28948 </w:instrText>
      </w:r>
      <w:r>
        <w:fldChar w:fldCharType="separate"/>
      </w:r>
      <w:r>
        <w:rPr>
          <w:rFonts w:hint="eastAsia"/>
        </w:rPr>
        <w:t xml:space="preserve">2.5 </w:t>
      </w:r>
      <w:r>
        <w:t>系统停止</w:t>
      </w:r>
      <w:r>
        <w:tab/>
      </w:r>
      <w:r>
        <w:fldChar w:fldCharType="begin"/>
      </w:r>
      <w:r>
        <w:instrText xml:space="preserve"> PAGEREF _Toc28948 \h </w:instrText>
      </w:r>
      <w:r>
        <w:fldChar w:fldCharType="separate"/>
      </w:r>
      <w:r>
        <w:t>- 17 -</w:t>
      </w:r>
      <w:r>
        <w:fldChar w:fldCharType="end"/>
      </w:r>
      <w:r>
        <w:fldChar w:fldCharType="end"/>
      </w:r>
    </w:p>
    <w:p w14:paraId="1F770CFF">
      <w:pPr>
        <w:pStyle w:val="20"/>
        <w:tabs>
          <w:tab w:val="right" w:leader="dot" w:pos="9071"/>
        </w:tabs>
      </w:pPr>
      <w:r>
        <w:fldChar w:fldCharType="begin"/>
      </w:r>
      <w:r>
        <w:instrText xml:space="preserve"> HYPERLINK \l _Toc19045 </w:instrText>
      </w:r>
      <w:r>
        <w:fldChar w:fldCharType="separate"/>
      </w:r>
      <w:r>
        <w:rPr>
          <w:rFonts w:hint="eastAsia"/>
        </w:rPr>
        <w:t xml:space="preserve">2.5.1 </w:t>
      </w:r>
      <w:r>
        <w:t>Windows系统停止</w:t>
      </w:r>
      <w:r>
        <w:tab/>
      </w:r>
      <w:r>
        <w:fldChar w:fldCharType="begin"/>
      </w:r>
      <w:r>
        <w:instrText xml:space="preserve"> PAGEREF _Toc19045 \h </w:instrText>
      </w:r>
      <w:r>
        <w:fldChar w:fldCharType="separate"/>
      </w:r>
      <w:r>
        <w:t>- 17 -</w:t>
      </w:r>
      <w:r>
        <w:fldChar w:fldCharType="end"/>
      </w:r>
      <w:r>
        <w:fldChar w:fldCharType="end"/>
      </w:r>
    </w:p>
    <w:p w14:paraId="2E4F12F0">
      <w:pPr>
        <w:pStyle w:val="20"/>
        <w:tabs>
          <w:tab w:val="right" w:leader="dot" w:pos="9071"/>
        </w:tabs>
      </w:pPr>
      <w:r>
        <w:fldChar w:fldCharType="begin"/>
      </w:r>
      <w:r>
        <w:instrText xml:space="preserve"> HYPERLINK \l _Toc26263 </w:instrText>
      </w:r>
      <w:r>
        <w:fldChar w:fldCharType="separate"/>
      </w:r>
      <w:r>
        <w:rPr>
          <w:rFonts w:hint="eastAsia"/>
        </w:rPr>
        <w:t>2.5.2 国产</w:t>
      </w:r>
      <w:r>
        <w:t>系统停止</w:t>
      </w:r>
      <w:r>
        <w:tab/>
      </w:r>
      <w:r>
        <w:fldChar w:fldCharType="begin"/>
      </w:r>
      <w:r>
        <w:instrText xml:space="preserve"> PAGEREF _Toc26263 \h </w:instrText>
      </w:r>
      <w:r>
        <w:fldChar w:fldCharType="separate"/>
      </w:r>
      <w:r>
        <w:t>- 17 -</w:t>
      </w:r>
      <w:r>
        <w:fldChar w:fldCharType="end"/>
      </w:r>
      <w:r>
        <w:fldChar w:fldCharType="end"/>
      </w:r>
    </w:p>
    <w:p w14:paraId="16C3FBD1">
      <w:pPr>
        <w:pStyle w:val="26"/>
        <w:tabs>
          <w:tab w:val="right" w:leader="dot" w:pos="9071"/>
        </w:tabs>
      </w:pPr>
      <w:r>
        <w:fldChar w:fldCharType="begin"/>
      </w:r>
      <w:r>
        <w:instrText xml:space="preserve"> HYPERLINK \l _Toc1339 </w:instrText>
      </w:r>
      <w:r>
        <w:fldChar w:fldCharType="separate"/>
      </w:r>
      <w:r>
        <w:rPr>
          <w:rFonts w:hint="default" w:eastAsia="宋体"/>
          <w:bCs/>
        </w:rPr>
        <w:t xml:space="preserve">第3章 </w:t>
      </w:r>
      <w:r>
        <w:rPr>
          <w:rFonts w:hint="eastAsia"/>
          <w:bCs/>
        </w:rPr>
        <w:t>界面菜单功能指南</w:t>
      </w:r>
      <w:r>
        <w:tab/>
      </w:r>
      <w:r>
        <w:fldChar w:fldCharType="begin"/>
      </w:r>
      <w:r>
        <w:instrText xml:space="preserve"> PAGEREF _Toc1339 \h </w:instrText>
      </w:r>
      <w:r>
        <w:fldChar w:fldCharType="separate"/>
      </w:r>
      <w:r>
        <w:t>- 19 -</w:t>
      </w:r>
      <w:r>
        <w:fldChar w:fldCharType="end"/>
      </w:r>
      <w:r>
        <w:fldChar w:fldCharType="end"/>
      </w:r>
    </w:p>
    <w:p w14:paraId="23278EF6">
      <w:pPr>
        <w:pStyle w:val="30"/>
        <w:tabs>
          <w:tab w:val="right" w:leader="dot" w:pos="9071"/>
        </w:tabs>
      </w:pPr>
      <w:r>
        <w:fldChar w:fldCharType="begin"/>
      </w:r>
      <w:r>
        <w:instrText xml:space="preserve"> HYPERLINK \l _Toc19600 </w:instrText>
      </w:r>
      <w:r>
        <w:fldChar w:fldCharType="separate"/>
      </w:r>
      <w:r>
        <w:rPr>
          <w:rFonts w:hint="eastAsia"/>
        </w:rPr>
        <w:t xml:space="preserve">3.1 </w:t>
      </w:r>
      <w:r>
        <w:t>界面布局</w:t>
      </w:r>
      <w:r>
        <w:tab/>
      </w:r>
      <w:r>
        <w:fldChar w:fldCharType="begin"/>
      </w:r>
      <w:r>
        <w:instrText xml:space="preserve"> PAGEREF _Toc19600 \h </w:instrText>
      </w:r>
      <w:r>
        <w:fldChar w:fldCharType="separate"/>
      </w:r>
      <w:r>
        <w:t>- 19 -</w:t>
      </w:r>
      <w:r>
        <w:fldChar w:fldCharType="end"/>
      </w:r>
      <w:r>
        <w:fldChar w:fldCharType="end"/>
      </w:r>
    </w:p>
    <w:p w14:paraId="118AC9B2">
      <w:pPr>
        <w:pStyle w:val="30"/>
        <w:tabs>
          <w:tab w:val="right" w:leader="dot" w:pos="9071"/>
        </w:tabs>
      </w:pPr>
      <w:r>
        <w:fldChar w:fldCharType="begin"/>
      </w:r>
      <w:r>
        <w:instrText xml:space="preserve"> HYPERLINK \l _Toc22016 </w:instrText>
      </w:r>
      <w:r>
        <w:fldChar w:fldCharType="separate"/>
      </w:r>
      <w:r>
        <w:rPr>
          <w:rFonts w:hint="eastAsia"/>
        </w:rPr>
        <w:t xml:space="preserve">3.2 </w:t>
      </w:r>
      <w:r>
        <w:t>数据</w:t>
      </w:r>
      <w:r>
        <w:rPr>
          <w:rFonts w:hint="eastAsia"/>
        </w:rPr>
        <w:t>导航菜单</w:t>
      </w:r>
      <w:r>
        <w:tab/>
      </w:r>
      <w:r>
        <w:fldChar w:fldCharType="begin"/>
      </w:r>
      <w:r>
        <w:instrText xml:space="preserve"> PAGEREF _Toc22016 \h </w:instrText>
      </w:r>
      <w:r>
        <w:fldChar w:fldCharType="separate"/>
      </w:r>
      <w:r>
        <w:t>- 19 -</w:t>
      </w:r>
      <w:r>
        <w:fldChar w:fldCharType="end"/>
      </w:r>
      <w:r>
        <w:fldChar w:fldCharType="end"/>
      </w:r>
    </w:p>
    <w:p w14:paraId="60D1121B">
      <w:pPr>
        <w:pStyle w:val="20"/>
        <w:tabs>
          <w:tab w:val="right" w:leader="dot" w:pos="9071"/>
        </w:tabs>
      </w:pPr>
      <w:r>
        <w:fldChar w:fldCharType="begin"/>
      </w:r>
      <w:r>
        <w:instrText xml:space="preserve"> HYPERLINK \l _Toc32726 </w:instrText>
      </w:r>
      <w:r>
        <w:fldChar w:fldCharType="separate"/>
      </w:r>
      <w:r>
        <w:rPr>
          <w:rFonts w:hint="eastAsia"/>
        </w:rPr>
        <w:t xml:space="preserve">3.2.1 </w:t>
      </w:r>
      <w:r>
        <w:t>数据菜单功能</w:t>
      </w:r>
      <w:r>
        <w:tab/>
      </w:r>
      <w:r>
        <w:fldChar w:fldCharType="begin"/>
      </w:r>
      <w:r>
        <w:instrText xml:space="preserve"> PAGEREF _Toc32726 \h </w:instrText>
      </w:r>
      <w:r>
        <w:fldChar w:fldCharType="separate"/>
      </w:r>
      <w:r>
        <w:t>- 19 -</w:t>
      </w:r>
      <w:r>
        <w:fldChar w:fldCharType="end"/>
      </w:r>
      <w:r>
        <w:fldChar w:fldCharType="end"/>
      </w:r>
    </w:p>
    <w:p w14:paraId="5372DF79">
      <w:pPr>
        <w:pStyle w:val="20"/>
        <w:tabs>
          <w:tab w:val="right" w:leader="dot" w:pos="9071"/>
        </w:tabs>
      </w:pPr>
      <w:r>
        <w:fldChar w:fldCharType="begin"/>
      </w:r>
      <w:r>
        <w:instrText xml:space="preserve"> HYPERLINK \l _Toc17044 </w:instrText>
      </w:r>
      <w:r>
        <w:fldChar w:fldCharType="separate"/>
      </w:r>
      <w:r>
        <w:rPr>
          <w:rFonts w:hint="eastAsia"/>
        </w:rPr>
        <w:t xml:space="preserve">3.2.2 </w:t>
      </w:r>
      <w:r>
        <w:t>数据资源管理按钮组</w:t>
      </w:r>
      <w:r>
        <w:tab/>
      </w:r>
      <w:r>
        <w:fldChar w:fldCharType="begin"/>
      </w:r>
      <w:r>
        <w:instrText xml:space="preserve"> PAGEREF _Toc17044 \h </w:instrText>
      </w:r>
      <w:r>
        <w:fldChar w:fldCharType="separate"/>
      </w:r>
      <w:r>
        <w:t>- 20 -</w:t>
      </w:r>
      <w:r>
        <w:fldChar w:fldCharType="end"/>
      </w:r>
      <w:r>
        <w:fldChar w:fldCharType="end"/>
      </w:r>
    </w:p>
    <w:p w14:paraId="6EF26D92">
      <w:pPr>
        <w:pStyle w:val="20"/>
        <w:tabs>
          <w:tab w:val="right" w:leader="dot" w:pos="9071"/>
        </w:tabs>
      </w:pPr>
      <w:r>
        <w:fldChar w:fldCharType="begin"/>
      </w:r>
      <w:r>
        <w:instrText xml:space="preserve"> HYPERLINK \l _Toc16774 </w:instrText>
      </w:r>
      <w:r>
        <w:fldChar w:fldCharType="separate"/>
      </w:r>
      <w:r>
        <w:rPr>
          <w:rFonts w:hint="eastAsia"/>
        </w:rPr>
        <w:t xml:space="preserve">3.2.3 </w:t>
      </w:r>
      <w:r>
        <w:t>数据源注册操作</w:t>
      </w:r>
      <w:r>
        <w:tab/>
      </w:r>
      <w:r>
        <w:fldChar w:fldCharType="begin"/>
      </w:r>
      <w:r>
        <w:instrText xml:space="preserve"> PAGEREF _Toc16774 \h </w:instrText>
      </w:r>
      <w:r>
        <w:fldChar w:fldCharType="separate"/>
      </w:r>
      <w:r>
        <w:t>- 20 -</w:t>
      </w:r>
      <w:r>
        <w:fldChar w:fldCharType="end"/>
      </w:r>
      <w:r>
        <w:fldChar w:fldCharType="end"/>
      </w:r>
    </w:p>
    <w:p w14:paraId="41267660">
      <w:pPr>
        <w:pStyle w:val="20"/>
        <w:tabs>
          <w:tab w:val="right" w:leader="dot" w:pos="9071"/>
        </w:tabs>
      </w:pPr>
      <w:r>
        <w:fldChar w:fldCharType="begin"/>
      </w:r>
      <w:r>
        <w:instrText xml:space="preserve"> HYPERLINK \l _Toc5981 </w:instrText>
      </w:r>
      <w:r>
        <w:fldChar w:fldCharType="separate"/>
      </w:r>
      <w:r>
        <w:rPr>
          <w:rFonts w:hint="eastAsia"/>
        </w:rPr>
        <w:t xml:space="preserve">3.2.4 </w:t>
      </w:r>
      <w:r>
        <w:t>数据源管理操作</w:t>
      </w:r>
      <w:r>
        <w:tab/>
      </w:r>
      <w:r>
        <w:fldChar w:fldCharType="begin"/>
      </w:r>
      <w:r>
        <w:instrText xml:space="preserve"> PAGEREF _Toc5981 \h </w:instrText>
      </w:r>
      <w:r>
        <w:fldChar w:fldCharType="separate"/>
      </w:r>
      <w:r>
        <w:t>- 21 -</w:t>
      </w:r>
      <w:r>
        <w:fldChar w:fldCharType="end"/>
      </w:r>
      <w:r>
        <w:fldChar w:fldCharType="end"/>
      </w:r>
    </w:p>
    <w:p w14:paraId="7C79ACDB">
      <w:pPr>
        <w:pStyle w:val="20"/>
        <w:tabs>
          <w:tab w:val="right" w:leader="dot" w:pos="9071"/>
        </w:tabs>
      </w:pPr>
      <w:r>
        <w:fldChar w:fldCharType="begin"/>
      </w:r>
      <w:r>
        <w:instrText xml:space="preserve"> HYPERLINK \l _Toc25925 </w:instrText>
      </w:r>
      <w:r>
        <w:fldChar w:fldCharType="separate"/>
      </w:r>
      <w:r>
        <w:rPr>
          <w:rFonts w:hint="eastAsia"/>
        </w:rPr>
        <w:t xml:space="preserve">3.2.5 </w:t>
      </w:r>
      <w:r>
        <w:t>数据导入操作</w:t>
      </w:r>
      <w:r>
        <w:tab/>
      </w:r>
      <w:r>
        <w:fldChar w:fldCharType="begin"/>
      </w:r>
      <w:r>
        <w:instrText xml:space="preserve"> PAGEREF _Toc25925 \h </w:instrText>
      </w:r>
      <w:r>
        <w:fldChar w:fldCharType="separate"/>
      </w:r>
      <w:r>
        <w:t>- 22 -</w:t>
      </w:r>
      <w:r>
        <w:fldChar w:fldCharType="end"/>
      </w:r>
      <w:r>
        <w:fldChar w:fldCharType="end"/>
      </w:r>
    </w:p>
    <w:p w14:paraId="427EC539">
      <w:pPr>
        <w:pStyle w:val="20"/>
        <w:tabs>
          <w:tab w:val="right" w:leader="dot" w:pos="9071"/>
        </w:tabs>
      </w:pPr>
      <w:r>
        <w:fldChar w:fldCharType="begin"/>
      </w:r>
      <w:r>
        <w:instrText xml:space="preserve"> HYPERLINK \l _Toc30451 </w:instrText>
      </w:r>
      <w:r>
        <w:fldChar w:fldCharType="separate"/>
      </w:r>
      <w:r>
        <w:rPr>
          <w:rFonts w:hint="eastAsia"/>
        </w:rPr>
        <w:t xml:space="preserve">3.2.6 </w:t>
      </w:r>
      <w:r>
        <w:t>数据查询</w:t>
      </w:r>
      <w:r>
        <w:rPr>
          <w:rFonts w:hint="eastAsia"/>
        </w:rPr>
        <w:t>与</w:t>
      </w:r>
      <w:r>
        <w:t>管理</w:t>
      </w:r>
      <w:r>
        <w:tab/>
      </w:r>
      <w:r>
        <w:fldChar w:fldCharType="begin"/>
      </w:r>
      <w:r>
        <w:instrText xml:space="preserve"> PAGEREF _Toc30451 \h </w:instrText>
      </w:r>
      <w:r>
        <w:fldChar w:fldCharType="separate"/>
      </w:r>
      <w:r>
        <w:t>- 24 -</w:t>
      </w:r>
      <w:r>
        <w:fldChar w:fldCharType="end"/>
      </w:r>
      <w:r>
        <w:fldChar w:fldCharType="end"/>
      </w:r>
    </w:p>
    <w:p w14:paraId="24CFF5D2">
      <w:pPr>
        <w:pStyle w:val="30"/>
        <w:tabs>
          <w:tab w:val="right" w:leader="dot" w:pos="9071"/>
        </w:tabs>
      </w:pPr>
      <w:r>
        <w:fldChar w:fldCharType="begin"/>
      </w:r>
      <w:r>
        <w:instrText xml:space="preserve"> HYPERLINK \l _Toc21164 </w:instrText>
      </w:r>
      <w:r>
        <w:fldChar w:fldCharType="separate"/>
      </w:r>
      <w:r>
        <w:rPr>
          <w:rFonts w:hint="eastAsia"/>
        </w:rPr>
        <w:t xml:space="preserve">3.3 </w:t>
      </w:r>
      <w:r>
        <w:t>模型</w:t>
      </w:r>
      <w:r>
        <w:rPr>
          <w:rFonts w:hint="eastAsia"/>
        </w:rPr>
        <w:t>导航菜单</w:t>
      </w:r>
      <w:r>
        <w:tab/>
      </w:r>
      <w:r>
        <w:fldChar w:fldCharType="begin"/>
      </w:r>
      <w:r>
        <w:instrText xml:space="preserve"> PAGEREF _Toc21164 \h </w:instrText>
      </w:r>
      <w:r>
        <w:fldChar w:fldCharType="separate"/>
      </w:r>
      <w:r>
        <w:t>- 25 -</w:t>
      </w:r>
      <w:r>
        <w:fldChar w:fldCharType="end"/>
      </w:r>
      <w:r>
        <w:fldChar w:fldCharType="end"/>
      </w:r>
    </w:p>
    <w:p w14:paraId="507FDB9F">
      <w:pPr>
        <w:pStyle w:val="20"/>
        <w:tabs>
          <w:tab w:val="right" w:leader="dot" w:pos="9071"/>
        </w:tabs>
      </w:pPr>
      <w:r>
        <w:fldChar w:fldCharType="begin"/>
      </w:r>
      <w:r>
        <w:instrText xml:space="preserve"> HYPERLINK \l _Toc17509 </w:instrText>
      </w:r>
      <w:r>
        <w:fldChar w:fldCharType="separate"/>
      </w:r>
      <w:r>
        <w:rPr>
          <w:rFonts w:hint="eastAsia"/>
        </w:rPr>
        <w:t xml:space="preserve">3.3.1 </w:t>
      </w:r>
      <w:r>
        <w:t>模型菜单功能</w:t>
      </w:r>
      <w:r>
        <w:tab/>
      </w:r>
      <w:r>
        <w:fldChar w:fldCharType="begin"/>
      </w:r>
      <w:r>
        <w:instrText xml:space="preserve"> PAGEREF _Toc17509 \h </w:instrText>
      </w:r>
      <w:r>
        <w:fldChar w:fldCharType="separate"/>
      </w:r>
      <w:r>
        <w:t>- 25 -</w:t>
      </w:r>
      <w:r>
        <w:fldChar w:fldCharType="end"/>
      </w:r>
      <w:r>
        <w:fldChar w:fldCharType="end"/>
      </w:r>
    </w:p>
    <w:p w14:paraId="5365BDB9">
      <w:pPr>
        <w:pStyle w:val="20"/>
        <w:tabs>
          <w:tab w:val="right" w:leader="dot" w:pos="9071"/>
        </w:tabs>
      </w:pPr>
      <w:r>
        <w:fldChar w:fldCharType="begin"/>
      </w:r>
      <w:r>
        <w:instrText xml:space="preserve"> HYPERLINK \l _Toc31485 </w:instrText>
      </w:r>
      <w:r>
        <w:fldChar w:fldCharType="separate"/>
      </w:r>
      <w:r>
        <w:rPr>
          <w:rFonts w:hint="eastAsia"/>
        </w:rPr>
        <w:t xml:space="preserve">3.3.2 </w:t>
      </w:r>
      <w:r>
        <w:t>模型资产管理按钮组</w:t>
      </w:r>
      <w:r>
        <w:tab/>
      </w:r>
      <w:r>
        <w:fldChar w:fldCharType="begin"/>
      </w:r>
      <w:r>
        <w:instrText xml:space="preserve"> PAGEREF _Toc31485 \h </w:instrText>
      </w:r>
      <w:r>
        <w:fldChar w:fldCharType="separate"/>
      </w:r>
      <w:r>
        <w:t>- 25 -</w:t>
      </w:r>
      <w:r>
        <w:fldChar w:fldCharType="end"/>
      </w:r>
      <w:r>
        <w:fldChar w:fldCharType="end"/>
      </w:r>
    </w:p>
    <w:p w14:paraId="02F07847">
      <w:pPr>
        <w:pStyle w:val="20"/>
        <w:tabs>
          <w:tab w:val="right" w:leader="dot" w:pos="9071"/>
        </w:tabs>
      </w:pPr>
      <w:r>
        <w:fldChar w:fldCharType="begin"/>
      </w:r>
      <w:r>
        <w:instrText xml:space="preserve"> HYPERLINK \l _Toc9368 </w:instrText>
      </w:r>
      <w:r>
        <w:fldChar w:fldCharType="separate"/>
      </w:r>
      <w:r>
        <w:rPr>
          <w:rFonts w:hint="eastAsia"/>
        </w:rPr>
        <w:t xml:space="preserve">3.3.3 </w:t>
      </w:r>
      <w:r>
        <w:t>模型上传操作</w:t>
      </w:r>
      <w:r>
        <w:tab/>
      </w:r>
      <w:r>
        <w:fldChar w:fldCharType="begin"/>
      </w:r>
      <w:r>
        <w:instrText xml:space="preserve"> PAGEREF _Toc9368 \h </w:instrText>
      </w:r>
      <w:r>
        <w:fldChar w:fldCharType="separate"/>
      </w:r>
      <w:r>
        <w:t>- 26 -</w:t>
      </w:r>
      <w:r>
        <w:fldChar w:fldCharType="end"/>
      </w:r>
      <w:r>
        <w:fldChar w:fldCharType="end"/>
      </w:r>
    </w:p>
    <w:p w14:paraId="7B35F3CA">
      <w:pPr>
        <w:pStyle w:val="20"/>
        <w:tabs>
          <w:tab w:val="right" w:leader="dot" w:pos="9071"/>
        </w:tabs>
      </w:pPr>
      <w:r>
        <w:fldChar w:fldCharType="begin"/>
      </w:r>
      <w:r>
        <w:instrText xml:space="preserve"> HYPERLINK \l _Toc11664 </w:instrText>
      </w:r>
      <w:r>
        <w:fldChar w:fldCharType="separate"/>
      </w:r>
      <w:r>
        <w:rPr>
          <w:rFonts w:hint="eastAsia"/>
        </w:rPr>
        <w:t xml:space="preserve">3.3.4 </w:t>
      </w:r>
      <w:r>
        <w:t>模型下载操作</w:t>
      </w:r>
      <w:r>
        <w:tab/>
      </w:r>
      <w:r>
        <w:fldChar w:fldCharType="begin"/>
      </w:r>
      <w:r>
        <w:instrText xml:space="preserve"> PAGEREF _Toc11664 \h </w:instrText>
      </w:r>
      <w:r>
        <w:fldChar w:fldCharType="separate"/>
      </w:r>
      <w:r>
        <w:t>- 27 -</w:t>
      </w:r>
      <w:r>
        <w:fldChar w:fldCharType="end"/>
      </w:r>
      <w:r>
        <w:fldChar w:fldCharType="end"/>
      </w:r>
    </w:p>
    <w:p w14:paraId="3CD7C94A">
      <w:pPr>
        <w:pStyle w:val="20"/>
        <w:tabs>
          <w:tab w:val="right" w:leader="dot" w:pos="9071"/>
        </w:tabs>
      </w:pPr>
      <w:r>
        <w:fldChar w:fldCharType="begin"/>
      </w:r>
      <w:r>
        <w:instrText xml:space="preserve"> HYPERLINK \l _Toc30591 </w:instrText>
      </w:r>
      <w:r>
        <w:fldChar w:fldCharType="separate"/>
      </w:r>
      <w:r>
        <w:rPr>
          <w:rFonts w:hint="eastAsia"/>
        </w:rPr>
        <w:t xml:space="preserve">3.3.5 </w:t>
      </w:r>
      <w:r>
        <w:t>模型元数据编辑操作</w:t>
      </w:r>
      <w:r>
        <w:tab/>
      </w:r>
      <w:r>
        <w:fldChar w:fldCharType="begin"/>
      </w:r>
      <w:r>
        <w:instrText xml:space="preserve"> PAGEREF _Toc30591 \h </w:instrText>
      </w:r>
      <w:r>
        <w:fldChar w:fldCharType="separate"/>
      </w:r>
      <w:r>
        <w:t>- 27 -</w:t>
      </w:r>
      <w:r>
        <w:fldChar w:fldCharType="end"/>
      </w:r>
      <w:r>
        <w:fldChar w:fldCharType="end"/>
      </w:r>
    </w:p>
    <w:p w14:paraId="2E54E188">
      <w:pPr>
        <w:pStyle w:val="20"/>
        <w:tabs>
          <w:tab w:val="right" w:leader="dot" w:pos="9071"/>
        </w:tabs>
      </w:pPr>
      <w:r>
        <w:fldChar w:fldCharType="begin"/>
      </w:r>
      <w:r>
        <w:instrText xml:space="preserve"> HYPERLINK \l _Toc18586 </w:instrText>
      </w:r>
      <w:r>
        <w:fldChar w:fldCharType="separate"/>
      </w:r>
      <w:r>
        <w:rPr>
          <w:rFonts w:hint="eastAsia"/>
        </w:rPr>
        <w:t>3.3.6 解析规则管理</w:t>
      </w:r>
      <w:r>
        <w:tab/>
      </w:r>
      <w:r>
        <w:fldChar w:fldCharType="begin"/>
      </w:r>
      <w:r>
        <w:instrText xml:space="preserve"> PAGEREF _Toc18586 \h </w:instrText>
      </w:r>
      <w:r>
        <w:fldChar w:fldCharType="separate"/>
      </w:r>
      <w:r>
        <w:t>- 29 -</w:t>
      </w:r>
      <w:r>
        <w:fldChar w:fldCharType="end"/>
      </w:r>
      <w:r>
        <w:fldChar w:fldCharType="end"/>
      </w:r>
    </w:p>
    <w:p w14:paraId="6D94E15D">
      <w:pPr>
        <w:pStyle w:val="30"/>
        <w:tabs>
          <w:tab w:val="right" w:leader="dot" w:pos="9071"/>
        </w:tabs>
      </w:pPr>
      <w:r>
        <w:fldChar w:fldCharType="begin"/>
      </w:r>
      <w:r>
        <w:instrText xml:space="preserve"> HYPERLINK \l _Toc28742 </w:instrText>
      </w:r>
      <w:r>
        <w:fldChar w:fldCharType="separate"/>
      </w:r>
      <w:r>
        <w:rPr>
          <w:rFonts w:hint="eastAsia"/>
        </w:rPr>
        <w:t xml:space="preserve">3.4 </w:t>
      </w:r>
      <w:r>
        <w:t>关联</w:t>
      </w:r>
      <w:r>
        <w:rPr>
          <w:rFonts w:hint="eastAsia"/>
        </w:rPr>
        <w:t>导航菜单</w:t>
      </w:r>
      <w:r>
        <w:tab/>
      </w:r>
      <w:r>
        <w:fldChar w:fldCharType="begin"/>
      </w:r>
      <w:r>
        <w:instrText xml:space="preserve"> PAGEREF _Toc28742 \h </w:instrText>
      </w:r>
      <w:r>
        <w:fldChar w:fldCharType="separate"/>
      </w:r>
      <w:r>
        <w:t>- 30 -</w:t>
      </w:r>
      <w:r>
        <w:fldChar w:fldCharType="end"/>
      </w:r>
      <w:r>
        <w:fldChar w:fldCharType="end"/>
      </w:r>
    </w:p>
    <w:p w14:paraId="692440E0">
      <w:pPr>
        <w:pStyle w:val="20"/>
        <w:tabs>
          <w:tab w:val="right" w:leader="dot" w:pos="9071"/>
        </w:tabs>
      </w:pPr>
      <w:r>
        <w:fldChar w:fldCharType="begin"/>
      </w:r>
      <w:r>
        <w:instrText xml:space="preserve"> HYPERLINK \l _Toc28986 </w:instrText>
      </w:r>
      <w:r>
        <w:fldChar w:fldCharType="separate"/>
      </w:r>
      <w:r>
        <w:rPr>
          <w:rFonts w:hint="eastAsia"/>
        </w:rPr>
        <w:t xml:space="preserve">3.4.1 </w:t>
      </w:r>
      <w:r>
        <w:t>关联菜单功能</w:t>
      </w:r>
      <w:r>
        <w:tab/>
      </w:r>
      <w:r>
        <w:fldChar w:fldCharType="begin"/>
      </w:r>
      <w:r>
        <w:instrText xml:space="preserve"> PAGEREF _Toc28986 \h </w:instrText>
      </w:r>
      <w:r>
        <w:fldChar w:fldCharType="separate"/>
      </w:r>
      <w:r>
        <w:t>- 30 -</w:t>
      </w:r>
      <w:r>
        <w:fldChar w:fldCharType="end"/>
      </w:r>
      <w:r>
        <w:fldChar w:fldCharType="end"/>
      </w:r>
    </w:p>
    <w:p w14:paraId="626AA332">
      <w:pPr>
        <w:pStyle w:val="20"/>
        <w:tabs>
          <w:tab w:val="right" w:leader="dot" w:pos="9071"/>
        </w:tabs>
      </w:pPr>
      <w:r>
        <w:fldChar w:fldCharType="begin"/>
      </w:r>
      <w:r>
        <w:instrText xml:space="preserve"> HYPERLINK \l _Toc27558 </w:instrText>
      </w:r>
      <w:r>
        <w:fldChar w:fldCharType="separate"/>
      </w:r>
      <w:r>
        <w:rPr>
          <w:rFonts w:hint="eastAsia"/>
        </w:rPr>
        <w:t xml:space="preserve">3.4.2 </w:t>
      </w:r>
      <w:r>
        <w:t>关联调度引擎按钮组</w:t>
      </w:r>
      <w:r>
        <w:tab/>
      </w:r>
      <w:r>
        <w:fldChar w:fldCharType="begin"/>
      </w:r>
      <w:r>
        <w:instrText xml:space="preserve"> PAGEREF _Toc27558 \h </w:instrText>
      </w:r>
      <w:r>
        <w:fldChar w:fldCharType="separate"/>
      </w:r>
      <w:r>
        <w:t>- 30 -</w:t>
      </w:r>
      <w:r>
        <w:fldChar w:fldCharType="end"/>
      </w:r>
      <w:r>
        <w:fldChar w:fldCharType="end"/>
      </w:r>
    </w:p>
    <w:p w14:paraId="5DC8E8EB">
      <w:pPr>
        <w:pStyle w:val="20"/>
        <w:tabs>
          <w:tab w:val="right" w:leader="dot" w:pos="9071"/>
        </w:tabs>
      </w:pPr>
      <w:r>
        <w:fldChar w:fldCharType="begin"/>
      </w:r>
      <w:r>
        <w:instrText xml:space="preserve"> HYPERLINK \l _Toc5368 </w:instrText>
      </w:r>
      <w:r>
        <w:fldChar w:fldCharType="separate"/>
      </w:r>
      <w:r>
        <w:rPr>
          <w:rFonts w:hint="eastAsia"/>
        </w:rPr>
        <w:t xml:space="preserve">3.4.3 </w:t>
      </w:r>
      <w:r>
        <w:t>关联规则配置操作</w:t>
      </w:r>
      <w:r>
        <w:tab/>
      </w:r>
      <w:r>
        <w:fldChar w:fldCharType="begin"/>
      </w:r>
      <w:r>
        <w:instrText xml:space="preserve"> PAGEREF _Toc5368 \h </w:instrText>
      </w:r>
      <w:r>
        <w:fldChar w:fldCharType="separate"/>
      </w:r>
      <w:r>
        <w:t>- 30 -</w:t>
      </w:r>
      <w:r>
        <w:fldChar w:fldCharType="end"/>
      </w:r>
      <w:r>
        <w:fldChar w:fldCharType="end"/>
      </w:r>
    </w:p>
    <w:p w14:paraId="0BD2806B">
      <w:pPr>
        <w:pStyle w:val="30"/>
        <w:tabs>
          <w:tab w:val="right" w:leader="dot" w:pos="9071"/>
        </w:tabs>
      </w:pPr>
      <w:r>
        <w:fldChar w:fldCharType="begin"/>
      </w:r>
      <w:r>
        <w:instrText xml:space="preserve"> HYPERLINK \l _Toc24054 </w:instrText>
      </w:r>
      <w:r>
        <w:fldChar w:fldCharType="separate"/>
      </w:r>
      <w:r>
        <w:rPr>
          <w:rFonts w:hint="eastAsia"/>
        </w:rPr>
        <w:t xml:space="preserve">3.5 </w:t>
      </w:r>
      <w:r>
        <w:t>分析</w:t>
      </w:r>
      <w:r>
        <w:rPr>
          <w:rFonts w:hint="eastAsia"/>
        </w:rPr>
        <w:t>导航菜单</w:t>
      </w:r>
      <w:r>
        <w:tab/>
      </w:r>
      <w:r>
        <w:fldChar w:fldCharType="begin"/>
      </w:r>
      <w:r>
        <w:instrText xml:space="preserve"> PAGEREF _Toc24054 \h </w:instrText>
      </w:r>
      <w:r>
        <w:fldChar w:fldCharType="separate"/>
      </w:r>
      <w:r>
        <w:t>- 32 -</w:t>
      </w:r>
      <w:r>
        <w:fldChar w:fldCharType="end"/>
      </w:r>
      <w:r>
        <w:fldChar w:fldCharType="end"/>
      </w:r>
    </w:p>
    <w:p w14:paraId="06F11548">
      <w:pPr>
        <w:pStyle w:val="20"/>
        <w:tabs>
          <w:tab w:val="right" w:leader="dot" w:pos="9071"/>
        </w:tabs>
      </w:pPr>
      <w:r>
        <w:fldChar w:fldCharType="begin"/>
      </w:r>
      <w:r>
        <w:instrText xml:space="preserve"> HYPERLINK \l _Toc18445 </w:instrText>
      </w:r>
      <w:r>
        <w:fldChar w:fldCharType="separate"/>
      </w:r>
      <w:r>
        <w:rPr>
          <w:rFonts w:hint="eastAsia"/>
        </w:rPr>
        <w:t xml:space="preserve">3.5.1 </w:t>
      </w:r>
      <w:r>
        <w:t>分析菜单功能</w:t>
      </w:r>
      <w:r>
        <w:tab/>
      </w:r>
      <w:r>
        <w:fldChar w:fldCharType="begin"/>
      </w:r>
      <w:r>
        <w:instrText xml:space="preserve"> PAGEREF _Toc18445 \h </w:instrText>
      </w:r>
      <w:r>
        <w:fldChar w:fldCharType="separate"/>
      </w:r>
      <w:r>
        <w:t>- 32 -</w:t>
      </w:r>
      <w:r>
        <w:fldChar w:fldCharType="end"/>
      </w:r>
      <w:r>
        <w:fldChar w:fldCharType="end"/>
      </w:r>
    </w:p>
    <w:p w14:paraId="39C8C1D8">
      <w:pPr>
        <w:pStyle w:val="20"/>
        <w:tabs>
          <w:tab w:val="right" w:leader="dot" w:pos="9071"/>
        </w:tabs>
      </w:pPr>
      <w:r>
        <w:fldChar w:fldCharType="begin"/>
      </w:r>
      <w:r>
        <w:instrText xml:space="preserve"> HYPERLINK \l _Toc16062 </w:instrText>
      </w:r>
      <w:r>
        <w:fldChar w:fldCharType="separate"/>
      </w:r>
      <w:r>
        <w:rPr>
          <w:rFonts w:hint="eastAsia"/>
        </w:rPr>
        <w:t xml:space="preserve">3.5.2 </w:t>
      </w:r>
      <w:r>
        <w:t>可视化分析按钮组</w:t>
      </w:r>
      <w:r>
        <w:tab/>
      </w:r>
      <w:r>
        <w:fldChar w:fldCharType="begin"/>
      </w:r>
      <w:r>
        <w:instrText xml:space="preserve"> PAGEREF _Toc16062 \h </w:instrText>
      </w:r>
      <w:r>
        <w:fldChar w:fldCharType="separate"/>
      </w:r>
      <w:r>
        <w:t>- 32 -</w:t>
      </w:r>
      <w:r>
        <w:fldChar w:fldCharType="end"/>
      </w:r>
      <w:r>
        <w:fldChar w:fldCharType="end"/>
      </w:r>
    </w:p>
    <w:p w14:paraId="0FDD884F">
      <w:pPr>
        <w:pStyle w:val="20"/>
        <w:tabs>
          <w:tab w:val="right" w:leader="dot" w:pos="9071"/>
        </w:tabs>
      </w:pPr>
      <w:r>
        <w:fldChar w:fldCharType="begin"/>
      </w:r>
      <w:r>
        <w:instrText xml:space="preserve"> HYPERLINK \l _Toc28474 </w:instrText>
      </w:r>
      <w:r>
        <w:fldChar w:fldCharType="separate"/>
      </w:r>
      <w:r>
        <w:rPr>
          <w:rFonts w:hint="eastAsia"/>
        </w:rPr>
        <w:t xml:space="preserve">3.5.3 </w:t>
      </w:r>
      <w:r>
        <w:t>数值与曲线分析操作</w:t>
      </w:r>
      <w:r>
        <w:tab/>
      </w:r>
      <w:r>
        <w:fldChar w:fldCharType="begin"/>
      </w:r>
      <w:r>
        <w:instrText xml:space="preserve"> PAGEREF _Toc28474 \h </w:instrText>
      </w:r>
      <w:r>
        <w:fldChar w:fldCharType="separate"/>
      </w:r>
      <w:r>
        <w:t>- 32 -</w:t>
      </w:r>
      <w:r>
        <w:fldChar w:fldCharType="end"/>
      </w:r>
      <w:r>
        <w:fldChar w:fldCharType="end"/>
      </w:r>
    </w:p>
    <w:p w14:paraId="2D1A338B">
      <w:pPr>
        <w:pStyle w:val="20"/>
        <w:tabs>
          <w:tab w:val="right" w:leader="dot" w:pos="9071"/>
        </w:tabs>
      </w:pPr>
      <w:r>
        <w:fldChar w:fldCharType="begin"/>
      </w:r>
      <w:r>
        <w:instrText xml:space="preserve"> HYPERLINK \l _Toc17869 </w:instrText>
      </w:r>
      <w:r>
        <w:fldChar w:fldCharType="separate"/>
      </w:r>
      <w:r>
        <w:rPr>
          <w:rFonts w:hint="eastAsia"/>
        </w:rPr>
        <w:t xml:space="preserve">3.5.4 </w:t>
      </w:r>
      <w:r>
        <w:t>实验报告与资源导出</w:t>
      </w:r>
      <w:r>
        <w:tab/>
      </w:r>
      <w:r>
        <w:fldChar w:fldCharType="begin"/>
      </w:r>
      <w:r>
        <w:instrText xml:space="preserve"> PAGEREF _Toc17869 \h </w:instrText>
      </w:r>
      <w:r>
        <w:fldChar w:fldCharType="separate"/>
      </w:r>
      <w:r>
        <w:t>- 33 -</w:t>
      </w:r>
      <w:r>
        <w:fldChar w:fldCharType="end"/>
      </w:r>
      <w:r>
        <w:fldChar w:fldCharType="end"/>
      </w:r>
    </w:p>
    <w:p w14:paraId="02BA439B">
      <w:pPr>
        <w:pStyle w:val="30"/>
        <w:tabs>
          <w:tab w:val="right" w:leader="dot" w:pos="9071"/>
        </w:tabs>
      </w:pPr>
      <w:r>
        <w:fldChar w:fldCharType="begin"/>
      </w:r>
      <w:r>
        <w:instrText xml:space="preserve"> HYPERLINK \l _Toc22767 </w:instrText>
      </w:r>
      <w:r>
        <w:fldChar w:fldCharType="separate"/>
      </w:r>
      <w:r>
        <w:rPr>
          <w:rFonts w:hint="eastAsia"/>
        </w:rPr>
        <w:t xml:space="preserve">3.6 </w:t>
      </w:r>
      <w:r>
        <w:t>用户</w:t>
      </w:r>
      <w:r>
        <w:rPr>
          <w:rFonts w:hint="eastAsia"/>
        </w:rPr>
        <w:t>导航菜单</w:t>
      </w:r>
      <w:r>
        <w:tab/>
      </w:r>
      <w:r>
        <w:fldChar w:fldCharType="begin"/>
      </w:r>
      <w:r>
        <w:instrText xml:space="preserve"> PAGEREF _Toc22767 \h </w:instrText>
      </w:r>
      <w:r>
        <w:fldChar w:fldCharType="separate"/>
      </w:r>
      <w:r>
        <w:t>- 34 -</w:t>
      </w:r>
      <w:r>
        <w:fldChar w:fldCharType="end"/>
      </w:r>
      <w:r>
        <w:fldChar w:fldCharType="end"/>
      </w:r>
    </w:p>
    <w:p w14:paraId="51B8A241">
      <w:pPr>
        <w:pStyle w:val="20"/>
        <w:tabs>
          <w:tab w:val="right" w:leader="dot" w:pos="9071"/>
        </w:tabs>
      </w:pPr>
      <w:r>
        <w:fldChar w:fldCharType="begin"/>
      </w:r>
      <w:r>
        <w:instrText xml:space="preserve"> HYPERLINK \l _Toc11816 </w:instrText>
      </w:r>
      <w:r>
        <w:fldChar w:fldCharType="separate"/>
      </w:r>
      <w:r>
        <w:rPr>
          <w:rFonts w:hint="eastAsia"/>
        </w:rPr>
        <w:t xml:space="preserve">3.6.1 </w:t>
      </w:r>
      <w:r>
        <w:t>用户菜单功能</w:t>
      </w:r>
      <w:r>
        <w:tab/>
      </w:r>
      <w:r>
        <w:fldChar w:fldCharType="begin"/>
      </w:r>
      <w:r>
        <w:instrText xml:space="preserve"> PAGEREF _Toc11816 \h </w:instrText>
      </w:r>
      <w:r>
        <w:fldChar w:fldCharType="separate"/>
      </w:r>
      <w:r>
        <w:t>- 34 -</w:t>
      </w:r>
      <w:r>
        <w:fldChar w:fldCharType="end"/>
      </w:r>
      <w:r>
        <w:fldChar w:fldCharType="end"/>
      </w:r>
    </w:p>
    <w:p w14:paraId="79F4BD77">
      <w:pPr>
        <w:pStyle w:val="20"/>
        <w:tabs>
          <w:tab w:val="right" w:leader="dot" w:pos="9071"/>
        </w:tabs>
      </w:pPr>
      <w:r>
        <w:fldChar w:fldCharType="begin"/>
      </w:r>
      <w:r>
        <w:instrText xml:space="preserve"> HYPERLINK \l _Toc18705 </w:instrText>
      </w:r>
      <w:r>
        <w:fldChar w:fldCharType="separate"/>
      </w:r>
      <w:r>
        <w:rPr>
          <w:rFonts w:hint="eastAsia"/>
        </w:rPr>
        <w:t xml:space="preserve">3.6.2 </w:t>
      </w:r>
      <w:r>
        <w:t>用户管理操作</w:t>
      </w:r>
      <w:r>
        <w:tab/>
      </w:r>
      <w:r>
        <w:fldChar w:fldCharType="begin"/>
      </w:r>
      <w:r>
        <w:instrText xml:space="preserve"> PAGEREF _Toc18705 \h </w:instrText>
      </w:r>
      <w:r>
        <w:fldChar w:fldCharType="separate"/>
      </w:r>
      <w:r>
        <w:t>- 34 -</w:t>
      </w:r>
      <w:r>
        <w:fldChar w:fldCharType="end"/>
      </w:r>
      <w:r>
        <w:fldChar w:fldCharType="end"/>
      </w:r>
    </w:p>
    <w:p w14:paraId="798BF6E2">
      <w:pPr>
        <w:pStyle w:val="20"/>
        <w:tabs>
          <w:tab w:val="right" w:leader="dot" w:pos="9071"/>
        </w:tabs>
      </w:pPr>
      <w:r>
        <w:fldChar w:fldCharType="begin"/>
      </w:r>
      <w:r>
        <w:instrText xml:space="preserve"> HYPERLINK \l _Toc5452 </w:instrText>
      </w:r>
      <w:r>
        <w:fldChar w:fldCharType="separate"/>
      </w:r>
      <w:r>
        <w:rPr>
          <w:rFonts w:hint="eastAsia"/>
        </w:rPr>
        <w:t xml:space="preserve">3.6.3 </w:t>
      </w:r>
      <w:r>
        <w:t>修改密码操作</w:t>
      </w:r>
      <w:r>
        <w:tab/>
      </w:r>
      <w:r>
        <w:fldChar w:fldCharType="begin"/>
      </w:r>
      <w:r>
        <w:instrText xml:space="preserve"> PAGEREF _Toc5452 \h </w:instrText>
      </w:r>
      <w:r>
        <w:fldChar w:fldCharType="separate"/>
      </w:r>
      <w:r>
        <w:t>- 35 -</w:t>
      </w:r>
      <w:r>
        <w:fldChar w:fldCharType="end"/>
      </w:r>
      <w:r>
        <w:fldChar w:fldCharType="end"/>
      </w:r>
    </w:p>
    <w:p w14:paraId="4B97FAB9">
      <w:pPr>
        <w:pStyle w:val="30"/>
        <w:tabs>
          <w:tab w:val="right" w:leader="dot" w:pos="9071"/>
        </w:tabs>
      </w:pPr>
      <w:r>
        <w:fldChar w:fldCharType="begin"/>
      </w:r>
      <w:r>
        <w:instrText xml:space="preserve"> HYPERLINK \l _Toc21418 </w:instrText>
      </w:r>
      <w:r>
        <w:fldChar w:fldCharType="separate"/>
      </w:r>
      <w:r>
        <w:rPr>
          <w:rFonts w:hint="eastAsia"/>
        </w:rPr>
        <w:t xml:space="preserve">3.7 </w:t>
      </w:r>
      <w:r>
        <w:t>3.8 工具</w:t>
      </w:r>
      <w:r>
        <w:rPr>
          <w:rFonts w:hint="eastAsia"/>
        </w:rPr>
        <w:t>导航菜单</w:t>
      </w:r>
      <w:r>
        <w:tab/>
      </w:r>
      <w:r>
        <w:fldChar w:fldCharType="begin"/>
      </w:r>
      <w:r>
        <w:instrText xml:space="preserve"> PAGEREF _Toc21418 \h </w:instrText>
      </w:r>
      <w:r>
        <w:fldChar w:fldCharType="separate"/>
      </w:r>
      <w:r>
        <w:t>- 35 -</w:t>
      </w:r>
      <w:r>
        <w:fldChar w:fldCharType="end"/>
      </w:r>
      <w:r>
        <w:fldChar w:fldCharType="end"/>
      </w:r>
    </w:p>
    <w:p w14:paraId="56DBA3A9">
      <w:pPr>
        <w:pStyle w:val="20"/>
        <w:tabs>
          <w:tab w:val="right" w:leader="dot" w:pos="9071"/>
        </w:tabs>
      </w:pPr>
      <w:r>
        <w:fldChar w:fldCharType="begin"/>
      </w:r>
      <w:r>
        <w:instrText xml:space="preserve"> HYPERLINK \l _Toc404 </w:instrText>
      </w:r>
      <w:r>
        <w:fldChar w:fldCharType="separate"/>
      </w:r>
      <w:r>
        <w:rPr>
          <w:rFonts w:hint="eastAsia"/>
        </w:rPr>
        <w:t xml:space="preserve">3.7.1 </w:t>
      </w:r>
      <w:r>
        <w:t>工具菜单功能</w:t>
      </w:r>
      <w:r>
        <w:tab/>
      </w:r>
      <w:r>
        <w:fldChar w:fldCharType="begin"/>
      </w:r>
      <w:r>
        <w:instrText xml:space="preserve"> PAGEREF _Toc404 \h </w:instrText>
      </w:r>
      <w:r>
        <w:fldChar w:fldCharType="separate"/>
      </w:r>
      <w:r>
        <w:t>- 35 -</w:t>
      </w:r>
      <w:r>
        <w:fldChar w:fldCharType="end"/>
      </w:r>
      <w:r>
        <w:fldChar w:fldCharType="end"/>
      </w:r>
    </w:p>
    <w:p w14:paraId="41687441">
      <w:pPr>
        <w:pStyle w:val="20"/>
        <w:tabs>
          <w:tab w:val="right" w:leader="dot" w:pos="9071"/>
        </w:tabs>
      </w:pPr>
      <w:r>
        <w:fldChar w:fldCharType="begin"/>
      </w:r>
      <w:r>
        <w:instrText xml:space="preserve"> HYPERLINK \l _Toc1595 </w:instrText>
      </w:r>
      <w:r>
        <w:fldChar w:fldCharType="separate"/>
      </w:r>
      <w:r>
        <w:rPr>
          <w:rFonts w:hint="eastAsia"/>
        </w:rPr>
        <w:t xml:space="preserve">3.7.2 </w:t>
      </w:r>
      <w:r>
        <w:t>清空工作区操作</w:t>
      </w:r>
      <w:r>
        <w:tab/>
      </w:r>
      <w:r>
        <w:fldChar w:fldCharType="begin"/>
      </w:r>
      <w:r>
        <w:instrText xml:space="preserve"> PAGEREF _Toc1595 \h </w:instrText>
      </w:r>
      <w:r>
        <w:fldChar w:fldCharType="separate"/>
      </w:r>
      <w:r>
        <w:t>- 35 -</w:t>
      </w:r>
      <w:r>
        <w:fldChar w:fldCharType="end"/>
      </w:r>
      <w:r>
        <w:fldChar w:fldCharType="end"/>
      </w:r>
    </w:p>
    <w:p w14:paraId="6EF0849D">
      <w:pPr>
        <w:pStyle w:val="30"/>
        <w:tabs>
          <w:tab w:val="right" w:leader="dot" w:pos="9071"/>
        </w:tabs>
      </w:pPr>
      <w:r>
        <w:fldChar w:fldCharType="begin"/>
      </w:r>
      <w:r>
        <w:instrText xml:space="preserve"> HYPERLINK \l _Toc12487 </w:instrText>
      </w:r>
      <w:r>
        <w:fldChar w:fldCharType="separate"/>
      </w:r>
      <w:r>
        <w:rPr>
          <w:rFonts w:hint="eastAsia"/>
        </w:rPr>
        <w:t xml:space="preserve">3.8 </w:t>
      </w:r>
      <w:r>
        <w:t>窗口</w:t>
      </w:r>
      <w:r>
        <w:rPr>
          <w:rFonts w:hint="eastAsia"/>
        </w:rPr>
        <w:t>导航菜单</w:t>
      </w:r>
      <w:r>
        <w:tab/>
      </w:r>
      <w:r>
        <w:fldChar w:fldCharType="begin"/>
      </w:r>
      <w:r>
        <w:instrText xml:space="preserve"> PAGEREF _Toc12487 \h </w:instrText>
      </w:r>
      <w:r>
        <w:fldChar w:fldCharType="separate"/>
      </w:r>
      <w:r>
        <w:t>- 36 -</w:t>
      </w:r>
      <w:r>
        <w:fldChar w:fldCharType="end"/>
      </w:r>
      <w:r>
        <w:fldChar w:fldCharType="end"/>
      </w:r>
    </w:p>
    <w:p w14:paraId="6F07266E">
      <w:pPr>
        <w:pStyle w:val="20"/>
        <w:tabs>
          <w:tab w:val="right" w:leader="dot" w:pos="9071"/>
        </w:tabs>
      </w:pPr>
      <w:r>
        <w:fldChar w:fldCharType="begin"/>
      </w:r>
      <w:r>
        <w:instrText xml:space="preserve"> HYPERLINK \l _Toc7313 </w:instrText>
      </w:r>
      <w:r>
        <w:fldChar w:fldCharType="separate"/>
      </w:r>
      <w:r>
        <w:rPr>
          <w:rFonts w:hint="eastAsia"/>
        </w:rPr>
        <w:t xml:space="preserve">3.8.1 </w:t>
      </w:r>
      <w:r>
        <w:t>窗口菜单功能</w:t>
      </w:r>
      <w:r>
        <w:tab/>
      </w:r>
      <w:r>
        <w:fldChar w:fldCharType="begin"/>
      </w:r>
      <w:r>
        <w:instrText xml:space="preserve"> PAGEREF _Toc7313 \h </w:instrText>
      </w:r>
      <w:r>
        <w:fldChar w:fldCharType="separate"/>
      </w:r>
      <w:r>
        <w:t>- 36 -</w:t>
      </w:r>
      <w:r>
        <w:fldChar w:fldCharType="end"/>
      </w:r>
      <w:r>
        <w:fldChar w:fldCharType="end"/>
      </w:r>
    </w:p>
    <w:p w14:paraId="2F7B0706">
      <w:pPr>
        <w:pStyle w:val="20"/>
        <w:tabs>
          <w:tab w:val="right" w:leader="dot" w:pos="9071"/>
        </w:tabs>
      </w:pPr>
      <w:r>
        <w:fldChar w:fldCharType="begin"/>
      </w:r>
      <w:r>
        <w:instrText xml:space="preserve"> HYPERLINK \l _Toc6166 </w:instrText>
      </w:r>
      <w:r>
        <w:fldChar w:fldCharType="separate"/>
      </w:r>
      <w:r>
        <w:rPr>
          <w:rFonts w:hint="eastAsia"/>
        </w:rPr>
        <w:t xml:space="preserve">3.8.2 </w:t>
      </w:r>
      <w:r>
        <w:t>主题切换操作</w:t>
      </w:r>
      <w:r>
        <w:tab/>
      </w:r>
      <w:r>
        <w:fldChar w:fldCharType="begin"/>
      </w:r>
      <w:r>
        <w:instrText xml:space="preserve"> PAGEREF _Toc6166 \h </w:instrText>
      </w:r>
      <w:r>
        <w:fldChar w:fldCharType="separate"/>
      </w:r>
      <w:r>
        <w:t>- 36 -</w:t>
      </w:r>
      <w:r>
        <w:fldChar w:fldCharType="end"/>
      </w:r>
      <w:r>
        <w:fldChar w:fldCharType="end"/>
      </w:r>
    </w:p>
    <w:p w14:paraId="5AE11ABD">
      <w:pPr>
        <w:pStyle w:val="30"/>
        <w:tabs>
          <w:tab w:val="right" w:leader="dot" w:pos="9071"/>
        </w:tabs>
      </w:pPr>
      <w:r>
        <w:fldChar w:fldCharType="begin"/>
      </w:r>
      <w:r>
        <w:instrText xml:space="preserve"> HYPERLINK \l _Toc9545 </w:instrText>
      </w:r>
      <w:r>
        <w:fldChar w:fldCharType="separate"/>
      </w:r>
      <w:r>
        <w:rPr>
          <w:rFonts w:hint="eastAsia"/>
        </w:rPr>
        <w:t xml:space="preserve">3.9 </w:t>
      </w:r>
      <w:r>
        <w:t>帮助</w:t>
      </w:r>
      <w:r>
        <w:rPr>
          <w:rFonts w:hint="eastAsia"/>
        </w:rPr>
        <w:t>导航菜单</w:t>
      </w:r>
      <w:r>
        <w:tab/>
      </w:r>
      <w:r>
        <w:fldChar w:fldCharType="begin"/>
      </w:r>
      <w:r>
        <w:instrText xml:space="preserve"> PAGEREF _Toc9545 \h </w:instrText>
      </w:r>
      <w:r>
        <w:fldChar w:fldCharType="separate"/>
      </w:r>
      <w:r>
        <w:t>- 37 -</w:t>
      </w:r>
      <w:r>
        <w:fldChar w:fldCharType="end"/>
      </w:r>
      <w:r>
        <w:fldChar w:fldCharType="end"/>
      </w:r>
    </w:p>
    <w:p w14:paraId="73E6DEA0">
      <w:pPr>
        <w:pStyle w:val="20"/>
        <w:tabs>
          <w:tab w:val="right" w:leader="dot" w:pos="9071"/>
        </w:tabs>
      </w:pPr>
      <w:r>
        <w:fldChar w:fldCharType="begin"/>
      </w:r>
      <w:r>
        <w:instrText xml:space="preserve"> HYPERLINK \l _Toc2328 </w:instrText>
      </w:r>
      <w:r>
        <w:fldChar w:fldCharType="separate"/>
      </w:r>
      <w:r>
        <w:rPr>
          <w:rFonts w:hint="eastAsia"/>
        </w:rPr>
        <w:t xml:space="preserve">3.9.1 </w:t>
      </w:r>
      <w:r>
        <w:t>帮助菜单功能</w:t>
      </w:r>
      <w:r>
        <w:tab/>
      </w:r>
      <w:r>
        <w:fldChar w:fldCharType="begin"/>
      </w:r>
      <w:r>
        <w:instrText xml:space="preserve"> PAGEREF _Toc2328 \h </w:instrText>
      </w:r>
      <w:r>
        <w:fldChar w:fldCharType="separate"/>
      </w:r>
      <w:r>
        <w:t>- 37 -</w:t>
      </w:r>
      <w:r>
        <w:fldChar w:fldCharType="end"/>
      </w:r>
      <w:r>
        <w:fldChar w:fldCharType="end"/>
      </w:r>
    </w:p>
    <w:p w14:paraId="4A406206">
      <w:pPr>
        <w:pStyle w:val="20"/>
        <w:tabs>
          <w:tab w:val="right" w:leader="dot" w:pos="9071"/>
        </w:tabs>
      </w:pPr>
      <w:r>
        <w:fldChar w:fldCharType="begin"/>
      </w:r>
      <w:r>
        <w:instrText xml:space="preserve"> HYPERLINK \l _Toc23398 </w:instrText>
      </w:r>
      <w:r>
        <w:fldChar w:fldCharType="separate"/>
      </w:r>
      <w:r>
        <w:rPr>
          <w:rFonts w:hint="eastAsia"/>
        </w:rPr>
        <w:t xml:space="preserve">3.9.2 </w:t>
      </w:r>
      <w:r>
        <w:t>关于系统操作</w:t>
      </w:r>
      <w:r>
        <w:tab/>
      </w:r>
      <w:r>
        <w:fldChar w:fldCharType="begin"/>
      </w:r>
      <w:r>
        <w:instrText xml:space="preserve"> PAGEREF _Toc23398 \h </w:instrText>
      </w:r>
      <w:r>
        <w:fldChar w:fldCharType="separate"/>
      </w:r>
      <w:r>
        <w:t>- 37 -</w:t>
      </w:r>
      <w:r>
        <w:fldChar w:fldCharType="end"/>
      </w:r>
      <w:r>
        <w:fldChar w:fldCharType="end"/>
      </w:r>
    </w:p>
    <w:p w14:paraId="7451BBAC">
      <w:pPr>
        <w:pStyle w:val="26"/>
        <w:tabs>
          <w:tab w:val="right" w:leader="dot" w:pos="9071"/>
        </w:tabs>
      </w:pPr>
      <w:r>
        <w:fldChar w:fldCharType="begin"/>
      </w:r>
      <w:r>
        <w:instrText xml:space="preserve"> HYPERLINK \l _Toc19325 </w:instrText>
      </w:r>
      <w:r>
        <w:fldChar w:fldCharType="separate"/>
      </w:r>
      <w:r>
        <w:rPr>
          <w:rFonts w:hint="default"/>
        </w:rPr>
        <w:t xml:space="preserve">第4章 </w:t>
      </w:r>
      <w:r>
        <w:rPr>
          <w:rFonts w:hint="eastAsia"/>
        </w:rPr>
        <w:t>核心业务用例操作指南</w:t>
      </w:r>
      <w:r>
        <w:tab/>
      </w:r>
      <w:r>
        <w:fldChar w:fldCharType="begin"/>
      </w:r>
      <w:r>
        <w:instrText xml:space="preserve"> PAGEREF _Toc19325 \h </w:instrText>
      </w:r>
      <w:r>
        <w:fldChar w:fldCharType="separate"/>
      </w:r>
      <w:r>
        <w:t>- 39 -</w:t>
      </w:r>
      <w:r>
        <w:fldChar w:fldCharType="end"/>
      </w:r>
      <w:r>
        <w:fldChar w:fldCharType="end"/>
      </w:r>
    </w:p>
    <w:p w14:paraId="20DC60F8">
      <w:pPr>
        <w:pStyle w:val="30"/>
        <w:tabs>
          <w:tab w:val="right" w:leader="dot" w:pos="9071"/>
        </w:tabs>
      </w:pPr>
      <w:r>
        <w:fldChar w:fldCharType="begin"/>
      </w:r>
      <w:r>
        <w:instrText xml:space="preserve"> HYPERLINK \l _Toc26022 </w:instrText>
      </w:r>
      <w:r>
        <w:fldChar w:fldCharType="separate"/>
      </w:r>
      <w:r>
        <w:rPr>
          <w:rFonts w:hint="eastAsia" w:eastAsia="宋体"/>
        </w:rPr>
        <w:t xml:space="preserve">4.1 </w:t>
      </w:r>
      <w:r>
        <w:t>数据资源管理</w:t>
      </w:r>
      <w:r>
        <w:tab/>
      </w:r>
      <w:r>
        <w:fldChar w:fldCharType="begin"/>
      </w:r>
      <w:r>
        <w:instrText xml:space="preserve"> PAGEREF _Toc26022 \h </w:instrText>
      </w:r>
      <w:r>
        <w:fldChar w:fldCharType="separate"/>
      </w:r>
      <w:r>
        <w:t>- 39 -</w:t>
      </w:r>
      <w:r>
        <w:fldChar w:fldCharType="end"/>
      </w:r>
      <w:r>
        <w:fldChar w:fldCharType="end"/>
      </w:r>
    </w:p>
    <w:p w14:paraId="2A5ADE4C">
      <w:pPr>
        <w:pStyle w:val="20"/>
        <w:tabs>
          <w:tab w:val="right" w:leader="dot" w:pos="9071"/>
        </w:tabs>
      </w:pPr>
      <w:r>
        <w:fldChar w:fldCharType="begin"/>
      </w:r>
      <w:r>
        <w:instrText xml:space="preserve"> HYPERLINK \l _Toc14740 </w:instrText>
      </w:r>
      <w:r>
        <w:fldChar w:fldCharType="separate"/>
      </w:r>
      <w:r>
        <w:rPr>
          <w:rFonts w:hint="eastAsia"/>
        </w:rPr>
        <w:t xml:space="preserve">4.1.1 </w:t>
      </w:r>
      <w:r>
        <w:t>功能模块：异构数据源接入</w:t>
      </w:r>
      <w:r>
        <w:tab/>
      </w:r>
      <w:r>
        <w:fldChar w:fldCharType="begin"/>
      </w:r>
      <w:r>
        <w:instrText xml:space="preserve"> PAGEREF _Toc14740 \h </w:instrText>
      </w:r>
      <w:r>
        <w:fldChar w:fldCharType="separate"/>
      </w:r>
      <w:r>
        <w:t>- 39 -</w:t>
      </w:r>
      <w:r>
        <w:fldChar w:fldCharType="end"/>
      </w:r>
      <w:r>
        <w:fldChar w:fldCharType="end"/>
      </w:r>
    </w:p>
    <w:p w14:paraId="35F836C7">
      <w:pPr>
        <w:pStyle w:val="20"/>
        <w:tabs>
          <w:tab w:val="right" w:leader="dot" w:pos="9071"/>
        </w:tabs>
      </w:pPr>
      <w:r>
        <w:fldChar w:fldCharType="begin"/>
      </w:r>
      <w:r>
        <w:instrText xml:space="preserve"> HYPERLINK \l _Toc29051 </w:instrText>
      </w:r>
      <w:r>
        <w:fldChar w:fldCharType="separate"/>
      </w:r>
      <w:r>
        <w:rPr>
          <w:rFonts w:hint="eastAsia"/>
        </w:rPr>
        <w:t xml:space="preserve">4.1.2 </w:t>
      </w:r>
      <w:r>
        <w:t>功能模块：数据导入与导出</w:t>
      </w:r>
      <w:r>
        <w:tab/>
      </w:r>
      <w:r>
        <w:fldChar w:fldCharType="begin"/>
      </w:r>
      <w:r>
        <w:instrText xml:space="preserve"> PAGEREF _Toc29051 \h </w:instrText>
      </w:r>
      <w:r>
        <w:fldChar w:fldCharType="separate"/>
      </w:r>
      <w:r>
        <w:t>- 47 -</w:t>
      </w:r>
      <w:r>
        <w:fldChar w:fldCharType="end"/>
      </w:r>
      <w:r>
        <w:fldChar w:fldCharType="end"/>
      </w:r>
    </w:p>
    <w:p w14:paraId="586615E0">
      <w:pPr>
        <w:pStyle w:val="20"/>
        <w:tabs>
          <w:tab w:val="right" w:leader="dot" w:pos="9071"/>
        </w:tabs>
      </w:pPr>
      <w:r>
        <w:fldChar w:fldCharType="begin"/>
      </w:r>
      <w:r>
        <w:instrText xml:space="preserve"> HYPERLINK \l _Toc7648 </w:instrText>
      </w:r>
      <w:r>
        <w:fldChar w:fldCharType="separate"/>
      </w:r>
      <w:r>
        <w:rPr>
          <w:rFonts w:hint="eastAsia"/>
        </w:rPr>
        <w:t xml:space="preserve">4.1.3 </w:t>
      </w:r>
      <w:r>
        <w:t>功能模块：数据查询</w:t>
      </w:r>
      <w:r>
        <w:rPr>
          <w:rFonts w:hint="eastAsia"/>
        </w:rPr>
        <w:t>与</w:t>
      </w:r>
      <w:r>
        <w:t>管理</w:t>
      </w:r>
      <w:r>
        <w:tab/>
      </w:r>
      <w:r>
        <w:fldChar w:fldCharType="begin"/>
      </w:r>
      <w:r>
        <w:instrText xml:space="preserve"> PAGEREF _Toc7648 \h </w:instrText>
      </w:r>
      <w:r>
        <w:fldChar w:fldCharType="separate"/>
      </w:r>
      <w:r>
        <w:t>- 54 -</w:t>
      </w:r>
      <w:r>
        <w:fldChar w:fldCharType="end"/>
      </w:r>
      <w:r>
        <w:fldChar w:fldCharType="end"/>
      </w:r>
    </w:p>
    <w:p w14:paraId="264986FC">
      <w:pPr>
        <w:pStyle w:val="30"/>
        <w:tabs>
          <w:tab w:val="right" w:leader="dot" w:pos="9071"/>
        </w:tabs>
      </w:pPr>
      <w:r>
        <w:fldChar w:fldCharType="begin"/>
      </w:r>
      <w:r>
        <w:instrText xml:space="preserve"> HYPERLINK \l _Toc3797 </w:instrText>
      </w:r>
      <w:r>
        <w:fldChar w:fldCharType="separate"/>
      </w:r>
      <w:r>
        <w:rPr>
          <w:rFonts w:hint="eastAsia"/>
        </w:rPr>
        <w:t xml:space="preserve">4.2 </w:t>
      </w:r>
      <w:r>
        <w:t>模型资产管理</w:t>
      </w:r>
      <w:r>
        <w:tab/>
      </w:r>
      <w:r>
        <w:fldChar w:fldCharType="begin"/>
      </w:r>
      <w:r>
        <w:instrText xml:space="preserve"> PAGEREF _Toc3797 \h </w:instrText>
      </w:r>
      <w:r>
        <w:fldChar w:fldCharType="separate"/>
      </w:r>
      <w:r>
        <w:t>- 62 -</w:t>
      </w:r>
      <w:r>
        <w:fldChar w:fldCharType="end"/>
      </w:r>
      <w:r>
        <w:fldChar w:fldCharType="end"/>
      </w:r>
    </w:p>
    <w:p w14:paraId="2F3FCC06">
      <w:pPr>
        <w:pStyle w:val="20"/>
        <w:tabs>
          <w:tab w:val="right" w:leader="dot" w:pos="9071"/>
        </w:tabs>
      </w:pPr>
      <w:r>
        <w:fldChar w:fldCharType="begin"/>
      </w:r>
      <w:r>
        <w:instrText xml:space="preserve"> HYPERLINK \l _Toc16958 </w:instrText>
      </w:r>
      <w:r>
        <w:fldChar w:fldCharType="separate"/>
      </w:r>
      <w:r>
        <w:rPr>
          <w:rFonts w:hint="eastAsia"/>
        </w:rPr>
        <w:t xml:space="preserve">4.2.1 </w:t>
      </w:r>
      <w:r>
        <w:t>功能模块：多模态模型托管</w:t>
      </w:r>
      <w:r>
        <w:tab/>
      </w:r>
      <w:r>
        <w:fldChar w:fldCharType="begin"/>
      </w:r>
      <w:r>
        <w:instrText xml:space="preserve"> PAGEREF _Toc16958 \h </w:instrText>
      </w:r>
      <w:r>
        <w:fldChar w:fldCharType="separate"/>
      </w:r>
      <w:r>
        <w:t>- 62 -</w:t>
      </w:r>
      <w:r>
        <w:fldChar w:fldCharType="end"/>
      </w:r>
      <w:r>
        <w:fldChar w:fldCharType="end"/>
      </w:r>
    </w:p>
    <w:p w14:paraId="589544AC">
      <w:pPr>
        <w:pStyle w:val="20"/>
        <w:tabs>
          <w:tab w:val="right" w:leader="dot" w:pos="9071"/>
        </w:tabs>
      </w:pPr>
      <w:r>
        <w:fldChar w:fldCharType="begin"/>
      </w:r>
      <w:r>
        <w:instrText xml:space="preserve"> HYPERLINK \l _Toc6936 </w:instrText>
      </w:r>
      <w:r>
        <w:fldChar w:fldCharType="separate"/>
      </w:r>
      <w:r>
        <w:rPr>
          <w:rFonts w:hint="eastAsia"/>
        </w:rPr>
        <w:t xml:space="preserve">4.2.2 </w:t>
      </w:r>
      <w:r>
        <w:t>功能模块：元模型档案编辑</w:t>
      </w:r>
      <w:r>
        <w:tab/>
      </w:r>
      <w:r>
        <w:fldChar w:fldCharType="begin"/>
      </w:r>
      <w:r>
        <w:instrText xml:space="preserve"> PAGEREF _Toc6936 \h </w:instrText>
      </w:r>
      <w:r>
        <w:fldChar w:fldCharType="separate"/>
      </w:r>
      <w:r>
        <w:t>- 70 -</w:t>
      </w:r>
      <w:r>
        <w:fldChar w:fldCharType="end"/>
      </w:r>
      <w:r>
        <w:fldChar w:fldCharType="end"/>
      </w:r>
    </w:p>
    <w:p w14:paraId="0CE7C89F">
      <w:pPr>
        <w:pStyle w:val="20"/>
        <w:tabs>
          <w:tab w:val="right" w:leader="dot" w:pos="9071"/>
        </w:tabs>
      </w:pPr>
      <w:r>
        <w:fldChar w:fldCharType="begin"/>
      </w:r>
      <w:r>
        <w:instrText xml:space="preserve"> HYPERLINK \l _Toc25977 </w:instrText>
      </w:r>
      <w:r>
        <w:fldChar w:fldCharType="separate"/>
      </w:r>
      <w:r>
        <w:rPr>
          <w:rFonts w:hint="eastAsia"/>
        </w:rPr>
        <w:t xml:space="preserve">4.2.3 </w:t>
      </w:r>
      <w:r>
        <w:t>功能模块：元模型档案生成</w:t>
      </w:r>
      <w:r>
        <w:tab/>
      </w:r>
      <w:r>
        <w:fldChar w:fldCharType="begin"/>
      </w:r>
      <w:r>
        <w:instrText xml:space="preserve"> PAGEREF _Toc25977 \h </w:instrText>
      </w:r>
      <w:r>
        <w:fldChar w:fldCharType="separate"/>
      </w:r>
      <w:r>
        <w:t>- 76 -</w:t>
      </w:r>
      <w:r>
        <w:fldChar w:fldCharType="end"/>
      </w:r>
      <w:r>
        <w:fldChar w:fldCharType="end"/>
      </w:r>
    </w:p>
    <w:p w14:paraId="5846D03E">
      <w:pPr>
        <w:pStyle w:val="30"/>
        <w:tabs>
          <w:tab w:val="right" w:leader="dot" w:pos="9071"/>
        </w:tabs>
      </w:pPr>
      <w:r>
        <w:fldChar w:fldCharType="begin"/>
      </w:r>
      <w:r>
        <w:instrText xml:space="preserve"> HYPERLINK \l _Toc15610 </w:instrText>
      </w:r>
      <w:r>
        <w:fldChar w:fldCharType="separate"/>
      </w:r>
      <w:r>
        <w:rPr>
          <w:rFonts w:hint="eastAsia"/>
        </w:rPr>
        <w:t xml:space="preserve">4.3 </w:t>
      </w:r>
      <w:r>
        <w:t>关联调度引擎</w:t>
      </w:r>
      <w:r>
        <w:tab/>
      </w:r>
      <w:r>
        <w:fldChar w:fldCharType="begin"/>
      </w:r>
      <w:r>
        <w:instrText xml:space="preserve"> PAGEREF _Toc15610 \h </w:instrText>
      </w:r>
      <w:r>
        <w:fldChar w:fldCharType="separate"/>
      </w:r>
      <w:r>
        <w:t>- 86 -</w:t>
      </w:r>
      <w:r>
        <w:fldChar w:fldCharType="end"/>
      </w:r>
      <w:r>
        <w:fldChar w:fldCharType="end"/>
      </w:r>
    </w:p>
    <w:p w14:paraId="397BBE48">
      <w:pPr>
        <w:pStyle w:val="20"/>
        <w:tabs>
          <w:tab w:val="right" w:leader="dot" w:pos="9071"/>
        </w:tabs>
      </w:pPr>
      <w:r>
        <w:fldChar w:fldCharType="begin"/>
      </w:r>
      <w:r>
        <w:instrText xml:space="preserve"> HYPERLINK \l _Toc12859 </w:instrText>
      </w:r>
      <w:r>
        <w:fldChar w:fldCharType="separate"/>
      </w:r>
      <w:r>
        <w:rPr>
          <w:rFonts w:hint="eastAsia"/>
        </w:rPr>
        <w:t xml:space="preserve">4.3.1 </w:t>
      </w:r>
      <w:r>
        <w:t>功能模块：关联规则配置</w:t>
      </w:r>
      <w:r>
        <w:tab/>
      </w:r>
      <w:r>
        <w:fldChar w:fldCharType="begin"/>
      </w:r>
      <w:r>
        <w:instrText xml:space="preserve"> PAGEREF _Toc12859 \h </w:instrText>
      </w:r>
      <w:r>
        <w:fldChar w:fldCharType="separate"/>
      </w:r>
      <w:r>
        <w:t>- 86 -</w:t>
      </w:r>
      <w:r>
        <w:fldChar w:fldCharType="end"/>
      </w:r>
      <w:r>
        <w:fldChar w:fldCharType="end"/>
      </w:r>
    </w:p>
    <w:p w14:paraId="03E011D0">
      <w:pPr>
        <w:pStyle w:val="20"/>
        <w:tabs>
          <w:tab w:val="right" w:leader="dot" w:pos="9071"/>
        </w:tabs>
      </w:pPr>
      <w:r>
        <w:fldChar w:fldCharType="begin"/>
      </w:r>
      <w:r>
        <w:instrText xml:space="preserve"> HYPERLINK \l _Toc16413 </w:instrText>
      </w:r>
      <w:r>
        <w:fldChar w:fldCharType="separate"/>
      </w:r>
      <w:r>
        <w:rPr>
          <w:rFonts w:hint="eastAsia"/>
        </w:rPr>
        <w:t xml:space="preserve">4.3.2 </w:t>
      </w:r>
      <w:r>
        <w:t>功能模块：仿真任务执行</w:t>
      </w:r>
      <w:r>
        <w:tab/>
      </w:r>
      <w:r>
        <w:fldChar w:fldCharType="begin"/>
      </w:r>
      <w:r>
        <w:instrText xml:space="preserve"> PAGEREF _Toc16413 \h </w:instrText>
      </w:r>
      <w:r>
        <w:fldChar w:fldCharType="separate"/>
      </w:r>
      <w:r>
        <w:t>- 96 -</w:t>
      </w:r>
      <w:r>
        <w:fldChar w:fldCharType="end"/>
      </w:r>
      <w:r>
        <w:fldChar w:fldCharType="end"/>
      </w:r>
    </w:p>
    <w:p w14:paraId="27800CE9">
      <w:pPr>
        <w:pStyle w:val="30"/>
        <w:tabs>
          <w:tab w:val="right" w:leader="dot" w:pos="9071"/>
        </w:tabs>
      </w:pPr>
      <w:r>
        <w:fldChar w:fldCharType="begin"/>
      </w:r>
      <w:r>
        <w:instrText xml:space="preserve"> HYPERLINK \l _Toc27318 </w:instrText>
      </w:r>
      <w:r>
        <w:fldChar w:fldCharType="separate"/>
      </w:r>
      <w:r>
        <w:rPr>
          <w:rFonts w:hint="eastAsia"/>
        </w:rPr>
        <w:t xml:space="preserve">4.4 </w:t>
      </w:r>
      <w:r>
        <w:t>可视化分析</w:t>
      </w:r>
      <w:r>
        <w:tab/>
      </w:r>
      <w:r>
        <w:fldChar w:fldCharType="begin"/>
      </w:r>
      <w:r>
        <w:instrText xml:space="preserve"> PAGEREF _Toc27318 \h </w:instrText>
      </w:r>
      <w:r>
        <w:fldChar w:fldCharType="separate"/>
      </w:r>
      <w:r>
        <w:t>- 102 -</w:t>
      </w:r>
      <w:r>
        <w:fldChar w:fldCharType="end"/>
      </w:r>
      <w:r>
        <w:fldChar w:fldCharType="end"/>
      </w:r>
    </w:p>
    <w:p w14:paraId="20F5A721">
      <w:pPr>
        <w:pStyle w:val="20"/>
        <w:tabs>
          <w:tab w:val="right" w:leader="dot" w:pos="9071"/>
        </w:tabs>
      </w:pPr>
      <w:r>
        <w:fldChar w:fldCharType="begin"/>
      </w:r>
      <w:r>
        <w:instrText xml:space="preserve"> HYPERLINK \l _Toc22172 </w:instrText>
      </w:r>
      <w:r>
        <w:fldChar w:fldCharType="separate"/>
      </w:r>
      <w:r>
        <w:rPr>
          <w:rFonts w:hint="eastAsia"/>
        </w:rPr>
        <w:t xml:space="preserve">4.4.1 </w:t>
      </w:r>
      <w:r>
        <w:t>功能模块：数值与曲线分析</w:t>
      </w:r>
      <w:r>
        <w:tab/>
      </w:r>
      <w:r>
        <w:fldChar w:fldCharType="begin"/>
      </w:r>
      <w:r>
        <w:instrText xml:space="preserve"> PAGEREF _Toc22172 \h </w:instrText>
      </w:r>
      <w:r>
        <w:fldChar w:fldCharType="separate"/>
      </w:r>
      <w:r>
        <w:t>- 102 -</w:t>
      </w:r>
      <w:r>
        <w:fldChar w:fldCharType="end"/>
      </w:r>
      <w:r>
        <w:fldChar w:fldCharType="end"/>
      </w:r>
    </w:p>
    <w:p w14:paraId="40B09B50">
      <w:pPr>
        <w:pStyle w:val="20"/>
        <w:tabs>
          <w:tab w:val="right" w:leader="dot" w:pos="9071"/>
        </w:tabs>
      </w:pPr>
      <w:r>
        <w:fldChar w:fldCharType="begin"/>
      </w:r>
      <w:r>
        <w:instrText xml:space="preserve"> HYPERLINK \l _Toc22150 </w:instrText>
      </w:r>
      <w:r>
        <w:fldChar w:fldCharType="separate"/>
      </w:r>
      <w:r>
        <w:rPr>
          <w:rFonts w:hint="eastAsia"/>
        </w:rPr>
        <w:t xml:space="preserve">4.4.2 </w:t>
      </w:r>
      <w:r>
        <w:t>功能模块：实验报告与资源导出</w:t>
      </w:r>
      <w:r>
        <w:tab/>
      </w:r>
      <w:r>
        <w:fldChar w:fldCharType="begin"/>
      </w:r>
      <w:r>
        <w:instrText xml:space="preserve"> PAGEREF _Toc22150 \h </w:instrText>
      </w:r>
      <w:r>
        <w:fldChar w:fldCharType="separate"/>
      </w:r>
      <w:r>
        <w:t>- 106 -</w:t>
      </w:r>
      <w:r>
        <w:fldChar w:fldCharType="end"/>
      </w:r>
      <w:r>
        <w:fldChar w:fldCharType="end"/>
      </w:r>
    </w:p>
    <w:p w14:paraId="4E18F89E">
      <w:pPr>
        <w:pStyle w:val="52"/>
        <w:tabs>
          <w:tab w:val="left" w:pos="1440"/>
          <w:tab w:val="right" w:leader="dot" w:pos="9061"/>
        </w:tabs>
        <w:spacing w:before="156"/>
        <w:sectPr>
          <w:headerReference r:id="rId8" w:type="default"/>
          <w:footerReference r:id="rId9" w:type="default"/>
          <w:pgSz w:w="11906" w:h="16838"/>
          <w:pgMar w:top="936" w:right="1134" w:bottom="936" w:left="567" w:header="851" w:footer="992" w:gutter="1134"/>
          <w:pgNumType w:fmt="numberInDash" w:start="1"/>
          <w:cols w:space="425" w:num="1"/>
          <w:docGrid w:type="lines" w:linePitch="312" w:charSpace="0"/>
        </w:sectPr>
      </w:pPr>
      <w:r>
        <w:fldChar w:fldCharType="end"/>
      </w:r>
    </w:p>
    <w:p w14:paraId="2F06B6FE">
      <w:pPr>
        <w:pStyle w:val="2"/>
      </w:pPr>
      <w:bookmarkStart w:id="0" w:name="_Toc22137"/>
      <w:r>
        <w:rPr>
          <w:rFonts w:hint="eastAsia"/>
        </w:rPr>
        <w:t>系统简介</w:t>
      </w:r>
      <w:bookmarkEnd w:id="0"/>
    </w:p>
    <w:p w14:paraId="2FA6EFD6">
      <w:pPr>
        <w:pStyle w:val="3"/>
      </w:pPr>
      <w:bookmarkStart w:id="1" w:name="_Toc30930"/>
      <w:r>
        <w:rPr>
          <w:rFonts w:hint="eastAsia"/>
        </w:rPr>
        <w:t>系统概述</w:t>
      </w:r>
      <w:bookmarkEnd w:id="1"/>
    </w:p>
    <w:p w14:paraId="324BBC1C">
      <w:pPr>
        <w:pStyle w:val="17"/>
        <w:ind w:firstLine="480" w:firstLineChars="200"/>
      </w:pPr>
      <w:r>
        <w:t>数据与模型一体化管理软件是一个依托清华大学多源异构数据一体化管理分析系统 IGinX 构建</w:t>
      </w:r>
      <w:r>
        <w:rPr>
          <w:rFonts w:hint="eastAsia"/>
        </w:rPr>
        <w:t>的</w:t>
      </w:r>
      <w:r>
        <w:t>集数据</w:t>
      </w:r>
      <w:r>
        <w:rPr>
          <w:rFonts w:hint="eastAsia"/>
        </w:rPr>
        <w:t>资源</w:t>
      </w:r>
      <w:r>
        <w:t>管理、模型</w:t>
      </w:r>
      <w:r>
        <w:rPr>
          <w:rFonts w:hint="eastAsia"/>
        </w:rPr>
        <w:t>资产</w:t>
      </w:r>
      <w:r>
        <w:t>管理、</w:t>
      </w:r>
      <w:r>
        <w:rPr>
          <w:rFonts w:hint="eastAsia"/>
        </w:rPr>
        <w:t>关联调度引擎</w:t>
      </w:r>
      <w:r>
        <w:t>和可视化分析于一体的上层Web应用平台。</w:t>
      </w:r>
    </w:p>
    <w:p w14:paraId="1E7C5012">
      <w:pPr>
        <w:pStyle w:val="8"/>
        <w:spacing w:before="156"/>
      </w:pPr>
    </w:p>
    <w:p w14:paraId="22188A79">
      <w:pPr>
        <w:pStyle w:val="3"/>
      </w:pPr>
      <w:bookmarkStart w:id="2" w:name="_Toc6812"/>
      <w:r>
        <w:rPr>
          <w:rFonts w:hint="eastAsia"/>
        </w:rPr>
        <w:t>主要功能</w:t>
      </w:r>
      <w:bookmarkEnd w:id="2"/>
    </w:p>
    <w:p w14:paraId="228505D2">
      <w:pPr>
        <w:pStyle w:val="76"/>
        <w:numPr>
          <w:ilvl w:val="0"/>
          <w:numId w:val="7"/>
        </w:numPr>
        <w:spacing w:before="60" w:after="60"/>
        <w:ind w:left="360" w:firstLine="482"/>
      </w:pPr>
      <w:r>
        <w:rPr>
          <w:rFonts w:hint="eastAsia"/>
          <w:b/>
          <w:bCs/>
        </w:rPr>
        <w:t>数据资源管理</w:t>
      </w:r>
      <w:r>
        <w:t xml:space="preserve">: </w:t>
      </w:r>
      <w:r>
        <w:rPr>
          <w:rFonts w:hint="eastAsia"/>
        </w:rPr>
        <w:t>提供异构数据源的统一接入与管理，以及数据的导入和导出服务。</w:t>
      </w:r>
    </w:p>
    <w:p w14:paraId="643D162A">
      <w:pPr>
        <w:pStyle w:val="76"/>
        <w:numPr>
          <w:ilvl w:val="0"/>
          <w:numId w:val="7"/>
        </w:numPr>
        <w:spacing w:before="60" w:after="60"/>
        <w:ind w:left="360" w:firstLine="482"/>
      </w:pPr>
      <w:r>
        <w:rPr>
          <w:rFonts w:hint="eastAsia" w:ascii="宋体" w:hAnsi="宋体"/>
          <w:b/>
          <w:bCs/>
          <w:szCs w:val="24"/>
        </w:rPr>
        <w:t>模型资产管理</w:t>
      </w:r>
      <w:r>
        <w:t xml:space="preserve">: </w:t>
      </w:r>
      <w:r>
        <w:rPr>
          <w:rFonts w:hint="eastAsia" w:ascii="宋体" w:hAnsi="宋体"/>
          <w:szCs w:val="24"/>
        </w:rPr>
        <w:t>支持数据模型上传、下载、档案编辑及解析生成的全流程管控。</w:t>
      </w:r>
    </w:p>
    <w:p w14:paraId="16883109">
      <w:pPr>
        <w:pStyle w:val="76"/>
        <w:numPr>
          <w:ilvl w:val="0"/>
          <w:numId w:val="7"/>
        </w:numPr>
        <w:spacing w:before="60" w:after="60"/>
        <w:ind w:left="360" w:firstLine="482"/>
      </w:pPr>
      <w:r>
        <w:rPr>
          <w:rFonts w:hint="eastAsia" w:ascii="宋体" w:hAnsi="宋体"/>
          <w:b/>
          <w:bCs/>
          <w:szCs w:val="24"/>
        </w:rPr>
        <w:t>关联调度引擎</w:t>
      </w:r>
      <w:r>
        <w:t xml:space="preserve">: </w:t>
      </w:r>
      <w:r>
        <w:rPr>
          <w:rFonts w:hint="eastAsia" w:ascii="宋体" w:hAnsi="宋体"/>
          <w:szCs w:val="24"/>
        </w:rPr>
        <w:t>达成数据与模型的互联互通，构建数据与模型绑定任务的运行。</w:t>
      </w:r>
    </w:p>
    <w:p w14:paraId="01CDEFB4">
      <w:pPr>
        <w:pStyle w:val="76"/>
        <w:numPr>
          <w:ilvl w:val="0"/>
          <w:numId w:val="7"/>
        </w:numPr>
        <w:spacing w:before="60" w:after="60"/>
        <w:ind w:left="360" w:firstLine="482"/>
      </w:pPr>
      <w:r>
        <w:rPr>
          <w:rFonts w:hint="eastAsia" w:ascii="宋体" w:hAnsi="宋体"/>
          <w:b/>
          <w:bCs/>
          <w:szCs w:val="24"/>
        </w:rPr>
        <w:t>可视化分析</w:t>
      </w:r>
      <w:r>
        <w:t xml:space="preserve">: </w:t>
      </w:r>
      <w:r>
        <w:rPr>
          <w:rFonts w:hint="eastAsia" w:ascii="宋体" w:hAnsi="宋体"/>
          <w:szCs w:val="24"/>
        </w:rPr>
        <w:t>提供直观的数据可视化呈现与分析功能，支持多维度数据展示与对比分析。</w:t>
      </w:r>
    </w:p>
    <w:p w14:paraId="5471802A">
      <w:pPr>
        <w:pStyle w:val="8"/>
        <w:spacing w:before="156"/>
        <w:ind w:firstLine="0"/>
      </w:pPr>
    </w:p>
    <w:p w14:paraId="214EB8CF">
      <w:pPr>
        <w:pStyle w:val="3"/>
      </w:pPr>
      <w:bookmarkStart w:id="3" w:name="_Toc6635"/>
      <w:r>
        <w:rPr>
          <w:rFonts w:hint="eastAsia"/>
        </w:rPr>
        <w:t>系统特点</w:t>
      </w:r>
      <w:bookmarkEnd w:id="3"/>
    </w:p>
    <w:p w14:paraId="641496BE">
      <w:pPr>
        <w:pStyle w:val="76"/>
        <w:numPr>
          <w:ilvl w:val="0"/>
          <w:numId w:val="7"/>
        </w:numPr>
        <w:spacing w:before="60" w:after="60"/>
        <w:ind w:left="360" w:firstLine="482"/>
      </w:pPr>
      <w:r>
        <w:rPr>
          <w:b/>
          <w:bCs/>
        </w:rPr>
        <w:t>统一接入</w:t>
      </w:r>
      <w:r>
        <w:t>: 支持多种异构数据源的统一接入和管理</w:t>
      </w:r>
    </w:p>
    <w:p w14:paraId="04E7E40C">
      <w:pPr>
        <w:pStyle w:val="76"/>
        <w:numPr>
          <w:ilvl w:val="0"/>
          <w:numId w:val="7"/>
        </w:numPr>
        <w:spacing w:before="60" w:after="60"/>
        <w:ind w:left="360" w:firstLine="482"/>
      </w:pPr>
      <w:r>
        <w:rPr>
          <w:b/>
          <w:bCs/>
        </w:rPr>
        <w:t>可视化操作</w:t>
      </w:r>
      <w:r>
        <w:t>: 提供直观的图形化操作界面</w:t>
      </w:r>
    </w:p>
    <w:p w14:paraId="4F245ED9">
      <w:pPr>
        <w:pStyle w:val="76"/>
        <w:numPr>
          <w:ilvl w:val="0"/>
          <w:numId w:val="7"/>
        </w:numPr>
        <w:spacing w:before="60" w:after="60"/>
        <w:ind w:left="360" w:firstLine="482"/>
      </w:pPr>
      <w:r>
        <w:rPr>
          <w:b/>
          <w:bCs/>
        </w:rPr>
        <w:t>灵活配置</w:t>
      </w:r>
      <w:r>
        <w:t>: 支持灵活的规则配置和参数调整</w:t>
      </w:r>
    </w:p>
    <w:p w14:paraId="41579767">
      <w:pPr>
        <w:pStyle w:val="76"/>
        <w:numPr>
          <w:ilvl w:val="0"/>
          <w:numId w:val="7"/>
        </w:numPr>
        <w:spacing w:before="60" w:after="60"/>
        <w:ind w:left="360" w:firstLine="482"/>
      </w:pPr>
      <w:r>
        <w:rPr>
          <w:b/>
          <w:bCs/>
        </w:rPr>
        <w:t>安全可靠</w:t>
      </w:r>
      <w:r>
        <w:t>: 提供完善的权限管理和安全控制机制</w:t>
      </w:r>
    </w:p>
    <w:p w14:paraId="58582BD3">
      <w:pPr>
        <w:pStyle w:val="8"/>
        <w:spacing w:before="156"/>
        <w:ind w:firstLine="0"/>
      </w:pPr>
    </w:p>
    <w:p w14:paraId="49961C96">
      <w:pPr>
        <w:pStyle w:val="2"/>
      </w:pPr>
      <w:bookmarkStart w:id="4" w:name="_Toc12388"/>
      <w:r>
        <w:rPr>
          <w:rFonts w:hint="eastAsia"/>
        </w:rPr>
        <w:t>系统安装与部署</w:t>
      </w:r>
      <w:bookmarkEnd w:id="4"/>
    </w:p>
    <w:p w14:paraId="1ED385A7">
      <w:pPr>
        <w:pStyle w:val="3"/>
        <w:jc w:val="left"/>
      </w:pPr>
      <w:bookmarkStart w:id="5" w:name="_Toc10358"/>
      <w:bookmarkStart w:id="6" w:name="_Toc102619685"/>
      <w:r>
        <w:rPr>
          <w:rFonts w:hint="eastAsia"/>
        </w:rPr>
        <w:t>运行环境</w:t>
      </w:r>
      <w:bookmarkEnd w:id="5"/>
    </w:p>
    <w:bookmarkEnd w:id="6"/>
    <w:p w14:paraId="33BB255F">
      <w:pPr>
        <w:pStyle w:val="4"/>
      </w:pPr>
      <w:bookmarkStart w:id="7" w:name="_Toc31603"/>
      <w:bookmarkStart w:id="8" w:name="_Toc22756"/>
      <w:bookmarkStart w:id="9" w:name="_Toc25530"/>
      <w:bookmarkStart w:id="10" w:name="heading_66"/>
      <w:bookmarkStart w:id="11" w:name="_Toc121136733"/>
      <w:r>
        <w:t>硬件环境</w:t>
      </w:r>
      <w:bookmarkEnd w:id="7"/>
      <w:bookmarkEnd w:id="8"/>
      <w:bookmarkEnd w:id="9"/>
      <w:bookmarkEnd w:id="10"/>
    </w:p>
    <w:tbl>
      <w:tblPr>
        <w:tblStyle w:val="34"/>
        <w:tblW w:w="4998"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3230"/>
        <w:gridCol w:w="6077"/>
      </w:tblGrid>
      <w:tr w14:paraId="675E024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2D956EDA">
            <w:pPr>
              <w:spacing w:before="120" w:after="120" w:line="288" w:lineRule="auto"/>
              <w:jc w:val="left"/>
            </w:pPr>
            <w:r>
              <w:rPr>
                <w:rFonts w:ascii="Arial" w:hAnsi="Arial" w:eastAsia="等线" w:cs="Arial"/>
                <w:b/>
                <w:sz w:val="22"/>
              </w:rPr>
              <w:t>名称</w:t>
            </w:r>
          </w:p>
        </w:tc>
        <w:tc>
          <w:tcPr>
            <w:tcW w:w="3264" w:type="pct"/>
            <w:tcMar>
              <w:top w:w="60" w:type="dxa"/>
              <w:left w:w="120" w:type="dxa"/>
              <w:bottom w:w="30" w:type="dxa"/>
              <w:right w:w="120" w:type="dxa"/>
            </w:tcMar>
          </w:tcPr>
          <w:p w14:paraId="58CA63A8">
            <w:pPr>
              <w:spacing w:before="120" w:after="120" w:line="288" w:lineRule="auto"/>
              <w:jc w:val="left"/>
            </w:pPr>
            <w:r>
              <w:rPr>
                <w:rFonts w:ascii="Arial" w:hAnsi="Arial" w:eastAsia="等线" w:cs="Arial"/>
                <w:b/>
                <w:sz w:val="22"/>
              </w:rPr>
              <w:t>配置</w:t>
            </w:r>
          </w:p>
        </w:tc>
      </w:tr>
      <w:tr w14:paraId="3EBCE4E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1C8ABE0E">
            <w:pPr>
              <w:spacing w:before="120" w:after="120" w:line="288" w:lineRule="auto"/>
              <w:jc w:val="left"/>
            </w:pPr>
            <w:r>
              <w:rPr>
                <w:rFonts w:ascii="Arial" w:hAnsi="Arial" w:eastAsia="等线" w:cs="Arial"/>
                <w:sz w:val="22"/>
              </w:rPr>
              <w:t>CPU</w:t>
            </w:r>
          </w:p>
        </w:tc>
        <w:tc>
          <w:tcPr>
            <w:tcW w:w="3264" w:type="pct"/>
            <w:tcMar>
              <w:top w:w="60" w:type="dxa"/>
              <w:left w:w="120" w:type="dxa"/>
              <w:bottom w:w="30" w:type="dxa"/>
              <w:right w:w="120" w:type="dxa"/>
            </w:tcMar>
          </w:tcPr>
          <w:p w14:paraId="11A9EB84">
            <w:pPr>
              <w:spacing w:before="120" w:after="120" w:line="288" w:lineRule="auto"/>
              <w:jc w:val="left"/>
            </w:pPr>
            <w:r>
              <w:rPr>
                <w:rFonts w:ascii="Arial" w:hAnsi="Arial" w:eastAsia="等线" w:cs="Arial"/>
                <w:sz w:val="22"/>
              </w:rPr>
              <w:t>单核2.0Hz以上</w:t>
            </w:r>
          </w:p>
        </w:tc>
      </w:tr>
      <w:tr w14:paraId="18E94C3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6FA6ED86">
            <w:pPr>
              <w:spacing w:before="120" w:after="120" w:line="288" w:lineRule="auto"/>
              <w:jc w:val="left"/>
            </w:pPr>
            <w:r>
              <w:rPr>
                <w:rFonts w:ascii="Arial" w:hAnsi="Arial" w:eastAsia="等线" w:cs="Arial"/>
                <w:sz w:val="22"/>
              </w:rPr>
              <w:t>内存</w:t>
            </w:r>
          </w:p>
        </w:tc>
        <w:tc>
          <w:tcPr>
            <w:tcW w:w="3264" w:type="pct"/>
            <w:tcMar>
              <w:top w:w="60" w:type="dxa"/>
              <w:left w:w="120" w:type="dxa"/>
              <w:bottom w:w="30" w:type="dxa"/>
              <w:right w:w="120" w:type="dxa"/>
            </w:tcMar>
          </w:tcPr>
          <w:p w14:paraId="71F32BEE">
            <w:pPr>
              <w:spacing w:before="120" w:after="120" w:line="288" w:lineRule="auto"/>
              <w:jc w:val="left"/>
            </w:pPr>
            <w:r>
              <w:rPr>
                <w:rFonts w:ascii="Arial" w:hAnsi="Arial" w:eastAsia="等线" w:cs="Arial"/>
                <w:sz w:val="22"/>
              </w:rPr>
              <w:t>4GB以上</w:t>
            </w:r>
          </w:p>
        </w:tc>
      </w:tr>
      <w:tr w14:paraId="21CF8C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491D8C1B">
            <w:pPr>
              <w:spacing w:before="120" w:after="120" w:line="288" w:lineRule="auto"/>
              <w:jc w:val="left"/>
            </w:pPr>
            <w:r>
              <w:rPr>
                <w:rFonts w:ascii="Arial" w:hAnsi="Arial" w:eastAsia="等线" w:cs="Arial"/>
                <w:sz w:val="22"/>
              </w:rPr>
              <w:t>网络</w:t>
            </w:r>
          </w:p>
        </w:tc>
        <w:tc>
          <w:tcPr>
            <w:tcW w:w="3264" w:type="pct"/>
            <w:tcMar>
              <w:top w:w="60" w:type="dxa"/>
              <w:left w:w="120" w:type="dxa"/>
              <w:bottom w:w="30" w:type="dxa"/>
              <w:right w:w="120" w:type="dxa"/>
            </w:tcMar>
          </w:tcPr>
          <w:p w14:paraId="0D94D582">
            <w:pPr>
              <w:spacing w:before="120" w:after="120" w:line="288" w:lineRule="auto"/>
              <w:jc w:val="left"/>
            </w:pPr>
            <w:r>
              <w:rPr>
                <w:rFonts w:ascii="Arial" w:hAnsi="Arial" w:eastAsia="等线" w:cs="Arial"/>
                <w:sz w:val="22"/>
              </w:rPr>
              <w:t>100Mbps以上</w:t>
            </w:r>
          </w:p>
        </w:tc>
      </w:tr>
    </w:tbl>
    <w:p w14:paraId="3255C33D"/>
    <w:p w14:paraId="1F2FB994">
      <w:pPr>
        <w:pStyle w:val="4"/>
      </w:pPr>
      <w:bookmarkStart w:id="12" w:name="_Toc26941"/>
      <w:bookmarkStart w:id="13" w:name="_Toc4995"/>
      <w:bookmarkStart w:id="14" w:name="_Toc1458"/>
      <w:bookmarkStart w:id="15" w:name="heading_67"/>
      <w:r>
        <w:t>软件环境</w:t>
      </w:r>
      <w:bookmarkEnd w:id="12"/>
      <w:bookmarkEnd w:id="13"/>
      <w:bookmarkEnd w:id="14"/>
      <w:bookmarkEnd w:id="15"/>
    </w:p>
    <w:tbl>
      <w:tblPr>
        <w:tblStyle w:val="34"/>
        <w:tblW w:w="4997"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3229"/>
        <w:gridCol w:w="6076"/>
      </w:tblGrid>
      <w:tr w14:paraId="2869BA6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04EF2202">
            <w:pPr>
              <w:spacing w:before="120" w:after="120" w:line="288" w:lineRule="auto"/>
              <w:jc w:val="left"/>
            </w:pPr>
            <w:r>
              <w:rPr>
                <w:rFonts w:ascii="Arial" w:hAnsi="Arial" w:eastAsia="等线" w:cs="Arial"/>
                <w:b/>
                <w:sz w:val="22"/>
              </w:rPr>
              <w:t>名称</w:t>
            </w:r>
          </w:p>
        </w:tc>
        <w:tc>
          <w:tcPr>
            <w:tcW w:w="3264" w:type="pct"/>
            <w:tcMar>
              <w:top w:w="60" w:type="dxa"/>
              <w:left w:w="120" w:type="dxa"/>
              <w:bottom w:w="30" w:type="dxa"/>
              <w:right w:w="120" w:type="dxa"/>
            </w:tcMar>
          </w:tcPr>
          <w:p w14:paraId="64F865E4">
            <w:pPr>
              <w:spacing w:before="120" w:after="120" w:line="288" w:lineRule="auto"/>
              <w:jc w:val="left"/>
            </w:pPr>
            <w:r>
              <w:rPr>
                <w:rFonts w:ascii="Arial" w:hAnsi="Arial" w:eastAsia="等线" w:cs="Arial"/>
                <w:b/>
                <w:sz w:val="22"/>
              </w:rPr>
              <w:t>配置</w:t>
            </w:r>
          </w:p>
        </w:tc>
      </w:tr>
      <w:tr w14:paraId="45E41CB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7B204AA4">
            <w:pPr>
              <w:spacing w:before="120" w:after="120" w:line="288" w:lineRule="auto"/>
              <w:jc w:val="left"/>
            </w:pPr>
            <w:r>
              <w:rPr>
                <w:rFonts w:ascii="Arial" w:hAnsi="Arial" w:eastAsia="等线" w:cs="Arial"/>
                <w:sz w:val="22"/>
              </w:rPr>
              <w:t>操作系统</w:t>
            </w:r>
          </w:p>
        </w:tc>
        <w:tc>
          <w:tcPr>
            <w:tcW w:w="3264" w:type="pct"/>
            <w:tcMar>
              <w:top w:w="60" w:type="dxa"/>
              <w:left w:w="120" w:type="dxa"/>
              <w:bottom w:w="30" w:type="dxa"/>
              <w:right w:w="120" w:type="dxa"/>
            </w:tcMar>
          </w:tcPr>
          <w:p w14:paraId="20DC7E40">
            <w:pPr>
              <w:spacing w:before="120" w:after="120" w:line="288" w:lineRule="auto"/>
              <w:jc w:val="left"/>
              <w:rPr>
                <w:rFonts w:eastAsia="等线"/>
              </w:rPr>
            </w:pPr>
            <w:r>
              <w:rPr>
                <w:rFonts w:ascii="Arial" w:hAnsi="Arial" w:eastAsia="等线" w:cs="Arial"/>
                <w:sz w:val="22"/>
              </w:rPr>
              <w:t>Windows或</w:t>
            </w:r>
            <w:r>
              <w:rPr>
                <w:rFonts w:hint="eastAsia" w:ascii="Arial" w:hAnsi="Arial" w:eastAsia="等线" w:cs="Arial"/>
                <w:sz w:val="22"/>
              </w:rPr>
              <w:t>国产操作系统</w:t>
            </w:r>
          </w:p>
        </w:tc>
      </w:tr>
      <w:tr w14:paraId="71B2FFA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5B2E6C8C">
            <w:pPr>
              <w:spacing w:before="120" w:after="120" w:line="288" w:lineRule="auto"/>
              <w:jc w:val="left"/>
            </w:pPr>
            <w:r>
              <w:rPr>
                <w:rFonts w:ascii="Arial" w:hAnsi="Arial" w:eastAsia="等线" w:cs="Arial"/>
                <w:sz w:val="22"/>
              </w:rPr>
              <w:t>JVM</w:t>
            </w:r>
          </w:p>
        </w:tc>
        <w:tc>
          <w:tcPr>
            <w:tcW w:w="3264" w:type="pct"/>
            <w:tcMar>
              <w:top w:w="60" w:type="dxa"/>
              <w:left w:w="120" w:type="dxa"/>
              <w:bottom w:w="30" w:type="dxa"/>
              <w:right w:w="120" w:type="dxa"/>
            </w:tcMar>
          </w:tcPr>
          <w:p w14:paraId="1F072F6C">
            <w:pPr>
              <w:spacing w:before="120" w:after="120" w:line="288" w:lineRule="auto"/>
              <w:jc w:val="left"/>
            </w:pPr>
            <w:r>
              <w:rPr>
                <w:rFonts w:ascii="Arial" w:hAnsi="Arial" w:eastAsia="等线" w:cs="Arial"/>
                <w:sz w:val="22"/>
              </w:rPr>
              <w:t>1.8+</w:t>
            </w:r>
          </w:p>
        </w:tc>
      </w:tr>
      <w:tr w14:paraId="224CC31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7B076796">
            <w:pPr>
              <w:spacing w:before="120" w:after="120" w:line="288" w:lineRule="auto"/>
              <w:jc w:val="left"/>
            </w:pPr>
            <w:r>
              <w:rPr>
                <w:rFonts w:ascii="Arial" w:hAnsi="Arial" w:eastAsia="等线" w:cs="Arial"/>
                <w:sz w:val="22"/>
              </w:rPr>
              <w:t>ZooKeeper</w:t>
            </w:r>
          </w:p>
        </w:tc>
        <w:tc>
          <w:tcPr>
            <w:tcW w:w="3264" w:type="pct"/>
            <w:tcMar>
              <w:top w:w="60" w:type="dxa"/>
              <w:left w:w="120" w:type="dxa"/>
              <w:bottom w:w="30" w:type="dxa"/>
              <w:right w:w="120" w:type="dxa"/>
            </w:tcMar>
          </w:tcPr>
          <w:p w14:paraId="661DDA4E">
            <w:pPr>
              <w:spacing w:before="120" w:after="120" w:line="288" w:lineRule="auto"/>
              <w:jc w:val="left"/>
            </w:pPr>
            <w:r>
              <w:rPr>
                <w:rFonts w:ascii="Arial" w:hAnsi="Arial" w:eastAsia="等线" w:cs="Arial"/>
                <w:sz w:val="22"/>
              </w:rPr>
              <w:t>3.7.2+</w:t>
            </w:r>
          </w:p>
        </w:tc>
      </w:tr>
      <w:tr w14:paraId="5933E33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75E4501E">
            <w:pPr>
              <w:spacing w:before="120" w:after="120" w:line="288" w:lineRule="auto"/>
              <w:jc w:val="left"/>
            </w:pPr>
            <w:r>
              <w:rPr>
                <w:rFonts w:ascii="Arial" w:hAnsi="Arial" w:eastAsia="等线" w:cs="Arial"/>
                <w:sz w:val="22"/>
              </w:rPr>
              <w:t>客户端（浏览器）</w:t>
            </w:r>
          </w:p>
        </w:tc>
        <w:tc>
          <w:tcPr>
            <w:tcW w:w="3264" w:type="pct"/>
            <w:tcMar>
              <w:top w:w="60" w:type="dxa"/>
              <w:left w:w="120" w:type="dxa"/>
              <w:bottom w:w="30" w:type="dxa"/>
              <w:right w:w="120" w:type="dxa"/>
            </w:tcMar>
          </w:tcPr>
          <w:p w14:paraId="52E29325">
            <w:pPr>
              <w:spacing w:before="120" w:after="120" w:line="288" w:lineRule="auto"/>
              <w:jc w:val="left"/>
            </w:pPr>
            <w:r>
              <w:rPr>
                <w:rFonts w:ascii="Arial" w:hAnsi="Arial" w:eastAsia="等线" w:cs="Arial"/>
                <w:sz w:val="22"/>
              </w:rPr>
              <w:t>Edge、Chrome 、360极速浏览器、Firefox</w:t>
            </w:r>
          </w:p>
        </w:tc>
      </w:tr>
    </w:tbl>
    <w:p w14:paraId="36A05041">
      <w:pPr>
        <w:ind w:firstLine="360" w:firstLineChars="150"/>
      </w:pPr>
    </w:p>
    <w:p w14:paraId="3F33ABF3">
      <w:pPr>
        <w:pStyle w:val="4"/>
      </w:pPr>
      <w:bookmarkStart w:id="16" w:name="heading_68"/>
      <w:bookmarkStart w:id="17" w:name="_Toc10738"/>
      <w:bookmarkStart w:id="18" w:name="_Toc24175"/>
      <w:bookmarkStart w:id="19" w:name="_Toc2942"/>
      <w:r>
        <w:t>网络环境</w:t>
      </w:r>
      <w:bookmarkEnd w:id="16"/>
      <w:bookmarkEnd w:id="17"/>
      <w:bookmarkEnd w:id="18"/>
      <w:bookmarkEnd w:id="19"/>
    </w:p>
    <w:tbl>
      <w:tblPr>
        <w:tblStyle w:val="34"/>
        <w:tblW w:w="4998" w:type="pct"/>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autofit"/>
        <w:tblCellMar>
          <w:top w:w="0" w:type="dxa"/>
          <w:left w:w="10" w:type="dxa"/>
          <w:bottom w:w="0" w:type="dxa"/>
          <w:right w:w="10" w:type="dxa"/>
        </w:tblCellMar>
      </w:tblPr>
      <w:tblGrid>
        <w:gridCol w:w="3230"/>
        <w:gridCol w:w="6077"/>
      </w:tblGrid>
      <w:tr w14:paraId="2780ED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3C58570E">
            <w:pPr>
              <w:spacing w:before="120" w:after="120" w:line="288" w:lineRule="auto"/>
              <w:jc w:val="left"/>
            </w:pPr>
            <w:r>
              <w:rPr>
                <w:rFonts w:ascii="Arial" w:hAnsi="Arial" w:eastAsia="等线" w:cs="Arial"/>
                <w:b/>
                <w:sz w:val="22"/>
              </w:rPr>
              <w:t>名称</w:t>
            </w:r>
          </w:p>
        </w:tc>
        <w:tc>
          <w:tcPr>
            <w:tcW w:w="3264" w:type="pct"/>
            <w:tcMar>
              <w:top w:w="60" w:type="dxa"/>
              <w:left w:w="120" w:type="dxa"/>
              <w:bottom w:w="30" w:type="dxa"/>
              <w:right w:w="120" w:type="dxa"/>
            </w:tcMar>
          </w:tcPr>
          <w:p w14:paraId="24107C65">
            <w:pPr>
              <w:spacing w:before="120" w:after="120" w:line="288" w:lineRule="auto"/>
              <w:jc w:val="left"/>
            </w:pPr>
            <w:r>
              <w:rPr>
                <w:rFonts w:ascii="Arial" w:hAnsi="Arial" w:eastAsia="等线" w:cs="Arial"/>
                <w:b/>
                <w:sz w:val="22"/>
              </w:rPr>
              <w:t>配置</w:t>
            </w:r>
          </w:p>
        </w:tc>
      </w:tr>
      <w:tr w14:paraId="180DAB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18122A8B">
            <w:pPr>
              <w:spacing w:before="120" w:after="120" w:line="288" w:lineRule="auto"/>
              <w:jc w:val="left"/>
            </w:pPr>
            <w:r>
              <w:rPr>
                <w:rFonts w:ascii="Arial" w:hAnsi="Arial" w:eastAsia="等线" w:cs="Arial"/>
                <w:sz w:val="22"/>
              </w:rPr>
              <w:t>网络</w:t>
            </w:r>
          </w:p>
        </w:tc>
        <w:tc>
          <w:tcPr>
            <w:tcW w:w="3264" w:type="pct"/>
            <w:tcMar>
              <w:top w:w="60" w:type="dxa"/>
              <w:left w:w="120" w:type="dxa"/>
              <w:bottom w:w="30" w:type="dxa"/>
              <w:right w:w="120" w:type="dxa"/>
            </w:tcMar>
          </w:tcPr>
          <w:p w14:paraId="0BF6D9C9">
            <w:pPr>
              <w:spacing w:before="120" w:after="120" w:line="288" w:lineRule="auto"/>
              <w:jc w:val="left"/>
            </w:pPr>
            <w:r>
              <w:rPr>
                <w:rFonts w:ascii="Arial" w:hAnsi="Arial" w:eastAsia="等线" w:cs="Arial"/>
                <w:sz w:val="22"/>
              </w:rPr>
              <w:t>100Mbps以上</w:t>
            </w:r>
          </w:p>
        </w:tc>
      </w:tr>
      <w:tr w14:paraId="3A43E4D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735" w:type="pct"/>
            <w:tcMar>
              <w:top w:w="60" w:type="dxa"/>
              <w:left w:w="120" w:type="dxa"/>
              <w:bottom w:w="30" w:type="dxa"/>
              <w:right w:w="120" w:type="dxa"/>
            </w:tcMar>
          </w:tcPr>
          <w:p w14:paraId="5F863D4E">
            <w:pPr>
              <w:spacing w:before="120" w:after="120" w:line="288" w:lineRule="auto"/>
              <w:jc w:val="left"/>
              <w:rPr>
                <w:rFonts w:ascii="Arial" w:hAnsi="Arial" w:eastAsia="等线" w:cs="Arial"/>
                <w:sz w:val="22"/>
              </w:rPr>
            </w:pPr>
            <w:r>
              <w:rPr>
                <w:rFonts w:hint="eastAsia" w:ascii="Arial" w:hAnsi="Arial" w:eastAsia="等线" w:cs="Arial"/>
                <w:sz w:val="22"/>
              </w:rPr>
              <w:t>权限</w:t>
            </w:r>
          </w:p>
        </w:tc>
        <w:tc>
          <w:tcPr>
            <w:tcW w:w="3264" w:type="pct"/>
            <w:tcMar>
              <w:top w:w="60" w:type="dxa"/>
              <w:left w:w="120" w:type="dxa"/>
              <w:bottom w:w="30" w:type="dxa"/>
              <w:right w:w="120" w:type="dxa"/>
            </w:tcMar>
          </w:tcPr>
          <w:p w14:paraId="3BEAD03F">
            <w:pPr>
              <w:spacing w:before="120" w:after="120" w:line="288" w:lineRule="auto"/>
              <w:jc w:val="left"/>
              <w:rPr>
                <w:rFonts w:ascii="Arial" w:hAnsi="Arial" w:eastAsia="等线" w:cs="Arial"/>
                <w:sz w:val="22"/>
              </w:rPr>
            </w:pPr>
            <w:r>
              <w:rPr>
                <w:rFonts w:hint="eastAsia" w:ascii="Arial" w:hAnsi="Arial" w:eastAsia="等线" w:cs="Arial"/>
                <w:sz w:val="22"/>
              </w:rPr>
              <w:t>无外网访问权限</w:t>
            </w:r>
          </w:p>
        </w:tc>
      </w:tr>
    </w:tbl>
    <w:p w14:paraId="59AEF1C8">
      <w:pPr>
        <w:pStyle w:val="17"/>
      </w:pPr>
    </w:p>
    <w:bookmarkEnd w:id="11"/>
    <w:p w14:paraId="277E7227">
      <w:pPr>
        <w:pStyle w:val="3"/>
      </w:pPr>
      <w:r>
        <w:rPr>
          <w:rFonts w:hint="eastAsia"/>
        </w:rPr>
        <w:t xml:space="preserve"> </w:t>
      </w:r>
      <w:bookmarkStart w:id="20" w:name="_Toc20074"/>
      <w:r>
        <w:rPr>
          <w:rFonts w:hint="eastAsia"/>
        </w:rPr>
        <w:t>安装步骤</w:t>
      </w:r>
      <w:bookmarkEnd w:id="20"/>
    </w:p>
    <w:p w14:paraId="38EE1C9B">
      <w:pPr>
        <w:pStyle w:val="4"/>
      </w:pPr>
      <w:bookmarkStart w:id="21" w:name="_Toc24138"/>
      <w:r>
        <w:rPr>
          <w:rFonts w:hint="eastAsia"/>
        </w:rPr>
        <w:t>环境准备</w:t>
      </w:r>
      <w:bookmarkEnd w:id="21"/>
    </w:p>
    <w:p w14:paraId="21CC495E">
      <w:pPr>
        <w:pStyle w:val="5"/>
      </w:pPr>
      <w:r>
        <w:rPr>
          <w:rFonts w:hint="eastAsia"/>
        </w:rPr>
        <w:t xml:space="preserve"> Java 安装</w:t>
      </w:r>
    </w:p>
    <w:p w14:paraId="35275392">
      <w:pPr>
        <w:pStyle w:val="33"/>
        <w:spacing w:before="120" w:beforeAutospacing="0" w:after="120" w:afterAutospacing="0" w:line="23" w:lineRule="atLeast"/>
        <w:ind w:firstLine="480" w:firstLineChars="200"/>
        <w:rPr>
          <w:rFonts w:hint="eastAsia" w:ascii="微软雅黑" w:hAnsi="微软雅黑" w:eastAsia="微软雅黑" w:cs="微软雅黑"/>
          <w:color w:val="000000"/>
        </w:rPr>
      </w:pPr>
      <w:r>
        <w:rPr>
          <w:rFonts w:hint="eastAsia" w:ascii="微软雅黑" w:hAnsi="微软雅黑" w:eastAsia="微软雅黑" w:cs="微软雅黑"/>
          <w:color w:val="000000"/>
        </w:rPr>
        <w:t>JDK 是 Java 程序的开发的运行环境，由于 ZooKeeper、IGinX 以及 IoTDB 都是使用 Java 开发的，因此首先需要安装 Java。如果本地已经安装了 JDK&gt;=1.8 的运行环境，</w:t>
      </w:r>
      <w:r>
        <w:rPr>
          <w:rStyle w:val="37"/>
          <w:rFonts w:hint="eastAsia" w:ascii="微软雅黑" w:hAnsi="微软雅黑" w:eastAsia="微软雅黑" w:cs="微软雅黑"/>
          <w:color w:val="000000"/>
        </w:rPr>
        <w:t>直接跳过此步骤</w:t>
      </w:r>
      <w:r>
        <w:rPr>
          <w:rFonts w:hint="eastAsia" w:ascii="微软雅黑" w:hAnsi="微软雅黑" w:eastAsia="微软雅黑" w:cs="微软雅黑"/>
          <w:color w:val="000000"/>
        </w:rPr>
        <w:t>。</w:t>
      </w:r>
    </w:p>
    <w:p w14:paraId="40BDD943">
      <w:pPr>
        <w:widowControl/>
        <w:numPr>
          <w:ilvl w:val="0"/>
          <w:numId w:val="8"/>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 xml:space="preserve">首先访问 </w:t>
      </w:r>
      <w:r>
        <w:fldChar w:fldCharType="begin"/>
      </w:r>
      <w:r>
        <w:instrText xml:space="preserve"> HYPERLINK "https://www.oracle.com/java/technologies/javase/javase-jdk8-downloads.html" </w:instrText>
      </w:r>
      <w:r>
        <w:fldChar w:fldCharType="separate"/>
      </w:r>
      <w:r>
        <w:rPr>
          <w:rStyle w:val="39"/>
          <w:rFonts w:hint="eastAsia" w:ascii="微软雅黑" w:hAnsi="微软雅黑" w:eastAsia="微软雅黑" w:cs="微软雅黑"/>
          <w:color w:val="0563C1"/>
          <w:szCs w:val="24"/>
        </w:rPr>
        <w:t>Java官方网站</w:t>
      </w:r>
      <w:r>
        <w:rPr>
          <w:rStyle w:val="39"/>
          <w:rFonts w:hint="eastAsia" w:ascii="微软雅黑" w:hAnsi="微软雅黑" w:eastAsia="微软雅黑" w:cs="微软雅黑"/>
          <w:color w:val="0563C1"/>
          <w:szCs w:val="24"/>
        </w:rPr>
        <w:fldChar w:fldCharType="end"/>
      </w:r>
      <w:r>
        <w:rPr>
          <w:rFonts w:hint="eastAsia" w:ascii="微软雅黑" w:hAnsi="微软雅黑" w:eastAsia="微软雅黑" w:cs="微软雅黑"/>
          <w:color w:val="000000"/>
          <w:szCs w:val="24"/>
        </w:rPr>
        <w:t>下载适用于当前系统的 JDK 包。</w:t>
      </w:r>
    </w:p>
    <w:p w14:paraId="4E44B548">
      <w:pPr>
        <w:widowControl/>
        <w:numPr>
          <w:ilvl w:val="0"/>
          <w:numId w:val="8"/>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安装</w:t>
      </w:r>
    </w:p>
    <w:p w14:paraId="3CEB721C">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ascii="Consolas" w:hAnsi="Consolas" w:eastAsia="Consolas" w:cs="Consolas"/>
          <w:color w:val="333333"/>
          <w:sz w:val="20"/>
          <w:szCs w:val="20"/>
          <w:shd w:val="clear" w:color="auto" w:fill="F5F5F5"/>
        </w:rPr>
        <w:t xml:space="preserve">$ </w:t>
      </w:r>
      <w:r>
        <w:rPr>
          <w:rFonts w:hint="default" w:ascii="Consolas" w:hAnsi="Consolas" w:eastAsia="Consolas" w:cs="Consolas"/>
          <w:color w:val="333333"/>
          <w:sz w:val="20"/>
          <w:szCs w:val="20"/>
          <w:shd w:val="clear" w:color="auto" w:fill="F5F5F5"/>
        </w:rPr>
        <w:t>cd ~/Downloads</w:t>
      </w:r>
    </w:p>
    <w:p w14:paraId="2F8565AE">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tar -zxf jdk-8u181-linux-x64.gz # 解压文件</w:t>
      </w:r>
    </w:p>
    <w:p w14:paraId="2B9A7EF5">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mkdir /opt/jdk</w:t>
      </w:r>
    </w:p>
    <w:p w14:paraId="61054010">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Fonts w:hint="default" w:ascii="Consolas" w:hAnsi="Consolas" w:eastAsia="Consolas" w:cs="Consolas"/>
          <w:color w:val="333333"/>
          <w:sz w:val="20"/>
          <w:szCs w:val="20"/>
          <w:shd w:val="clear" w:color="auto" w:fill="F5F5F5"/>
        </w:rPr>
        <w:t>$ mv jdk-1.8.0_181 /opt/jdk/</w:t>
      </w:r>
    </w:p>
    <w:p w14:paraId="21779575">
      <w:pPr>
        <w:widowControl/>
        <w:numPr>
          <w:ilvl w:val="0"/>
          <w:numId w:val="8"/>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设置路径</w:t>
      </w:r>
    </w:p>
    <w:p w14:paraId="03AD75B6">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编辑 ~/.bashrc 文件，在文件末端加入如下的两行：</w:t>
      </w:r>
    </w:p>
    <w:p w14:paraId="3089702E">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export JAVA_HOME = /usr/jdk/jdk-1.8.0_181</w:t>
      </w:r>
    </w:p>
    <w:p w14:paraId="23A15CDE">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export PATH=$PATH:$JAVA_HOME/bin</w:t>
      </w:r>
    </w:p>
    <w:p w14:paraId="0074876B">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加载更改后的配置文件：</w:t>
      </w:r>
    </w:p>
    <w:p w14:paraId="117BD463">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Fonts w:hint="default" w:ascii="Consolas" w:hAnsi="Consolas" w:eastAsia="Consolas" w:cs="Consolas"/>
          <w:color w:val="333333"/>
          <w:sz w:val="20"/>
          <w:szCs w:val="20"/>
          <w:shd w:val="clear" w:color="auto" w:fill="F5F5F5"/>
        </w:rPr>
        <w:t>$ source ~/.bashrc</w:t>
      </w:r>
    </w:p>
    <w:p w14:paraId="568F9C80">
      <w:pPr>
        <w:widowControl/>
        <w:numPr>
          <w:ilvl w:val="0"/>
          <w:numId w:val="8"/>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使用 java -version 判断 JDK 是否安装成功</w:t>
      </w:r>
    </w:p>
    <w:p w14:paraId="5E73CB3A">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 java -version</w:t>
      </w:r>
    </w:p>
    <w:p w14:paraId="1B4867CF">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java version "1.8.0_181"</w:t>
      </w:r>
    </w:p>
    <w:p w14:paraId="43C32DB7">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Java(TM) SE Runtime Environment (build 1.8.0_181-b13)</w:t>
      </w:r>
    </w:p>
    <w:p w14:paraId="31BDA431">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Java HotSpot(TM) 64-Bit Server VM (build 25.181-b13, mixed mode)</w:t>
      </w:r>
    </w:p>
    <w:p w14:paraId="5350B60E">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如果显示出如上的字样，则表示安装成功。</w:t>
      </w:r>
    </w:p>
    <w:p w14:paraId="14397BF8">
      <w:pPr>
        <w:pStyle w:val="33"/>
        <w:spacing w:before="120" w:beforeAutospacing="0" w:after="120" w:afterAutospacing="0" w:line="23" w:lineRule="atLeast"/>
        <w:rPr>
          <w:rFonts w:hint="eastAsia" w:ascii="微软雅黑" w:hAnsi="微软雅黑" w:eastAsia="微软雅黑" w:cs="微软雅黑"/>
          <w:color w:val="000000"/>
        </w:rPr>
      </w:pPr>
    </w:p>
    <w:p w14:paraId="2C55F6B2">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如果是 Windows 操作系统，则使用以下步骤：</w:t>
      </w:r>
    </w:p>
    <w:p w14:paraId="303C009A">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olor w:val="333333"/>
          <w:sz w:val="21"/>
          <w:szCs w:val="21"/>
        </w:rPr>
        <w:t>第一步</w:t>
      </w:r>
    </w:p>
    <w:p w14:paraId="0EFA4CEE">
      <w:pPr>
        <w:pStyle w:val="33"/>
        <w:shd w:val="clear" w:color="auto" w:fill="FFFFFF"/>
        <w:spacing w:before="150" w:beforeAutospacing="0" w:after="15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进入Oracle官网下载合适的jdk版本</w:t>
      </w:r>
      <w:r>
        <w:rPr>
          <w:rFonts w:ascii="微软雅黑" w:hAnsi="微软雅黑" w:eastAsia="微软雅黑"/>
          <w:color w:val="333333"/>
          <w:sz w:val="21"/>
          <w:szCs w:val="21"/>
        </w:rPr>
        <w:tab/>
      </w:r>
      <w:r>
        <w:rPr>
          <w:rFonts w:hint="eastAsia" w:ascii="微软雅黑" w:hAnsi="微软雅黑" w:eastAsia="微软雅黑"/>
          <w:color w:val="333333"/>
          <w:sz w:val="21"/>
          <w:szCs w:val="21"/>
        </w:rPr>
        <w:t>，记住jdk8的安装路径（后续需要用到）</w:t>
      </w:r>
    </w:p>
    <w:p w14:paraId="72E1BEF9">
      <w:pPr>
        <w:pStyle w:val="33"/>
        <w:shd w:val="clear" w:color="auto" w:fill="FFFFFF"/>
        <w:spacing w:before="150" w:beforeAutospacing="0" w:after="15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第二步</w:t>
      </w:r>
    </w:p>
    <w:p w14:paraId="73696D26">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进入系统高级设置-环境变量</w:t>
      </w:r>
      <w:r>
        <w:rPr>
          <w:rFonts w:hint="eastAsia" w:ascii="微软雅黑" w:hAnsi="微软雅黑" w:eastAsia="微软雅黑"/>
          <w:color w:val="333333"/>
          <w:sz w:val="21"/>
          <w:szCs w:val="21"/>
        </w:rPr>
        <w:br w:type="textWrapping"/>
      </w:r>
      <w:r>
        <w:rPr>
          <w:rFonts w:hint="eastAsia" w:ascii="微软雅黑" w:hAnsi="微软雅黑" w:eastAsia="微软雅黑"/>
          <w:color w:val="333333"/>
          <w:sz w:val="21"/>
          <w:szCs w:val="21"/>
        </w:rPr>
        <w:drawing>
          <wp:inline distT="0" distB="0" distL="0" distR="0">
            <wp:extent cx="5760085" cy="2446655"/>
            <wp:effectExtent l="0" t="0" r="0" b="0"/>
            <wp:docPr id="1392958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58821" name="图片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60085" cy="2446655"/>
                    </a:xfrm>
                    <a:prstGeom prst="rect">
                      <a:avLst/>
                    </a:prstGeom>
                    <a:noFill/>
                    <a:ln>
                      <a:noFill/>
                    </a:ln>
                  </pic:spPr>
                </pic:pic>
              </a:graphicData>
            </a:graphic>
          </wp:inline>
        </w:drawing>
      </w:r>
    </w:p>
    <w:p w14:paraId="796A2CC0">
      <w:pPr>
        <w:pStyle w:val="33"/>
        <w:shd w:val="clear" w:color="auto" w:fill="FFFFFF"/>
        <w:spacing w:before="0" w:beforeAutospacing="0" w:after="0" w:afterAutospacing="0"/>
        <w:rPr>
          <w:rFonts w:hint="eastAsia" w:ascii="微软雅黑" w:hAnsi="微软雅黑" w:eastAsia="微软雅黑"/>
          <w:color w:val="333333"/>
          <w:sz w:val="21"/>
          <w:szCs w:val="21"/>
        </w:rPr>
      </w:pPr>
    </w:p>
    <w:p w14:paraId="0E7BD510">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18"/>
          <w:szCs w:val="18"/>
        </w:rPr>
        <w:t>新建系统变量</w:t>
      </w:r>
    </w:p>
    <w:p w14:paraId="3FA992A4">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 xml:space="preserve">1.变量名为 </w:t>
      </w:r>
      <w:bookmarkStart w:id="22" w:name="OLE_LINK6"/>
      <w:r>
        <w:rPr>
          <w:rFonts w:hint="eastAsia" w:ascii="微软雅黑" w:hAnsi="微软雅黑" w:eastAsia="微软雅黑"/>
          <w:color w:val="333333"/>
          <w:sz w:val="21"/>
          <w:szCs w:val="21"/>
        </w:rPr>
        <w:t>JAVA_HOME</w:t>
      </w:r>
      <w:bookmarkEnd w:id="22"/>
      <w:r>
        <w:rPr>
          <w:rFonts w:hint="eastAsia" w:ascii="微软雅黑" w:hAnsi="微软雅黑" w:eastAsia="微软雅黑"/>
          <w:color w:val="333333"/>
          <w:sz w:val="21"/>
          <w:szCs w:val="21"/>
        </w:rPr>
        <w:t>，变量值为上述jdk8的安装路径</w:t>
      </w:r>
      <w:r>
        <w:rPr>
          <w:rFonts w:hint="eastAsia" w:ascii="微软雅黑" w:hAnsi="微软雅黑" w:eastAsia="微软雅黑"/>
          <w:color w:val="333333"/>
          <w:sz w:val="21"/>
          <w:szCs w:val="21"/>
        </w:rPr>
        <w:br w:type="textWrapping"/>
      </w:r>
      <w:r>
        <w:rPr>
          <w:rFonts w:hint="eastAsia" w:ascii="微软雅黑" w:hAnsi="微软雅黑" w:eastAsia="微软雅黑"/>
          <w:color w:val="333333"/>
          <w:sz w:val="21"/>
          <w:szCs w:val="21"/>
        </w:rPr>
        <w:drawing>
          <wp:inline distT="0" distB="0" distL="0" distR="0">
            <wp:extent cx="3333750" cy="1314450"/>
            <wp:effectExtent l="0" t="0" r="0" b="0"/>
            <wp:docPr id="12479208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20839" name="图片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333750" cy="1314450"/>
                    </a:xfrm>
                    <a:prstGeom prst="rect">
                      <a:avLst/>
                    </a:prstGeom>
                    <a:noFill/>
                    <a:ln>
                      <a:noFill/>
                    </a:ln>
                  </pic:spPr>
                </pic:pic>
              </a:graphicData>
            </a:graphic>
          </wp:inline>
        </w:drawing>
      </w:r>
    </w:p>
    <w:p w14:paraId="30AB6A91">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 xml:space="preserve">2.变量名为 </w:t>
      </w:r>
      <w:bookmarkStart w:id="23" w:name="OLE_LINK2"/>
      <w:r>
        <w:rPr>
          <w:rFonts w:hint="eastAsia" w:ascii="微软雅黑" w:hAnsi="微软雅黑" w:eastAsia="微软雅黑"/>
          <w:color w:val="333333"/>
          <w:sz w:val="21"/>
          <w:szCs w:val="21"/>
        </w:rPr>
        <w:t>CLASSPATH</w:t>
      </w:r>
      <w:bookmarkEnd w:id="23"/>
      <w:r>
        <w:rPr>
          <w:rFonts w:hint="eastAsia" w:ascii="微软雅黑" w:hAnsi="微软雅黑" w:eastAsia="微软雅黑"/>
          <w:color w:val="333333"/>
          <w:sz w:val="21"/>
          <w:szCs w:val="21"/>
        </w:rPr>
        <w:t xml:space="preserve">，变量值为 </w:t>
      </w:r>
      <w:bookmarkStart w:id="24" w:name="OLE_LINK3"/>
      <w:r>
        <w:rPr>
          <w:rFonts w:hint="eastAsia" w:ascii="微软雅黑" w:hAnsi="微软雅黑" w:eastAsia="微软雅黑"/>
          <w:color w:val="333333"/>
          <w:sz w:val="21"/>
          <w:szCs w:val="21"/>
        </w:rPr>
        <w:t>.;%JAVA_HOME%\lib\dt.jar;%JAVA_HOME%\lib\tools.jar</w:t>
      </w:r>
      <w:bookmarkEnd w:id="24"/>
      <w:r>
        <w:rPr>
          <w:rFonts w:hint="eastAsia" w:ascii="微软雅黑" w:hAnsi="微软雅黑" w:eastAsia="微软雅黑"/>
          <w:color w:val="333333"/>
          <w:sz w:val="21"/>
          <w:szCs w:val="21"/>
        </w:rPr>
        <w:br w:type="textWrapping"/>
      </w:r>
      <w:r>
        <w:rPr>
          <w:rFonts w:hint="eastAsia" w:ascii="微软雅黑" w:hAnsi="微软雅黑" w:eastAsia="微软雅黑"/>
          <w:color w:val="333333"/>
          <w:sz w:val="21"/>
          <w:szCs w:val="21"/>
        </w:rPr>
        <w:drawing>
          <wp:inline distT="0" distB="0" distL="0" distR="0">
            <wp:extent cx="3333750" cy="1323975"/>
            <wp:effectExtent l="0" t="0" r="0" b="9525"/>
            <wp:docPr id="146181105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11056"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333750" cy="1323975"/>
                    </a:xfrm>
                    <a:prstGeom prst="rect">
                      <a:avLst/>
                    </a:prstGeom>
                    <a:noFill/>
                    <a:ln>
                      <a:noFill/>
                    </a:ln>
                  </pic:spPr>
                </pic:pic>
              </a:graphicData>
            </a:graphic>
          </wp:inline>
        </w:drawing>
      </w:r>
    </w:p>
    <w:p w14:paraId="34EDBC90">
      <w:pPr>
        <w:pStyle w:val="33"/>
        <w:shd w:val="clear" w:color="auto" w:fill="FFFFFF"/>
        <w:spacing w:before="0" w:beforeAutospacing="0" w:after="0" w:afterAutospacing="0"/>
        <w:rPr>
          <w:rFonts w:hint="eastAsia" w:ascii="微软雅黑" w:hAnsi="微软雅黑" w:eastAsia="微软雅黑"/>
          <w:color w:val="333333"/>
          <w:sz w:val="18"/>
          <w:szCs w:val="18"/>
        </w:rPr>
      </w:pPr>
    </w:p>
    <w:p w14:paraId="1FC8A171">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18"/>
          <w:szCs w:val="18"/>
        </w:rPr>
        <w:t>编辑系统变量</w:t>
      </w:r>
    </w:p>
    <w:p w14:paraId="6EE640F1">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 xml:space="preserve">双击PATH，增加变量值 </w:t>
      </w:r>
      <w:bookmarkStart w:id="25" w:name="OLE_LINK4"/>
      <w:r>
        <w:rPr>
          <w:rFonts w:hint="eastAsia" w:ascii="微软雅黑" w:hAnsi="微软雅黑" w:eastAsia="微软雅黑"/>
          <w:color w:val="333333"/>
          <w:sz w:val="21"/>
          <w:szCs w:val="21"/>
        </w:rPr>
        <w:t>;%JAVA_HOME%\bin;%JAVA_HOME%\jre\bin</w:t>
      </w:r>
      <w:bookmarkEnd w:id="25"/>
      <w:r>
        <w:rPr>
          <w:rFonts w:hint="eastAsia" w:ascii="微软雅黑" w:hAnsi="微软雅黑" w:eastAsia="微软雅黑"/>
          <w:color w:val="333333"/>
          <w:sz w:val="21"/>
          <w:szCs w:val="21"/>
        </w:rPr>
        <w:br w:type="textWrapping"/>
      </w:r>
      <w:r>
        <w:rPr>
          <w:rFonts w:hint="eastAsia" w:ascii="微软雅黑" w:hAnsi="微软雅黑" w:eastAsia="微软雅黑"/>
          <w:color w:val="333333"/>
          <w:sz w:val="21"/>
          <w:szCs w:val="21"/>
        </w:rPr>
        <w:drawing>
          <wp:inline distT="0" distB="0" distL="0" distR="0">
            <wp:extent cx="3333750" cy="1323975"/>
            <wp:effectExtent l="0" t="0" r="0" b="9525"/>
            <wp:docPr id="8931726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72649" name="图片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333750" cy="1323975"/>
                    </a:xfrm>
                    <a:prstGeom prst="rect">
                      <a:avLst/>
                    </a:prstGeom>
                    <a:noFill/>
                    <a:ln>
                      <a:noFill/>
                    </a:ln>
                  </pic:spPr>
                </pic:pic>
              </a:graphicData>
            </a:graphic>
          </wp:inline>
        </w:drawing>
      </w:r>
    </w:p>
    <w:p w14:paraId="68646C45">
      <w:pPr>
        <w:pStyle w:val="33"/>
        <w:shd w:val="clear" w:color="auto" w:fill="FFFFFF"/>
        <w:spacing w:before="150" w:beforeAutospacing="0" w:after="15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注：不要漏掉标点符号！</w:t>
      </w:r>
    </w:p>
    <w:p w14:paraId="152F741C">
      <w:pPr>
        <w:pStyle w:val="33"/>
        <w:shd w:val="clear" w:color="auto" w:fill="FFFFFF"/>
        <w:spacing w:before="150" w:beforeAutospacing="0" w:after="15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第三步</w:t>
      </w:r>
    </w:p>
    <w:p w14:paraId="58860BAB">
      <w:pPr>
        <w:pStyle w:val="33"/>
        <w:shd w:val="clear" w:color="auto" w:fill="FFFFFF"/>
        <w:spacing w:before="0" w:beforeAutospacing="0" w:after="0" w:afterAutospacing="0"/>
        <w:rPr>
          <w:rFonts w:hint="eastAsia" w:ascii="微软雅黑" w:hAnsi="微软雅黑" w:eastAsia="微软雅黑"/>
          <w:color w:val="333333"/>
          <w:sz w:val="21"/>
          <w:szCs w:val="21"/>
        </w:rPr>
      </w:pPr>
      <w:r>
        <w:rPr>
          <w:rFonts w:hint="eastAsia" w:ascii="微软雅黑" w:hAnsi="微软雅黑" w:eastAsia="微软雅黑"/>
          <w:color w:val="333333"/>
          <w:sz w:val="21"/>
          <w:szCs w:val="21"/>
        </w:rPr>
        <w:t>按win+r键进入运行对话框，输入cmd进入命令提示符，输入java -version或javac -version 运行显示Java版本信息则说明环境变量配置成功!</w:t>
      </w:r>
      <w:r>
        <w:rPr>
          <w:rFonts w:hint="eastAsia" w:ascii="微软雅黑" w:hAnsi="微软雅黑" w:eastAsia="微软雅黑"/>
          <w:color w:val="333333"/>
          <w:sz w:val="21"/>
          <w:szCs w:val="21"/>
        </w:rPr>
        <w:br w:type="textWrapping"/>
      </w:r>
      <w:r>
        <w:rPr>
          <w:rFonts w:hint="eastAsia" w:ascii="微软雅黑" w:hAnsi="微软雅黑" w:eastAsia="微软雅黑"/>
          <w:color w:val="333333"/>
          <w:sz w:val="21"/>
          <w:szCs w:val="21"/>
        </w:rPr>
        <w:drawing>
          <wp:inline distT="0" distB="0" distL="0" distR="0">
            <wp:extent cx="4552950" cy="1238250"/>
            <wp:effectExtent l="0" t="0" r="0" b="0"/>
            <wp:docPr id="9724052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05224" name="图片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552950" cy="1238250"/>
                    </a:xfrm>
                    <a:prstGeom prst="rect">
                      <a:avLst/>
                    </a:prstGeom>
                    <a:noFill/>
                    <a:ln>
                      <a:noFill/>
                    </a:ln>
                  </pic:spPr>
                </pic:pic>
              </a:graphicData>
            </a:graphic>
          </wp:inline>
        </w:drawing>
      </w:r>
    </w:p>
    <w:p w14:paraId="44D9C439">
      <w:pPr>
        <w:pStyle w:val="33"/>
        <w:spacing w:before="120" w:beforeAutospacing="0" w:after="120" w:afterAutospacing="0" w:line="23" w:lineRule="atLeast"/>
        <w:rPr>
          <w:rFonts w:hint="eastAsia" w:ascii="微软雅黑" w:hAnsi="微软雅黑" w:eastAsia="微软雅黑" w:cs="微软雅黑"/>
          <w:color w:val="000000"/>
        </w:rPr>
      </w:pPr>
    </w:p>
    <w:p w14:paraId="5A651126">
      <w:pPr>
        <w:pStyle w:val="5"/>
      </w:pPr>
      <w:r>
        <w:rPr>
          <w:rFonts w:hint="eastAsia"/>
        </w:rPr>
        <w:t xml:space="preserve"> IGinX 安装</w:t>
      </w:r>
    </w:p>
    <w:p w14:paraId="724FC561">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IGinX 为系统的主体部分，通过一键启动安装包</w:t>
      </w:r>
    </w:p>
    <w:p w14:paraId="79540DA0">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cd ~</w:t>
      </w:r>
    </w:p>
    <w:p w14:paraId="289BA8D7">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wget</w:t>
      </w:r>
      <w:r>
        <w:rPr>
          <w:rFonts w:ascii="Consolas" w:hAnsi="Consolas" w:cs="Consolas"/>
          <w:color w:val="333333"/>
          <w:sz w:val="20"/>
          <w:szCs w:val="20"/>
          <w:shd w:val="clear" w:color="auto" w:fill="F5F5F5"/>
        </w:rPr>
        <w:t xml:space="preserve"> https://github.com/IGinX-THU/IGinX/releases/download/v0.8.0/IGinX-FastDeploy-0.8.0.tar.gz</w:t>
      </w:r>
      <w:r>
        <w:rPr>
          <w:rFonts w:hint="default" w:ascii="Consolas" w:hAnsi="Consolas" w:eastAsia="Consolas" w:cs="Consolas"/>
          <w:color w:val="333333"/>
          <w:sz w:val="20"/>
          <w:szCs w:val="20"/>
          <w:shd w:val="clear" w:color="auto" w:fill="F5F5F5"/>
        </w:rPr>
        <w:t xml:space="preserve"> </w:t>
      </w:r>
    </w:p>
    <w:p w14:paraId="76A9015D">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Fonts w:hint="default" w:ascii="Consolas" w:hAnsi="Consolas" w:eastAsia="Consolas" w:cs="Consolas"/>
          <w:color w:val="333333"/>
          <w:sz w:val="20"/>
          <w:szCs w:val="20"/>
          <w:shd w:val="clear" w:color="auto" w:fill="F5F5F5"/>
        </w:rPr>
        <w:t xml:space="preserve">$ tar -xzvf </w:t>
      </w:r>
      <w:r>
        <w:rPr>
          <w:rFonts w:ascii="Consolas" w:hAnsi="Consolas" w:cs="Consolas"/>
          <w:color w:val="333333"/>
          <w:sz w:val="20"/>
          <w:szCs w:val="20"/>
          <w:shd w:val="clear" w:color="auto" w:fill="F5F5F5"/>
        </w:rPr>
        <w:t>IGinX-FastDeploy-0.8.0.tar.gz</w:t>
      </w:r>
    </w:p>
    <w:p w14:paraId="4CA65501">
      <w:pPr>
        <w:pStyle w:val="5"/>
      </w:pPr>
      <w:r>
        <w:rPr>
          <w:rFonts w:hint="eastAsia"/>
        </w:rPr>
        <w:t xml:space="preserve"> IGinX 启动</w:t>
      </w:r>
    </w:p>
    <w:p w14:paraId="2417E9E5">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cd ~$ cd IGinX-FastDeploy-0.8.0</w:t>
      </w:r>
    </w:p>
    <w:p w14:paraId="4474CA90">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chmod +x ./runIginxOn1Host.sh</w:t>
      </w:r>
    </w:p>
    <w:p w14:paraId="4F8BBE05">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Fonts w:hint="default" w:ascii="Consolas" w:hAnsi="Consolas" w:eastAsia="Consolas" w:cs="Consolas"/>
          <w:color w:val="333333"/>
          <w:sz w:val="20"/>
          <w:szCs w:val="20"/>
          <w:shd w:val="clear" w:color="auto" w:fill="F5F5F5"/>
        </w:rPr>
        <w:t>$ ./runIginxOn1Host.sh</w:t>
      </w:r>
    </w:p>
    <w:p w14:paraId="3F059923">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显示出如下字样，表示 IGinX 启动成功：</w:t>
      </w:r>
    </w:p>
    <w:p w14:paraId="54D0ACF4">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ZooKeeper is started!</w:t>
      </w:r>
    </w:p>
    <w:p w14:paraId="6487F34A">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IGinX is started!</w:t>
      </w:r>
    </w:p>
    <w:p w14:paraId="4E8D583D">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w:t>
      </w:r>
    </w:p>
    <w:p w14:paraId="1F7F0DC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You can now test IGinX. Have fun!~</w:t>
      </w:r>
    </w:p>
    <w:p w14:paraId="683F66AC">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6352D236">
      <w:pPr>
        <w:widowControl/>
        <w:jc w:val="left"/>
      </w:pPr>
      <w:bookmarkStart w:id="26" w:name="OLE_LINK1"/>
      <w:r>
        <w:rPr>
          <w:rFonts w:hint="eastAsia" w:ascii="宋体" w:hAnsi="宋体" w:cs="宋体"/>
          <w:color w:val="000000"/>
          <w:kern w:val="0"/>
          <w:szCs w:val="24"/>
          <w:lang w:bidi="ar"/>
        </w:rPr>
        <w:t xml:space="preserve">如果是 </w:t>
      </w:r>
      <w:r>
        <w:rPr>
          <w:color w:val="000000"/>
          <w:kern w:val="0"/>
          <w:szCs w:val="24"/>
          <w:lang w:bidi="ar"/>
        </w:rPr>
        <w:t xml:space="preserve">Windows </w:t>
      </w:r>
      <w:r>
        <w:rPr>
          <w:rFonts w:hint="eastAsia" w:ascii="宋体" w:hAnsi="宋体" w:cs="宋体"/>
          <w:color w:val="000000"/>
          <w:kern w:val="0"/>
          <w:szCs w:val="24"/>
          <w:lang w:bidi="ar"/>
        </w:rPr>
        <w:t>操作系统，则使用以下命令进行启动：</w:t>
      </w:r>
      <w:bookmarkEnd w:id="26"/>
      <w:r>
        <w:rPr>
          <w:rFonts w:hint="eastAsia" w:ascii="宋体" w:hAnsi="宋体" w:cs="宋体"/>
          <w:color w:val="000000"/>
          <w:kern w:val="0"/>
          <w:szCs w:val="24"/>
          <w:lang w:bidi="ar"/>
        </w:rPr>
        <w:t xml:space="preserve"> </w:t>
      </w:r>
    </w:p>
    <w:p w14:paraId="7B5759E0">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./runIginxOn1Host.bat</w:t>
      </w:r>
    </w:p>
    <w:p w14:paraId="611FD4AB">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若在Windows系统环境下出现找不到文件路径问题，则需要使用文本编辑器修改根目录下的</w:t>
      </w:r>
      <w:r>
        <w:rPr>
          <w:rStyle w:val="41"/>
          <w:rFonts w:ascii="Consolas" w:hAnsi="Consolas" w:eastAsia="Consolas" w:cs="Consolas"/>
          <w:color w:val="333333"/>
          <w:szCs w:val="20"/>
          <w:shd w:val="clear" w:color="auto" w:fill="F5F5F5"/>
        </w:rPr>
        <w:t>runIginxOn1Host.bat</w:t>
      </w:r>
    </w:p>
    <w:p w14:paraId="1D2E8C59">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#./runIginxOn1Host.bat</w:t>
      </w:r>
    </w:p>
    <w:p w14:paraId="1DCAFF36">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line 2</w:t>
      </w:r>
    </w:p>
    <w:p w14:paraId="0FAD7C08">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start "</w:t>
      </w:r>
      <w:bookmarkStart w:id="27" w:name="OLE_LINK5"/>
      <w:r>
        <w:rPr>
          <w:rFonts w:hint="default" w:ascii="Consolas" w:hAnsi="Consolas" w:eastAsia="Consolas" w:cs="Consolas"/>
          <w:color w:val="333333"/>
          <w:sz w:val="20"/>
          <w:szCs w:val="20"/>
          <w:shd w:val="clear" w:color="auto" w:fill="F5F5F5"/>
        </w:rPr>
        <w:t>zookeeper</w:t>
      </w:r>
      <w:bookmarkEnd w:id="27"/>
      <w:r>
        <w:rPr>
          <w:rFonts w:hint="default" w:ascii="Consolas" w:hAnsi="Consolas" w:eastAsia="Consolas" w:cs="Consolas"/>
          <w:color w:val="333333"/>
          <w:sz w:val="20"/>
          <w:szCs w:val="20"/>
          <w:shd w:val="clear" w:color="auto" w:fill="F5F5F5"/>
        </w:rPr>
        <w:t>" /d "include/apache-zookeeper/" bin\zkServer.cmd</w:t>
      </w:r>
    </w:p>
    <w:p w14:paraId="0D7C0857">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 改为</w:t>
      </w:r>
    </w:p>
    <w:p w14:paraId="6A58A56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start "zookeeper" /d "include\apache-zookeeper\" bin\zkServer.cmd</w:t>
      </w:r>
    </w:p>
    <w:p w14:paraId="65CD67C8">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p>
    <w:p w14:paraId="141352EE">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xml:space="preserve"># line </w:t>
      </w:r>
      <w:r>
        <w:rPr>
          <w:rFonts w:ascii="Consolas" w:hAnsi="Consolas" w:cs="Consolas"/>
          <w:color w:val="333333"/>
          <w:sz w:val="20"/>
          <w:szCs w:val="20"/>
          <w:shd w:val="clear" w:color="auto" w:fill="F5F5F5"/>
        </w:rPr>
        <w:t>5</w:t>
      </w:r>
    </w:p>
    <w:p w14:paraId="44611DD2">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start "iginx" /d "./sbin" start_iginx.bat</w:t>
      </w:r>
    </w:p>
    <w:p w14:paraId="5CC1E55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 ↓ 改为</w:t>
      </w:r>
    </w:p>
    <w:p w14:paraId="15874113">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Fonts w:hint="default" w:ascii="Consolas" w:hAnsi="Consolas" w:eastAsia="Consolas" w:cs="Consolas"/>
          <w:color w:val="333333"/>
          <w:sz w:val="20"/>
          <w:szCs w:val="20"/>
          <w:shd w:val="clear" w:color="auto" w:fill="F5F5F5"/>
        </w:rPr>
      </w:pPr>
      <w:r>
        <w:rPr>
          <w:rFonts w:hint="default" w:ascii="Consolas" w:hAnsi="Consolas" w:eastAsia="Consolas" w:cs="Consolas"/>
          <w:color w:val="333333"/>
          <w:sz w:val="20"/>
          <w:szCs w:val="20"/>
          <w:shd w:val="clear" w:color="auto" w:fill="F5F5F5"/>
        </w:rPr>
        <w:t>start "iginx" /d ".\sbin" start_iginx.bat</w:t>
      </w:r>
    </w:p>
    <w:p w14:paraId="00D837EB">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p>
    <w:p w14:paraId="01E5E6D3">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更多IGinX安装启动方式可以参考：</w:t>
      </w:r>
      <w:r>
        <w:rPr>
          <w:rFonts w:hint="eastAsia" w:ascii="微软雅黑" w:hAnsi="微软雅黑" w:eastAsia="微软雅黑" w:cs="微软雅黑"/>
          <w:color w:val="0563C1"/>
          <w:u w:val="single"/>
        </w:rPr>
        <w:t>https://github.com/IGinX-THU/IGinX/blob/v0.8.0/docs/getting_started.md</w:t>
      </w:r>
    </w:p>
    <w:p w14:paraId="6BD4E5D2"/>
    <w:p w14:paraId="6181A554">
      <w:pPr>
        <w:pStyle w:val="4"/>
      </w:pPr>
      <w:bookmarkStart w:id="28" w:name="_Toc25600"/>
      <w:r>
        <w:rPr>
          <w:rFonts w:hint="eastAsia"/>
        </w:rPr>
        <w:t>Windows系统安装</w:t>
      </w:r>
      <w:bookmarkEnd w:id="28"/>
    </w:p>
    <w:p w14:paraId="45B078BB">
      <w:pPr>
        <w:numPr>
          <w:ilvl w:val="0"/>
          <w:numId w:val="9"/>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解压安装包</w:t>
      </w:r>
      <w:r>
        <w:rPr>
          <w:rFonts w:ascii="微软雅黑" w:hAnsi="微软雅黑" w:eastAsia="微软雅黑" w:cs="微软雅黑"/>
          <w:szCs w:val="24"/>
        </w:rPr>
        <w:t>：</w:t>
      </w:r>
    </w:p>
    <w:p w14:paraId="1E148962">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右键点击 data-model-gov-1.0.0-standalone.zip</w:t>
      </w:r>
    </w:p>
    <w:p w14:paraId="14E73A37">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选择 "解压到当前文件夹"</w:t>
      </w:r>
    </w:p>
    <w:p w14:paraId="05B0F9A5">
      <w:pPr>
        <w:spacing w:before="60" w:after="60"/>
        <w:rPr>
          <w:rFonts w:hint="eastAsia" w:ascii="微软雅黑" w:hAnsi="微软雅黑" w:eastAsia="微软雅黑" w:cs="微软雅黑"/>
          <w:szCs w:val="24"/>
        </w:rPr>
      </w:pPr>
    </w:p>
    <w:p w14:paraId="7165E21D">
      <w:pPr>
        <w:numPr>
          <w:ilvl w:val="0"/>
          <w:numId w:val="9"/>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验证目录结构</w:t>
      </w:r>
      <w:r>
        <w:rPr>
          <w:rFonts w:ascii="微软雅黑" w:hAnsi="微软雅黑" w:eastAsia="微软雅黑" w:cs="微软雅黑"/>
          <w:szCs w:val="24"/>
        </w:rPr>
        <w:t>：</w:t>
      </w:r>
    </w:p>
    <w:p w14:paraId="6CA0750F">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data-model-gov-1.0.0/</w:t>
      </w:r>
    </w:p>
    <w:p w14:paraId="62B7AA79">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app/                    # 应用程序JAR包</w:t>
      </w:r>
    </w:p>
    <w:p w14:paraId="3B13BEB2">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data-model-gov-1.0.0.jar</w:t>
      </w:r>
    </w:p>
    <w:p w14:paraId="7F878B3A">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lib/                    # 依赖库文件</w:t>
      </w:r>
    </w:p>
    <w:p w14:paraId="0DF524BD">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jre/                    # 内置Java运行环境</w:t>
      </w:r>
    </w:p>
    <w:p w14:paraId="108F1319">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config/                 # 配置文件目录</w:t>
      </w:r>
    </w:p>
    <w:p w14:paraId="5BDC4E8B">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static/                 # 前端静态资源</w:t>
      </w:r>
    </w:p>
    <w:p w14:paraId="2DBE07A2">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bin/                    # 启动脚本</w:t>
      </w:r>
    </w:p>
    <w:p w14:paraId="6E37A339">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start.bat          # Windows启动脚本</w:t>
      </w:r>
    </w:p>
    <w:p w14:paraId="677DA596">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stop.bat           # Windows停止脚本</w:t>
      </w:r>
    </w:p>
    <w:p w14:paraId="5A464A46">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doc/                    # 文档目录</w:t>
      </w:r>
    </w:p>
    <w:p w14:paraId="559C5704">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 README.md               # 说明文档</w:t>
      </w:r>
    </w:p>
    <w:p w14:paraId="69C30A65">
      <w:pPr>
        <w:spacing w:before="60" w:after="60"/>
        <w:ind w:left="101"/>
        <w:rPr>
          <w:rFonts w:hint="eastAsia" w:ascii="微软雅黑" w:hAnsi="微软雅黑" w:eastAsia="微软雅黑" w:cs="微软雅黑"/>
          <w:szCs w:val="24"/>
        </w:rPr>
      </w:pPr>
    </w:p>
    <w:p w14:paraId="7A72ABA4">
      <w:pPr>
        <w:numPr>
          <w:ilvl w:val="0"/>
          <w:numId w:val="9"/>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启动系统</w:t>
      </w:r>
      <w:r>
        <w:rPr>
          <w:rFonts w:ascii="微软雅黑" w:hAnsi="微软雅黑" w:eastAsia="微软雅黑" w:cs="微软雅黑"/>
          <w:szCs w:val="24"/>
        </w:rPr>
        <w:t>：</w:t>
      </w:r>
    </w:p>
    <w:p w14:paraId="1C2FA273">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双击运行 bin/start.bat</w:t>
      </w:r>
    </w:p>
    <w:p w14:paraId="6A77D098">
      <w:pPr>
        <w:spacing w:before="60" w:after="60"/>
        <w:ind w:left="101"/>
        <w:rPr>
          <w:rFonts w:hint="eastAsia" w:ascii="微软雅黑" w:hAnsi="微软雅黑" w:eastAsia="微软雅黑" w:cs="微软雅黑"/>
          <w:szCs w:val="24"/>
        </w:rPr>
      </w:pPr>
    </w:p>
    <w:p w14:paraId="118A479D">
      <w:pPr>
        <w:numPr>
          <w:ilvl w:val="0"/>
          <w:numId w:val="9"/>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验证启动</w:t>
      </w:r>
      <w:r>
        <w:rPr>
          <w:rFonts w:ascii="微软雅黑" w:hAnsi="微软雅黑" w:eastAsia="微软雅黑" w:cs="微软雅黑"/>
          <w:szCs w:val="24"/>
        </w:rPr>
        <w:t>：</w:t>
      </w:r>
    </w:p>
    <w:p w14:paraId="00EA1733">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查看控制台输出确认启动成功</w:t>
      </w:r>
    </w:p>
    <w:p w14:paraId="2F88A5BE">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 xml:space="preserve">浏览器自动打开 </w:t>
      </w:r>
      <w:r>
        <w:fldChar w:fldCharType="begin"/>
      </w:r>
      <w:r>
        <w:instrText xml:space="preserve"> HYPERLINK "http://localhost:8080" </w:instrText>
      </w:r>
      <w:r>
        <w:fldChar w:fldCharType="separate"/>
      </w:r>
      <w:r>
        <w:rPr>
          <w:rFonts w:ascii="微软雅黑" w:hAnsi="微软雅黑" w:eastAsia="微软雅黑" w:cs="微软雅黑"/>
          <w:color w:val="0563C1"/>
          <w:szCs w:val="24"/>
          <w:u w:val="single"/>
        </w:rPr>
        <w:t>http://localhost:8080</w:t>
      </w:r>
      <w:r>
        <w:rPr>
          <w:rFonts w:ascii="微软雅黑" w:hAnsi="微软雅黑" w:eastAsia="微软雅黑" w:cs="微软雅黑"/>
          <w:color w:val="0563C1"/>
          <w:szCs w:val="24"/>
          <w:u w:val="single"/>
        </w:rPr>
        <w:fldChar w:fldCharType="end"/>
      </w:r>
    </w:p>
    <w:p w14:paraId="284B35EE">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检查系统日志无错误信息</w:t>
      </w:r>
    </w:p>
    <w:p w14:paraId="6860AA83"/>
    <w:p w14:paraId="5F7A4AE0">
      <w:pPr>
        <w:pStyle w:val="4"/>
      </w:pPr>
      <w:bookmarkStart w:id="29" w:name="_Toc27476"/>
      <w:r>
        <w:rPr>
          <w:rFonts w:hint="eastAsia"/>
        </w:rPr>
        <w:t>国产系统安装</w:t>
      </w:r>
      <w:bookmarkEnd w:id="29"/>
    </w:p>
    <w:p w14:paraId="71976F74">
      <w:pPr>
        <w:numPr>
          <w:ilvl w:val="0"/>
          <w:numId w:val="10"/>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解压安装包</w:t>
      </w:r>
      <w:r>
        <w:rPr>
          <w:rFonts w:ascii="微软雅黑" w:hAnsi="微软雅黑" w:eastAsia="微软雅黑" w:cs="微软雅黑"/>
          <w:szCs w:val="24"/>
        </w:rPr>
        <w:t>：</w:t>
      </w:r>
    </w:p>
    <w:p w14:paraId="599BAD8D">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tar -xzf data-model-gov-1.0.0-standalone.tar.gzcd data-model-gov-1.0.0</w:t>
      </w:r>
    </w:p>
    <w:p w14:paraId="445DD02A">
      <w:pPr>
        <w:spacing w:before="60" w:after="60"/>
        <w:ind w:left="101"/>
        <w:rPr>
          <w:rFonts w:hint="eastAsia" w:ascii="微软雅黑" w:hAnsi="微软雅黑" w:eastAsia="微软雅黑" w:cs="微软雅黑"/>
          <w:szCs w:val="24"/>
        </w:rPr>
      </w:pPr>
    </w:p>
    <w:p w14:paraId="5E07C235">
      <w:pPr>
        <w:numPr>
          <w:ilvl w:val="0"/>
          <w:numId w:val="10"/>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验证目录结构</w:t>
      </w:r>
      <w:r>
        <w:rPr>
          <w:rFonts w:ascii="微软雅黑" w:hAnsi="微软雅黑" w:eastAsia="微软雅黑" w:cs="微软雅黑"/>
          <w:szCs w:val="24"/>
        </w:rPr>
        <w:t>：</w:t>
      </w:r>
    </w:p>
    <w:p w14:paraId="6AB25B1F">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data-model-gov-1.0.0/</w:t>
      </w:r>
    </w:p>
    <w:p w14:paraId="575E955E">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app/                    # 应用程序JAR包</w:t>
      </w:r>
    </w:p>
    <w:p w14:paraId="62952092">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data-model-gov-1.0.0.jar</w:t>
      </w:r>
    </w:p>
    <w:p w14:paraId="0E0F70B0">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lib/                    # 依赖库文件</w:t>
      </w:r>
    </w:p>
    <w:p w14:paraId="0162B5C8">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jre/                    # 内置Java运行环境</w:t>
      </w:r>
    </w:p>
    <w:p w14:paraId="42E462B8">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config/                 # 配置文件目录</w:t>
      </w:r>
    </w:p>
    <w:p w14:paraId="4EABF500">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static/                 # 前端静态资源</w:t>
      </w:r>
    </w:p>
    <w:p w14:paraId="35E2E33B">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bin/                    # 启动脚本</w:t>
      </w:r>
    </w:p>
    <w:p w14:paraId="5C342D4B">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start.sh           # Linux/macOS启动脚本</w:t>
      </w:r>
    </w:p>
    <w:p w14:paraId="58BA6E6F">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 stop.sh            # Linux/macOS停止脚本</w:t>
      </w:r>
    </w:p>
    <w:p w14:paraId="032B9083">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ascii="Consolas" w:hAnsi="Consolas" w:eastAsia="Consolas" w:cs="Consolas"/>
          <w:color w:val="333333"/>
          <w:kern w:val="0"/>
          <w:sz w:val="20"/>
          <w:shd w:val="clear" w:color="auto" w:fill="F5F5F5"/>
          <w:lang w:bidi="ar"/>
        </w:rPr>
        <w:t>├── doc/                    # 文档目录</w:t>
      </w:r>
    </w:p>
    <w:p w14:paraId="3953B28E">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 README.md               # 说明文档</w:t>
      </w:r>
    </w:p>
    <w:p w14:paraId="5AF5B792">
      <w:pPr>
        <w:spacing w:before="60" w:after="60"/>
        <w:ind w:left="101"/>
        <w:rPr>
          <w:rFonts w:hint="eastAsia" w:ascii="微软雅黑" w:hAnsi="微软雅黑" w:eastAsia="微软雅黑" w:cs="微软雅黑"/>
          <w:szCs w:val="24"/>
        </w:rPr>
      </w:pPr>
    </w:p>
    <w:p w14:paraId="1F903F8C">
      <w:pPr>
        <w:numPr>
          <w:ilvl w:val="0"/>
          <w:numId w:val="10"/>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设置执行权限</w:t>
      </w:r>
      <w:r>
        <w:rPr>
          <w:rFonts w:ascii="微软雅黑" w:hAnsi="微软雅黑" w:eastAsia="微软雅黑" w:cs="微软雅黑"/>
          <w:szCs w:val="24"/>
        </w:rPr>
        <w:t>：</w:t>
      </w:r>
    </w:p>
    <w:p w14:paraId="68648995">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Consolas" w:hAnsi="Consolas" w:eastAsia="宋体" w:cs="Consolas"/>
          <w:color w:val="333333"/>
          <w:kern w:val="0"/>
          <w:sz w:val="20"/>
          <w:shd w:val="clear" w:color="auto" w:fill="F5F5F5"/>
          <w:lang w:val="en-US" w:eastAsia="zh-CN" w:bidi="ar"/>
        </w:rPr>
      </w:pPr>
      <w:r>
        <w:rPr>
          <w:rFonts w:ascii="Consolas" w:hAnsi="Consolas" w:eastAsia="Consolas" w:cs="Consolas"/>
          <w:color w:val="333333"/>
          <w:kern w:val="0"/>
          <w:sz w:val="20"/>
          <w:shd w:val="clear" w:color="auto" w:fill="F5F5F5"/>
          <w:lang w:bidi="ar"/>
        </w:rPr>
        <w:t>chmod +x bin/start.sh</w:t>
      </w:r>
      <w:r>
        <w:rPr>
          <w:rFonts w:hint="eastAsia" w:ascii="Consolas" w:hAnsi="Consolas" w:eastAsia="宋体" w:cs="Consolas"/>
          <w:color w:val="333333"/>
          <w:kern w:val="0"/>
          <w:sz w:val="20"/>
          <w:shd w:val="clear" w:color="auto" w:fill="F5F5F5"/>
          <w:lang w:val="en-US" w:eastAsia="zh-CN" w:bidi="ar"/>
        </w:rPr>
        <w:t xml:space="preserve"> </w:t>
      </w:r>
    </w:p>
    <w:p w14:paraId="7BE299B9">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chmod +x bin/stop.sh</w:t>
      </w:r>
    </w:p>
    <w:p w14:paraId="3F30536E">
      <w:pPr>
        <w:spacing w:before="60" w:after="60"/>
        <w:ind w:left="101"/>
        <w:rPr>
          <w:rFonts w:hint="eastAsia" w:ascii="微软雅黑" w:hAnsi="微软雅黑" w:eastAsia="微软雅黑" w:cs="微软雅黑"/>
          <w:szCs w:val="24"/>
        </w:rPr>
      </w:pPr>
    </w:p>
    <w:p w14:paraId="3BFD7B4D">
      <w:pPr>
        <w:numPr>
          <w:ilvl w:val="0"/>
          <w:numId w:val="10"/>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启动系统</w:t>
      </w:r>
      <w:r>
        <w:rPr>
          <w:rFonts w:ascii="微软雅黑" w:hAnsi="微软雅黑" w:eastAsia="微软雅黑" w:cs="微软雅黑"/>
          <w:szCs w:val="24"/>
        </w:rPr>
        <w:t>：</w:t>
      </w:r>
    </w:p>
    <w:p w14:paraId="067018BC">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hint="eastAsia" w:ascii="宋体" w:hAnsi="宋体" w:cs="宋体"/>
          <w:kern w:val="0"/>
          <w:szCs w:val="24"/>
          <w:lang w:bidi="ar"/>
        </w:rPr>
      </w:pPr>
      <w:r>
        <w:rPr>
          <w:rFonts w:ascii="Consolas" w:hAnsi="Consolas" w:eastAsia="Consolas" w:cs="Consolas"/>
          <w:color w:val="333333"/>
          <w:kern w:val="0"/>
          <w:sz w:val="20"/>
          <w:shd w:val="clear" w:color="auto" w:fill="F5F5F5"/>
          <w:lang w:bidi="ar"/>
        </w:rPr>
        <w:t>./bin/start.sh</w:t>
      </w:r>
    </w:p>
    <w:p w14:paraId="15719D05">
      <w:pPr>
        <w:spacing w:before="60" w:after="60"/>
        <w:ind w:left="101"/>
        <w:rPr>
          <w:rFonts w:hint="eastAsia" w:ascii="微软雅黑" w:hAnsi="微软雅黑" w:eastAsia="微软雅黑" w:cs="微软雅黑"/>
          <w:szCs w:val="24"/>
        </w:rPr>
      </w:pPr>
    </w:p>
    <w:p w14:paraId="42A18F8D">
      <w:pPr>
        <w:numPr>
          <w:ilvl w:val="0"/>
          <w:numId w:val="10"/>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验证启动</w:t>
      </w:r>
      <w:r>
        <w:rPr>
          <w:rFonts w:ascii="微软雅黑" w:hAnsi="微软雅黑" w:eastAsia="微软雅黑" w:cs="微软雅黑"/>
          <w:szCs w:val="24"/>
        </w:rPr>
        <w:t>：</w:t>
      </w:r>
    </w:p>
    <w:p w14:paraId="4B0CD9AE">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查看控制台输出确认启动成功</w:t>
      </w:r>
    </w:p>
    <w:p w14:paraId="4707D0A9">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 xml:space="preserve">浏览器访问 </w:t>
      </w:r>
      <w:r>
        <w:fldChar w:fldCharType="begin"/>
      </w:r>
      <w:r>
        <w:instrText xml:space="preserve"> HYPERLINK "http://localhost:8080" </w:instrText>
      </w:r>
      <w:r>
        <w:fldChar w:fldCharType="separate"/>
      </w:r>
      <w:r>
        <w:rPr>
          <w:rFonts w:ascii="微软雅黑" w:hAnsi="微软雅黑" w:eastAsia="微软雅黑" w:cs="微软雅黑"/>
          <w:color w:val="0563C1"/>
          <w:szCs w:val="24"/>
          <w:u w:val="single"/>
        </w:rPr>
        <w:t>http://localhost:8080</w:t>
      </w:r>
      <w:r>
        <w:rPr>
          <w:rFonts w:ascii="微软雅黑" w:hAnsi="微软雅黑" w:eastAsia="微软雅黑" w:cs="微软雅黑"/>
          <w:color w:val="0563C1"/>
          <w:szCs w:val="24"/>
          <w:u w:val="single"/>
        </w:rPr>
        <w:fldChar w:fldCharType="end"/>
      </w:r>
    </w:p>
    <w:p w14:paraId="11DCC52E">
      <w:pPr>
        <w:numPr>
          <w:ilvl w:val="1"/>
          <w:numId w:val="7"/>
        </w:numPr>
        <w:spacing w:before="60" w:after="60"/>
        <w:ind w:left="720" w:hanging="259"/>
        <w:rPr>
          <w:rFonts w:hint="eastAsia" w:ascii="微软雅黑" w:hAnsi="微软雅黑" w:eastAsia="微软雅黑" w:cs="微软雅黑"/>
          <w:szCs w:val="24"/>
        </w:rPr>
      </w:pPr>
      <w:r>
        <w:rPr>
          <w:rFonts w:ascii="微软雅黑" w:hAnsi="微软雅黑" w:eastAsia="微软雅黑" w:cs="微软雅黑"/>
          <w:szCs w:val="24"/>
        </w:rPr>
        <w:t>检查系统日志无错误信息</w:t>
      </w:r>
    </w:p>
    <w:p w14:paraId="5D852AC2"/>
    <w:p w14:paraId="58C64564">
      <w:pPr>
        <w:pStyle w:val="3"/>
      </w:pPr>
      <w:r>
        <w:rPr>
          <w:rFonts w:hint="eastAsia"/>
        </w:rPr>
        <w:t xml:space="preserve"> </w:t>
      </w:r>
      <w:bookmarkStart w:id="30" w:name="_Toc8869"/>
      <w:r>
        <w:rPr>
          <w:rFonts w:hint="eastAsia"/>
        </w:rPr>
        <w:t>系统配置</w:t>
      </w:r>
      <w:bookmarkEnd w:id="30"/>
    </w:p>
    <w:p w14:paraId="49610344">
      <w:pPr>
        <w:pStyle w:val="4"/>
      </w:pPr>
      <w:bookmarkStart w:id="31" w:name="_Toc4277"/>
      <w:r>
        <w:t>配置文件说明</w:t>
      </w:r>
      <w:bookmarkEnd w:id="31"/>
    </w:p>
    <w:p w14:paraId="29C71DCC">
      <w:pPr>
        <w:numPr>
          <w:ilvl w:val="0"/>
          <w:numId w:val="11"/>
        </w:numPr>
        <w:spacing w:before="60" w:after="60"/>
        <w:rPr>
          <w:rFonts w:hint="eastAsia" w:ascii="微软雅黑" w:hAnsi="微软雅黑" w:eastAsia="微软雅黑" w:cs="微软雅黑"/>
          <w:szCs w:val="24"/>
        </w:rPr>
      </w:pPr>
      <w:r>
        <w:rPr>
          <w:rFonts w:hint="eastAsia" w:ascii="微软雅黑" w:hAnsi="微软雅黑" w:eastAsia="微软雅黑" w:cs="微软雅黑"/>
          <w:b/>
          <w:bCs/>
          <w:szCs w:val="24"/>
        </w:rPr>
        <w:t>config/</w:t>
      </w:r>
      <w:r>
        <w:rPr>
          <w:rFonts w:ascii="微软雅黑" w:hAnsi="微软雅黑" w:eastAsia="微软雅黑" w:cs="微软雅黑"/>
          <w:b/>
          <w:bCs/>
          <w:szCs w:val="24"/>
        </w:rPr>
        <w:t>application.yml</w:t>
      </w:r>
      <w:r>
        <w:rPr>
          <w:rFonts w:ascii="微软雅黑" w:hAnsi="微软雅黑" w:eastAsia="微软雅黑" w:cs="微软雅黑"/>
          <w:szCs w:val="24"/>
        </w:rPr>
        <w:t xml:space="preserve"> (</w:t>
      </w:r>
      <w:r>
        <w:rPr>
          <w:rFonts w:hint="eastAsia" w:ascii="微软雅黑" w:hAnsi="微软雅黑" w:eastAsia="微软雅黑" w:cs="微软雅黑"/>
          <w:szCs w:val="24"/>
        </w:rPr>
        <w:t>后</w:t>
      </w:r>
      <w:r>
        <w:rPr>
          <w:rFonts w:ascii="微软雅黑" w:hAnsi="微软雅黑" w:eastAsia="微软雅黑" w:cs="微软雅黑"/>
          <w:szCs w:val="24"/>
        </w:rPr>
        <w:t>端配置文件) - 主要配置文件</w:t>
      </w:r>
    </w:p>
    <w:p w14:paraId="56CEE9A2">
      <w:pPr>
        <w:numPr>
          <w:ilvl w:val="0"/>
          <w:numId w:val="11"/>
        </w:numPr>
        <w:spacing w:before="60" w:after="60"/>
        <w:rPr>
          <w:rFonts w:hint="eastAsia" w:ascii="微软雅黑" w:hAnsi="微软雅黑" w:eastAsia="微软雅黑" w:cs="微软雅黑"/>
          <w:szCs w:val="24"/>
        </w:rPr>
      </w:pPr>
      <w:r>
        <w:rPr>
          <w:rFonts w:ascii="微软雅黑" w:hAnsi="微软雅黑" w:eastAsia="微软雅黑" w:cs="微软雅黑"/>
          <w:b/>
          <w:bCs/>
          <w:szCs w:val="24"/>
        </w:rPr>
        <w:t>static/config/app-config.js</w:t>
      </w:r>
      <w:r>
        <w:rPr>
          <w:rFonts w:ascii="微软雅黑" w:hAnsi="微软雅黑" w:eastAsia="微软雅黑" w:cs="微软雅黑"/>
          <w:szCs w:val="24"/>
        </w:rPr>
        <w:t xml:space="preserve"> (前端配置文件) - 前端API配置和</w:t>
      </w:r>
      <w:r>
        <w:rPr>
          <w:rFonts w:hint="eastAsia" w:ascii="微软雅黑" w:hAnsi="微软雅黑" w:eastAsia="微软雅黑" w:cs="微软雅黑"/>
          <w:szCs w:val="24"/>
        </w:rPr>
        <w:t>水印</w:t>
      </w:r>
      <w:r>
        <w:rPr>
          <w:rFonts w:ascii="微软雅黑" w:hAnsi="微软雅黑" w:eastAsia="微软雅黑" w:cs="微软雅黑"/>
          <w:szCs w:val="24"/>
        </w:rPr>
        <w:t>配置</w:t>
      </w:r>
    </w:p>
    <w:p w14:paraId="5AE5D37A">
      <w:pPr>
        <w:pStyle w:val="4"/>
      </w:pPr>
      <w:bookmarkStart w:id="32" w:name="_Toc22182"/>
      <w:r>
        <w:rPr>
          <w:rFonts w:hint="eastAsia"/>
        </w:rPr>
        <w:t>后</w:t>
      </w:r>
      <w:r>
        <w:t>端配置示例</w:t>
      </w:r>
      <w:bookmarkEnd w:id="32"/>
    </w:p>
    <w:p w14:paraId="3DEED12D">
      <w:pPr>
        <w:spacing w:before="60" w:after="60"/>
        <w:ind w:left="101"/>
        <w:rPr>
          <w:rFonts w:eastAsia="微软雅黑"/>
        </w:rPr>
      </w:pPr>
      <w:r>
        <w:rPr>
          <w:rFonts w:hint="eastAsia" w:ascii="微软雅黑" w:hAnsi="微软雅黑" w:eastAsia="微软雅黑" w:cs="微软雅黑"/>
          <w:szCs w:val="24"/>
        </w:rPr>
        <w:t>后端配置文件</w:t>
      </w:r>
      <w:r>
        <w:rPr>
          <w:rFonts w:hint="eastAsia" w:ascii="微软雅黑" w:hAnsi="微软雅黑" w:eastAsia="微软雅黑" w:cs="微软雅黑"/>
          <w:color w:val="000000"/>
          <w:szCs w:val="24"/>
        </w:rPr>
        <w:t xml:space="preserve"> </w:t>
      </w:r>
      <w:r>
        <w:rPr>
          <w:rStyle w:val="41"/>
          <w:rFonts w:hint="eastAsia" w:ascii="Consolas" w:hAnsi="Consolas" w:eastAsia="Consolas" w:cs="Consolas"/>
          <w:color w:val="333333"/>
          <w:shd w:val="clear" w:color="auto" w:fill="F5F5F5"/>
        </w:rPr>
        <w:t>config/application.yml</w:t>
      </w:r>
      <w:r>
        <w:rPr>
          <w:rFonts w:hint="eastAsia" w:ascii="微软雅黑" w:hAnsi="微软雅黑" w:eastAsia="微软雅黑" w:cs="微软雅黑"/>
          <w:color w:val="000000"/>
          <w:szCs w:val="24"/>
        </w:rPr>
        <w:t xml:space="preserve"> </w:t>
      </w:r>
      <w:r>
        <w:rPr>
          <w:rFonts w:hint="eastAsia" w:ascii="微软雅黑" w:hAnsi="微软雅黑" w:eastAsia="微软雅黑" w:cs="微软雅黑"/>
          <w:szCs w:val="24"/>
        </w:rPr>
        <w:t>示例：</w:t>
      </w:r>
    </w:p>
    <w:p w14:paraId="0DDB8DBB">
      <w:pPr>
        <w:pBdr>
          <w:top w:val="single" w:color="D4D4D4" w:sz="2" w:space="0"/>
          <w:left w:val="single" w:color="D4D4D4" w:sz="2" w:space="0"/>
          <w:bottom w:val="single" w:color="D4D4D4" w:sz="2" w:space="0"/>
          <w:right w:val="single" w:color="D4D4D4" w:sz="2" w:space="0"/>
        </w:pBdr>
        <w:shd w:val="clear" w:color="auto" w:fill="F5F5F5"/>
        <w:spacing w:before="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application.yml</w:t>
      </w:r>
    </w:p>
    <w:p w14:paraId="3AD9055E">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JWT配置</w:t>
      </w:r>
    </w:p>
    <w:p w14:paraId="32AFB719">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jwt:</w:t>
      </w:r>
    </w:p>
    <w:p w14:paraId="1A100CA8">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secret: mySecretKeyForDataModelGov2024MySecretKeyForDataModelGov2024MySecretKeyForDataModelGov2024</w:t>
      </w:r>
    </w:p>
    <w:p w14:paraId="74C242F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expiration: 86400000  # 24小时 (毫秒)</w:t>
      </w:r>
    </w:p>
    <w:p w14:paraId="5B8F4DC6">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refresh-expiration: 604800000  # 7天 (毫秒)</w:t>
      </w:r>
    </w:p>
    <w:p w14:paraId="23A79B8B">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7006EB9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服务器配置</w:t>
      </w:r>
    </w:p>
    <w:p w14:paraId="54885C90">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server:</w:t>
      </w:r>
    </w:p>
    <w:p w14:paraId="0E53EB6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port: 8080</w:t>
      </w:r>
    </w:p>
    <w:p w14:paraId="4479FE18">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servlet:</w:t>
      </w:r>
    </w:p>
    <w:p w14:paraId="1715C35A">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context-path: /</w:t>
      </w:r>
    </w:p>
    <w:p w14:paraId="38F40500">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tomcat:</w:t>
      </w:r>
    </w:p>
    <w:p w14:paraId="04709869">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max-swallow-size: -1  # 禁用上传大小限制</w:t>
      </w:r>
    </w:p>
    <w:p w14:paraId="6E93AB97">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322AA995">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IGinX连接配置（根据实际部署修改）</w:t>
      </w:r>
    </w:p>
    <w:p w14:paraId="29B877F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iginx:</w:t>
      </w:r>
    </w:p>
    <w:p w14:paraId="24E0345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ip: 127.0.0.1</w:t>
      </w:r>
    </w:p>
    <w:p w14:paraId="484420F4">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port: 6888</w:t>
      </w:r>
    </w:p>
    <w:p w14:paraId="78B11172">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username: root</w:t>
      </w:r>
    </w:p>
    <w:p w14:paraId="3BF73654">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password: root</w:t>
      </w:r>
    </w:p>
    <w:p w14:paraId="15EC0E5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timeout: 30000</w:t>
      </w:r>
    </w:p>
    <w:p w14:paraId="1BEF8AB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4FAA015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Spring配置</w:t>
      </w:r>
    </w:p>
    <w:p w14:paraId="48019B61">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spring:</w:t>
      </w:r>
    </w:p>
    <w:p w14:paraId="00B2A3F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application:</w:t>
      </w:r>
    </w:p>
    <w:p w14:paraId="604A1340">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name: 数据与模型一体化管理软件</w:t>
      </w:r>
    </w:p>
    <w:p w14:paraId="14D15F2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servlet:</w:t>
      </w:r>
    </w:p>
    <w:p w14:paraId="3F3B7B56">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multipart:</w:t>
      </w:r>
    </w:p>
    <w:p w14:paraId="67F75FDE">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 设置单个文件的最大大小，例如 2GB</w:t>
      </w:r>
    </w:p>
    <w:p w14:paraId="1825A862">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max-file-size: 2GB</w:t>
      </w:r>
    </w:p>
    <w:p w14:paraId="77B97E2E">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 设置整个请求的最大大小（可用于多文件上传），例如 2GB</w:t>
      </w:r>
    </w:p>
    <w:p w14:paraId="222AAEF6">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max-request-size: 2GB</w:t>
      </w:r>
    </w:p>
    <w:p w14:paraId="5A86DDC5">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 设置阈值，当文件大于 100MB 时，就写入磁盘临时文件</w:t>
      </w:r>
    </w:p>
    <w:p w14:paraId="02F6B692">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file-size-threshold: 100MB</w:t>
      </w:r>
    </w:p>
    <w:p w14:paraId="4DC6B70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enabled: true</w:t>
      </w:r>
    </w:p>
    <w:p w14:paraId="5B67BBDE">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devtools:</w:t>
      </w:r>
    </w:p>
    <w:p w14:paraId="359F12F5">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restart:</w:t>
      </w:r>
    </w:p>
    <w:p w14:paraId="32A71CA4">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enabled: true</w:t>
      </w:r>
    </w:p>
    <w:p w14:paraId="50029F09">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additional-paths: src/main/resources/static/**</w:t>
      </w:r>
    </w:p>
    <w:p w14:paraId="0F9C05D9">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mvc:</w:t>
      </w:r>
    </w:p>
    <w:p w14:paraId="6F9906A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pathmatch:</w:t>
      </w:r>
    </w:p>
    <w:p w14:paraId="5CA251E5">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matching-strategy: ANT_PATH_MATCHER</w:t>
      </w:r>
    </w:p>
    <w:p w14:paraId="5A2CB4CD">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00210AE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启用Swagger文档</w:t>
      </w:r>
    </w:p>
    <w:p w14:paraId="0EACA92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springfox:</w:t>
      </w:r>
    </w:p>
    <w:p w14:paraId="10E2C1A0">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documentation:</w:t>
      </w:r>
    </w:p>
    <w:p w14:paraId="662AC14A">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enabled: false</w:t>
      </w:r>
    </w:p>
    <w:p w14:paraId="11461FB0">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swagger-ui:</w:t>
      </w:r>
    </w:p>
    <w:p w14:paraId="4A3A6CE4">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enabled: false</w:t>
      </w:r>
    </w:p>
    <w:p w14:paraId="3E704B62">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knife4j:</w:t>
      </w:r>
    </w:p>
    <w:p w14:paraId="7508BF4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enable: false</w:t>
      </w:r>
    </w:p>
    <w:p w14:paraId="6B9FB87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production: false</w:t>
      </w:r>
    </w:p>
    <w:p w14:paraId="6975E3E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6AB63524">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日志配置</w:t>
      </w:r>
    </w:p>
    <w:p w14:paraId="6B21A6CD">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logging:</w:t>
      </w:r>
    </w:p>
    <w:p w14:paraId="050908ED">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level:</w:t>
      </w:r>
    </w:p>
    <w:p w14:paraId="46A828B7">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com.tsinghua: INFO</w:t>
      </w:r>
    </w:p>
    <w:p w14:paraId="3C2ECC4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cn.edu.tsinghua.iginx: WARN</w:t>
      </w:r>
    </w:p>
    <w:p w14:paraId="6A6054F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org.springframework.security: DEBUG</w:t>
      </w:r>
    </w:p>
    <w:p w14:paraId="0CA7EA36">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file:</w:t>
      </w:r>
    </w:p>
    <w:p w14:paraId="20D0DDBB">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name: ./logs/app.log</w:t>
      </w:r>
    </w:p>
    <w:p w14:paraId="07D706AF">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pattern:</w:t>
      </w:r>
    </w:p>
    <w:p w14:paraId="5F282071">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console: "%d{yyyy-MM-dd HH:mm:ss} [%thread] %-5level %logger{36} - %msg%n"</w:t>
      </w:r>
    </w:p>
    <w:p w14:paraId="21718A16">
      <w:pPr>
        <w:pBdr>
          <w:top w:val="single" w:color="D4D4D4" w:sz="2" w:space="0"/>
          <w:left w:val="single" w:color="D4D4D4" w:sz="2" w:space="0"/>
          <w:bottom w:val="single" w:color="D4D4D4" w:sz="2" w:space="0"/>
          <w:right w:val="single" w:color="D4D4D4" w:sz="2" w:space="0"/>
        </w:pBdr>
        <w:shd w:val="clear" w:color="auto" w:fill="F5F5F5"/>
        <w:spacing w:after="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file: "%d{yyyy-MM-dd HH:mm:ss} - %msg%n"</w:t>
      </w:r>
    </w:p>
    <w:p w14:paraId="1BCB2B36">
      <w:pPr>
        <w:pStyle w:val="4"/>
      </w:pPr>
      <w:bookmarkStart w:id="33" w:name="_Toc12261"/>
      <w:r>
        <w:t>前端配置</w:t>
      </w:r>
      <w:r>
        <w:rPr>
          <w:rFonts w:hint="eastAsia"/>
        </w:rPr>
        <w:t>示例</w:t>
      </w:r>
      <w:bookmarkEnd w:id="33"/>
    </w:p>
    <w:p w14:paraId="5C457974">
      <w:pPr>
        <w:pStyle w:val="5"/>
      </w:pPr>
      <w:r>
        <w:t>API配置</w:t>
      </w:r>
    </w:p>
    <w:p w14:paraId="705131E0">
      <w:pPr>
        <w:pStyle w:val="33"/>
        <w:spacing w:before="120" w:beforeAutospacing="0" w:after="120" w:afterAutospacing="0" w:line="23" w:lineRule="atLeast"/>
        <w:rPr>
          <w:rFonts w:hint="eastAsia" w:ascii="微软雅黑" w:hAnsi="微软雅黑" w:eastAsia="微软雅黑" w:cs="微软雅黑"/>
        </w:rPr>
      </w:pPr>
      <w:r>
        <w:rPr>
          <w:rFonts w:hint="eastAsia" w:ascii="微软雅黑" w:hAnsi="微软雅黑" w:eastAsia="微软雅黑" w:cs="微软雅黑"/>
          <w:color w:val="000000"/>
        </w:rPr>
        <w:t xml:space="preserve">在前端配置文件 </w:t>
      </w:r>
      <w:r>
        <w:rPr>
          <w:rStyle w:val="41"/>
          <w:rFonts w:ascii="Consolas" w:hAnsi="Consolas" w:eastAsia="Consolas" w:cs="Consolas"/>
          <w:color w:val="333333"/>
          <w:szCs w:val="20"/>
          <w:shd w:val="clear" w:color="auto" w:fill="F5F5F5"/>
        </w:rPr>
        <w:t>static/config/app-config.js</w:t>
      </w:r>
      <w:r>
        <w:rPr>
          <w:rFonts w:hint="eastAsia" w:ascii="微软雅黑" w:hAnsi="微软雅黑" w:eastAsia="微软雅黑" w:cs="微软雅黑"/>
          <w:color w:val="000000"/>
        </w:rPr>
        <w:t xml:space="preserve"> 中，可以</w:t>
      </w:r>
      <w:r>
        <w:rPr>
          <w:rFonts w:hint="eastAsia" w:ascii="微软雅黑" w:hAnsi="微软雅黑" w:eastAsia="微软雅黑" w:cs="微软雅黑"/>
        </w:rPr>
        <w:t>根据后端实际部署地址配置API域名。配置位置</w:t>
      </w:r>
      <w:r>
        <w:rPr>
          <w:rFonts w:hint="eastAsia" w:ascii="微软雅黑" w:hAnsi="微软雅黑" w:eastAsia="微软雅黑" w:cs="微软雅黑"/>
          <w:color w:val="000000"/>
        </w:rPr>
        <w:t xml:space="preserve">在 </w:t>
      </w:r>
      <w:r>
        <w:rPr>
          <w:rStyle w:val="41"/>
          <w:rFonts w:ascii="Consolas" w:hAnsi="Consolas" w:eastAsia="Consolas" w:cs="Consolas"/>
          <w:color w:val="333333"/>
          <w:szCs w:val="20"/>
          <w:shd w:val="clear" w:color="auto" w:fill="F5F5F5"/>
        </w:rPr>
        <w:t>window.AppConfig.</w:t>
      </w:r>
      <w:r>
        <w:rPr>
          <w:rStyle w:val="41"/>
          <w:rFonts w:hint="eastAsia" w:ascii="Consolas" w:hAnsi="Consolas" w:cs="Consolas"/>
          <w:color w:val="333333"/>
          <w:szCs w:val="20"/>
          <w:shd w:val="clear" w:color="auto" w:fill="F5F5F5"/>
        </w:rPr>
        <w:t>api</w:t>
      </w:r>
      <w:r>
        <w:rPr>
          <w:rFonts w:hint="eastAsia" w:ascii="微软雅黑" w:hAnsi="微软雅黑" w:eastAsia="微软雅黑" w:cs="微软雅黑"/>
          <w:color w:val="000000"/>
        </w:rPr>
        <w:t xml:space="preserve"> 对象中，配置</w:t>
      </w:r>
      <w:r>
        <w:rPr>
          <w:rFonts w:hint="eastAsia" w:ascii="Consolas" w:hAnsi="Consolas" w:eastAsia="Consolas" w:cs="Consolas"/>
          <w:color w:val="333333"/>
          <w:sz w:val="20"/>
          <w:szCs w:val="20"/>
          <w:shd w:val="clear" w:color="auto" w:fill="F5F5F5"/>
          <w:lang w:bidi="ar"/>
        </w:rPr>
        <w:t>baseURL</w:t>
      </w:r>
      <w:r>
        <w:rPr>
          <w:rFonts w:hint="eastAsia" w:ascii="微软雅黑" w:hAnsi="微软雅黑" w:eastAsia="微软雅黑" w:cs="微软雅黑"/>
          <w:color w:val="000000"/>
        </w:rPr>
        <w:t>参数：</w:t>
      </w:r>
    </w:p>
    <w:p w14:paraId="75F35D4D">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 API基础配置</w:t>
      </w:r>
    </w:p>
    <w:p w14:paraId="144F47CA">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api: {</w:t>
      </w:r>
    </w:p>
    <w:p w14:paraId="4081CAC1">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baseURL: 'http://localhost:8080', // 可配置的API域名</w:t>
      </w:r>
    </w:p>
    <w:p w14:paraId="4E4C14B2">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timeout: 10000,</w:t>
      </w:r>
    </w:p>
    <w:p w14:paraId="57C2CE8C">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headers: {</w:t>
      </w:r>
    </w:p>
    <w:p w14:paraId="677AC18D">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'Content-Type': 'application/json'</w:t>
      </w:r>
    </w:p>
    <w:p w14:paraId="6B601F41">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w:t>
      </w:r>
    </w:p>
    <w:p w14:paraId="619BE311">
      <w:pPr>
        <w:widowControl/>
        <w:pBdr>
          <w:top w:val="single" w:color="D4D4D4" w:sz="6" w:space="9"/>
          <w:left w:val="single" w:color="D4D4D4" w:sz="6" w:space="12"/>
          <w:bottom w:val="single" w:color="D4D4D4" w:sz="6" w:space="9"/>
          <w:right w:val="single" w:color="D4D4D4" w:sz="6" w:space="12"/>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3" w:lineRule="atLeast"/>
        <w:jc w:val="left"/>
        <w:rPr>
          <w:rFonts w:ascii="Consolas" w:hAnsi="Consolas" w:eastAsia="Consolas" w:cs="Consolas"/>
          <w:color w:val="333333"/>
          <w:kern w:val="0"/>
          <w:sz w:val="20"/>
          <w:shd w:val="clear" w:color="auto" w:fill="F5F5F5"/>
          <w:lang w:bidi="ar"/>
        </w:rPr>
      </w:pPr>
      <w:r>
        <w:rPr>
          <w:rFonts w:hint="eastAsia" w:ascii="Consolas" w:hAnsi="Consolas" w:eastAsia="Consolas" w:cs="Consolas"/>
          <w:color w:val="333333"/>
          <w:kern w:val="0"/>
          <w:sz w:val="20"/>
          <w:shd w:val="clear" w:color="auto" w:fill="F5F5F5"/>
          <w:lang w:bidi="ar"/>
        </w:rPr>
        <w:t xml:space="preserve">    },</w:t>
      </w:r>
    </w:p>
    <w:p w14:paraId="3462F717">
      <w:pPr>
        <w:spacing w:before="60" w:after="60"/>
        <w:ind w:left="101"/>
        <w:rPr>
          <w:rFonts w:hint="eastAsia" w:ascii="微软雅黑" w:hAnsi="微软雅黑" w:eastAsia="微软雅黑" w:cs="微软雅黑"/>
          <w:szCs w:val="24"/>
        </w:rPr>
      </w:pPr>
    </w:p>
    <w:p w14:paraId="53AE071E">
      <w:pPr>
        <w:pStyle w:val="5"/>
      </w:pPr>
      <w:r>
        <w:rPr>
          <w:rFonts w:hint="eastAsia"/>
        </w:rPr>
        <w:t>水印</w:t>
      </w:r>
      <w:r>
        <w:t>配置</w:t>
      </w:r>
    </w:p>
    <w:p w14:paraId="5653FAF7">
      <w:pPr>
        <w:pStyle w:val="6"/>
      </w:pPr>
      <w:r>
        <w:rPr>
          <w:rFonts w:hint="eastAsia"/>
        </w:rPr>
        <w:t>配置位置</w:t>
      </w:r>
    </w:p>
    <w:p w14:paraId="6ECFB33D">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 xml:space="preserve">在前端配置文件 </w:t>
      </w:r>
      <w:r>
        <w:rPr>
          <w:rStyle w:val="41"/>
          <w:rFonts w:ascii="Consolas" w:hAnsi="Consolas" w:eastAsia="Consolas" w:cs="Consolas"/>
          <w:color w:val="333333"/>
          <w:szCs w:val="20"/>
          <w:shd w:val="clear" w:color="auto" w:fill="F5F5F5"/>
        </w:rPr>
        <w:t>static/config/app-config.js</w:t>
      </w:r>
      <w:r>
        <w:rPr>
          <w:rFonts w:hint="eastAsia" w:ascii="微软雅黑" w:hAnsi="微软雅黑" w:eastAsia="微软雅黑" w:cs="微软雅黑"/>
          <w:color w:val="000000"/>
        </w:rPr>
        <w:t xml:space="preserve"> 中，可以通过修改配置文件来自定义水印效果。</w:t>
      </w:r>
    </w:p>
    <w:p w14:paraId="311C1F60">
      <w:pPr>
        <w:pStyle w:val="6"/>
      </w:pPr>
      <w:r>
        <w:rPr>
          <w:rFonts w:hint="eastAsia"/>
        </w:rPr>
        <w:t>配置参数</w:t>
      </w:r>
    </w:p>
    <w:p w14:paraId="1EEC753A">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 xml:space="preserve">在 </w:t>
      </w:r>
      <w:r>
        <w:rPr>
          <w:rStyle w:val="41"/>
          <w:rFonts w:ascii="Consolas" w:hAnsi="Consolas" w:eastAsia="Consolas" w:cs="Consolas"/>
          <w:color w:val="333333"/>
          <w:szCs w:val="20"/>
          <w:shd w:val="clear" w:color="auto" w:fill="F5F5F5"/>
        </w:rPr>
        <w:t>window.AppConfig.watermark</w:t>
      </w:r>
      <w:r>
        <w:rPr>
          <w:rFonts w:hint="eastAsia" w:ascii="微软雅黑" w:hAnsi="微软雅黑" w:eastAsia="微软雅黑" w:cs="微软雅黑"/>
          <w:color w:val="000000"/>
        </w:rPr>
        <w:t xml:space="preserve"> 对象中可以配置以下参数：</w:t>
      </w:r>
    </w:p>
    <w:p w14:paraId="7059F34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45D605DD">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text</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'清华大学大数据系统软件国家工程研究中心'</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水印文本内容</w:t>
      </w:r>
    </w:p>
    <w:p w14:paraId="3EABD5DD">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opacity</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0.1</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透明度 (0-1)</w:t>
      </w:r>
    </w:p>
    <w:p w14:paraId="61384C4F">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fontSize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48</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字体大小（像素）</w:t>
      </w:r>
    </w:p>
    <w:p w14:paraId="47D46869">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color</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'#999'</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水印颜色</w:t>
      </w:r>
    </w:p>
    <w:p w14:paraId="3AB66BB2">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rotation</w:t>
      </w:r>
      <w:r>
        <w:rPr>
          <w:rStyle w:val="41"/>
          <w:rFonts w:hint="default" w:ascii="Consolas" w:hAnsi="Consolas" w:eastAsia="Consolas" w:cs="Consolas"/>
          <w:color w:val="333333"/>
          <w:szCs w:val="20"/>
          <w:shd w:val="clear" w:color="auto" w:fill="F5F5F5"/>
        </w:rPr>
        <w:t>: -</w:t>
      </w:r>
      <w:r>
        <w:rPr>
          <w:rFonts w:hint="default" w:ascii="Consolas" w:hAnsi="Consolas" w:eastAsia="Consolas" w:cs="Consolas"/>
          <w:color w:val="333333"/>
          <w:sz w:val="20"/>
          <w:szCs w:val="20"/>
          <w:shd w:val="clear" w:color="auto" w:fill="F5F5F5"/>
        </w:rPr>
        <w:t>45</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旋转角度（度）</w:t>
      </w:r>
    </w:p>
    <w:p w14:paraId="034E668E">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enable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true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是否启用水印</w:t>
      </w:r>
    </w:p>
    <w:p w14:paraId="71C115B9">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176B46A2">
      <w:pPr>
        <w:pStyle w:val="6"/>
      </w:pPr>
      <w:r>
        <w:rPr>
          <w:rFonts w:hint="eastAsia"/>
        </w:rPr>
        <w:t>参数说明</w:t>
      </w:r>
    </w:p>
    <w:tbl>
      <w:tblPr>
        <w:tblStyle w:val="34"/>
        <w:tblW w:w="5000" w:type="pct"/>
        <w:tblInd w:w="0" w:type="dxa"/>
        <w:tblLayout w:type="autofit"/>
        <w:tblCellMar>
          <w:top w:w="15" w:type="dxa"/>
          <w:left w:w="15" w:type="dxa"/>
          <w:bottom w:w="15" w:type="dxa"/>
          <w:right w:w="15" w:type="dxa"/>
        </w:tblCellMar>
      </w:tblPr>
      <w:tblGrid>
        <w:gridCol w:w="1240"/>
        <w:gridCol w:w="1200"/>
        <w:gridCol w:w="3285"/>
        <w:gridCol w:w="3706"/>
      </w:tblGrid>
      <w:tr w14:paraId="47EF0B58">
        <w:tblPrEx>
          <w:tblCellMar>
            <w:top w:w="15" w:type="dxa"/>
            <w:left w:w="15" w:type="dxa"/>
            <w:bottom w:w="15" w:type="dxa"/>
            <w:right w:w="15" w:type="dxa"/>
          </w:tblCellMar>
        </w:tblPrEx>
        <w:trPr>
          <w:tblHeader/>
        </w:trPr>
        <w:tc>
          <w:tcPr>
            <w:tcW w:w="0" w:type="auto"/>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vAlign w:val="center"/>
          </w:tcPr>
          <w:p w14:paraId="098178F7">
            <w:pPr>
              <w:widowControl/>
              <w:jc w:val="left"/>
              <w:rPr>
                <w:b/>
                <w:bCs/>
                <w:color w:val="000000"/>
              </w:rPr>
            </w:pPr>
            <w:r>
              <w:rPr>
                <w:rFonts w:ascii="宋体" w:hAnsi="宋体" w:cs="宋体"/>
                <w:b/>
                <w:bCs/>
                <w:color w:val="000000"/>
                <w:kern w:val="0"/>
                <w:szCs w:val="24"/>
                <w:lang w:bidi="ar"/>
              </w:rPr>
              <w:t>参数</w:t>
            </w:r>
          </w:p>
        </w:tc>
        <w:tc>
          <w:tcPr>
            <w:tcW w:w="0" w:type="auto"/>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vAlign w:val="center"/>
          </w:tcPr>
          <w:p w14:paraId="470A537A">
            <w:pPr>
              <w:widowControl/>
              <w:jc w:val="left"/>
              <w:rPr>
                <w:b/>
                <w:bCs/>
                <w:color w:val="000000"/>
              </w:rPr>
            </w:pPr>
            <w:r>
              <w:rPr>
                <w:rFonts w:ascii="宋体" w:hAnsi="宋体" w:cs="宋体"/>
                <w:b/>
                <w:bCs/>
                <w:color w:val="000000"/>
                <w:kern w:val="0"/>
                <w:szCs w:val="24"/>
                <w:lang w:bidi="ar"/>
              </w:rPr>
              <w:t>类型</w:t>
            </w:r>
          </w:p>
        </w:tc>
        <w:tc>
          <w:tcPr>
            <w:tcW w:w="0" w:type="auto"/>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vAlign w:val="center"/>
          </w:tcPr>
          <w:p w14:paraId="72314E8D">
            <w:pPr>
              <w:widowControl/>
              <w:jc w:val="left"/>
              <w:rPr>
                <w:b/>
                <w:bCs/>
                <w:color w:val="000000"/>
              </w:rPr>
            </w:pPr>
            <w:r>
              <w:rPr>
                <w:rFonts w:ascii="宋体" w:hAnsi="宋体" w:cs="宋体"/>
                <w:b/>
                <w:bCs/>
                <w:color w:val="000000"/>
                <w:kern w:val="0"/>
                <w:szCs w:val="24"/>
                <w:lang w:bidi="ar"/>
              </w:rPr>
              <w:t>默认值</w:t>
            </w:r>
          </w:p>
        </w:tc>
        <w:tc>
          <w:tcPr>
            <w:tcW w:w="0" w:type="auto"/>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vAlign w:val="center"/>
          </w:tcPr>
          <w:p w14:paraId="689F7241">
            <w:pPr>
              <w:widowControl/>
              <w:jc w:val="left"/>
              <w:rPr>
                <w:b/>
                <w:bCs/>
                <w:color w:val="000000"/>
              </w:rPr>
            </w:pPr>
            <w:r>
              <w:rPr>
                <w:rFonts w:ascii="宋体" w:hAnsi="宋体" w:cs="宋体"/>
                <w:b/>
                <w:bCs/>
                <w:color w:val="000000"/>
                <w:kern w:val="0"/>
                <w:szCs w:val="24"/>
                <w:lang w:bidi="ar"/>
              </w:rPr>
              <w:t>说明</w:t>
            </w:r>
          </w:p>
        </w:tc>
      </w:tr>
      <w:tr w14:paraId="4043FD0C">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3892FFBE">
            <w:pPr>
              <w:widowControl/>
              <w:jc w:val="left"/>
            </w:pPr>
            <w:r>
              <w:rPr>
                <w:rStyle w:val="41"/>
                <w:rFonts w:ascii="Consolas" w:hAnsi="Consolas" w:eastAsia="Consolas" w:cs="Consolas"/>
                <w:color w:val="333333"/>
                <w:kern w:val="0"/>
                <w:shd w:val="clear" w:color="auto" w:fill="F5F5F5"/>
                <w:lang w:bidi="ar"/>
              </w:rPr>
              <w:t>text</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7A69EE84">
            <w:pPr>
              <w:widowControl/>
              <w:jc w:val="left"/>
            </w:pPr>
            <w:r>
              <w:rPr>
                <w:rFonts w:ascii="宋体" w:hAnsi="宋体" w:cs="宋体"/>
                <w:kern w:val="0"/>
                <w:szCs w:val="24"/>
                <w:lang w:bidi="ar"/>
              </w:rPr>
              <w:t>string</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4CF03DA1">
            <w:pPr>
              <w:widowControl/>
              <w:jc w:val="left"/>
            </w:pPr>
            <w:r>
              <w:rPr>
                <w:rFonts w:ascii="宋体" w:hAnsi="宋体" w:cs="宋体"/>
                <w:kern w:val="0"/>
                <w:szCs w:val="24"/>
                <w:lang w:bidi="ar"/>
              </w:rPr>
              <w:t>‘清华大学大数据系统软件国家工程研究中心’</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3779371C">
            <w:pPr>
              <w:widowControl/>
              <w:jc w:val="left"/>
            </w:pPr>
            <w:r>
              <w:rPr>
                <w:rFonts w:ascii="宋体" w:hAnsi="宋体" w:cs="宋体"/>
                <w:kern w:val="0"/>
                <w:szCs w:val="24"/>
                <w:lang w:bidi="ar"/>
              </w:rPr>
              <w:t>水印显示的文本内容</w:t>
            </w:r>
          </w:p>
        </w:tc>
      </w:tr>
      <w:tr w14:paraId="3B65E460">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0B4F80F7">
            <w:pPr>
              <w:widowControl/>
              <w:jc w:val="left"/>
            </w:pPr>
            <w:r>
              <w:rPr>
                <w:rStyle w:val="41"/>
                <w:rFonts w:ascii="Consolas" w:hAnsi="Consolas" w:eastAsia="Consolas" w:cs="Consolas"/>
                <w:color w:val="333333"/>
                <w:kern w:val="0"/>
                <w:shd w:val="clear" w:color="auto" w:fill="F5F5F5"/>
                <w:lang w:bidi="ar"/>
              </w:rPr>
              <w:t>opacity</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041341C6">
            <w:pPr>
              <w:widowControl/>
              <w:jc w:val="left"/>
            </w:pPr>
            <w:r>
              <w:rPr>
                <w:rFonts w:ascii="宋体" w:hAnsi="宋体" w:cs="宋体"/>
                <w:kern w:val="0"/>
                <w:szCs w:val="24"/>
                <w:lang w:bidi="ar"/>
              </w:rPr>
              <w:t>number</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71CF0BB0">
            <w:pPr>
              <w:widowControl/>
              <w:jc w:val="left"/>
            </w:pPr>
            <w:r>
              <w:rPr>
                <w:rFonts w:ascii="宋体" w:hAnsi="宋体" w:cs="宋体"/>
                <w:kern w:val="0"/>
                <w:szCs w:val="24"/>
                <w:lang w:bidi="ar"/>
              </w:rPr>
              <w:t>0.1</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2F005912">
            <w:pPr>
              <w:widowControl/>
              <w:jc w:val="left"/>
            </w:pPr>
            <w:r>
              <w:rPr>
                <w:rFonts w:ascii="宋体" w:hAnsi="宋体" w:cs="宋体"/>
                <w:kern w:val="0"/>
                <w:szCs w:val="24"/>
                <w:lang w:bidi="ar"/>
              </w:rPr>
              <w:t>水印透明度，范围0-1，0表示完全透明，1表示完全不透明</w:t>
            </w:r>
          </w:p>
        </w:tc>
      </w:tr>
      <w:tr w14:paraId="4D194C10">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4EF712BD">
            <w:pPr>
              <w:widowControl/>
              <w:jc w:val="left"/>
            </w:pPr>
            <w:r>
              <w:rPr>
                <w:rStyle w:val="41"/>
                <w:rFonts w:ascii="Consolas" w:hAnsi="Consolas" w:eastAsia="Consolas" w:cs="Consolas"/>
                <w:color w:val="333333"/>
                <w:kern w:val="0"/>
                <w:shd w:val="clear" w:color="auto" w:fill="F5F5F5"/>
                <w:lang w:bidi="ar"/>
              </w:rPr>
              <w:t>fontSize</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7796AAA8">
            <w:pPr>
              <w:widowControl/>
              <w:jc w:val="left"/>
            </w:pPr>
            <w:r>
              <w:rPr>
                <w:rFonts w:ascii="宋体" w:hAnsi="宋体" w:cs="宋体"/>
                <w:kern w:val="0"/>
                <w:szCs w:val="24"/>
                <w:lang w:bidi="ar"/>
              </w:rPr>
              <w:t>number</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6A1DF29A">
            <w:pPr>
              <w:widowControl/>
              <w:jc w:val="left"/>
            </w:pPr>
            <w:r>
              <w:rPr>
                <w:rFonts w:ascii="宋体" w:hAnsi="宋体" w:cs="宋体"/>
                <w:kern w:val="0"/>
                <w:szCs w:val="24"/>
                <w:lang w:bidi="ar"/>
              </w:rPr>
              <w:t>48</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19F0FCA7">
            <w:pPr>
              <w:widowControl/>
              <w:jc w:val="left"/>
            </w:pPr>
            <w:r>
              <w:rPr>
                <w:rFonts w:ascii="宋体" w:hAnsi="宋体" w:cs="宋体"/>
                <w:kern w:val="0"/>
                <w:szCs w:val="24"/>
                <w:lang w:bidi="ar"/>
              </w:rPr>
              <w:t>水印字体大小，单位为像素</w:t>
            </w:r>
          </w:p>
        </w:tc>
      </w:tr>
      <w:tr w14:paraId="36F9B6DE">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5E87E0E5">
            <w:pPr>
              <w:widowControl/>
              <w:jc w:val="left"/>
            </w:pPr>
            <w:r>
              <w:rPr>
                <w:rStyle w:val="41"/>
                <w:rFonts w:ascii="Consolas" w:hAnsi="Consolas" w:eastAsia="Consolas" w:cs="Consolas"/>
                <w:color w:val="333333"/>
                <w:kern w:val="0"/>
                <w:shd w:val="clear" w:color="auto" w:fill="F5F5F5"/>
                <w:lang w:bidi="ar"/>
              </w:rPr>
              <w:t>color</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1DCB9E4A">
            <w:pPr>
              <w:widowControl/>
              <w:jc w:val="left"/>
            </w:pPr>
            <w:r>
              <w:rPr>
                <w:rFonts w:ascii="宋体" w:hAnsi="宋体" w:cs="宋体"/>
                <w:kern w:val="0"/>
                <w:szCs w:val="24"/>
                <w:lang w:bidi="ar"/>
              </w:rPr>
              <w:t>string</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27844258">
            <w:pPr>
              <w:widowControl/>
              <w:jc w:val="left"/>
            </w:pPr>
            <w:r>
              <w:rPr>
                <w:rFonts w:ascii="宋体" w:hAnsi="宋体" w:cs="宋体"/>
                <w:kern w:val="0"/>
                <w:szCs w:val="24"/>
                <w:lang w:bidi="ar"/>
              </w:rPr>
              <w:t>‘#999’</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17F1EC0F">
            <w:pPr>
              <w:widowControl/>
              <w:jc w:val="left"/>
            </w:pPr>
            <w:r>
              <w:rPr>
                <w:rFonts w:ascii="宋体" w:hAnsi="宋体" w:cs="宋体"/>
                <w:kern w:val="0"/>
                <w:szCs w:val="24"/>
                <w:lang w:bidi="ar"/>
              </w:rPr>
              <w:t>水印颜色，支持CSS颜色值</w:t>
            </w:r>
          </w:p>
        </w:tc>
      </w:tr>
      <w:tr w14:paraId="2B66A680">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24E93E10">
            <w:pPr>
              <w:widowControl/>
              <w:jc w:val="left"/>
            </w:pPr>
            <w:r>
              <w:rPr>
                <w:rStyle w:val="41"/>
                <w:rFonts w:ascii="Consolas" w:hAnsi="Consolas" w:eastAsia="Consolas" w:cs="Consolas"/>
                <w:color w:val="333333"/>
                <w:kern w:val="0"/>
                <w:shd w:val="clear" w:color="auto" w:fill="F5F5F5"/>
                <w:lang w:bidi="ar"/>
              </w:rPr>
              <w:t>rotation</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22FEB65E">
            <w:pPr>
              <w:widowControl/>
              <w:jc w:val="left"/>
            </w:pPr>
            <w:r>
              <w:rPr>
                <w:rFonts w:ascii="宋体" w:hAnsi="宋体" w:cs="宋体"/>
                <w:kern w:val="0"/>
                <w:szCs w:val="24"/>
                <w:lang w:bidi="ar"/>
              </w:rPr>
              <w:t>number</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20A703B9">
            <w:pPr>
              <w:widowControl/>
              <w:jc w:val="left"/>
            </w:pPr>
            <w:r>
              <w:rPr>
                <w:rFonts w:ascii="宋体" w:hAnsi="宋体" w:cs="宋体"/>
                <w:kern w:val="0"/>
                <w:szCs w:val="24"/>
                <w:lang w:bidi="ar"/>
              </w:rPr>
              <w:t>-45</w:t>
            </w:r>
          </w:p>
        </w:tc>
        <w:tc>
          <w:tcPr>
            <w:tcW w:w="0" w:type="auto"/>
            <w:tcBorders>
              <w:top w:val="single" w:color="BFBFBF" w:sz="6" w:space="0"/>
              <w:left w:val="single" w:color="BFBFBF" w:sz="6" w:space="0"/>
              <w:bottom w:val="single" w:color="BFBFBF" w:sz="6" w:space="0"/>
              <w:right w:val="single" w:color="BFBFBF" w:sz="6" w:space="0"/>
            </w:tcBorders>
            <w:shd w:val="clear" w:color="auto" w:fill="FFFFFF"/>
            <w:tcMar>
              <w:top w:w="120" w:type="dxa"/>
              <w:left w:w="180" w:type="dxa"/>
              <w:bottom w:w="120" w:type="dxa"/>
              <w:right w:w="180" w:type="dxa"/>
            </w:tcMar>
            <w:vAlign w:val="center"/>
          </w:tcPr>
          <w:p w14:paraId="4246A64D">
            <w:pPr>
              <w:widowControl/>
              <w:jc w:val="left"/>
            </w:pPr>
            <w:r>
              <w:rPr>
                <w:rFonts w:ascii="宋体" w:hAnsi="宋体" w:cs="宋体"/>
                <w:kern w:val="0"/>
                <w:szCs w:val="24"/>
                <w:lang w:bidi="ar"/>
              </w:rPr>
              <w:t>水印旋转角度，单位为度，负数表示逆时针旋转</w:t>
            </w:r>
          </w:p>
        </w:tc>
      </w:tr>
      <w:tr w14:paraId="6D11DBB1">
        <w:tblPrEx>
          <w:tblCellMar>
            <w:top w:w="15" w:type="dxa"/>
            <w:left w:w="15" w:type="dxa"/>
            <w:bottom w:w="15" w:type="dxa"/>
            <w:right w:w="15" w:type="dxa"/>
          </w:tblCellMar>
        </w:tblPrEx>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1C0E3DC4">
            <w:pPr>
              <w:widowControl/>
              <w:jc w:val="left"/>
            </w:pPr>
            <w:r>
              <w:rPr>
                <w:rStyle w:val="41"/>
                <w:rFonts w:ascii="Consolas" w:hAnsi="Consolas" w:eastAsia="Consolas" w:cs="Consolas"/>
                <w:color w:val="333333"/>
                <w:kern w:val="0"/>
                <w:shd w:val="clear" w:color="auto" w:fill="F5F5F5"/>
                <w:lang w:bidi="ar"/>
              </w:rPr>
              <w:t>enable</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696443B2">
            <w:pPr>
              <w:widowControl/>
              <w:jc w:val="left"/>
            </w:pPr>
            <w:r>
              <w:rPr>
                <w:rFonts w:ascii="宋体" w:hAnsi="宋体" w:cs="宋体"/>
                <w:kern w:val="0"/>
                <w:szCs w:val="24"/>
                <w:lang w:bidi="ar"/>
              </w:rPr>
              <w:t>boolean</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4685E60B">
            <w:pPr>
              <w:widowControl/>
              <w:jc w:val="left"/>
            </w:pPr>
            <w:r>
              <w:rPr>
                <w:rFonts w:ascii="宋体" w:hAnsi="宋体" w:cs="宋体"/>
                <w:kern w:val="0"/>
                <w:szCs w:val="24"/>
                <w:lang w:bidi="ar"/>
              </w:rPr>
              <w:t>true</w:t>
            </w:r>
          </w:p>
        </w:tc>
        <w:tc>
          <w:tcPr>
            <w:tcW w:w="0" w:type="auto"/>
            <w:tcBorders>
              <w:top w:val="single" w:color="BFBFBF" w:sz="6" w:space="0"/>
              <w:left w:val="single" w:color="BFBFBF" w:sz="6" w:space="0"/>
              <w:bottom w:val="single" w:color="BFBFBF" w:sz="6" w:space="0"/>
              <w:right w:val="single" w:color="BFBFBF" w:sz="6" w:space="0"/>
            </w:tcBorders>
            <w:shd w:val="clear" w:color="auto" w:fill="F9F9F9"/>
            <w:tcMar>
              <w:top w:w="120" w:type="dxa"/>
              <w:left w:w="180" w:type="dxa"/>
              <w:bottom w:w="120" w:type="dxa"/>
              <w:right w:w="180" w:type="dxa"/>
            </w:tcMar>
            <w:vAlign w:val="center"/>
          </w:tcPr>
          <w:p w14:paraId="19D720CB">
            <w:pPr>
              <w:widowControl/>
              <w:jc w:val="left"/>
            </w:pPr>
            <w:r>
              <w:rPr>
                <w:rFonts w:ascii="宋体" w:hAnsi="宋体" w:cs="宋体"/>
                <w:kern w:val="0"/>
                <w:szCs w:val="24"/>
                <w:lang w:bidi="ar"/>
              </w:rPr>
              <w:t>是否启用水印功能，false则不显示水印</w:t>
            </w:r>
          </w:p>
        </w:tc>
      </w:tr>
    </w:tbl>
    <w:p w14:paraId="61260E3C">
      <w:pPr>
        <w:pStyle w:val="6"/>
      </w:pPr>
      <w:r>
        <w:rPr>
          <w:rFonts w:hint="eastAsia"/>
        </w:rPr>
        <w:t>使用示例</w:t>
      </w:r>
    </w:p>
    <w:p w14:paraId="0BFCF43C">
      <w:r>
        <w:rPr>
          <w:rFonts w:hint="eastAsia"/>
        </w:rPr>
        <w:t>1. 修改水印文本</w:t>
      </w:r>
    </w:p>
    <w:p w14:paraId="02324C83">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5EADDF3B">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text</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'我的公司名称'</w:t>
      </w:r>
      <w:r>
        <w:rPr>
          <w:rStyle w:val="41"/>
          <w:rFonts w:hint="default" w:ascii="Consolas" w:hAnsi="Consolas" w:eastAsia="Consolas" w:cs="Consolas"/>
          <w:color w:val="333333"/>
          <w:szCs w:val="20"/>
          <w:shd w:val="clear" w:color="auto" w:fill="F5F5F5"/>
        </w:rPr>
        <w:t>,</w:t>
      </w:r>
    </w:p>
    <w:p w14:paraId="4F59C9A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 其他配置保持不变</w:t>
      </w:r>
    </w:p>
    <w:p w14:paraId="4299053F">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036B20FA">
      <w:r>
        <w:rPr>
          <w:rFonts w:hint="eastAsia"/>
        </w:rPr>
        <w:t>2. 调整水印透明度</w:t>
      </w:r>
    </w:p>
    <w:p w14:paraId="3FDCB731">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116C9843">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 其他配置保持不变</w:t>
      </w:r>
    </w:p>
    <w:p w14:paraId="0E1A046E">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opacity</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0.05</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更淡的水印</w:t>
      </w:r>
    </w:p>
    <w:p w14:paraId="1728AB62">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0E4383A7">
      <w:r>
        <w:rPr>
          <w:rFonts w:hint="eastAsia"/>
        </w:rPr>
        <w:t>3. 修改水印颜色和大小</w:t>
      </w:r>
    </w:p>
    <w:p w14:paraId="4F1E6839">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5C912248">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 其他配置保持不变</w:t>
      </w:r>
    </w:p>
    <w:p w14:paraId="46DCFA40">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color</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'#ff0000'</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红色水印</w:t>
      </w:r>
    </w:p>
    <w:p w14:paraId="267937C7">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fontSize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36</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更小的字体</w:t>
      </w:r>
    </w:p>
    <w:p w14:paraId="135D8E8F">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0732BF72">
      <w:r>
        <w:rPr>
          <w:rFonts w:hint="eastAsia"/>
        </w:rPr>
        <w:t>4. 禁用水印</w:t>
      </w:r>
    </w:p>
    <w:p w14:paraId="40E7346F">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00D34CC3">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 其他配置保持不变</w:t>
      </w:r>
    </w:p>
    <w:p w14:paraId="45347E6D">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enable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false</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禁用水印</w:t>
      </w:r>
    </w:p>
    <w:p w14:paraId="09E2EE2C">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61D7D35E">
      <w:r>
        <w:rPr>
          <w:rFonts w:hint="eastAsia"/>
        </w:rPr>
        <w:t>5. 调整水印角度</w:t>
      </w:r>
    </w:p>
    <w:p w14:paraId="2FD49EA2">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Fonts w:hint="default" w:ascii="Consolas" w:hAnsi="Consolas" w:eastAsia="Consolas" w:cs="Consolas"/>
          <w:color w:val="333333"/>
          <w:sz w:val="20"/>
          <w:szCs w:val="20"/>
          <w:shd w:val="clear" w:color="auto" w:fill="F5F5F5"/>
        </w:rPr>
        <w:t>watermark</w:t>
      </w:r>
      <w:r>
        <w:rPr>
          <w:rStyle w:val="41"/>
          <w:rFonts w:hint="default" w:ascii="Consolas" w:hAnsi="Consolas" w:eastAsia="Consolas" w:cs="Consolas"/>
          <w:color w:val="333333"/>
          <w:szCs w:val="20"/>
          <w:shd w:val="clear" w:color="auto" w:fill="F5F5F5"/>
        </w:rPr>
        <w:t>: {</w:t>
      </w:r>
    </w:p>
    <w:p w14:paraId="0AD66C65">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 其他配置保持不变</w:t>
      </w:r>
    </w:p>
    <w:p w14:paraId="5F09135D">
      <w:pPr>
        <w:pStyle w:val="32"/>
        <w:pBdr>
          <w:top w:val="single" w:color="D4D4D4" w:sz="6" w:space="9"/>
          <w:left w:val="single" w:color="D4D4D4" w:sz="6" w:space="12"/>
          <w:bottom w:val="single" w:color="D4D4D4" w:sz="6" w:space="9"/>
          <w:right w:val="single" w:color="D4D4D4" w:sz="6" w:space="12"/>
        </w:pBdr>
        <w:shd w:val="clear" w:color="auto" w:fill="F5F5F5"/>
        <w:spacing w:before="120" w:after="120"/>
        <w:rPr>
          <w:rStyle w:val="41"/>
          <w:rFonts w:hint="default" w:ascii="Consolas" w:hAnsi="Consolas" w:eastAsia="Consolas" w:cs="Consolas"/>
          <w:color w:val="333333"/>
          <w:szCs w:val="20"/>
          <w:shd w:val="clear" w:color="auto" w:fill="F5F5F5"/>
        </w:rPr>
      </w:pP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rotation</w:t>
      </w:r>
      <w:r>
        <w:rPr>
          <w:rStyle w:val="41"/>
          <w:rFonts w:hint="default" w:ascii="Consolas" w:hAnsi="Consolas" w:eastAsia="Consolas" w:cs="Consolas"/>
          <w:color w:val="333333"/>
          <w:szCs w:val="20"/>
          <w:shd w:val="clear" w:color="auto" w:fill="F5F5F5"/>
        </w:rPr>
        <w:t>: -</w:t>
      </w:r>
      <w:r>
        <w:rPr>
          <w:rFonts w:hint="default" w:ascii="Consolas" w:hAnsi="Consolas" w:eastAsia="Consolas" w:cs="Consolas"/>
          <w:color w:val="333333"/>
          <w:sz w:val="20"/>
          <w:szCs w:val="20"/>
          <w:shd w:val="clear" w:color="auto" w:fill="F5F5F5"/>
        </w:rPr>
        <w:t>30</w:t>
      </w:r>
      <w:r>
        <w:rPr>
          <w:rStyle w:val="41"/>
          <w:rFonts w:hint="default" w:ascii="Consolas" w:hAnsi="Consolas" w:eastAsia="Consolas" w:cs="Consolas"/>
          <w:color w:val="333333"/>
          <w:szCs w:val="20"/>
          <w:shd w:val="clear" w:color="auto" w:fill="F5F5F5"/>
        </w:rPr>
        <w:t xml:space="preserve">,  </w:t>
      </w:r>
      <w:r>
        <w:rPr>
          <w:rFonts w:hint="default" w:ascii="Consolas" w:hAnsi="Consolas" w:eastAsia="Consolas" w:cs="Consolas"/>
          <w:color w:val="333333"/>
          <w:sz w:val="20"/>
          <w:szCs w:val="20"/>
          <w:shd w:val="clear" w:color="auto" w:fill="F5F5F5"/>
        </w:rPr>
        <w:t>// 调整旋转角度为-30度</w:t>
      </w:r>
    </w:p>
    <w:p w14:paraId="7A38CB38">
      <w:pPr>
        <w:pStyle w:val="32"/>
        <w:pBdr>
          <w:top w:val="single" w:color="D4D4D4" w:sz="6" w:space="9"/>
          <w:left w:val="single" w:color="D4D4D4" w:sz="6" w:space="12"/>
          <w:bottom w:val="single" w:color="D4D4D4" w:sz="6" w:space="9"/>
          <w:right w:val="single" w:color="D4D4D4" w:sz="6" w:space="12"/>
        </w:pBdr>
        <w:shd w:val="clear" w:color="auto" w:fill="F5F5F5"/>
        <w:spacing w:before="120" w:after="120"/>
      </w:pPr>
      <w:r>
        <w:rPr>
          <w:rStyle w:val="41"/>
          <w:rFonts w:hint="default" w:ascii="Consolas" w:hAnsi="Consolas" w:eastAsia="Consolas" w:cs="Consolas"/>
          <w:color w:val="333333"/>
          <w:szCs w:val="20"/>
          <w:shd w:val="clear" w:color="auto" w:fill="F5F5F5"/>
        </w:rPr>
        <w:t>}</w:t>
      </w:r>
    </w:p>
    <w:p w14:paraId="6FD92DE2">
      <w:pPr>
        <w:pStyle w:val="6"/>
        <w:ind w:left="1008" w:hanging="1008"/>
      </w:pPr>
      <w:r>
        <w:rPr>
          <w:rFonts w:hint="eastAsia"/>
        </w:rPr>
        <w:t>注意事项</w:t>
      </w:r>
    </w:p>
    <w:p w14:paraId="79C231C2">
      <w:pPr>
        <w:widowControl/>
        <w:numPr>
          <w:ilvl w:val="0"/>
          <w:numId w:val="12"/>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修改配置后需要刷新页面才能生效</w:t>
      </w:r>
    </w:p>
    <w:p w14:paraId="29FBC6A8">
      <w:pPr>
        <w:widowControl/>
        <w:numPr>
          <w:ilvl w:val="0"/>
          <w:numId w:val="12"/>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水印配置对visual-analysis组件的PDF导出功能生效</w:t>
      </w:r>
    </w:p>
    <w:p w14:paraId="3B00D327">
      <w:pPr>
        <w:widowControl/>
        <w:numPr>
          <w:ilvl w:val="0"/>
          <w:numId w:val="12"/>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透明度建议设置在0.05-0.2之间，既能看到水印又不会影响内容阅读</w:t>
      </w:r>
    </w:p>
    <w:p w14:paraId="29B15AE2">
      <w:pPr>
        <w:widowControl/>
        <w:numPr>
          <w:ilvl w:val="0"/>
          <w:numId w:val="12"/>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字体大小建议根据实际需要调整，过大的字体可能影响页面布局</w:t>
      </w:r>
    </w:p>
    <w:p w14:paraId="13F8502B">
      <w:pPr>
        <w:widowControl/>
        <w:numPr>
          <w:ilvl w:val="0"/>
          <w:numId w:val="12"/>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颜色建议使用浅色系，如#999、#ccc等，避免影响主要内容</w:t>
      </w:r>
    </w:p>
    <w:p w14:paraId="382840B6">
      <w:pPr>
        <w:pStyle w:val="6"/>
      </w:pPr>
      <w:r>
        <w:rPr>
          <w:rFonts w:hint="eastAsia"/>
        </w:rPr>
        <w:t>配置文件修改步骤</w:t>
      </w:r>
    </w:p>
    <w:p w14:paraId="7B475DB4">
      <w:pPr>
        <w:widowControl/>
        <w:numPr>
          <w:ilvl w:val="0"/>
          <w:numId w:val="13"/>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 xml:space="preserve">打开 </w:t>
      </w:r>
      <w:r>
        <w:rPr>
          <w:rStyle w:val="41"/>
          <w:rFonts w:ascii="Consolas" w:hAnsi="Consolas" w:eastAsia="Consolas" w:cs="Consolas"/>
          <w:color w:val="333333"/>
          <w:shd w:val="clear" w:color="auto" w:fill="F5F5F5"/>
        </w:rPr>
        <w:t>static/config/app-config.js</w:t>
      </w:r>
    </w:p>
    <w:p w14:paraId="7BE2CF8D">
      <w:pPr>
        <w:widowControl/>
        <w:numPr>
          <w:ilvl w:val="0"/>
          <w:numId w:val="13"/>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 xml:space="preserve">找到 </w:t>
      </w:r>
      <w:r>
        <w:rPr>
          <w:rStyle w:val="41"/>
          <w:rFonts w:ascii="Consolas" w:hAnsi="Consolas" w:eastAsia="Consolas" w:cs="Consolas"/>
          <w:color w:val="333333"/>
          <w:shd w:val="clear" w:color="auto" w:fill="F5F5F5"/>
        </w:rPr>
        <w:t>watermark</w:t>
      </w:r>
      <w:r>
        <w:rPr>
          <w:rFonts w:hint="eastAsia" w:ascii="微软雅黑" w:hAnsi="微软雅黑" w:eastAsia="微软雅黑" w:cs="微软雅黑"/>
          <w:color w:val="000000"/>
          <w:szCs w:val="24"/>
        </w:rPr>
        <w:t xml:space="preserve"> 配置对象</w:t>
      </w:r>
    </w:p>
    <w:p w14:paraId="47415C84">
      <w:pPr>
        <w:widowControl/>
        <w:numPr>
          <w:ilvl w:val="0"/>
          <w:numId w:val="13"/>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修改相应的参数值</w:t>
      </w:r>
    </w:p>
    <w:p w14:paraId="31871D61">
      <w:pPr>
        <w:widowControl/>
        <w:numPr>
          <w:ilvl w:val="0"/>
          <w:numId w:val="13"/>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保存文件</w:t>
      </w:r>
    </w:p>
    <w:p w14:paraId="277EDB85">
      <w:pPr>
        <w:widowControl/>
        <w:numPr>
          <w:ilvl w:val="0"/>
          <w:numId w:val="13"/>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刷新浏览器页面查看效果</w:t>
      </w:r>
    </w:p>
    <w:p w14:paraId="48B84985">
      <w:pPr>
        <w:pStyle w:val="6"/>
      </w:pPr>
      <w:r>
        <w:rPr>
          <w:rFonts w:hint="eastAsia"/>
        </w:rPr>
        <w:t>向后兼容</w:t>
      </w:r>
    </w:p>
    <w:p w14:paraId="60E942BD">
      <w:pPr>
        <w:pStyle w:val="33"/>
        <w:spacing w:before="120" w:beforeAutospacing="0" w:after="120" w:afterAutospacing="0" w:line="23" w:lineRule="atLeast"/>
        <w:rPr>
          <w:rFonts w:hint="eastAsia" w:ascii="微软雅黑" w:hAnsi="微软雅黑" w:eastAsia="微软雅黑" w:cs="微软雅黑"/>
          <w:color w:val="000000"/>
        </w:rPr>
      </w:pPr>
      <w:r>
        <w:rPr>
          <w:rFonts w:hint="eastAsia" w:ascii="微软雅黑" w:hAnsi="微软雅黑" w:eastAsia="微软雅黑" w:cs="微软雅黑"/>
          <w:color w:val="000000"/>
        </w:rPr>
        <w:t>如果配置文件中的watermark配置不存在或格式错误，系统会使用默认的水印配置：</w:t>
      </w:r>
    </w:p>
    <w:p w14:paraId="6FB23B2D">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文本：‘清华大学大数据系统软件国家工程研究中心’</w:t>
      </w:r>
    </w:p>
    <w:p w14:paraId="23952A7B">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透明度：0.1</w:t>
      </w:r>
    </w:p>
    <w:p w14:paraId="2C8B7159">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字体大小：48px</w:t>
      </w:r>
    </w:p>
    <w:p w14:paraId="7C8833CD">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颜色：#999</w:t>
      </w:r>
    </w:p>
    <w:p w14:paraId="103842D3">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旋转角度：-45度</w:t>
      </w:r>
    </w:p>
    <w:p w14:paraId="59685C29">
      <w:pPr>
        <w:widowControl/>
        <w:numPr>
          <w:ilvl w:val="0"/>
          <w:numId w:val="14"/>
        </w:numPr>
        <w:spacing w:beforeAutospacing="1" w:after="80" w:line="23" w:lineRule="atLeast"/>
        <w:ind w:left="0"/>
        <w:rPr>
          <w:rFonts w:hint="eastAsia" w:ascii="微软雅黑" w:hAnsi="微软雅黑" w:eastAsia="微软雅黑" w:cs="微软雅黑"/>
          <w:color w:val="000000"/>
          <w:szCs w:val="24"/>
        </w:rPr>
      </w:pPr>
      <w:r>
        <w:rPr>
          <w:rFonts w:hint="eastAsia" w:ascii="微软雅黑" w:hAnsi="微软雅黑" w:eastAsia="微软雅黑" w:cs="微软雅黑"/>
          <w:color w:val="000000"/>
          <w:szCs w:val="24"/>
        </w:rPr>
        <w:t>启用状态：true</w:t>
      </w:r>
    </w:p>
    <w:p w14:paraId="13A483FD">
      <w:pPr>
        <w:spacing w:before="215" w:after="126" w:line="276" w:lineRule="auto"/>
        <w:rPr>
          <w:rFonts w:hint="eastAsia" w:ascii="微软雅黑" w:hAnsi="微软雅黑" w:eastAsia="微软雅黑" w:cs="微软雅黑"/>
          <w:b/>
          <w:bCs/>
          <w:color w:val="2E74B5"/>
          <w:szCs w:val="24"/>
        </w:rPr>
      </w:pPr>
    </w:p>
    <w:p w14:paraId="29683463">
      <w:pPr>
        <w:pStyle w:val="4"/>
      </w:pPr>
      <w:bookmarkStart w:id="34" w:name="_Toc20649"/>
      <w:r>
        <w:t>JVM参数配置</w:t>
      </w:r>
      <w:bookmarkEnd w:id="34"/>
    </w:p>
    <w:p w14:paraId="1DAE8BA4">
      <w:pPr>
        <w:spacing w:before="120" w:after="120"/>
        <w:rPr>
          <w:rFonts w:hint="eastAsia" w:ascii="微软雅黑" w:hAnsi="微软雅黑" w:eastAsia="微软雅黑" w:cs="微软雅黑"/>
          <w:kern w:val="0"/>
          <w:szCs w:val="24"/>
        </w:rPr>
      </w:pPr>
      <w:r>
        <w:rPr>
          <w:rFonts w:ascii="微软雅黑" w:hAnsi="微软雅黑" w:eastAsia="微软雅黑" w:cs="微软雅黑"/>
          <w:kern w:val="0"/>
          <w:szCs w:val="24"/>
        </w:rPr>
        <w:t>启动脚本自动配置以下JVM参数</w:t>
      </w:r>
      <w:r>
        <w:rPr>
          <w:rFonts w:hint="eastAsia" w:ascii="微软雅黑" w:hAnsi="微软雅黑" w:eastAsia="微软雅黑" w:cs="微软雅黑"/>
          <w:kern w:val="0"/>
          <w:szCs w:val="24"/>
        </w:rPr>
        <w:t>，可按需修改启动脚本</w:t>
      </w:r>
      <w:r>
        <w:rPr>
          <w:rFonts w:ascii="微软雅黑" w:hAnsi="微软雅黑" w:eastAsia="微软雅黑" w:cs="微软雅黑"/>
          <w:kern w:val="0"/>
          <w:szCs w:val="24"/>
        </w:rPr>
        <w:t>：</w:t>
      </w:r>
    </w:p>
    <w:p w14:paraId="4C2FC59B">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内存设置</w:t>
      </w:r>
      <w:r>
        <w:rPr>
          <w:rFonts w:ascii="微软雅黑" w:hAnsi="微软雅黑" w:eastAsia="微软雅黑" w:cs="微软雅黑"/>
          <w:szCs w:val="24"/>
        </w:rPr>
        <w:t>: -Xmx2g -Xms1g (最大2GB，初始1GB)</w:t>
      </w:r>
    </w:p>
    <w:p w14:paraId="5FBC9988">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GC优化</w:t>
      </w:r>
      <w:r>
        <w:rPr>
          <w:rFonts w:ascii="微软雅黑" w:hAnsi="微软雅黑" w:eastAsia="微软雅黑" w:cs="微软雅黑"/>
          <w:szCs w:val="24"/>
        </w:rPr>
        <w:t>: -XX:+UseG1GC -XX:+UseStringDeduplication</w:t>
      </w:r>
    </w:p>
    <w:p w14:paraId="615AE885">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库路径</w:t>
      </w:r>
      <w:r>
        <w:rPr>
          <w:rFonts w:ascii="微软雅黑" w:hAnsi="微软雅黑" w:eastAsia="微软雅黑" w:cs="微软雅黑"/>
          <w:szCs w:val="24"/>
        </w:rPr>
        <w:t xml:space="preserve">: -Djava.library.path=jre/bin </w:t>
      </w:r>
    </w:p>
    <w:p w14:paraId="779728A7">
      <w:pPr>
        <w:rPr>
          <w:rFonts w:eastAsia="黑体"/>
        </w:rPr>
      </w:pPr>
    </w:p>
    <w:p w14:paraId="7CFF95E9">
      <w:pPr>
        <w:pStyle w:val="3"/>
      </w:pPr>
      <w:bookmarkStart w:id="35" w:name="_Toc8137"/>
      <w:r>
        <w:t>系统访问</w:t>
      </w:r>
      <w:bookmarkEnd w:id="35"/>
    </w:p>
    <w:p w14:paraId="74270699">
      <w:pPr>
        <w:pStyle w:val="4"/>
      </w:pPr>
      <w:bookmarkStart w:id="36" w:name="_Toc14675"/>
      <w:r>
        <w:t>访问地址</w:t>
      </w:r>
      <w:bookmarkEnd w:id="36"/>
    </w:p>
    <w:p w14:paraId="18351EA2">
      <w:pPr>
        <w:spacing w:before="120" w:after="120"/>
        <w:rPr>
          <w:rFonts w:hint="eastAsia" w:ascii="微软雅黑" w:hAnsi="微软雅黑" w:eastAsia="微软雅黑" w:cs="微软雅黑"/>
          <w:kern w:val="0"/>
          <w:szCs w:val="24"/>
        </w:rPr>
      </w:pPr>
      <w:r>
        <w:rPr>
          <w:rFonts w:ascii="微软雅黑" w:hAnsi="微软雅黑" w:eastAsia="微软雅黑" w:cs="微软雅黑"/>
          <w:kern w:val="0"/>
          <w:szCs w:val="24"/>
        </w:rPr>
        <w:t>系统启动成功后，通过浏览器访问：</w:t>
      </w:r>
    </w:p>
    <w:p w14:paraId="48E4FADA">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本地访问</w:t>
      </w:r>
      <w:r>
        <w:rPr>
          <w:rFonts w:ascii="微软雅黑" w:hAnsi="微软雅黑" w:eastAsia="微软雅黑" w:cs="微软雅黑"/>
          <w:szCs w:val="24"/>
        </w:rPr>
        <w:t xml:space="preserve">: </w:t>
      </w:r>
      <w:r>
        <w:fldChar w:fldCharType="begin"/>
      </w:r>
      <w:r>
        <w:instrText xml:space="preserve"> HYPERLINK "http://localhost:8080" </w:instrText>
      </w:r>
      <w:r>
        <w:fldChar w:fldCharType="separate"/>
      </w:r>
      <w:r>
        <w:rPr>
          <w:rFonts w:ascii="微软雅黑" w:hAnsi="微软雅黑" w:eastAsia="微软雅黑" w:cs="微软雅黑"/>
          <w:color w:val="0563C1"/>
          <w:szCs w:val="24"/>
          <w:u w:val="single"/>
        </w:rPr>
        <w:t>http://localhost:8080</w:t>
      </w:r>
      <w:r>
        <w:rPr>
          <w:rFonts w:ascii="微软雅黑" w:hAnsi="微软雅黑" w:eastAsia="微软雅黑" w:cs="微软雅黑"/>
          <w:color w:val="0563C1"/>
          <w:szCs w:val="24"/>
          <w:u w:val="single"/>
        </w:rPr>
        <w:fldChar w:fldCharType="end"/>
      </w:r>
    </w:p>
    <w:p w14:paraId="13785A69">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远程访问</w:t>
      </w:r>
      <w:r>
        <w:rPr>
          <w:rFonts w:ascii="微软雅黑" w:hAnsi="微软雅黑" w:eastAsia="微软雅黑" w:cs="微软雅黑"/>
          <w:szCs w:val="24"/>
        </w:rPr>
        <w:t xml:space="preserve">: </w:t>
      </w:r>
      <w:r>
        <w:fldChar w:fldCharType="begin"/>
      </w:r>
      <w:r>
        <w:instrText xml:space="preserve"> HYPERLINK "http://xn--IP-fr5c86lx7z:8080" </w:instrText>
      </w:r>
      <w:r>
        <w:fldChar w:fldCharType="separate"/>
      </w:r>
      <w:r>
        <w:rPr>
          <w:rFonts w:ascii="微软雅黑" w:hAnsi="微软雅黑" w:eastAsia="微软雅黑" w:cs="微软雅黑"/>
          <w:color w:val="0563C1"/>
          <w:szCs w:val="24"/>
          <w:u w:val="single"/>
        </w:rPr>
        <w:t>http://服务器IP:8080</w:t>
      </w:r>
      <w:r>
        <w:rPr>
          <w:rFonts w:ascii="微软雅黑" w:hAnsi="微软雅黑" w:eastAsia="微软雅黑" w:cs="微软雅黑"/>
          <w:color w:val="0563C1"/>
          <w:szCs w:val="24"/>
          <w:u w:val="single"/>
        </w:rPr>
        <w:fldChar w:fldCharType="end"/>
      </w:r>
    </w:p>
    <w:p w14:paraId="0B312020">
      <w:pPr>
        <w:spacing w:before="60" w:after="60"/>
        <w:ind w:left="101"/>
        <w:rPr>
          <w:rFonts w:hint="eastAsia" w:ascii="微软雅黑" w:hAnsi="微软雅黑" w:eastAsia="微软雅黑" w:cs="微软雅黑"/>
          <w:szCs w:val="24"/>
        </w:rPr>
      </w:pPr>
      <w:r>
        <w:drawing>
          <wp:inline distT="0" distB="0" distL="114300" distR="114300">
            <wp:extent cx="5742305" cy="3086735"/>
            <wp:effectExtent l="0" t="0" r="1079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5742305" cy="3086735"/>
                    </a:xfrm>
                    <a:prstGeom prst="rect">
                      <a:avLst/>
                    </a:prstGeom>
                    <a:noFill/>
                    <a:ln>
                      <a:noFill/>
                    </a:ln>
                  </pic:spPr>
                </pic:pic>
              </a:graphicData>
            </a:graphic>
          </wp:inline>
        </w:drawing>
      </w:r>
    </w:p>
    <w:p w14:paraId="76AA2504">
      <w:pPr>
        <w:pStyle w:val="4"/>
      </w:pPr>
      <w:bookmarkStart w:id="37" w:name="_Toc18026"/>
      <w:r>
        <w:t>默认账号</w:t>
      </w:r>
      <w:bookmarkEnd w:id="37"/>
    </w:p>
    <w:tbl>
      <w:tblPr>
        <w:tblStyle w:val="34"/>
        <w:tblW w:w="9455" w:type="dxa"/>
        <w:jc w:val="center"/>
        <w:tblBorders>
          <w:top w:val="single" w:color="auto" w:sz="6" w:space="0"/>
          <w:left w:val="single" w:color="B3B3B3" w:sz="6" w:space="0"/>
          <w:bottom w:val="single" w:color="B3B3B3" w:sz="6" w:space="0"/>
          <w:right w:val="single" w:color="B3B3B3" w:sz="6" w:space="0"/>
          <w:insideH w:val="none" w:color="auto" w:sz="0" w:space="0"/>
          <w:insideV w:val="none" w:color="auto" w:sz="0" w:space="0"/>
        </w:tblBorders>
        <w:tblLayout w:type="autofit"/>
        <w:tblCellMar>
          <w:top w:w="15" w:type="dxa"/>
          <w:left w:w="15" w:type="dxa"/>
          <w:bottom w:w="15" w:type="dxa"/>
          <w:right w:w="15" w:type="dxa"/>
        </w:tblCellMar>
      </w:tblPr>
      <w:tblGrid>
        <w:gridCol w:w="2162"/>
        <w:gridCol w:w="1266"/>
        <w:gridCol w:w="2741"/>
        <w:gridCol w:w="3286"/>
      </w:tblGrid>
      <w:tr w14:paraId="2E7F37C7">
        <w:tblPrEx>
          <w:tblBorders>
            <w:top w:val="single" w:color="auto" w:sz="6" w:space="0"/>
            <w:left w:val="single" w:color="B3B3B3" w:sz="6" w:space="0"/>
            <w:bottom w:val="single" w:color="B3B3B3" w:sz="6" w:space="0"/>
            <w:right w:val="single" w:color="B3B3B3" w:sz="6" w:space="0"/>
            <w:insideH w:val="none" w:color="auto" w:sz="0" w:space="0"/>
            <w:insideV w:val="none" w:color="auto" w:sz="0" w:space="0"/>
          </w:tblBorders>
          <w:tblCellMar>
            <w:top w:w="15" w:type="dxa"/>
            <w:left w:w="15" w:type="dxa"/>
            <w:bottom w:w="15" w:type="dxa"/>
            <w:right w:w="15" w:type="dxa"/>
          </w:tblCellMar>
        </w:tblPrEx>
        <w:trPr>
          <w:tblHeader/>
          <w:jc w:val="center"/>
        </w:trPr>
        <w:tc>
          <w:tcPr>
            <w:tcW w:w="2162"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785B0FE6">
            <w:pPr>
              <w:widowControl/>
              <w:snapToGrid w:val="0"/>
              <w:spacing w:line="240" w:lineRule="auto"/>
              <w:jc w:val="center"/>
              <w:rPr>
                <w:rFonts w:ascii="Helvetica" w:hAnsi="Helvetica" w:eastAsia="Helvetica" w:cs="Helvetica"/>
                <w:b/>
                <w:bCs/>
                <w:sz w:val="19"/>
                <w:szCs w:val="19"/>
              </w:rPr>
            </w:pPr>
            <w:r>
              <w:rPr>
                <w:rFonts w:ascii="Helvetica" w:hAnsi="Helvetica" w:eastAsia="Helvetica" w:cs="Helvetica"/>
                <w:b/>
                <w:bCs/>
                <w:kern w:val="0"/>
                <w:sz w:val="19"/>
                <w:szCs w:val="19"/>
                <w:lang w:bidi="ar"/>
              </w:rPr>
              <w:t>用户名</w:t>
            </w:r>
          </w:p>
        </w:tc>
        <w:tc>
          <w:tcPr>
            <w:tcW w:w="126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587DD7B9">
            <w:pPr>
              <w:widowControl/>
              <w:snapToGrid w:val="0"/>
              <w:spacing w:line="240" w:lineRule="auto"/>
              <w:jc w:val="center"/>
              <w:rPr>
                <w:rFonts w:ascii="Helvetica" w:hAnsi="Helvetica" w:eastAsia="Helvetica" w:cs="Helvetica"/>
                <w:b/>
                <w:bCs/>
                <w:sz w:val="19"/>
                <w:szCs w:val="19"/>
              </w:rPr>
            </w:pPr>
            <w:r>
              <w:rPr>
                <w:rFonts w:ascii="Helvetica" w:hAnsi="Helvetica" w:eastAsia="Helvetica" w:cs="Helvetica"/>
                <w:b/>
                <w:bCs/>
                <w:kern w:val="0"/>
                <w:sz w:val="19"/>
                <w:szCs w:val="19"/>
                <w:lang w:bidi="ar"/>
              </w:rPr>
              <w:t>密码</w:t>
            </w:r>
          </w:p>
        </w:tc>
        <w:tc>
          <w:tcPr>
            <w:tcW w:w="2741"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6EC9C712">
            <w:pPr>
              <w:widowControl/>
              <w:snapToGrid w:val="0"/>
              <w:spacing w:line="240" w:lineRule="auto"/>
              <w:jc w:val="center"/>
              <w:rPr>
                <w:rFonts w:ascii="Helvetica" w:hAnsi="Helvetica" w:eastAsia="Helvetica" w:cs="Helvetica"/>
                <w:b/>
                <w:bCs/>
                <w:sz w:val="19"/>
                <w:szCs w:val="19"/>
              </w:rPr>
            </w:pPr>
            <w:r>
              <w:rPr>
                <w:rFonts w:ascii="Helvetica" w:hAnsi="Helvetica" w:eastAsia="Helvetica" w:cs="Helvetica"/>
                <w:b/>
                <w:bCs/>
                <w:kern w:val="0"/>
                <w:sz w:val="19"/>
                <w:szCs w:val="19"/>
                <w:lang w:bidi="ar"/>
              </w:rPr>
              <w:t>角色</w:t>
            </w:r>
          </w:p>
        </w:tc>
        <w:tc>
          <w:tcPr>
            <w:tcW w:w="328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4DE6E8D6">
            <w:pPr>
              <w:widowControl/>
              <w:snapToGrid w:val="0"/>
              <w:spacing w:line="240" w:lineRule="auto"/>
              <w:jc w:val="center"/>
              <w:rPr>
                <w:rFonts w:ascii="Helvetica" w:hAnsi="Helvetica" w:eastAsia="Helvetica" w:cs="Helvetica"/>
                <w:b/>
                <w:bCs/>
                <w:sz w:val="19"/>
                <w:szCs w:val="19"/>
              </w:rPr>
            </w:pPr>
            <w:r>
              <w:rPr>
                <w:rFonts w:ascii="Helvetica" w:hAnsi="Helvetica" w:eastAsia="Helvetica" w:cs="Helvetica"/>
                <w:b/>
                <w:bCs/>
                <w:kern w:val="0"/>
                <w:sz w:val="19"/>
                <w:szCs w:val="19"/>
                <w:lang w:bidi="ar"/>
              </w:rPr>
              <w:t>说明</w:t>
            </w:r>
          </w:p>
        </w:tc>
      </w:tr>
      <w:tr w14:paraId="0DA4C4B6">
        <w:tblPrEx>
          <w:tblBorders>
            <w:top w:val="single" w:color="auto" w:sz="6" w:space="0"/>
            <w:left w:val="single" w:color="B3B3B3" w:sz="6" w:space="0"/>
            <w:bottom w:val="single" w:color="B3B3B3" w:sz="6" w:space="0"/>
            <w:right w:val="single" w:color="B3B3B3" w:sz="6" w:space="0"/>
            <w:insideH w:val="none" w:color="auto" w:sz="0" w:space="0"/>
            <w:insideV w:val="none" w:color="auto" w:sz="0" w:space="0"/>
          </w:tblBorders>
          <w:tblCellMar>
            <w:top w:w="15" w:type="dxa"/>
            <w:left w:w="15" w:type="dxa"/>
            <w:bottom w:w="15" w:type="dxa"/>
            <w:right w:w="15" w:type="dxa"/>
          </w:tblCellMar>
        </w:tblPrEx>
        <w:trPr>
          <w:jc w:val="center"/>
        </w:trPr>
        <w:tc>
          <w:tcPr>
            <w:tcW w:w="2162"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618BA58F">
            <w:pPr>
              <w:widowControl/>
              <w:snapToGrid w:val="0"/>
              <w:spacing w:line="240" w:lineRule="auto"/>
              <w:jc w:val="left"/>
              <w:rPr>
                <w:rFonts w:ascii="Helvetica" w:hAnsi="Helvetica" w:eastAsia="Helvetica" w:cs="Helvetica"/>
                <w:sz w:val="19"/>
                <w:szCs w:val="19"/>
              </w:rPr>
            </w:pPr>
            <w:r>
              <w:rPr>
                <w:rFonts w:ascii="Helvetica" w:hAnsi="Helvetica" w:eastAsia="Helvetica" w:cs="Helvetica"/>
                <w:kern w:val="0"/>
                <w:sz w:val="19"/>
                <w:szCs w:val="19"/>
                <w:lang w:bidi="ar"/>
              </w:rPr>
              <w:t>admin</w:t>
            </w:r>
          </w:p>
        </w:tc>
        <w:tc>
          <w:tcPr>
            <w:tcW w:w="126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455B37BD">
            <w:pPr>
              <w:widowControl/>
              <w:snapToGrid w:val="0"/>
              <w:spacing w:line="240" w:lineRule="auto"/>
              <w:jc w:val="center"/>
              <w:rPr>
                <w:rFonts w:ascii="Helvetica" w:hAnsi="Helvetica" w:eastAsia="Helvetica" w:cs="Helvetica"/>
                <w:sz w:val="19"/>
                <w:szCs w:val="19"/>
              </w:rPr>
            </w:pPr>
            <w:r>
              <w:rPr>
                <w:rFonts w:ascii="Helvetica" w:hAnsi="Helvetica" w:eastAsia="Helvetica" w:cs="Helvetica"/>
                <w:kern w:val="0"/>
                <w:sz w:val="19"/>
                <w:szCs w:val="19"/>
                <w:lang w:bidi="ar"/>
              </w:rPr>
              <w:t>admin123</w:t>
            </w:r>
          </w:p>
        </w:tc>
        <w:tc>
          <w:tcPr>
            <w:tcW w:w="2741"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577630DD">
            <w:pPr>
              <w:widowControl/>
              <w:snapToGrid w:val="0"/>
              <w:spacing w:line="240" w:lineRule="auto"/>
              <w:jc w:val="left"/>
              <w:rPr>
                <w:rFonts w:ascii="Helvetica" w:hAnsi="Helvetica" w:eastAsia="Helvetica" w:cs="Helvetica"/>
                <w:sz w:val="19"/>
                <w:szCs w:val="19"/>
              </w:rPr>
            </w:pPr>
            <w:r>
              <w:rPr>
                <w:rFonts w:ascii="Helvetica" w:hAnsi="Helvetica" w:eastAsia="Helvetica" w:cs="Helvetica"/>
                <w:kern w:val="0"/>
                <w:sz w:val="19"/>
                <w:szCs w:val="19"/>
                <w:lang w:bidi="ar"/>
              </w:rPr>
              <w:t>ADMIN</w:t>
            </w:r>
          </w:p>
        </w:tc>
        <w:tc>
          <w:tcPr>
            <w:tcW w:w="328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6C3D7B01">
            <w:pPr>
              <w:widowControl/>
              <w:snapToGrid w:val="0"/>
              <w:spacing w:line="240" w:lineRule="auto"/>
              <w:jc w:val="center"/>
              <w:rPr>
                <w:rFonts w:ascii="Helvetica" w:hAnsi="Helvetica" w:eastAsia="Helvetica" w:cs="Helvetica"/>
                <w:sz w:val="19"/>
                <w:szCs w:val="19"/>
              </w:rPr>
            </w:pPr>
            <w:r>
              <w:rPr>
                <w:rFonts w:ascii="Helvetica" w:hAnsi="Helvetica" w:eastAsia="Helvetica" w:cs="Helvetica"/>
                <w:kern w:val="0"/>
                <w:sz w:val="19"/>
                <w:szCs w:val="19"/>
                <w:lang w:bidi="ar"/>
              </w:rPr>
              <w:t>系统管理员，可访问所有菜单区域</w:t>
            </w:r>
          </w:p>
        </w:tc>
      </w:tr>
      <w:tr w14:paraId="70BDE8E6">
        <w:tblPrEx>
          <w:tblBorders>
            <w:top w:val="single" w:color="auto" w:sz="6" w:space="0"/>
            <w:left w:val="single" w:color="B3B3B3" w:sz="6" w:space="0"/>
            <w:bottom w:val="single" w:color="B3B3B3" w:sz="6" w:space="0"/>
            <w:right w:val="single" w:color="B3B3B3" w:sz="6" w:space="0"/>
            <w:insideH w:val="none" w:color="auto" w:sz="0" w:space="0"/>
            <w:insideV w:val="none" w:color="auto" w:sz="0" w:space="0"/>
          </w:tblBorders>
          <w:tblCellMar>
            <w:top w:w="15" w:type="dxa"/>
            <w:left w:w="15" w:type="dxa"/>
            <w:bottom w:w="15" w:type="dxa"/>
            <w:right w:w="15" w:type="dxa"/>
          </w:tblCellMar>
        </w:tblPrEx>
        <w:trPr>
          <w:jc w:val="center"/>
        </w:trPr>
        <w:tc>
          <w:tcPr>
            <w:tcW w:w="2162"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051B2A9A">
            <w:pPr>
              <w:widowControl/>
              <w:snapToGrid w:val="0"/>
              <w:spacing w:line="240" w:lineRule="auto"/>
              <w:jc w:val="left"/>
              <w:rPr>
                <w:rFonts w:ascii="Helvetica" w:hAnsi="Helvetica" w:eastAsia="Helvetica" w:cs="Helvetica"/>
                <w:sz w:val="19"/>
                <w:szCs w:val="19"/>
              </w:rPr>
            </w:pPr>
            <w:r>
              <w:rPr>
                <w:rFonts w:ascii="Helvetica" w:hAnsi="Helvetica" w:eastAsia="Helvetica" w:cs="Helvetica"/>
                <w:kern w:val="0"/>
                <w:sz w:val="19"/>
                <w:szCs w:val="19"/>
                <w:lang w:bidi="ar"/>
              </w:rPr>
              <w:t>data</w:t>
            </w:r>
          </w:p>
        </w:tc>
        <w:tc>
          <w:tcPr>
            <w:tcW w:w="126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7E3DF70F">
            <w:pPr>
              <w:widowControl/>
              <w:snapToGrid w:val="0"/>
              <w:spacing w:line="240" w:lineRule="auto"/>
              <w:jc w:val="center"/>
              <w:rPr>
                <w:rFonts w:ascii="Helvetica" w:hAnsi="Helvetica" w:eastAsia="Helvetica" w:cs="Helvetica"/>
                <w:sz w:val="19"/>
                <w:szCs w:val="19"/>
              </w:rPr>
            </w:pPr>
            <w:r>
              <w:rPr>
                <w:rFonts w:ascii="Helvetica" w:hAnsi="Helvetica" w:eastAsia="Helvetica" w:cs="Helvetica"/>
                <w:kern w:val="0"/>
                <w:sz w:val="19"/>
                <w:szCs w:val="19"/>
                <w:lang w:bidi="ar"/>
              </w:rPr>
              <w:t>data123</w:t>
            </w:r>
          </w:p>
        </w:tc>
        <w:tc>
          <w:tcPr>
            <w:tcW w:w="2741"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2A3C0598">
            <w:pPr>
              <w:widowControl/>
              <w:snapToGrid w:val="0"/>
              <w:spacing w:line="240" w:lineRule="auto"/>
              <w:jc w:val="left"/>
              <w:rPr>
                <w:rFonts w:ascii="Helvetica" w:hAnsi="Helvetica" w:eastAsia="Helvetica" w:cs="Helvetica"/>
                <w:sz w:val="19"/>
                <w:szCs w:val="19"/>
              </w:rPr>
            </w:pPr>
            <w:r>
              <w:rPr>
                <w:rFonts w:ascii="Helvetica" w:hAnsi="Helvetica" w:eastAsia="Helvetica" w:cs="Helvetica"/>
                <w:kern w:val="0"/>
                <w:sz w:val="19"/>
                <w:szCs w:val="19"/>
                <w:lang w:bidi="ar"/>
              </w:rPr>
              <w:t>DATA_ENGINEER</w:t>
            </w:r>
          </w:p>
        </w:tc>
        <w:tc>
          <w:tcPr>
            <w:tcW w:w="3286" w:type="dxa"/>
            <w:tcBorders>
              <w:top w:val="single" w:color="B3B3B3" w:sz="6" w:space="0"/>
              <w:left w:val="single" w:color="B3B3B3" w:sz="6" w:space="0"/>
              <w:bottom w:val="single" w:color="B3B3B3" w:sz="6" w:space="0"/>
              <w:right w:val="single" w:color="B3B3B3" w:sz="6" w:space="0"/>
            </w:tcBorders>
            <w:tcMar>
              <w:top w:w="90" w:type="dxa"/>
              <w:left w:w="195" w:type="dxa"/>
              <w:bottom w:w="90" w:type="dxa"/>
              <w:right w:w="195" w:type="dxa"/>
            </w:tcMar>
            <w:vAlign w:val="center"/>
          </w:tcPr>
          <w:p w14:paraId="5BAF5788">
            <w:pPr>
              <w:widowControl/>
              <w:snapToGrid w:val="0"/>
              <w:spacing w:line="240" w:lineRule="auto"/>
              <w:jc w:val="center"/>
              <w:rPr>
                <w:rFonts w:ascii="Helvetica" w:hAnsi="Helvetica" w:eastAsia="Helvetica" w:cs="Helvetica"/>
                <w:sz w:val="19"/>
                <w:szCs w:val="19"/>
              </w:rPr>
            </w:pPr>
            <w:r>
              <w:rPr>
                <w:rFonts w:ascii="Helvetica" w:hAnsi="Helvetica" w:eastAsia="Helvetica" w:cs="Helvetica"/>
                <w:kern w:val="0"/>
                <w:sz w:val="19"/>
                <w:szCs w:val="19"/>
                <w:lang w:bidi="ar"/>
              </w:rPr>
              <w:t>数据工程师，可访问：数据、模型、关联、分析、工具、窗口、帮助</w:t>
            </w:r>
          </w:p>
        </w:tc>
      </w:tr>
    </w:tbl>
    <w:p w14:paraId="2A9D5F7B">
      <w:pPr>
        <w:pStyle w:val="4"/>
      </w:pPr>
      <w:bookmarkStart w:id="38" w:name="_Toc1717"/>
      <w:r>
        <w:t>首次登录</w:t>
      </w:r>
      <w:bookmarkEnd w:id="38"/>
    </w:p>
    <w:p w14:paraId="7264B484">
      <w:pPr>
        <w:numPr>
          <w:ilvl w:val="0"/>
          <w:numId w:val="15"/>
        </w:numPr>
        <w:spacing w:before="60" w:after="60"/>
        <w:rPr>
          <w:rFonts w:hint="eastAsia" w:ascii="微软雅黑" w:hAnsi="微软雅黑" w:eastAsia="微软雅黑" w:cs="微软雅黑"/>
          <w:szCs w:val="24"/>
        </w:rPr>
      </w:pPr>
      <w:r>
        <w:rPr>
          <w:rFonts w:ascii="微软雅黑" w:hAnsi="微软雅黑" w:eastAsia="微软雅黑" w:cs="微软雅黑"/>
          <w:szCs w:val="24"/>
        </w:rPr>
        <w:t>使用默认</w:t>
      </w:r>
      <w:r>
        <w:rPr>
          <w:rFonts w:hint="eastAsia" w:ascii="微软雅黑" w:hAnsi="微软雅黑" w:eastAsia="微软雅黑" w:cs="微软雅黑"/>
          <w:szCs w:val="24"/>
        </w:rPr>
        <w:t>系统管理员</w:t>
      </w:r>
      <w:r>
        <w:rPr>
          <w:rFonts w:ascii="微软雅黑" w:hAnsi="微软雅黑" w:eastAsia="微软雅黑" w:cs="微软雅黑"/>
          <w:szCs w:val="24"/>
        </w:rPr>
        <w:t>账号登录系统</w:t>
      </w:r>
      <w:bookmarkStart w:id="123" w:name="_GoBack"/>
      <w:bookmarkEnd w:id="123"/>
    </w:p>
    <w:p w14:paraId="1C6E2D0F">
      <w:pPr>
        <w:numPr>
          <w:ilvl w:val="0"/>
          <w:numId w:val="15"/>
        </w:numPr>
        <w:spacing w:before="60" w:after="60"/>
        <w:rPr>
          <w:rFonts w:hint="eastAsia" w:ascii="微软雅黑" w:hAnsi="微软雅黑" w:eastAsia="微软雅黑" w:cs="微软雅黑"/>
          <w:szCs w:val="24"/>
        </w:rPr>
      </w:pPr>
      <w:r>
        <w:rPr>
          <w:rFonts w:ascii="微软雅黑" w:hAnsi="微软雅黑" w:eastAsia="微软雅黑" w:cs="微软雅黑"/>
          <w:szCs w:val="24"/>
        </w:rPr>
        <w:t>创建其他账号</w:t>
      </w:r>
    </w:p>
    <w:p w14:paraId="49C34ABA">
      <w:pPr>
        <w:numPr>
          <w:ilvl w:val="0"/>
          <w:numId w:val="15"/>
        </w:numPr>
        <w:spacing w:before="60" w:after="60"/>
        <w:rPr>
          <w:rFonts w:hint="eastAsia" w:ascii="微软雅黑" w:hAnsi="微软雅黑" w:eastAsia="微软雅黑" w:cs="微软雅黑"/>
          <w:szCs w:val="24"/>
        </w:rPr>
      </w:pPr>
      <w:r>
        <w:rPr>
          <w:rFonts w:hint="eastAsia" w:ascii="微软雅黑" w:hAnsi="微软雅黑" w:eastAsia="微软雅黑" w:cs="微软雅黑"/>
          <w:szCs w:val="24"/>
        </w:rPr>
        <w:t>使用创建的账号登录</w:t>
      </w:r>
    </w:p>
    <w:p w14:paraId="641696D6">
      <w:pPr>
        <w:numPr>
          <w:ilvl w:val="0"/>
          <w:numId w:val="15"/>
        </w:numPr>
        <w:spacing w:before="60" w:after="60"/>
        <w:rPr>
          <w:rFonts w:hint="eastAsia" w:ascii="微软雅黑" w:hAnsi="微软雅黑" w:eastAsia="微软雅黑" w:cs="微软雅黑"/>
          <w:szCs w:val="24"/>
        </w:rPr>
      </w:pPr>
      <w:r>
        <w:rPr>
          <w:rFonts w:ascii="微软雅黑" w:hAnsi="微软雅黑" w:eastAsia="微软雅黑" w:cs="微软雅黑"/>
          <w:szCs w:val="24"/>
        </w:rPr>
        <w:t>立即修改默认密码</w:t>
      </w:r>
    </w:p>
    <w:p w14:paraId="51A584B4">
      <w:pPr>
        <w:pStyle w:val="3"/>
      </w:pPr>
      <w:bookmarkStart w:id="39" w:name="_Toc28948"/>
      <w:r>
        <w:t>系统停止</w:t>
      </w:r>
      <w:bookmarkEnd w:id="39"/>
    </w:p>
    <w:p w14:paraId="55E0DBFC">
      <w:pPr>
        <w:pStyle w:val="4"/>
      </w:pPr>
      <w:bookmarkStart w:id="40" w:name="_Toc19045"/>
      <w:r>
        <w:t>Windows系统停止</w:t>
      </w:r>
      <w:bookmarkEnd w:id="40"/>
    </w:p>
    <w:p w14:paraId="2E643049">
      <w:pPr>
        <w:pBdr>
          <w:top w:val="single" w:color="D4D4D4" w:sz="2" w:space="0"/>
          <w:left w:val="single" w:color="D4D4D4" w:sz="2" w:space="0"/>
          <w:bottom w:val="single" w:color="D4D4D4" w:sz="2" w:space="0"/>
          <w:right w:val="single" w:color="D4D4D4" w:sz="2" w:space="0"/>
        </w:pBdr>
        <w:shd w:val="clear" w:color="auto" w:fill="F5F5F5"/>
        <w:spacing w:before="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进入bin目录</w:t>
      </w:r>
    </w:p>
    <w:p w14:paraId="549D1CE9">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cd bin</w:t>
      </w:r>
    </w:p>
    <w:p w14:paraId="2A6AFFE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65E8BC13">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运行停止脚本</w:t>
      </w:r>
    </w:p>
    <w:p w14:paraId="2C841FB6">
      <w:pPr>
        <w:pBdr>
          <w:top w:val="single" w:color="D4D4D4" w:sz="2" w:space="0"/>
          <w:left w:val="single" w:color="D4D4D4" w:sz="2" w:space="0"/>
          <w:bottom w:val="single" w:color="D4D4D4" w:sz="2" w:space="0"/>
          <w:right w:val="single" w:color="D4D4D4" w:sz="2" w:space="0"/>
        </w:pBdr>
        <w:shd w:val="clear" w:color="auto" w:fill="F5F5F5"/>
        <w:spacing w:after="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stop.bat</w:t>
      </w:r>
    </w:p>
    <w:p w14:paraId="63C157CA">
      <w:pPr>
        <w:pStyle w:val="4"/>
      </w:pPr>
      <w:bookmarkStart w:id="41" w:name="_Toc26263"/>
      <w:r>
        <w:rPr>
          <w:rFonts w:hint="eastAsia"/>
        </w:rPr>
        <w:t>国产</w:t>
      </w:r>
      <w:r>
        <w:t>系统停止</w:t>
      </w:r>
      <w:bookmarkEnd w:id="41"/>
    </w:p>
    <w:p w14:paraId="0B51D5F3">
      <w:pPr>
        <w:pBdr>
          <w:top w:val="single" w:color="D4D4D4" w:sz="2" w:space="0"/>
          <w:left w:val="single" w:color="D4D4D4" w:sz="2" w:space="0"/>
          <w:bottom w:val="single" w:color="D4D4D4" w:sz="2" w:space="0"/>
          <w:right w:val="single" w:color="D4D4D4" w:sz="2" w:space="0"/>
        </w:pBdr>
        <w:shd w:val="clear" w:color="auto" w:fill="F5F5F5"/>
        <w:spacing w:before="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进入bin目录</w:t>
      </w:r>
    </w:p>
    <w:p w14:paraId="5D897E87">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cd bin</w:t>
      </w:r>
    </w:p>
    <w:p w14:paraId="7EC7E42B">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xml:space="preserve"> </w:t>
      </w:r>
    </w:p>
    <w:p w14:paraId="558951BC">
      <w:pPr>
        <w:pBdr>
          <w:top w:val="single" w:color="D4D4D4" w:sz="2" w:space="0"/>
          <w:left w:val="single" w:color="D4D4D4" w:sz="2" w:space="0"/>
          <w:bottom w:val="single" w:color="D4D4D4" w:sz="2" w:space="0"/>
          <w:right w:val="single" w:color="D4D4D4" w:sz="2" w:space="0"/>
        </w:pBdr>
        <w:shd w:val="clear" w:color="auto" w:fill="F5F5F5"/>
        <w:spacing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 运行停止脚本</w:t>
      </w:r>
    </w:p>
    <w:p w14:paraId="10118CEA">
      <w:pPr>
        <w:pBdr>
          <w:top w:val="single" w:color="D4D4D4" w:sz="2" w:space="0"/>
          <w:left w:val="single" w:color="D4D4D4" w:sz="2" w:space="0"/>
          <w:bottom w:val="single" w:color="D4D4D4" w:sz="2" w:space="0"/>
          <w:right w:val="single" w:color="D4D4D4" w:sz="2" w:space="0"/>
        </w:pBdr>
        <w:shd w:val="clear" w:color="auto" w:fill="F5F5F5"/>
        <w:spacing w:after="160" w:line="240" w:lineRule="auto"/>
        <w:ind w:left="360"/>
        <w:rPr>
          <w:rFonts w:hint="eastAsia" w:ascii="微软雅黑" w:hAnsi="微软雅黑" w:eastAsia="微软雅黑" w:cs="微软雅黑"/>
          <w:kern w:val="0"/>
          <w:szCs w:val="24"/>
        </w:rPr>
      </w:pPr>
      <w:r>
        <w:rPr>
          <w:rFonts w:ascii="Consolas" w:hAnsi="Consolas" w:eastAsia="Consolas" w:cs="Consolas"/>
          <w:kern w:val="0"/>
          <w:sz w:val="20"/>
        </w:rPr>
        <w:t>./stop.sh</w:t>
      </w:r>
    </w:p>
    <w:p w14:paraId="0C57AAE7">
      <w:pPr>
        <w:spacing w:before="100" w:beforeAutospacing="1" w:after="100" w:afterAutospacing="1"/>
      </w:pPr>
    </w:p>
    <w:p w14:paraId="1A4414BF">
      <w:pPr>
        <w:pStyle w:val="2"/>
        <w:rPr>
          <w:rFonts w:eastAsia="宋体"/>
          <w:b/>
          <w:bCs/>
        </w:rPr>
      </w:pPr>
      <w:bookmarkStart w:id="42" w:name="_Toc1339"/>
      <w:r>
        <w:rPr>
          <w:rFonts w:hint="eastAsia"/>
          <w:b/>
          <w:bCs/>
        </w:rPr>
        <w:t>界面菜单功能指南</w:t>
      </w:r>
      <w:bookmarkEnd w:id="42"/>
      <w:bookmarkStart w:id="43" w:name="_Toc219071304"/>
    </w:p>
    <w:p w14:paraId="40DC9909">
      <w:pPr>
        <w:pStyle w:val="3"/>
      </w:pPr>
      <w:bookmarkStart w:id="44" w:name="_Toc19600"/>
      <w:r>
        <w:t>界面布局</w:t>
      </w:r>
      <w:bookmarkEnd w:id="44"/>
    </w:p>
    <w:p w14:paraId="69E7CA34">
      <w:pPr>
        <w:spacing w:before="120" w:after="120"/>
        <w:rPr>
          <w:rFonts w:hint="eastAsia" w:ascii="微软雅黑" w:hAnsi="微软雅黑" w:eastAsia="微软雅黑" w:cs="微软雅黑"/>
          <w:kern w:val="0"/>
          <w:szCs w:val="24"/>
        </w:rPr>
      </w:pPr>
      <w:r>
        <w:rPr>
          <w:rFonts w:ascii="微软雅黑" w:hAnsi="微软雅黑" w:eastAsia="微软雅黑" w:cs="微软雅黑"/>
          <w:kern w:val="0"/>
          <w:szCs w:val="24"/>
        </w:rPr>
        <w:t>系统采用响应式Web界面，主要包含：</w:t>
      </w:r>
    </w:p>
    <w:p w14:paraId="7C452838">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顶部导航栏</w:t>
      </w:r>
      <w:r>
        <w:rPr>
          <w:rFonts w:ascii="微软雅黑" w:hAnsi="微软雅黑" w:eastAsia="微软雅黑" w:cs="微软雅黑"/>
          <w:szCs w:val="24"/>
        </w:rPr>
        <w:t>: 系统Logo、主菜单、用户信息</w:t>
      </w:r>
    </w:p>
    <w:p w14:paraId="0424EBCD">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功能按钮栏</w:t>
      </w:r>
      <w:r>
        <w:rPr>
          <w:rFonts w:ascii="微软雅黑" w:hAnsi="微软雅黑" w:eastAsia="微软雅黑" w:cs="微软雅黑"/>
          <w:szCs w:val="24"/>
        </w:rPr>
        <w:t>: 按模块分组的操作按钮</w:t>
      </w:r>
    </w:p>
    <w:p w14:paraId="1776C9E7">
      <w:pPr>
        <w:numPr>
          <w:ilvl w:val="0"/>
          <w:numId w:val="7"/>
        </w:numPr>
        <w:spacing w:before="60" w:after="60"/>
        <w:ind w:left="360" w:hanging="259"/>
        <w:rPr>
          <w:rFonts w:hint="eastAsia" w:ascii="微软雅黑" w:hAnsi="微软雅黑" w:eastAsia="微软雅黑" w:cs="微软雅黑"/>
          <w:szCs w:val="24"/>
        </w:rPr>
      </w:pPr>
      <w:r>
        <w:rPr>
          <w:rFonts w:ascii="微软雅黑" w:hAnsi="微软雅黑" w:eastAsia="微软雅黑" w:cs="微软雅黑"/>
          <w:b/>
          <w:bCs/>
          <w:szCs w:val="24"/>
        </w:rPr>
        <w:t>主</w:t>
      </w:r>
      <w:r>
        <w:rPr>
          <w:rFonts w:hint="eastAsia" w:ascii="微软雅黑" w:hAnsi="微软雅黑" w:eastAsia="微软雅黑" w:cs="微软雅黑"/>
          <w:b/>
          <w:bCs/>
          <w:szCs w:val="24"/>
        </w:rPr>
        <w:t>工作</w:t>
      </w:r>
      <w:r>
        <w:rPr>
          <w:rFonts w:ascii="微软雅黑" w:hAnsi="微软雅黑" w:eastAsia="微软雅黑" w:cs="微软雅黑"/>
          <w:b/>
          <w:bCs/>
          <w:szCs w:val="24"/>
        </w:rPr>
        <w:t>区</w:t>
      </w:r>
      <w:r>
        <w:rPr>
          <w:rFonts w:ascii="微软雅黑" w:hAnsi="微软雅黑" w:eastAsia="微软雅黑" w:cs="微软雅黑"/>
          <w:szCs w:val="24"/>
        </w:rPr>
        <w:t>: 具体功能操作界面</w:t>
      </w:r>
    </w:p>
    <w:p w14:paraId="432C5FC3">
      <w:pPr>
        <w:numPr>
          <w:ilvl w:val="0"/>
          <w:numId w:val="7"/>
        </w:numPr>
        <w:spacing w:before="60" w:after="60"/>
        <w:ind w:left="360" w:hanging="259"/>
        <w:rPr>
          <w:rFonts w:hint="eastAsia" w:ascii="微软雅黑" w:hAnsi="微软雅黑" w:eastAsia="微软雅黑" w:cs="微软雅黑"/>
          <w:szCs w:val="24"/>
        </w:rPr>
      </w:pPr>
      <w:r>
        <w:rPr>
          <w:rFonts w:hint="eastAsia" w:ascii="微软雅黑" w:hAnsi="微软雅黑" w:eastAsia="微软雅黑" w:cs="微软雅黑"/>
          <w:b/>
          <w:bCs/>
          <w:szCs w:val="24"/>
        </w:rPr>
        <w:t>左右侧边</w:t>
      </w:r>
      <w:r>
        <w:rPr>
          <w:rFonts w:ascii="微软雅黑" w:hAnsi="微软雅黑" w:eastAsia="微软雅黑" w:cs="微软雅黑"/>
          <w:b/>
          <w:bCs/>
          <w:szCs w:val="24"/>
        </w:rPr>
        <w:t>栏</w:t>
      </w:r>
      <w:r>
        <w:rPr>
          <w:rFonts w:ascii="微软雅黑" w:hAnsi="微软雅黑" w:eastAsia="微软雅黑" w:cs="微软雅黑"/>
          <w:szCs w:val="24"/>
        </w:rPr>
        <w:t xml:space="preserve">: </w:t>
      </w:r>
      <w:r>
        <w:rPr>
          <w:rFonts w:hint="eastAsia" w:ascii="微软雅黑" w:hAnsi="微软雅黑" w:eastAsia="微软雅黑" w:cs="微软雅黑"/>
          <w:szCs w:val="24"/>
        </w:rPr>
        <w:t>数据资源库</w:t>
      </w:r>
      <w:r>
        <w:rPr>
          <w:rFonts w:ascii="微软雅黑" w:hAnsi="微软雅黑" w:eastAsia="微软雅黑" w:cs="微软雅黑"/>
          <w:szCs w:val="24"/>
        </w:rPr>
        <w:t>、</w:t>
      </w:r>
      <w:r>
        <w:rPr>
          <w:rFonts w:hint="eastAsia" w:ascii="微软雅黑" w:hAnsi="微软雅黑" w:eastAsia="微软雅黑" w:cs="微软雅黑"/>
          <w:szCs w:val="24"/>
        </w:rPr>
        <w:t>模型资产库</w:t>
      </w:r>
    </w:p>
    <w:p w14:paraId="18628233">
      <w:r>
        <w:drawing>
          <wp:inline distT="0" distB="0" distL="114300" distR="114300">
            <wp:extent cx="5742305" cy="2826385"/>
            <wp:effectExtent l="0" t="0" r="10795"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a:stretch>
                      <a:fillRect/>
                    </a:stretch>
                  </pic:blipFill>
                  <pic:spPr>
                    <a:xfrm>
                      <a:off x="0" y="0"/>
                      <a:ext cx="5742305" cy="2826385"/>
                    </a:xfrm>
                    <a:prstGeom prst="rect">
                      <a:avLst/>
                    </a:prstGeom>
                    <a:noFill/>
                    <a:ln>
                      <a:noFill/>
                    </a:ln>
                  </pic:spPr>
                </pic:pic>
              </a:graphicData>
            </a:graphic>
          </wp:inline>
        </w:drawing>
      </w:r>
    </w:p>
    <w:bookmarkEnd w:id="43"/>
    <w:p w14:paraId="1629A783">
      <w:pPr>
        <w:pStyle w:val="3"/>
      </w:pPr>
      <w:bookmarkStart w:id="45" w:name="_Toc22016"/>
      <w:r>
        <w:t>数据</w:t>
      </w:r>
      <w:r>
        <w:rPr>
          <w:rFonts w:hint="eastAsia"/>
        </w:rPr>
        <w:t>导航菜单</w:t>
      </w:r>
      <w:bookmarkEnd w:id="45"/>
    </w:p>
    <w:p w14:paraId="570BFCEB">
      <w:pPr>
        <w:pStyle w:val="4"/>
      </w:pPr>
      <w:bookmarkStart w:id="46" w:name="_Toc32726"/>
      <w:r>
        <w:t>数据菜单功能</w:t>
      </w:r>
      <w:bookmarkEnd w:id="46"/>
    </w:p>
    <w:p w14:paraId="01F2A349">
      <w:pPr>
        <w:spacing w:before="120" w:after="120"/>
      </w:pPr>
      <w:r>
        <w:rPr>
          <w:b/>
          <w:bCs/>
        </w:rPr>
        <w:t>数据下拉菜单</w:t>
      </w:r>
      <w:r>
        <w:t>包含以下功能：</w:t>
      </w:r>
    </w:p>
    <w:p w14:paraId="546EC7D0">
      <w:pPr>
        <w:pStyle w:val="76"/>
        <w:numPr>
          <w:ilvl w:val="0"/>
          <w:numId w:val="16"/>
        </w:numPr>
        <w:spacing w:before="60" w:after="60"/>
        <w:ind w:firstLine="482"/>
      </w:pPr>
      <w:r>
        <w:rPr>
          <w:b/>
          <w:bCs/>
        </w:rPr>
        <w:t>数据源管理</w:t>
      </w:r>
      <w:r>
        <w:t xml:space="preserve"> (menu-data-source-management) - 管理已注册的数据源</w:t>
      </w:r>
    </w:p>
    <w:p w14:paraId="38F45B6B">
      <w:pPr>
        <w:pStyle w:val="76"/>
        <w:numPr>
          <w:ilvl w:val="0"/>
          <w:numId w:val="16"/>
        </w:numPr>
        <w:spacing w:before="60" w:after="60"/>
        <w:ind w:firstLine="482"/>
      </w:pPr>
      <w:r>
        <w:rPr>
          <w:b/>
          <w:bCs/>
        </w:rPr>
        <w:t>注册异构数据源</w:t>
      </w:r>
      <w:r>
        <w:t xml:space="preserve"> (menu-register-heterogeneous-data-source) - 注册新的数据源</w:t>
      </w:r>
    </w:p>
    <w:p w14:paraId="1163F516">
      <w:pPr>
        <w:pStyle w:val="76"/>
        <w:numPr>
          <w:ilvl w:val="0"/>
          <w:numId w:val="16"/>
        </w:numPr>
        <w:spacing w:before="60" w:after="60"/>
        <w:ind w:firstLine="482"/>
      </w:pPr>
      <w:r>
        <w:rPr>
          <w:b/>
          <w:bCs/>
        </w:rPr>
        <w:t>导入数据</w:t>
      </w:r>
      <w:r>
        <w:t xml:space="preserve"> (menu-import-data) - 导入外部数据文件</w:t>
      </w:r>
    </w:p>
    <w:p w14:paraId="42BDFEF8">
      <w:pPr>
        <w:pStyle w:val="4"/>
      </w:pPr>
      <w:bookmarkStart w:id="47" w:name="_Toc17044"/>
      <w:r>
        <w:t>数据资源管理按钮组</w:t>
      </w:r>
      <w:bookmarkEnd w:id="47"/>
    </w:p>
    <w:p w14:paraId="0DEB4FDB">
      <w:pPr>
        <w:spacing w:before="120" w:after="120"/>
      </w:pPr>
      <w:r>
        <w:rPr>
          <w:b/>
          <w:bCs/>
        </w:rPr>
        <w:t>数据资源管理</w:t>
      </w:r>
      <w:r>
        <w:t>区域包含以下操作按钮：</w:t>
      </w:r>
    </w:p>
    <w:p w14:paraId="17633D48">
      <w:pPr>
        <w:pStyle w:val="76"/>
        <w:numPr>
          <w:ilvl w:val="0"/>
          <w:numId w:val="17"/>
        </w:numPr>
        <w:spacing w:before="60" w:after="60"/>
        <w:ind w:firstLine="482"/>
      </w:pPr>
      <w:r>
        <w:rPr>
          <w:b/>
          <w:bCs/>
        </w:rPr>
        <w:t>新增</w:t>
      </w:r>
      <w:r>
        <w:t xml:space="preserve"> - 新增数据源或数据项</w:t>
      </w:r>
    </w:p>
    <w:p w14:paraId="5532B9E3">
      <w:pPr>
        <w:pStyle w:val="76"/>
        <w:numPr>
          <w:ilvl w:val="0"/>
          <w:numId w:val="17"/>
        </w:numPr>
        <w:spacing w:before="60" w:after="60"/>
        <w:ind w:firstLine="482"/>
      </w:pPr>
      <w:r>
        <w:rPr>
          <w:b/>
          <w:bCs/>
        </w:rPr>
        <w:t>管理</w:t>
      </w:r>
      <w:r>
        <w:t xml:space="preserve"> - 管理现有数据源</w:t>
      </w:r>
    </w:p>
    <w:p w14:paraId="1612254A">
      <w:pPr>
        <w:pStyle w:val="76"/>
        <w:numPr>
          <w:ilvl w:val="0"/>
          <w:numId w:val="17"/>
        </w:numPr>
        <w:spacing w:before="60" w:after="60"/>
        <w:ind w:firstLine="482"/>
      </w:pPr>
      <w:r>
        <w:rPr>
          <w:b/>
          <w:bCs/>
        </w:rPr>
        <w:t>导入</w:t>
      </w:r>
      <w:r>
        <w:t xml:space="preserve"> - 导入数据文件</w:t>
      </w:r>
    </w:p>
    <w:p w14:paraId="512D49F8">
      <w:pPr>
        <w:pStyle w:val="4"/>
      </w:pPr>
      <w:bookmarkStart w:id="48" w:name="_Toc16774"/>
      <w:r>
        <w:t>数据源注册操作</w:t>
      </w:r>
      <w:bookmarkEnd w:id="48"/>
    </w:p>
    <w:p w14:paraId="517B90E0">
      <w:pPr>
        <w:spacing w:before="120" w:after="120"/>
      </w:pPr>
      <w:r>
        <w:rPr>
          <w:b/>
          <w:bCs/>
        </w:rPr>
        <w:t>功能描述</w:t>
      </w:r>
      <w:r>
        <w:t>: 注册新的异构数据源到系统中，支持多种数据源类型</w:t>
      </w:r>
    </w:p>
    <w:p w14:paraId="0C71BCCA">
      <w:pPr>
        <w:spacing w:before="120" w:after="120"/>
      </w:pPr>
      <w:r>
        <w:rPr>
          <w:b/>
          <w:bCs/>
        </w:rPr>
        <w:t>操作步骤</w:t>
      </w:r>
      <w:r>
        <w:t>:</w:t>
      </w:r>
    </w:p>
    <w:p w14:paraId="02645BF1">
      <w:pPr>
        <w:pStyle w:val="76"/>
        <w:numPr>
          <w:ilvl w:val="0"/>
          <w:numId w:val="18"/>
        </w:numPr>
        <w:spacing w:before="60" w:after="60"/>
        <w:ind w:firstLine="482"/>
      </w:pPr>
      <w:r>
        <w:rPr>
          <w:b/>
          <w:bCs/>
        </w:rPr>
        <w:t>访问注册界面</w:t>
      </w:r>
    </w:p>
    <w:p w14:paraId="5F27D5C3">
      <w:pPr>
        <w:pStyle w:val="76"/>
        <w:numPr>
          <w:ilvl w:val="1"/>
          <w:numId w:val="7"/>
        </w:numPr>
        <w:spacing w:before="60" w:after="60"/>
        <w:ind w:left="720" w:firstLine="480"/>
      </w:pPr>
      <w:r>
        <w:t>点击顶部导航栏"数据"菜单</w:t>
      </w:r>
    </w:p>
    <w:p w14:paraId="16406FF0">
      <w:pPr>
        <w:pStyle w:val="76"/>
        <w:numPr>
          <w:ilvl w:val="1"/>
          <w:numId w:val="7"/>
        </w:numPr>
        <w:spacing w:before="60" w:after="60"/>
        <w:ind w:left="720" w:firstLine="480"/>
      </w:pPr>
      <w:r>
        <w:t>选择"注册异构数据源" (menu-register-heterogeneous-data-source)</w:t>
      </w:r>
    </w:p>
    <w:p w14:paraId="4113095A">
      <w:pPr>
        <w:pStyle w:val="76"/>
        <w:numPr>
          <w:ilvl w:val="1"/>
          <w:numId w:val="7"/>
        </w:numPr>
        <w:spacing w:before="60" w:after="60"/>
        <w:ind w:left="720" w:firstLine="480"/>
      </w:pPr>
      <w:r>
        <w:t>或点击"数据资源管理"区域的"新增"按钮</w:t>
      </w:r>
    </w:p>
    <w:p w14:paraId="125AA042">
      <w:pPr>
        <w:pStyle w:val="76"/>
        <w:numPr>
          <w:ilvl w:val="0"/>
          <w:numId w:val="18"/>
        </w:numPr>
        <w:spacing w:before="60" w:after="60"/>
        <w:ind w:firstLine="482"/>
      </w:pPr>
      <w:r>
        <w:rPr>
          <w:b/>
          <w:bCs/>
        </w:rPr>
        <w:t>选择数据源类型</w:t>
      </w:r>
    </w:p>
    <w:p w14:paraId="39C2C04B">
      <w:pPr>
        <w:pStyle w:val="76"/>
        <w:numPr>
          <w:ilvl w:val="1"/>
          <w:numId w:val="7"/>
        </w:numPr>
        <w:spacing w:before="60" w:after="60"/>
        <w:ind w:left="720" w:firstLine="480"/>
      </w:pPr>
      <w:r>
        <w:t>在弹出的注册对话框中，选择数据源类型：</w:t>
      </w:r>
    </w:p>
    <w:p w14:paraId="7F57DF8C">
      <w:pPr>
        <w:pStyle w:val="76"/>
        <w:numPr>
          <w:ilvl w:val="2"/>
          <w:numId w:val="7"/>
        </w:numPr>
        <w:spacing w:before="60" w:after="60"/>
        <w:ind w:left="1080" w:firstLine="482"/>
      </w:pPr>
      <w:r>
        <w:rPr>
          <w:b/>
          <w:bCs/>
        </w:rPr>
        <w:t>1</w:t>
      </w:r>
      <w:r>
        <w:t>: IoTDB (时序数据库)</w:t>
      </w:r>
    </w:p>
    <w:p w14:paraId="69280A0C">
      <w:pPr>
        <w:pStyle w:val="76"/>
        <w:numPr>
          <w:ilvl w:val="2"/>
          <w:numId w:val="7"/>
        </w:numPr>
        <w:spacing w:before="60" w:after="60"/>
        <w:ind w:left="1080" w:firstLine="482"/>
      </w:pPr>
      <w:r>
        <w:rPr>
          <w:b/>
          <w:bCs/>
        </w:rPr>
        <w:t>2</w:t>
      </w:r>
      <w:r>
        <w:t>: InfluxDB (时序数据库)</w:t>
      </w:r>
    </w:p>
    <w:p w14:paraId="401668DE">
      <w:pPr>
        <w:pStyle w:val="76"/>
        <w:numPr>
          <w:ilvl w:val="2"/>
          <w:numId w:val="7"/>
        </w:numPr>
        <w:spacing w:before="60" w:after="60"/>
        <w:ind w:left="1080" w:firstLine="482"/>
      </w:pPr>
      <w:r>
        <w:rPr>
          <w:b/>
          <w:bCs/>
        </w:rPr>
        <w:t>3</w:t>
      </w:r>
      <w:r>
        <w:t>: 文件系统</w:t>
      </w:r>
    </w:p>
    <w:p w14:paraId="36C1E5D0">
      <w:pPr>
        <w:pStyle w:val="76"/>
        <w:numPr>
          <w:ilvl w:val="2"/>
          <w:numId w:val="7"/>
        </w:numPr>
        <w:spacing w:before="60" w:after="60"/>
        <w:ind w:left="1080" w:firstLine="482"/>
      </w:pPr>
      <w:r>
        <w:rPr>
          <w:b/>
          <w:bCs/>
        </w:rPr>
        <w:t>4</w:t>
      </w:r>
      <w:r>
        <w:t>: 关系数据库 (MySQL、PostgreSQL等)</w:t>
      </w:r>
    </w:p>
    <w:p w14:paraId="479A3C3F">
      <w:pPr>
        <w:pStyle w:val="76"/>
        <w:numPr>
          <w:ilvl w:val="2"/>
          <w:numId w:val="7"/>
        </w:numPr>
        <w:spacing w:before="60" w:after="60"/>
        <w:ind w:left="1080" w:firstLine="482"/>
      </w:pPr>
      <w:r>
        <w:rPr>
          <w:b/>
          <w:bCs/>
        </w:rPr>
        <w:t>5</w:t>
      </w:r>
      <w:r>
        <w:t>: MongoDB (文档数据库)</w:t>
      </w:r>
    </w:p>
    <w:p w14:paraId="03061502">
      <w:pPr>
        <w:pStyle w:val="76"/>
        <w:numPr>
          <w:ilvl w:val="2"/>
          <w:numId w:val="7"/>
        </w:numPr>
        <w:spacing w:before="60" w:after="60"/>
        <w:ind w:left="1080" w:firstLine="482"/>
      </w:pPr>
      <w:r>
        <w:rPr>
          <w:b/>
          <w:bCs/>
        </w:rPr>
        <w:t>6</w:t>
      </w:r>
      <w:r>
        <w:t>: Redis (键值数据库)</w:t>
      </w:r>
    </w:p>
    <w:p w14:paraId="1B609238">
      <w:pPr>
        <w:pStyle w:val="76"/>
        <w:numPr>
          <w:ilvl w:val="0"/>
          <w:numId w:val="18"/>
        </w:numPr>
        <w:spacing w:before="60" w:after="60"/>
        <w:ind w:firstLine="482"/>
      </w:pPr>
      <w:r>
        <w:rPr>
          <w:b/>
          <w:bCs/>
        </w:rPr>
        <w:t>填写连接信息</w:t>
      </w:r>
      <w:r>
        <w:t xml:space="preserve"> 根据选择的数据源类型，填写相应的连接参数：</w:t>
      </w:r>
    </w:p>
    <w:p w14:paraId="62D6336E">
      <w:pPr>
        <w:pStyle w:val="76"/>
        <w:numPr>
          <w:ilvl w:val="0"/>
          <w:numId w:val="18"/>
        </w:numPr>
        <w:spacing w:before="60" w:after="60"/>
        <w:ind w:firstLine="482"/>
      </w:pPr>
      <w:r>
        <w:rPr>
          <w:b/>
          <w:bCs/>
        </w:rPr>
        <w:t>保存配置</w:t>
      </w:r>
    </w:p>
    <w:p w14:paraId="4E7FDF92">
      <w:pPr>
        <w:pStyle w:val="76"/>
        <w:numPr>
          <w:ilvl w:val="1"/>
          <w:numId w:val="7"/>
        </w:numPr>
        <w:spacing w:before="60" w:after="60"/>
        <w:ind w:left="720" w:firstLine="480"/>
      </w:pPr>
      <w:r>
        <w:t>连接测试成功后，点击"保存"按钮</w:t>
      </w:r>
    </w:p>
    <w:p w14:paraId="1AB0D15D">
      <w:pPr>
        <w:pStyle w:val="76"/>
        <w:numPr>
          <w:ilvl w:val="1"/>
          <w:numId w:val="7"/>
        </w:numPr>
        <w:spacing w:before="60" w:after="60"/>
        <w:ind w:left="720" w:firstLine="480"/>
      </w:pPr>
      <w:r>
        <w:t xml:space="preserve">系统调用后端API: </w:t>
      </w:r>
      <w:r>
        <w:rPr>
          <w:rFonts w:ascii="Consolas" w:hAnsi="Consolas" w:eastAsia="Consolas" w:cs="Consolas"/>
          <w:color w:val="333333"/>
          <w:sz w:val="22"/>
          <w:szCs w:val="22"/>
          <w:shd w:val="clear" w:color="auto" w:fill="F5F5F5"/>
        </w:rPr>
        <w:t>POST /api/datasource/register</w:t>
      </w:r>
    </w:p>
    <w:p w14:paraId="0C5C90CA">
      <w:pPr>
        <w:pStyle w:val="76"/>
        <w:numPr>
          <w:ilvl w:val="1"/>
          <w:numId w:val="7"/>
        </w:numPr>
        <w:spacing w:before="60" w:after="60"/>
        <w:ind w:left="720" w:firstLine="480"/>
      </w:pPr>
      <w:r>
        <w:t>成功注册显示"数据源注册成功"</w:t>
      </w:r>
    </w:p>
    <w:p w14:paraId="562B4B1B">
      <w:pPr>
        <w:pStyle w:val="76"/>
        <w:numPr>
          <w:ilvl w:val="1"/>
          <w:numId w:val="7"/>
        </w:numPr>
        <w:spacing w:before="60" w:after="60"/>
        <w:ind w:left="720" w:firstLine="480"/>
      </w:pPr>
      <w:r>
        <w:t>新数据源将出现在数据源列表中</w:t>
      </w:r>
    </w:p>
    <w:p w14:paraId="55ED2DB7">
      <w:pPr>
        <w:pStyle w:val="76"/>
        <w:spacing w:before="60" w:after="60"/>
        <w:ind w:firstLine="0" w:firstLineChars="0"/>
      </w:pPr>
      <w:r>
        <w:drawing>
          <wp:inline distT="0" distB="0" distL="114300" distR="114300">
            <wp:extent cx="5742305" cy="2823210"/>
            <wp:effectExtent l="0" t="0" r="1270" b="5715"/>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19"/>
                    <a:stretch>
                      <a:fillRect/>
                    </a:stretch>
                  </pic:blipFill>
                  <pic:spPr>
                    <a:xfrm>
                      <a:off x="0" y="0"/>
                      <a:ext cx="5742305" cy="2823210"/>
                    </a:xfrm>
                    <a:prstGeom prst="rect">
                      <a:avLst/>
                    </a:prstGeom>
                    <a:noFill/>
                    <a:ln>
                      <a:noFill/>
                    </a:ln>
                  </pic:spPr>
                </pic:pic>
              </a:graphicData>
            </a:graphic>
          </wp:inline>
        </w:drawing>
      </w:r>
    </w:p>
    <w:p w14:paraId="06FF9655">
      <w:pPr>
        <w:pStyle w:val="4"/>
      </w:pPr>
      <w:bookmarkStart w:id="49" w:name="_Toc5981"/>
      <w:r>
        <w:t>数据源管理操作</w:t>
      </w:r>
      <w:bookmarkEnd w:id="49"/>
    </w:p>
    <w:p w14:paraId="1636EDFC">
      <w:pPr>
        <w:spacing w:before="120" w:after="120"/>
      </w:pPr>
      <w:r>
        <w:rPr>
          <w:b/>
          <w:bCs/>
        </w:rPr>
        <w:t>功能描述</w:t>
      </w:r>
      <w:r>
        <w:t>: 查看、编辑、删除已注册的数据源</w:t>
      </w:r>
    </w:p>
    <w:p w14:paraId="54548B60">
      <w:pPr>
        <w:spacing w:before="120" w:after="120"/>
      </w:pPr>
      <w:r>
        <w:rPr>
          <w:b/>
          <w:bCs/>
        </w:rPr>
        <w:t>操作步骤</w:t>
      </w:r>
      <w:r>
        <w:t>:</w:t>
      </w:r>
    </w:p>
    <w:p w14:paraId="4A73CFDF">
      <w:pPr>
        <w:pStyle w:val="76"/>
        <w:numPr>
          <w:ilvl w:val="0"/>
          <w:numId w:val="19"/>
        </w:numPr>
        <w:spacing w:before="60" w:after="60"/>
        <w:ind w:firstLine="482"/>
      </w:pPr>
      <w:r>
        <w:rPr>
          <w:b/>
          <w:bCs/>
        </w:rPr>
        <w:t>访问数据源列表</w:t>
      </w:r>
    </w:p>
    <w:p w14:paraId="57FA6A5D">
      <w:pPr>
        <w:pStyle w:val="76"/>
        <w:numPr>
          <w:ilvl w:val="1"/>
          <w:numId w:val="7"/>
        </w:numPr>
        <w:spacing w:before="60" w:after="60"/>
        <w:ind w:left="720" w:firstLine="480"/>
      </w:pPr>
      <w:r>
        <w:t>点击顶部导航栏"数据"菜单</w:t>
      </w:r>
    </w:p>
    <w:p w14:paraId="3CCF4F25">
      <w:pPr>
        <w:pStyle w:val="76"/>
        <w:numPr>
          <w:ilvl w:val="1"/>
          <w:numId w:val="7"/>
        </w:numPr>
        <w:spacing w:before="60" w:after="60"/>
        <w:ind w:left="720" w:firstLine="480"/>
      </w:pPr>
      <w:r>
        <w:t>选择"数据源管理" (menu-data-source-management)</w:t>
      </w:r>
    </w:p>
    <w:p w14:paraId="781C24B7">
      <w:pPr>
        <w:pStyle w:val="76"/>
        <w:numPr>
          <w:ilvl w:val="1"/>
          <w:numId w:val="7"/>
        </w:numPr>
        <w:spacing w:before="60" w:after="60"/>
        <w:ind w:left="720" w:firstLine="480"/>
      </w:pPr>
      <w:r>
        <w:t>或点击"数据资源管理"区域的"管理"按钮</w:t>
      </w:r>
    </w:p>
    <w:p w14:paraId="6AB97E5C">
      <w:pPr>
        <w:pStyle w:val="76"/>
        <w:spacing w:before="60" w:after="60"/>
        <w:ind w:left="480" w:leftChars="200" w:firstLine="0" w:firstLineChars="0"/>
      </w:pPr>
      <w:r>
        <w:drawing>
          <wp:inline distT="0" distB="0" distL="114300" distR="114300">
            <wp:extent cx="5742305" cy="2826385"/>
            <wp:effectExtent l="0" t="0" r="10795" b="1206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5742305" cy="2826385"/>
                    </a:xfrm>
                    <a:prstGeom prst="rect">
                      <a:avLst/>
                    </a:prstGeom>
                    <a:noFill/>
                    <a:ln>
                      <a:noFill/>
                    </a:ln>
                  </pic:spPr>
                </pic:pic>
              </a:graphicData>
            </a:graphic>
          </wp:inline>
        </w:drawing>
      </w:r>
    </w:p>
    <w:p w14:paraId="69316F41">
      <w:pPr>
        <w:pStyle w:val="76"/>
        <w:numPr>
          <w:ilvl w:val="0"/>
          <w:numId w:val="19"/>
        </w:numPr>
        <w:spacing w:before="60" w:after="60"/>
        <w:ind w:firstLine="482"/>
      </w:pPr>
      <w:r>
        <w:rPr>
          <w:b/>
          <w:bCs/>
        </w:rPr>
        <w:t>刷新数据源列表</w:t>
      </w:r>
    </w:p>
    <w:p w14:paraId="2885F6AB">
      <w:pPr>
        <w:pStyle w:val="76"/>
        <w:numPr>
          <w:ilvl w:val="1"/>
          <w:numId w:val="7"/>
        </w:numPr>
        <w:spacing w:before="60" w:after="60"/>
        <w:ind w:left="720" w:firstLine="480"/>
      </w:pPr>
      <w:r>
        <w:t>点击列表上方的"刷新"按钮</w:t>
      </w:r>
    </w:p>
    <w:p w14:paraId="3654C0BC">
      <w:pPr>
        <w:pStyle w:val="76"/>
        <w:numPr>
          <w:ilvl w:val="1"/>
          <w:numId w:val="7"/>
        </w:numPr>
        <w:spacing w:before="60" w:after="60"/>
        <w:ind w:left="720" w:firstLine="480"/>
      </w:pPr>
      <w:r>
        <w:t>重新从后端获取最新数据源信息</w:t>
      </w:r>
    </w:p>
    <w:p w14:paraId="6C72B221">
      <w:pPr>
        <w:pStyle w:val="76"/>
        <w:numPr>
          <w:ilvl w:val="1"/>
          <w:numId w:val="7"/>
        </w:numPr>
        <w:spacing w:before="60" w:after="60"/>
        <w:ind w:left="720" w:firstLine="480"/>
      </w:pPr>
      <w:r>
        <w:t>更新数据源状态显示</w:t>
      </w:r>
    </w:p>
    <w:p w14:paraId="072880EC">
      <w:pPr>
        <w:pStyle w:val="76"/>
        <w:numPr>
          <w:ilvl w:val="0"/>
          <w:numId w:val="19"/>
        </w:numPr>
        <w:spacing w:before="60" w:after="60"/>
        <w:ind w:firstLine="482"/>
      </w:pPr>
      <w:r>
        <w:rPr>
          <w:b/>
          <w:bCs/>
        </w:rPr>
        <w:t>删除数据源</w:t>
      </w:r>
    </w:p>
    <w:p w14:paraId="37E6849F">
      <w:pPr>
        <w:pStyle w:val="76"/>
        <w:numPr>
          <w:ilvl w:val="1"/>
          <w:numId w:val="7"/>
        </w:numPr>
        <w:spacing w:before="60" w:after="60"/>
        <w:ind w:left="720" w:firstLine="480"/>
      </w:pPr>
      <w:r>
        <w:t>在数据源列表中找到要删除的数据源</w:t>
      </w:r>
    </w:p>
    <w:p w14:paraId="217AAC05">
      <w:pPr>
        <w:pStyle w:val="76"/>
        <w:numPr>
          <w:ilvl w:val="1"/>
          <w:numId w:val="7"/>
        </w:numPr>
        <w:spacing w:before="60" w:after="60"/>
        <w:ind w:left="720" w:firstLine="480"/>
      </w:pPr>
      <w:r>
        <w:t>点击"删除"按钮</w:t>
      </w:r>
    </w:p>
    <w:p w14:paraId="7A25F0A3">
      <w:pPr>
        <w:pStyle w:val="76"/>
        <w:numPr>
          <w:ilvl w:val="1"/>
          <w:numId w:val="7"/>
        </w:numPr>
        <w:spacing w:before="60" w:after="60"/>
        <w:ind w:left="720" w:firstLine="480"/>
      </w:pPr>
      <w:r>
        <w:t>系统弹出确认对话框</w:t>
      </w:r>
    </w:p>
    <w:p w14:paraId="1C8D9F98">
      <w:pPr>
        <w:pStyle w:val="76"/>
        <w:numPr>
          <w:ilvl w:val="1"/>
          <w:numId w:val="7"/>
        </w:numPr>
        <w:spacing w:before="60" w:after="60"/>
        <w:ind w:left="720" w:firstLine="480"/>
      </w:pPr>
      <w:r>
        <w:t xml:space="preserve">确认后调用后端API: </w:t>
      </w:r>
      <w:r>
        <w:rPr>
          <w:rFonts w:ascii="Consolas" w:hAnsi="Consolas" w:eastAsia="Consolas" w:cs="Consolas"/>
          <w:color w:val="333333"/>
          <w:sz w:val="22"/>
          <w:szCs w:val="22"/>
          <w:shd w:val="clear" w:color="auto" w:fill="F5F5F5"/>
        </w:rPr>
        <w:t>POST /api/datasource/remove</w:t>
      </w:r>
    </w:p>
    <w:p w14:paraId="00303FCC">
      <w:pPr>
        <w:pStyle w:val="76"/>
        <w:numPr>
          <w:ilvl w:val="1"/>
          <w:numId w:val="7"/>
        </w:numPr>
        <w:spacing w:before="60" w:after="60"/>
        <w:ind w:left="720" w:firstLine="480"/>
      </w:pPr>
      <w:r>
        <w:t>成功删除显示"数据源移除成功"</w:t>
      </w:r>
    </w:p>
    <w:p w14:paraId="560C23B7">
      <w:pPr>
        <w:pStyle w:val="76"/>
        <w:numPr>
          <w:ilvl w:val="1"/>
          <w:numId w:val="7"/>
        </w:numPr>
        <w:spacing w:before="60" w:after="60"/>
        <w:ind w:left="720" w:firstLine="480"/>
      </w:pPr>
      <w:r>
        <w:t>注意：被</w:t>
      </w:r>
      <w:r>
        <w:rPr>
          <w:rFonts w:hint="eastAsia"/>
        </w:rPr>
        <w:t>系统</w:t>
      </w:r>
      <w:r>
        <w:t>占用的数据源无法删除</w:t>
      </w:r>
    </w:p>
    <w:p w14:paraId="2AC2FC93">
      <w:pPr>
        <w:pStyle w:val="76"/>
        <w:spacing w:before="60" w:after="60"/>
        <w:ind w:left="480" w:leftChars="200" w:firstLine="0" w:firstLineChars="0"/>
      </w:pPr>
      <w:r>
        <w:drawing>
          <wp:inline distT="0" distB="0" distL="114300" distR="114300">
            <wp:extent cx="5742305" cy="2826385"/>
            <wp:effectExtent l="0" t="0" r="1079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1"/>
                    <a:stretch>
                      <a:fillRect/>
                    </a:stretch>
                  </pic:blipFill>
                  <pic:spPr>
                    <a:xfrm>
                      <a:off x="0" y="0"/>
                      <a:ext cx="5742305" cy="2826385"/>
                    </a:xfrm>
                    <a:prstGeom prst="rect">
                      <a:avLst/>
                    </a:prstGeom>
                    <a:noFill/>
                    <a:ln>
                      <a:noFill/>
                    </a:ln>
                  </pic:spPr>
                </pic:pic>
              </a:graphicData>
            </a:graphic>
          </wp:inline>
        </w:drawing>
      </w:r>
    </w:p>
    <w:p w14:paraId="15605425">
      <w:pPr>
        <w:pStyle w:val="4"/>
      </w:pPr>
      <w:bookmarkStart w:id="50" w:name="_Toc25925"/>
      <w:r>
        <w:t>数据导入操作</w:t>
      </w:r>
      <w:bookmarkEnd w:id="50"/>
    </w:p>
    <w:p w14:paraId="2B88C085">
      <w:pPr>
        <w:spacing w:before="120" w:after="120"/>
      </w:pPr>
      <w:r>
        <w:rPr>
          <w:b/>
          <w:bCs/>
        </w:rPr>
        <w:t>功能描述</w:t>
      </w:r>
      <w:r>
        <w:t>: 将外部数据文件导入到指定的数据源表中</w:t>
      </w:r>
    </w:p>
    <w:p w14:paraId="384E872F">
      <w:pPr>
        <w:spacing w:before="120" w:after="120"/>
      </w:pPr>
      <w:r>
        <w:rPr>
          <w:b/>
          <w:bCs/>
        </w:rPr>
        <w:t>操作步骤</w:t>
      </w:r>
      <w:r>
        <w:t>:</w:t>
      </w:r>
    </w:p>
    <w:p w14:paraId="37A4D9E3">
      <w:pPr>
        <w:pStyle w:val="76"/>
        <w:numPr>
          <w:ilvl w:val="0"/>
          <w:numId w:val="20"/>
        </w:numPr>
        <w:spacing w:before="60" w:after="60"/>
        <w:ind w:firstLine="482"/>
      </w:pPr>
      <w:r>
        <w:rPr>
          <w:b/>
          <w:bCs/>
        </w:rPr>
        <w:t>访问数据导入界面</w:t>
      </w:r>
    </w:p>
    <w:p w14:paraId="4A479BB3">
      <w:pPr>
        <w:pStyle w:val="76"/>
        <w:numPr>
          <w:ilvl w:val="1"/>
          <w:numId w:val="7"/>
        </w:numPr>
        <w:spacing w:before="60" w:after="60"/>
        <w:ind w:left="720" w:firstLine="480"/>
      </w:pPr>
      <w:r>
        <w:t>点击顶部导航栏"数据"菜单</w:t>
      </w:r>
    </w:p>
    <w:p w14:paraId="382D11BF">
      <w:pPr>
        <w:pStyle w:val="76"/>
        <w:numPr>
          <w:ilvl w:val="1"/>
          <w:numId w:val="7"/>
        </w:numPr>
        <w:spacing w:before="60" w:after="60"/>
        <w:ind w:left="720" w:firstLine="480"/>
      </w:pPr>
      <w:r>
        <w:t>选择"导入数据" (menu-import-data)</w:t>
      </w:r>
    </w:p>
    <w:p w14:paraId="340E9F8F">
      <w:pPr>
        <w:pStyle w:val="76"/>
        <w:numPr>
          <w:ilvl w:val="1"/>
          <w:numId w:val="7"/>
        </w:numPr>
        <w:spacing w:before="60" w:after="60"/>
        <w:ind w:left="720" w:firstLine="480"/>
      </w:pPr>
      <w:r>
        <w:t>或点击"数据资源管理"区域的"导入"按钮</w:t>
      </w:r>
    </w:p>
    <w:p w14:paraId="300BFC41">
      <w:pPr>
        <w:pStyle w:val="76"/>
        <w:numPr>
          <w:ilvl w:val="0"/>
          <w:numId w:val="20"/>
        </w:numPr>
        <w:spacing w:before="60" w:after="60"/>
        <w:ind w:firstLine="482"/>
      </w:pPr>
      <w:r>
        <w:rPr>
          <w:b/>
          <w:bCs/>
        </w:rPr>
        <w:t>选择数据文件</w:t>
      </w:r>
    </w:p>
    <w:p w14:paraId="56D91225">
      <w:pPr>
        <w:pStyle w:val="76"/>
        <w:numPr>
          <w:ilvl w:val="1"/>
          <w:numId w:val="7"/>
        </w:numPr>
        <w:spacing w:before="60" w:after="60"/>
        <w:ind w:left="720" w:firstLine="480"/>
      </w:pPr>
      <w:r>
        <w:t>点击文件选择区域或拖拽文件到上传区域</w:t>
      </w:r>
    </w:p>
    <w:p w14:paraId="6099E8AF">
      <w:pPr>
        <w:pStyle w:val="76"/>
        <w:numPr>
          <w:ilvl w:val="1"/>
          <w:numId w:val="7"/>
        </w:numPr>
        <w:spacing w:before="60" w:after="60"/>
        <w:ind w:left="720" w:firstLine="482"/>
      </w:pPr>
      <w:r>
        <w:rPr>
          <w:b/>
          <w:bCs/>
        </w:rPr>
        <w:t>仅支持CSV格式文件</w:t>
      </w:r>
      <w:r>
        <w:t xml:space="preserve"> (.csv)</w:t>
      </w:r>
    </w:p>
    <w:p w14:paraId="0B807A36">
      <w:pPr>
        <w:pStyle w:val="76"/>
        <w:numPr>
          <w:ilvl w:val="1"/>
          <w:numId w:val="7"/>
        </w:numPr>
        <w:spacing w:before="60" w:after="60"/>
        <w:ind w:left="720" w:firstLine="480"/>
      </w:pPr>
      <w:r>
        <w:t>文件大小限制：单个文件最大1GB</w:t>
      </w:r>
    </w:p>
    <w:p w14:paraId="5ADD2E07">
      <w:pPr>
        <w:pStyle w:val="76"/>
        <w:numPr>
          <w:ilvl w:val="1"/>
          <w:numId w:val="7"/>
        </w:numPr>
        <w:spacing w:before="60" w:after="60"/>
        <w:ind w:left="720" w:firstLine="480"/>
      </w:pPr>
      <w:r>
        <w:t>文件类型验证：系统会检查文件扩展名，非CSV文件将被拒绝</w:t>
      </w:r>
    </w:p>
    <w:p w14:paraId="723B9629">
      <w:pPr>
        <w:pStyle w:val="76"/>
        <w:numPr>
          <w:ilvl w:val="0"/>
          <w:numId w:val="20"/>
        </w:numPr>
        <w:spacing w:before="60" w:after="60"/>
        <w:ind w:firstLine="482"/>
      </w:pPr>
      <w:r>
        <w:rPr>
          <w:b/>
          <w:bCs/>
        </w:rPr>
        <w:t>配置导入参数</w:t>
      </w:r>
      <w:r>
        <w:t xml:space="preserve"> </w:t>
      </w:r>
      <w:r>
        <w:rPr>
          <w:b/>
          <w:bCs/>
        </w:rPr>
        <w:t>目标路径配置</w:t>
      </w:r>
      <w:r>
        <w:t>:</w:t>
      </w:r>
    </w:p>
    <w:p w14:paraId="72FC9801">
      <w:pPr>
        <w:pStyle w:val="76"/>
        <w:numPr>
          <w:ilvl w:val="0"/>
          <w:numId w:val="20"/>
        </w:numPr>
        <w:spacing w:before="60" w:after="60"/>
        <w:ind w:firstLine="482"/>
      </w:pPr>
      <w:r>
        <w:rPr>
          <w:b/>
          <w:bCs/>
        </w:rPr>
        <w:t>CSV文件要求</w:t>
      </w:r>
      <w:r>
        <w:t>:</w:t>
      </w:r>
      <w:r>
        <w:rPr>
          <w:rFonts w:hint="eastAsia"/>
        </w:rPr>
        <w:t xml:space="preserve"> 第一列必须为key</w:t>
      </w:r>
    </w:p>
    <w:p w14:paraId="5F605AF8">
      <w:pPr>
        <w:pStyle w:val="76"/>
        <w:numPr>
          <w:ilvl w:val="0"/>
          <w:numId w:val="20"/>
        </w:numPr>
        <w:spacing w:before="60" w:after="60"/>
        <w:ind w:firstLine="482"/>
      </w:pPr>
      <w:r>
        <w:rPr>
          <w:b/>
          <w:bCs/>
        </w:rPr>
        <w:t>开始导入</w:t>
      </w:r>
    </w:p>
    <w:p w14:paraId="0E8EB8A2">
      <w:pPr>
        <w:pStyle w:val="76"/>
        <w:numPr>
          <w:ilvl w:val="1"/>
          <w:numId w:val="7"/>
        </w:numPr>
        <w:spacing w:before="60" w:after="60"/>
        <w:ind w:left="720" w:firstLine="480"/>
      </w:pPr>
      <w:r>
        <w:t>确认配置无误后，点击"开始导入"按钮</w:t>
      </w:r>
    </w:p>
    <w:p w14:paraId="144DDED8">
      <w:pPr>
        <w:pStyle w:val="76"/>
        <w:numPr>
          <w:ilvl w:val="1"/>
          <w:numId w:val="7"/>
        </w:numPr>
        <w:spacing w:before="60" w:after="60"/>
        <w:ind w:left="720" w:firstLine="480"/>
      </w:pPr>
      <w:r>
        <w:t xml:space="preserve">系统调用后端API: </w:t>
      </w:r>
      <w:r>
        <w:rPr>
          <w:rFonts w:ascii="Consolas" w:hAnsi="Consolas" w:eastAsia="Consolas" w:cs="Consolas"/>
          <w:color w:val="333333"/>
          <w:sz w:val="22"/>
          <w:szCs w:val="22"/>
          <w:shd w:val="clear" w:color="auto" w:fill="F5F5F5"/>
        </w:rPr>
        <w:t>POST /api/data/import</w:t>
      </w:r>
    </w:p>
    <w:p w14:paraId="0A6ABC98">
      <w:pPr>
        <w:pStyle w:val="76"/>
        <w:numPr>
          <w:ilvl w:val="0"/>
          <w:numId w:val="20"/>
        </w:numPr>
        <w:spacing w:before="60" w:after="60"/>
        <w:ind w:firstLine="482"/>
      </w:pPr>
      <w:r>
        <w:rPr>
          <w:b/>
          <w:bCs/>
        </w:rPr>
        <w:t>查看导入结果</w:t>
      </w:r>
    </w:p>
    <w:p w14:paraId="3BD1C891">
      <w:pPr>
        <w:pStyle w:val="76"/>
        <w:numPr>
          <w:ilvl w:val="1"/>
          <w:numId w:val="7"/>
        </w:numPr>
        <w:spacing w:before="60" w:after="60"/>
        <w:ind w:left="720" w:firstLine="480"/>
      </w:pPr>
      <w:r>
        <w:t>导入完成后显示结果摘要：</w:t>
      </w:r>
    </w:p>
    <w:p w14:paraId="7A084919">
      <w:pPr>
        <w:pStyle w:val="76"/>
        <w:numPr>
          <w:ilvl w:val="2"/>
          <w:numId w:val="7"/>
        </w:numPr>
        <w:spacing w:before="60" w:after="60"/>
        <w:ind w:left="1080" w:firstLine="480"/>
      </w:pPr>
      <w:r>
        <w:t>成功导入的记录数</w:t>
      </w:r>
    </w:p>
    <w:p w14:paraId="2AE94FE6">
      <w:pPr>
        <w:pStyle w:val="76"/>
        <w:numPr>
          <w:ilvl w:val="1"/>
          <w:numId w:val="7"/>
        </w:numPr>
        <w:spacing w:before="60" w:after="60"/>
        <w:ind w:left="720" w:firstLine="480"/>
      </w:pPr>
      <w:r>
        <w:t>数据将存储在指定的IGinX路径中</w:t>
      </w:r>
    </w:p>
    <w:p w14:paraId="53AB024B">
      <w:pPr>
        <w:pStyle w:val="76"/>
        <w:numPr>
          <w:ilvl w:val="1"/>
          <w:numId w:val="7"/>
        </w:numPr>
        <w:spacing w:before="60" w:after="60"/>
        <w:ind w:left="720" w:firstLine="480"/>
      </w:pPr>
      <w:r>
        <w:t>可通过数据查询功能验证导入结果</w:t>
      </w:r>
    </w:p>
    <w:p w14:paraId="6283EBFC">
      <w:pPr>
        <w:pStyle w:val="76"/>
        <w:spacing w:before="60" w:after="60"/>
        <w:ind w:left="480" w:leftChars="200" w:firstLine="0" w:firstLineChars="0"/>
      </w:pPr>
      <w:r>
        <w:drawing>
          <wp:inline distT="0" distB="0" distL="114300" distR="114300">
            <wp:extent cx="5742305" cy="2826385"/>
            <wp:effectExtent l="0" t="0" r="10795" b="1206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5742305" cy="2826385"/>
                    </a:xfrm>
                    <a:prstGeom prst="rect">
                      <a:avLst/>
                    </a:prstGeom>
                    <a:noFill/>
                    <a:ln>
                      <a:noFill/>
                    </a:ln>
                  </pic:spPr>
                </pic:pic>
              </a:graphicData>
            </a:graphic>
          </wp:inline>
        </w:drawing>
      </w:r>
    </w:p>
    <w:p w14:paraId="7A00FC3C">
      <w:pPr>
        <w:pStyle w:val="4"/>
      </w:pPr>
      <w:bookmarkStart w:id="51" w:name="_Toc219071307"/>
      <w:bookmarkStart w:id="52" w:name="_Toc30169"/>
      <w:bookmarkStart w:id="53" w:name="_Toc30451"/>
      <w:r>
        <w:t>数据查询</w:t>
      </w:r>
      <w:r>
        <w:rPr>
          <w:rFonts w:hint="eastAsia"/>
        </w:rPr>
        <w:t>与</w:t>
      </w:r>
      <w:r>
        <w:t>管理</w:t>
      </w:r>
      <w:bookmarkEnd w:id="51"/>
      <w:bookmarkEnd w:id="52"/>
      <w:bookmarkEnd w:id="53"/>
    </w:p>
    <w:p w14:paraId="12D973E6">
      <w:pPr>
        <w:numPr>
          <w:ilvl w:val="0"/>
          <w:numId w:val="21"/>
        </w:numPr>
        <w:rPr>
          <w:rFonts w:hint="eastAsia" w:ascii="宋体" w:hAnsi="宋体"/>
          <w:szCs w:val="24"/>
        </w:rPr>
      </w:pPr>
      <w:r>
        <w:rPr>
          <w:rFonts w:ascii="宋体" w:hAnsi="宋体"/>
          <w:b/>
          <w:bCs/>
          <w:szCs w:val="24"/>
        </w:rPr>
        <w:t>查询时序数据 (Query Time-Series Data)</w:t>
      </w:r>
      <w:r>
        <w:rPr>
          <w:rFonts w:hint="eastAsia" w:ascii="宋体" w:hAnsi="宋体"/>
          <w:szCs w:val="24"/>
        </w:rPr>
        <w:t>:</w:t>
      </w:r>
    </w:p>
    <w:p w14:paraId="3B3FF9D3">
      <w:pPr>
        <w:ind w:firstLine="480" w:firstLineChars="200"/>
        <w:rPr>
          <w:rFonts w:hint="eastAsia" w:ascii="宋体" w:hAnsi="宋体"/>
          <w:szCs w:val="24"/>
        </w:rPr>
      </w:pPr>
      <w:r>
        <w:rPr>
          <w:rFonts w:ascii="宋体" w:hAnsi="宋体"/>
          <w:szCs w:val="24"/>
          <w14:ligatures w14:val="standardContextual"/>
        </w:rPr>
        <w:t>用户点击左侧导航树中的“时序测点”节点（如 root.</w:t>
      </w:r>
      <w:r>
        <w:rPr>
          <w:rFonts w:hint="eastAsia" w:ascii="宋体" w:hAnsi="宋体"/>
          <w:szCs w:val="24"/>
          <w14:ligatures w14:val="standardContextual"/>
        </w:rPr>
        <w:t>car.temperature</w:t>
      </w:r>
      <w:r>
        <w:rPr>
          <w:rFonts w:ascii="宋体" w:hAnsi="宋体"/>
          <w:szCs w:val="24"/>
          <w14:ligatures w14:val="standardContextual"/>
        </w:rPr>
        <w:t>）</w:t>
      </w:r>
      <w:r>
        <w:rPr>
          <w:rFonts w:hint="eastAsia" w:ascii="宋体" w:hAnsi="宋体"/>
          <w:szCs w:val="24"/>
          <w14:ligatures w14:val="standardContextual"/>
        </w:rPr>
        <w:t>，</w:t>
      </w:r>
      <w:r>
        <w:rPr>
          <w:rFonts w:ascii="宋体" w:hAnsi="宋体"/>
          <w:szCs w:val="24"/>
          <w14:ligatures w14:val="standardContextual"/>
        </w:rPr>
        <w:t>设置查询条件（时间范围、聚合函数）</w:t>
      </w:r>
      <w:r>
        <w:rPr>
          <w:rFonts w:hint="eastAsia" w:ascii="宋体" w:hAnsi="宋体"/>
          <w:szCs w:val="24"/>
          <w14:ligatures w14:val="standardContextual"/>
        </w:rPr>
        <w:t>，</w:t>
      </w:r>
      <w:r>
        <w:rPr>
          <w:rFonts w:ascii="宋体" w:hAnsi="宋体"/>
          <w:szCs w:val="24"/>
          <w14:ligatures w14:val="standardContextual"/>
        </w:rPr>
        <w:t>点击“运行查询”</w:t>
      </w:r>
      <w:r>
        <w:rPr>
          <w:rFonts w:hint="eastAsia" w:ascii="宋体" w:hAnsi="宋体"/>
          <w:szCs w:val="24"/>
          <w14:ligatures w14:val="standardContextual"/>
        </w:rPr>
        <w:t>，</w:t>
      </w:r>
      <w:r>
        <w:rPr>
          <w:rFonts w:ascii="宋体" w:hAnsi="宋体"/>
          <w:szCs w:val="24"/>
          <w14:ligatures w14:val="standardContextual"/>
        </w:rPr>
        <w:t>系统以“趋势折线图”和“数据网格”展示结果</w:t>
      </w:r>
      <w:r>
        <w:rPr>
          <w:rFonts w:hint="eastAsia" w:ascii="宋体" w:hAnsi="宋体"/>
          <w:szCs w:val="24"/>
          <w14:ligatures w14:val="standardContextual"/>
        </w:rPr>
        <w:t>。</w:t>
      </w:r>
    </w:p>
    <w:p w14:paraId="205FE121">
      <w:pPr>
        <w:rPr>
          <w:rFonts w:hint="eastAsia" w:ascii="宋体" w:hAnsi="宋体"/>
          <w:szCs w:val="24"/>
        </w:rPr>
      </w:pPr>
      <w:r>
        <w:drawing>
          <wp:inline distT="0" distB="0" distL="114300" distR="114300">
            <wp:extent cx="5742305" cy="2826385"/>
            <wp:effectExtent l="0" t="0" r="10795" b="1206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5742305" cy="2826385"/>
                    </a:xfrm>
                    <a:prstGeom prst="rect">
                      <a:avLst/>
                    </a:prstGeom>
                    <a:noFill/>
                    <a:ln>
                      <a:noFill/>
                    </a:ln>
                  </pic:spPr>
                </pic:pic>
              </a:graphicData>
            </a:graphic>
          </wp:inline>
        </w:drawing>
      </w:r>
    </w:p>
    <w:p w14:paraId="194C81C9">
      <w:pPr>
        <w:numPr>
          <w:ilvl w:val="0"/>
          <w:numId w:val="21"/>
        </w:numPr>
        <w:rPr>
          <w:rFonts w:hint="eastAsia" w:ascii="宋体" w:hAnsi="宋体"/>
          <w:szCs w:val="24"/>
        </w:rPr>
      </w:pPr>
      <w:r>
        <w:rPr>
          <w:rFonts w:ascii="宋体" w:hAnsi="宋体"/>
          <w:b/>
          <w:bCs/>
          <w:szCs w:val="24"/>
        </w:rPr>
        <w:t>查询结构化数据 (Query Structured Data)</w:t>
      </w:r>
      <w:r>
        <w:rPr>
          <w:rFonts w:hint="eastAsia" w:ascii="宋体" w:hAnsi="宋体"/>
          <w:szCs w:val="24"/>
        </w:rPr>
        <w:t>:</w:t>
      </w:r>
    </w:p>
    <w:p w14:paraId="271BCAD9">
      <w:pPr>
        <w:ind w:firstLine="480" w:firstLineChars="200"/>
        <w:rPr>
          <w:rFonts w:hint="eastAsia" w:ascii="宋体" w:hAnsi="宋体"/>
          <w:szCs w:val="24"/>
          <w14:ligatures w14:val="standardContextual"/>
        </w:rPr>
      </w:pPr>
      <w:r>
        <w:rPr>
          <w:rFonts w:ascii="宋体" w:hAnsi="宋体"/>
          <w:szCs w:val="24"/>
          <w14:ligatures w14:val="standardContextual"/>
        </w:rPr>
        <w:t>用户点击左侧导航树中的“</w:t>
      </w:r>
      <w:r>
        <w:rPr>
          <w:rFonts w:hint="eastAsia" w:ascii="宋体" w:hAnsi="宋体"/>
          <w:szCs w:val="24"/>
          <w14:ligatures w14:val="standardContextual"/>
        </w:rPr>
        <w:t>关系</w:t>
      </w:r>
      <w:r>
        <w:rPr>
          <w:rFonts w:ascii="宋体" w:hAnsi="宋体"/>
          <w:szCs w:val="24"/>
          <w14:ligatures w14:val="standardContextual"/>
        </w:rPr>
        <w:t xml:space="preserve">测点”节点（如 </w:t>
      </w:r>
      <w:r>
        <w:rPr>
          <w:rFonts w:hint="eastAsia" w:ascii="宋体" w:hAnsi="宋体"/>
          <w:szCs w:val="24"/>
          <w14:ligatures w14:val="standardContextual"/>
        </w:rPr>
        <w:t>relational</w:t>
      </w:r>
      <w:r>
        <w:rPr>
          <w:rFonts w:ascii="宋体" w:hAnsi="宋体"/>
          <w:szCs w:val="24"/>
          <w14:ligatures w14:val="standardContextual"/>
        </w:rPr>
        <w:t>.</w:t>
      </w:r>
      <w:r>
        <w:rPr>
          <w:rFonts w:hint="eastAsia" w:ascii="宋体" w:hAnsi="宋体"/>
          <w:szCs w:val="24"/>
          <w14:ligatures w14:val="standardContextual"/>
        </w:rPr>
        <w:t>data.temperature</w:t>
      </w:r>
      <w:r>
        <w:rPr>
          <w:rFonts w:ascii="宋体" w:hAnsi="宋体"/>
          <w:szCs w:val="24"/>
          <w14:ligatures w14:val="standardContextual"/>
        </w:rPr>
        <w:t>）</w:t>
      </w:r>
      <w:r>
        <w:rPr>
          <w:rFonts w:hint="eastAsia" w:ascii="宋体" w:hAnsi="宋体"/>
          <w:szCs w:val="24"/>
          <w14:ligatures w14:val="standardContextual"/>
        </w:rPr>
        <w:t>，</w:t>
      </w:r>
      <w:r>
        <w:rPr>
          <w:rFonts w:ascii="宋体" w:hAnsi="宋体"/>
          <w:szCs w:val="24"/>
          <w14:ligatures w14:val="standardContextual"/>
        </w:rPr>
        <w:t>以二维表格形式查看关系型数据库中的表数据，支持多字段组合筛选和排序。</w:t>
      </w:r>
    </w:p>
    <w:p w14:paraId="70419D9A">
      <w:pPr>
        <w:ind w:firstLine="480" w:firstLineChars="200"/>
        <w:rPr>
          <w:rFonts w:hint="eastAsia" w:ascii="宋体" w:hAnsi="宋体"/>
          <w:szCs w:val="24"/>
          <w14:ligatures w14:val="standardContextual"/>
        </w:rPr>
      </w:pPr>
      <w:r>
        <w:drawing>
          <wp:inline distT="0" distB="0" distL="114300" distR="114300">
            <wp:extent cx="5742305" cy="2826385"/>
            <wp:effectExtent l="0" t="0" r="10795" b="1206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4"/>
                    <a:stretch>
                      <a:fillRect/>
                    </a:stretch>
                  </pic:blipFill>
                  <pic:spPr>
                    <a:xfrm>
                      <a:off x="0" y="0"/>
                      <a:ext cx="5742305" cy="2826385"/>
                    </a:xfrm>
                    <a:prstGeom prst="rect">
                      <a:avLst/>
                    </a:prstGeom>
                    <a:noFill/>
                    <a:ln>
                      <a:noFill/>
                    </a:ln>
                  </pic:spPr>
                </pic:pic>
              </a:graphicData>
            </a:graphic>
          </wp:inline>
        </w:drawing>
      </w:r>
    </w:p>
    <w:p w14:paraId="204814AF">
      <w:pPr>
        <w:numPr>
          <w:ilvl w:val="0"/>
          <w:numId w:val="21"/>
        </w:numPr>
        <w:rPr>
          <w:rFonts w:hint="eastAsia" w:ascii="宋体" w:hAnsi="宋体"/>
          <w:szCs w:val="24"/>
        </w:rPr>
      </w:pPr>
      <w:r>
        <w:rPr>
          <w:rFonts w:ascii="宋体" w:hAnsi="宋体"/>
          <w:b/>
          <w:bCs/>
          <w:szCs w:val="24"/>
        </w:rPr>
        <w:t>维护时序数据 (Maintain Time-Series Data)</w:t>
      </w:r>
      <w:r>
        <w:rPr>
          <w:rFonts w:hint="eastAsia" w:ascii="宋体" w:hAnsi="宋体"/>
          <w:szCs w:val="24"/>
        </w:rPr>
        <w:t>:</w:t>
      </w:r>
    </w:p>
    <w:p w14:paraId="084E3B3E">
      <w:pPr>
        <w:ind w:left="360" w:firstLine="480" w:firstLineChars="200"/>
        <w:rPr>
          <w:rFonts w:hint="eastAsia" w:ascii="宋体" w:hAnsi="宋体"/>
          <w:szCs w:val="24"/>
          <w14:ligatures w14:val="standardContextual"/>
        </w:rPr>
      </w:pPr>
      <w:r>
        <w:rPr>
          <w:rFonts w:ascii="宋体" w:hAnsi="宋体"/>
          <w:szCs w:val="24"/>
          <w14:ligatures w14:val="standardContextual"/>
        </w:rPr>
        <w:t>对指定时间段内的时序数据进行批量清理（删除）</w:t>
      </w:r>
    </w:p>
    <w:p w14:paraId="3C437FCF">
      <w:pPr>
        <w:ind w:left="360"/>
        <w:rPr>
          <w:rFonts w:hint="eastAsia" w:ascii="宋体" w:hAnsi="宋体"/>
          <w:szCs w:val="24"/>
        </w:rPr>
      </w:pPr>
      <w:r>
        <w:drawing>
          <wp:inline distT="0" distB="0" distL="114300" distR="114300">
            <wp:extent cx="5742305" cy="2826385"/>
            <wp:effectExtent l="0" t="0" r="10795" b="1206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5"/>
                    <a:stretch>
                      <a:fillRect/>
                    </a:stretch>
                  </pic:blipFill>
                  <pic:spPr>
                    <a:xfrm>
                      <a:off x="0" y="0"/>
                      <a:ext cx="5742305" cy="2826385"/>
                    </a:xfrm>
                    <a:prstGeom prst="rect">
                      <a:avLst/>
                    </a:prstGeom>
                    <a:noFill/>
                    <a:ln>
                      <a:noFill/>
                    </a:ln>
                  </pic:spPr>
                </pic:pic>
              </a:graphicData>
            </a:graphic>
          </wp:inline>
        </w:drawing>
      </w:r>
    </w:p>
    <w:p w14:paraId="048AEA37">
      <w:pPr>
        <w:pStyle w:val="76"/>
        <w:spacing w:before="60" w:after="60"/>
        <w:ind w:left="480" w:leftChars="200" w:firstLine="0" w:firstLineChars="0"/>
      </w:pPr>
    </w:p>
    <w:p w14:paraId="6047F46E">
      <w:pPr>
        <w:pStyle w:val="3"/>
      </w:pPr>
      <w:bookmarkStart w:id="54" w:name="_Toc21164"/>
      <w:r>
        <w:t>模型</w:t>
      </w:r>
      <w:r>
        <w:rPr>
          <w:rFonts w:hint="eastAsia"/>
        </w:rPr>
        <w:t>导航菜单</w:t>
      </w:r>
      <w:bookmarkEnd w:id="54"/>
    </w:p>
    <w:p w14:paraId="4378FF7F">
      <w:pPr>
        <w:pStyle w:val="4"/>
      </w:pPr>
      <w:bookmarkStart w:id="55" w:name="_Toc17509"/>
      <w:r>
        <w:t>模型菜单功能</w:t>
      </w:r>
      <w:bookmarkEnd w:id="55"/>
    </w:p>
    <w:p w14:paraId="13EE7552">
      <w:pPr>
        <w:spacing w:before="120" w:after="120"/>
      </w:pPr>
      <w:r>
        <w:rPr>
          <w:b/>
          <w:bCs/>
        </w:rPr>
        <w:t>模型下拉菜单</w:t>
      </w:r>
      <w:r>
        <w:t>包含以下功能：</w:t>
      </w:r>
    </w:p>
    <w:p w14:paraId="3E177786">
      <w:pPr>
        <w:pStyle w:val="76"/>
        <w:numPr>
          <w:ilvl w:val="0"/>
          <w:numId w:val="22"/>
        </w:numPr>
        <w:spacing w:before="60" w:after="60"/>
        <w:ind w:firstLine="482"/>
      </w:pPr>
      <w:r>
        <w:rPr>
          <w:b/>
          <w:bCs/>
        </w:rPr>
        <w:t>上传模型文件</w:t>
      </w:r>
      <w:r>
        <w:t xml:space="preserve"> (menu-upload-model-file) - 上传新的模型文件</w:t>
      </w:r>
    </w:p>
    <w:p w14:paraId="25511404">
      <w:pPr>
        <w:pStyle w:val="76"/>
        <w:numPr>
          <w:ilvl w:val="0"/>
          <w:numId w:val="22"/>
        </w:numPr>
        <w:spacing w:before="60" w:after="60"/>
        <w:ind w:firstLine="482"/>
      </w:pPr>
      <w:r>
        <w:rPr>
          <w:b/>
          <w:bCs/>
        </w:rPr>
        <w:t>下载模型文件</w:t>
      </w:r>
      <w:r>
        <w:t xml:space="preserve"> (menu-download-model-file) - 下载已存在的模型文件</w:t>
      </w:r>
    </w:p>
    <w:p w14:paraId="3279AA1B">
      <w:pPr>
        <w:pStyle w:val="76"/>
        <w:numPr>
          <w:ilvl w:val="0"/>
          <w:numId w:val="22"/>
        </w:numPr>
        <w:spacing w:before="60" w:after="60"/>
        <w:ind w:firstLine="482"/>
      </w:pPr>
      <w:r>
        <w:rPr>
          <w:b/>
          <w:bCs/>
        </w:rPr>
        <w:t>移除模型资产</w:t>
      </w:r>
      <w:r>
        <w:t xml:space="preserve"> (menu-remove-model-asset) - 删除模型文件</w:t>
      </w:r>
    </w:p>
    <w:p w14:paraId="007FA0AF">
      <w:pPr>
        <w:pStyle w:val="76"/>
        <w:numPr>
          <w:ilvl w:val="0"/>
          <w:numId w:val="22"/>
        </w:numPr>
        <w:spacing w:before="60" w:after="60"/>
        <w:ind w:firstLine="482"/>
      </w:pPr>
      <w:r>
        <w:rPr>
          <w:b/>
          <w:bCs/>
        </w:rPr>
        <w:t>编辑元模型档案</w:t>
      </w:r>
      <w:r>
        <w:t xml:space="preserve"> (menu-edit-meta-model-archive) - 编辑模型元数据</w:t>
      </w:r>
    </w:p>
    <w:p w14:paraId="3B440901">
      <w:pPr>
        <w:pStyle w:val="76"/>
        <w:numPr>
          <w:ilvl w:val="0"/>
          <w:numId w:val="22"/>
        </w:numPr>
        <w:spacing w:before="60" w:after="60"/>
        <w:ind w:firstLine="482"/>
      </w:pPr>
      <w:r>
        <w:rPr>
          <w:b/>
          <w:bCs/>
        </w:rPr>
        <w:t>配置解析规则</w:t>
      </w:r>
      <w:r>
        <w:t xml:space="preserve"> (menu-configure-parsing-rules) - 配置模型解析规则</w:t>
      </w:r>
    </w:p>
    <w:p w14:paraId="3C1A4461">
      <w:pPr>
        <w:pStyle w:val="4"/>
      </w:pPr>
      <w:bookmarkStart w:id="56" w:name="_Toc31485"/>
      <w:r>
        <w:t>模型资产管理按钮组</w:t>
      </w:r>
      <w:bookmarkEnd w:id="56"/>
    </w:p>
    <w:p w14:paraId="56BE1A73">
      <w:pPr>
        <w:spacing w:before="120" w:after="120"/>
      </w:pPr>
      <w:r>
        <w:rPr>
          <w:b/>
          <w:bCs/>
        </w:rPr>
        <w:t>模型资产管理</w:t>
      </w:r>
      <w:r>
        <w:t>区域包含以下操作按钮：</w:t>
      </w:r>
    </w:p>
    <w:p w14:paraId="5609861E">
      <w:pPr>
        <w:pStyle w:val="76"/>
        <w:numPr>
          <w:ilvl w:val="0"/>
          <w:numId w:val="23"/>
        </w:numPr>
        <w:spacing w:before="60" w:after="60"/>
        <w:ind w:firstLine="482"/>
      </w:pPr>
      <w:r>
        <w:rPr>
          <w:b/>
          <w:bCs/>
        </w:rPr>
        <w:t>上传</w:t>
      </w:r>
      <w:r>
        <w:t xml:space="preserve"> - 上传模型文件</w:t>
      </w:r>
    </w:p>
    <w:p w14:paraId="466B0CA8">
      <w:pPr>
        <w:pStyle w:val="76"/>
        <w:numPr>
          <w:ilvl w:val="0"/>
          <w:numId w:val="23"/>
        </w:numPr>
        <w:spacing w:before="60" w:after="60"/>
        <w:ind w:firstLine="482"/>
      </w:pPr>
      <w:r>
        <w:rPr>
          <w:b/>
          <w:bCs/>
        </w:rPr>
        <w:t>下载</w:t>
      </w:r>
      <w:r>
        <w:t xml:space="preserve"> - 下载模型文件</w:t>
      </w:r>
    </w:p>
    <w:p w14:paraId="13D1681E">
      <w:pPr>
        <w:pStyle w:val="76"/>
        <w:numPr>
          <w:ilvl w:val="0"/>
          <w:numId w:val="23"/>
        </w:numPr>
        <w:spacing w:before="60" w:after="60"/>
        <w:ind w:firstLine="482"/>
      </w:pPr>
      <w:r>
        <w:rPr>
          <w:b/>
          <w:bCs/>
        </w:rPr>
        <w:t>删除</w:t>
      </w:r>
      <w:r>
        <w:t xml:space="preserve"> - 删除模型文件</w:t>
      </w:r>
    </w:p>
    <w:p w14:paraId="63940DA1">
      <w:pPr>
        <w:pStyle w:val="76"/>
        <w:numPr>
          <w:ilvl w:val="0"/>
          <w:numId w:val="23"/>
        </w:numPr>
        <w:spacing w:before="60" w:after="60"/>
        <w:ind w:firstLine="482"/>
      </w:pPr>
      <w:r>
        <w:rPr>
          <w:b/>
          <w:bCs/>
        </w:rPr>
        <w:t>编辑</w:t>
      </w:r>
      <w:r>
        <w:t xml:space="preserve"> - 编辑模型信息</w:t>
      </w:r>
    </w:p>
    <w:p w14:paraId="41DBC54F">
      <w:pPr>
        <w:pStyle w:val="76"/>
        <w:numPr>
          <w:ilvl w:val="0"/>
          <w:numId w:val="23"/>
        </w:numPr>
        <w:spacing w:before="60" w:after="60"/>
        <w:ind w:firstLine="482"/>
      </w:pPr>
      <w:r>
        <w:rPr>
          <w:b/>
          <w:bCs/>
        </w:rPr>
        <w:t>解析</w:t>
      </w:r>
      <w:r>
        <w:t xml:space="preserve"> - 解析模型文件</w:t>
      </w:r>
    </w:p>
    <w:p w14:paraId="272D5027">
      <w:pPr>
        <w:pStyle w:val="4"/>
      </w:pPr>
      <w:bookmarkStart w:id="57" w:name="_Toc9368"/>
      <w:r>
        <w:t>模型上传操作</w:t>
      </w:r>
      <w:bookmarkEnd w:id="57"/>
    </w:p>
    <w:p w14:paraId="1068A397">
      <w:pPr>
        <w:pStyle w:val="76"/>
        <w:numPr>
          <w:ilvl w:val="0"/>
          <w:numId w:val="24"/>
        </w:numPr>
        <w:spacing w:before="60" w:after="60"/>
        <w:ind w:firstLine="482"/>
      </w:pPr>
      <w:r>
        <w:rPr>
          <w:b/>
          <w:bCs/>
        </w:rPr>
        <w:t>访问路径</w:t>
      </w:r>
      <w:r>
        <w:t>: “模型” → “上传模型文件” (menu-upload-model-file) 或点击"上传"按钮</w:t>
      </w:r>
    </w:p>
    <w:p w14:paraId="19588CE8">
      <w:pPr>
        <w:pStyle w:val="76"/>
        <w:numPr>
          <w:ilvl w:val="0"/>
          <w:numId w:val="24"/>
        </w:numPr>
        <w:spacing w:before="60" w:after="60"/>
        <w:ind w:firstLine="482"/>
      </w:pPr>
      <w:r>
        <w:rPr>
          <w:b/>
          <w:bCs/>
        </w:rPr>
        <w:t>界面元素</w:t>
      </w:r>
      <w:r>
        <w:t>:</w:t>
      </w:r>
    </w:p>
    <w:p w14:paraId="75226AD5">
      <w:pPr>
        <w:pStyle w:val="76"/>
        <w:numPr>
          <w:ilvl w:val="1"/>
          <w:numId w:val="7"/>
        </w:numPr>
        <w:spacing w:before="60" w:after="60"/>
        <w:ind w:left="720" w:firstLine="482"/>
      </w:pPr>
      <w:r>
        <w:rPr>
          <w:b/>
          <w:bCs/>
        </w:rPr>
        <w:t>文件上传控件</w:t>
      </w:r>
      <w:r>
        <w:t>: 支持拖拽上传</w:t>
      </w:r>
    </w:p>
    <w:p w14:paraId="44696351">
      <w:pPr>
        <w:pStyle w:val="76"/>
        <w:numPr>
          <w:ilvl w:val="1"/>
          <w:numId w:val="7"/>
        </w:numPr>
        <w:spacing w:before="60" w:after="60"/>
        <w:ind w:left="720" w:firstLine="482"/>
      </w:pPr>
      <w:r>
        <w:rPr>
          <w:b/>
          <w:bCs/>
        </w:rPr>
        <w:t>模型信息表单</w:t>
      </w:r>
      <w:r>
        <w:t>: 名称、版本</w:t>
      </w:r>
    </w:p>
    <w:p w14:paraId="1A13F0AC">
      <w:pPr>
        <w:pStyle w:val="76"/>
        <w:numPr>
          <w:ilvl w:val="1"/>
          <w:numId w:val="7"/>
        </w:numPr>
        <w:spacing w:before="60" w:after="60"/>
        <w:ind w:left="720" w:firstLine="482"/>
      </w:pPr>
      <w:r>
        <w:rPr>
          <w:b/>
          <w:bCs/>
        </w:rPr>
        <w:t>格式验证</w:t>
      </w:r>
      <w:r>
        <w:t>: 自动验证文件格式</w:t>
      </w:r>
    </w:p>
    <w:p w14:paraId="0A04AC96">
      <w:pPr>
        <w:pStyle w:val="76"/>
        <w:numPr>
          <w:ilvl w:val="0"/>
          <w:numId w:val="24"/>
        </w:numPr>
        <w:spacing w:before="60" w:after="60"/>
        <w:ind w:firstLine="482"/>
      </w:pPr>
      <w:r>
        <w:rPr>
          <w:b/>
          <w:bCs/>
        </w:rPr>
        <w:t>操作步骤</w:t>
      </w:r>
      <w:r>
        <w:t>:</w:t>
      </w:r>
    </w:p>
    <w:p w14:paraId="705DAF83">
      <w:pPr>
        <w:pStyle w:val="76"/>
        <w:numPr>
          <w:ilvl w:val="1"/>
          <w:numId w:val="7"/>
        </w:numPr>
        <w:spacing w:before="60" w:after="60"/>
        <w:ind w:left="720" w:firstLine="480"/>
      </w:pPr>
      <w:r>
        <w:t>点击"模型"菜单</w:t>
      </w:r>
    </w:p>
    <w:p w14:paraId="55231732">
      <w:pPr>
        <w:pStyle w:val="76"/>
        <w:numPr>
          <w:ilvl w:val="1"/>
          <w:numId w:val="7"/>
        </w:numPr>
        <w:spacing w:before="60" w:after="60"/>
        <w:ind w:left="720" w:firstLine="480"/>
      </w:pPr>
      <w:r>
        <w:t>选择"上传模型文件"</w:t>
      </w:r>
    </w:p>
    <w:p w14:paraId="3E3DB481">
      <w:pPr>
        <w:pStyle w:val="76"/>
        <w:numPr>
          <w:ilvl w:val="1"/>
          <w:numId w:val="7"/>
        </w:numPr>
        <w:spacing w:before="60" w:after="60"/>
        <w:ind w:left="720" w:firstLine="480"/>
      </w:pPr>
      <w:r>
        <w:t>填写模型基本信息</w:t>
      </w:r>
    </w:p>
    <w:p w14:paraId="60427C72">
      <w:pPr>
        <w:pStyle w:val="76"/>
        <w:numPr>
          <w:ilvl w:val="1"/>
          <w:numId w:val="7"/>
        </w:numPr>
        <w:spacing w:before="60" w:after="60"/>
        <w:ind w:left="720" w:firstLine="480"/>
      </w:pPr>
      <w:r>
        <w:t>选择模型文件</w:t>
      </w:r>
    </w:p>
    <w:p w14:paraId="71AD1B78">
      <w:pPr>
        <w:pStyle w:val="76"/>
        <w:numPr>
          <w:ilvl w:val="1"/>
          <w:numId w:val="7"/>
        </w:numPr>
        <w:spacing w:before="60" w:after="60"/>
        <w:ind w:left="720" w:firstLine="480"/>
      </w:pPr>
      <w:r>
        <w:t>点击"开始上传"</w:t>
      </w:r>
    </w:p>
    <w:p w14:paraId="1903C6AD">
      <w:pPr>
        <w:pStyle w:val="76"/>
        <w:numPr>
          <w:ilvl w:val="1"/>
          <w:numId w:val="7"/>
        </w:numPr>
        <w:spacing w:before="60" w:after="60"/>
        <w:ind w:left="720" w:firstLine="480"/>
      </w:pPr>
      <w:r>
        <w:t>等待上传完成</w:t>
      </w:r>
    </w:p>
    <w:p w14:paraId="40E9ACE5">
      <w:pPr>
        <w:pStyle w:val="76"/>
        <w:numPr>
          <w:ilvl w:val="1"/>
          <w:numId w:val="7"/>
        </w:numPr>
        <w:spacing w:before="60" w:after="60"/>
        <w:ind w:left="720" w:firstLine="480"/>
      </w:pPr>
      <w:r>
        <w:t>确认上传结果</w:t>
      </w:r>
    </w:p>
    <w:p w14:paraId="5F9AA30F">
      <w:pPr>
        <w:pStyle w:val="76"/>
        <w:spacing w:before="60" w:after="60"/>
        <w:ind w:left="480" w:leftChars="200" w:firstLine="0" w:firstLineChars="0"/>
      </w:pPr>
      <w:r>
        <w:drawing>
          <wp:inline distT="0" distB="0" distL="114300" distR="114300">
            <wp:extent cx="5742305" cy="2826385"/>
            <wp:effectExtent l="0" t="0" r="10795" b="1206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6"/>
                    <a:stretch>
                      <a:fillRect/>
                    </a:stretch>
                  </pic:blipFill>
                  <pic:spPr>
                    <a:xfrm>
                      <a:off x="0" y="0"/>
                      <a:ext cx="5742305" cy="2826385"/>
                    </a:xfrm>
                    <a:prstGeom prst="rect">
                      <a:avLst/>
                    </a:prstGeom>
                    <a:noFill/>
                    <a:ln>
                      <a:noFill/>
                    </a:ln>
                  </pic:spPr>
                </pic:pic>
              </a:graphicData>
            </a:graphic>
          </wp:inline>
        </w:drawing>
      </w:r>
    </w:p>
    <w:p w14:paraId="4A6E566F">
      <w:pPr>
        <w:pStyle w:val="4"/>
      </w:pPr>
      <w:bookmarkStart w:id="58" w:name="_Toc11664"/>
      <w:r>
        <w:t>模型下载操作</w:t>
      </w:r>
      <w:bookmarkEnd w:id="58"/>
    </w:p>
    <w:p w14:paraId="05F6ADF4">
      <w:pPr>
        <w:pStyle w:val="76"/>
        <w:numPr>
          <w:ilvl w:val="0"/>
          <w:numId w:val="25"/>
        </w:numPr>
        <w:spacing w:before="60" w:after="60"/>
        <w:ind w:firstLine="482"/>
      </w:pPr>
      <w:r>
        <w:rPr>
          <w:b/>
          <w:bCs/>
        </w:rPr>
        <w:t>访问路径</w:t>
      </w:r>
      <w:r>
        <w:t>: “模型” → “下载模型文件” (menu-download-model-file) 或点击"下载"按钮</w:t>
      </w:r>
    </w:p>
    <w:p w14:paraId="637C2402">
      <w:pPr>
        <w:pStyle w:val="76"/>
        <w:numPr>
          <w:ilvl w:val="0"/>
          <w:numId w:val="25"/>
        </w:numPr>
        <w:spacing w:before="60" w:after="60"/>
        <w:ind w:firstLine="482"/>
      </w:pPr>
      <w:r>
        <w:rPr>
          <w:b/>
          <w:bCs/>
        </w:rPr>
        <w:t>界面功能</w:t>
      </w:r>
      <w:r>
        <w:t>:</w:t>
      </w:r>
    </w:p>
    <w:p w14:paraId="2C7E4DAC">
      <w:pPr>
        <w:pStyle w:val="76"/>
        <w:numPr>
          <w:ilvl w:val="1"/>
          <w:numId w:val="7"/>
        </w:numPr>
        <w:spacing w:before="60" w:after="60"/>
        <w:ind w:left="720" w:firstLine="482"/>
      </w:pPr>
      <w:r>
        <w:rPr>
          <w:b/>
          <w:bCs/>
        </w:rPr>
        <w:t>模型列表</w:t>
      </w:r>
      <w:r>
        <w:t>: 显示所有可用模型</w:t>
      </w:r>
    </w:p>
    <w:p w14:paraId="04769D60">
      <w:pPr>
        <w:pStyle w:val="76"/>
        <w:numPr>
          <w:ilvl w:val="1"/>
          <w:numId w:val="7"/>
        </w:numPr>
        <w:spacing w:before="60" w:after="60"/>
        <w:ind w:left="720" w:firstLine="482"/>
      </w:pPr>
      <w:r>
        <w:rPr>
          <w:b/>
          <w:bCs/>
        </w:rPr>
        <w:t>版本选择</w:t>
      </w:r>
      <w:r>
        <w:t>: 选择模型版本</w:t>
      </w:r>
    </w:p>
    <w:p w14:paraId="55800FD7">
      <w:pPr>
        <w:pStyle w:val="76"/>
        <w:numPr>
          <w:ilvl w:val="1"/>
          <w:numId w:val="7"/>
        </w:numPr>
        <w:spacing w:before="60" w:after="60"/>
        <w:ind w:left="720" w:firstLine="482"/>
      </w:pPr>
      <w:r>
        <w:rPr>
          <w:b/>
          <w:bCs/>
        </w:rPr>
        <w:t>下载按钮</w:t>
      </w:r>
      <w:r>
        <w:t>: 开始下载</w:t>
      </w:r>
    </w:p>
    <w:p w14:paraId="2CEC8C24">
      <w:pPr>
        <w:pStyle w:val="76"/>
        <w:spacing w:before="60" w:after="60"/>
        <w:ind w:firstLine="0" w:firstLineChars="0"/>
      </w:pPr>
      <w:r>
        <w:drawing>
          <wp:inline distT="0" distB="0" distL="114300" distR="114300">
            <wp:extent cx="5742305" cy="2826385"/>
            <wp:effectExtent l="0" t="0" r="10795" b="1206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7"/>
                    <a:stretch>
                      <a:fillRect/>
                    </a:stretch>
                  </pic:blipFill>
                  <pic:spPr>
                    <a:xfrm>
                      <a:off x="0" y="0"/>
                      <a:ext cx="5742305" cy="2826385"/>
                    </a:xfrm>
                    <a:prstGeom prst="rect">
                      <a:avLst/>
                    </a:prstGeom>
                    <a:noFill/>
                    <a:ln>
                      <a:noFill/>
                    </a:ln>
                  </pic:spPr>
                </pic:pic>
              </a:graphicData>
            </a:graphic>
          </wp:inline>
        </w:drawing>
      </w:r>
    </w:p>
    <w:p w14:paraId="09C8FD2D">
      <w:pPr>
        <w:pStyle w:val="4"/>
      </w:pPr>
      <w:bookmarkStart w:id="59" w:name="_Toc30591"/>
      <w:r>
        <w:t>模型元数据编辑操作</w:t>
      </w:r>
      <w:bookmarkEnd w:id="59"/>
    </w:p>
    <w:p w14:paraId="7EA54E62">
      <w:pPr>
        <w:pStyle w:val="76"/>
        <w:numPr>
          <w:ilvl w:val="0"/>
          <w:numId w:val="26"/>
        </w:numPr>
        <w:spacing w:before="60" w:after="60"/>
        <w:ind w:firstLine="482"/>
      </w:pPr>
      <w:r>
        <w:rPr>
          <w:b/>
          <w:bCs/>
        </w:rPr>
        <w:t>访问路径</w:t>
      </w:r>
      <w:r>
        <w:t>: “模型” → “编辑元模型档案” (menu-edit-meta-model-archive) 或点击"编辑"按钮</w:t>
      </w:r>
    </w:p>
    <w:p w14:paraId="26BCF7CB">
      <w:pPr>
        <w:pStyle w:val="76"/>
        <w:numPr>
          <w:ilvl w:val="0"/>
          <w:numId w:val="26"/>
        </w:numPr>
        <w:spacing w:before="60" w:after="60"/>
        <w:ind w:firstLine="482"/>
      </w:pPr>
      <w:r>
        <w:rPr>
          <w:b/>
          <w:bCs/>
        </w:rPr>
        <w:t>界面功能</w:t>
      </w:r>
      <w:r>
        <w:t>:</w:t>
      </w:r>
    </w:p>
    <w:p w14:paraId="3A7AF9B1">
      <w:pPr>
        <w:pStyle w:val="76"/>
        <w:numPr>
          <w:ilvl w:val="1"/>
          <w:numId w:val="7"/>
        </w:numPr>
        <w:spacing w:before="60" w:after="60"/>
        <w:ind w:left="720" w:firstLine="482"/>
      </w:pPr>
      <w:r>
        <w:rPr>
          <w:b/>
          <w:bCs/>
        </w:rPr>
        <w:t>模型信息编辑</w:t>
      </w:r>
      <w:r>
        <w:t>: 修改名称、描述等</w:t>
      </w:r>
    </w:p>
    <w:p w14:paraId="1AC9D811">
      <w:pPr>
        <w:pStyle w:val="76"/>
        <w:numPr>
          <w:ilvl w:val="1"/>
          <w:numId w:val="7"/>
        </w:numPr>
        <w:spacing w:before="60" w:after="60"/>
        <w:ind w:left="720" w:firstLine="482"/>
      </w:pPr>
      <w:r>
        <w:rPr>
          <w:b/>
          <w:bCs/>
        </w:rPr>
        <w:t>输入输出参数</w:t>
      </w:r>
      <w:r>
        <w:t>: 配置模型参数</w:t>
      </w:r>
    </w:p>
    <w:p w14:paraId="4C72B2B5">
      <w:pPr>
        <w:pStyle w:val="76"/>
        <w:numPr>
          <w:ilvl w:val="1"/>
          <w:numId w:val="7"/>
        </w:numPr>
        <w:spacing w:before="60" w:after="60"/>
        <w:ind w:left="720" w:firstLine="482"/>
      </w:pPr>
      <w:r>
        <w:rPr>
          <w:b/>
          <w:bCs/>
        </w:rPr>
        <w:t>版本管理</w:t>
      </w:r>
      <w:r>
        <w:t>: 管理模型版本</w:t>
      </w:r>
    </w:p>
    <w:p w14:paraId="673E9BE0">
      <w:pPr>
        <w:pStyle w:val="76"/>
        <w:spacing w:before="60" w:after="60"/>
        <w:ind w:left="480" w:leftChars="200" w:firstLine="0" w:firstLineChars="0"/>
      </w:pPr>
      <w:r>
        <w:drawing>
          <wp:inline distT="0" distB="0" distL="114300" distR="114300">
            <wp:extent cx="5742305" cy="2826385"/>
            <wp:effectExtent l="0" t="0" r="10795" b="1206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8"/>
                    <a:stretch>
                      <a:fillRect/>
                    </a:stretch>
                  </pic:blipFill>
                  <pic:spPr>
                    <a:xfrm>
                      <a:off x="0" y="0"/>
                      <a:ext cx="5742305" cy="2826385"/>
                    </a:xfrm>
                    <a:prstGeom prst="rect">
                      <a:avLst/>
                    </a:prstGeom>
                    <a:noFill/>
                    <a:ln>
                      <a:noFill/>
                    </a:ln>
                  </pic:spPr>
                </pic:pic>
              </a:graphicData>
            </a:graphic>
          </wp:inline>
        </w:drawing>
      </w:r>
    </w:p>
    <w:p w14:paraId="67EEBD36">
      <w:pPr>
        <w:pStyle w:val="76"/>
        <w:numPr>
          <w:ilvl w:val="0"/>
          <w:numId w:val="26"/>
        </w:numPr>
        <w:spacing w:before="60" w:after="60"/>
        <w:ind w:firstLine="482"/>
      </w:pPr>
      <w:r>
        <w:rPr>
          <w:b/>
          <w:bCs/>
        </w:rPr>
        <w:t>操作步骤</w:t>
      </w:r>
      <w:r>
        <w:t>:</w:t>
      </w:r>
    </w:p>
    <w:p w14:paraId="4CDD9C7B">
      <w:pPr>
        <w:pStyle w:val="76"/>
        <w:numPr>
          <w:ilvl w:val="1"/>
          <w:numId w:val="7"/>
        </w:numPr>
        <w:spacing w:before="60" w:after="60"/>
        <w:ind w:left="720" w:firstLine="480"/>
      </w:pPr>
      <w:r>
        <w:rPr>
          <w:rFonts w:hint="eastAsia"/>
        </w:rPr>
        <w:t>在右侧边栏选择模型</w:t>
      </w:r>
    </w:p>
    <w:p w14:paraId="6CC8E8AE">
      <w:pPr>
        <w:pStyle w:val="76"/>
        <w:numPr>
          <w:ilvl w:val="1"/>
          <w:numId w:val="7"/>
        </w:numPr>
        <w:spacing w:before="60" w:after="60"/>
        <w:ind w:left="720" w:firstLine="480"/>
      </w:pPr>
      <w:r>
        <w:rPr>
          <w:rFonts w:hint="eastAsia"/>
        </w:rPr>
        <w:t>点击编辑按钮</w:t>
      </w:r>
    </w:p>
    <w:p w14:paraId="72935EC8">
      <w:pPr>
        <w:pStyle w:val="76"/>
        <w:numPr>
          <w:ilvl w:val="1"/>
          <w:numId w:val="7"/>
        </w:numPr>
        <w:spacing w:before="60" w:after="60"/>
        <w:ind w:left="720" w:firstLine="480"/>
      </w:pPr>
      <w:r>
        <w:rPr>
          <w:rFonts w:hint="eastAsia"/>
        </w:rPr>
        <w:t>输入元数据信息</w:t>
      </w:r>
    </w:p>
    <w:p w14:paraId="1AA81D5D">
      <w:pPr>
        <w:pStyle w:val="76"/>
        <w:numPr>
          <w:ilvl w:val="1"/>
          <w:numId w:val="7"/>
        </w:numPr>
        <w:spacing w:before="60" w:after="60"/>
        <w:ind w:left="720" w:firstLine="480"/>
      </w:pPr>
      <w:r>
        <w:rPr>
          <w:rFonts w:hint="eastAsia"/>
        </w:rPr>
        <w:t>选择</w:t>
      </w:r>
      <w:r>
        <w:rPr>
          <w:rFonts w:ascii="宋体" w:hAnsi="宋体"/>
          <w:szCs w:val="24"/>
          <w14:ligatures w14:val="standardContextual"/>
        </w:rPr>
        <w:t>模型源码文件</w:t>
      </w:r>
    </w:p>
    <w:p w14:paraId="3E7B3241">
      <w:pPr>
        <w:pStyle w:val="76"/>
        <w:numPr>
          <w:ilvl w:val="1"/>
          <w:numId w:val="7"/>
        </w:numPr>
        <w:spacing w:before="60" w:after="60"/>
        <w:ind w:left="720" w:firstLine="480"/>
      </w:pPr>
      <w:r>
        <w:rPr>
          <w:rFonts w:ascii="宋体" w:hAnsi="宋体"/>
          <w:szCs w:val="24"/>
          <w14:ligatures w14:val="standardContextual"/>
        </w:rPr>
        <w:t>点击“从代码自动解析”按钮</w:t>
      </w:r>
    </w:p>
    <w:p w14:paraId="1743CDAB">
      <w:pPr>
        <w:pStyle w:val="76"/>
        <w:numPr>
          <w:ilvl w:val="1"/>
          <w:numId w:val="7"/>
        </w:numPr>
        <w:spacing w:before="60" w:after="60"/>
        <w:ind w:left="720" w:firstLine="480"/>
      </w:pPr>
      <w:r>
        <w:rPr>
          <w:rFonts w:hint="eastAsia" w:ascii="宋体" w:hAnsi="宋体"/>
          <w:szCs w:val="24"/>
          <w14:ligatures w14:val="standardContextual"/>
        </w:rPr>
        <w:t>核对并保存</w:t>
      </w:r>
    </w:p>
    <w:p w14:paraId="1F35DBBC">
      <w:pPr>
        <w:pStyle w:val="76"/>
        <w:spacing w:before="60" w:after="60"/>
        <w:ind w:left="480" w:leftChars="200" w:firstLine="0" w:firstLineChars="0"/>
      </w:pPr>
      <w:r>
        <w:drawing>
          <wp:inline distT="0" distB="0" distL="114300" distR="114300">
            <wp:extent cx="5742305" cy="2823210"/>
            <wp:effectExtent l="0" t="0" r="1270" b="5715"/>
            <wp:docPr id="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pic:cNvPicPr>
                      <a:picLocks noChangeAspect="1"/>
                    </pic:cNvPicPr>
                  </pic:nvPicPr>
                  <pic:blipFill>
                    <a:blip r:embed="rId29"/>
                    <a:stretch>
                      <a:fillRect/>
                    </a:stretch>
                  </pic:blipFill>
                  <pic:spPr>
                    <a:xfrm>
                      <a:off x="0" y="0"/>
                      <a:ext cx="5742305" cy="2823210"/>
                    </a:xfrm>
                    <a:prstGeom prst="rect">
                      <a:avLst/>
                    </a:prstGeom>
                    <a:noFill/>
                    <a:ln>
                      <a:noFill/>
                    </a:ln>
                  </pic:spPr>
                </pic:pic>
              </a:graphicData>
            </a:graphic>
          </wp:inline>
        </w:drawing>
      </w:r>
    </w:p>
    <w:p w14:paraId="703B8121">
      <w:pPr>
        <w:pStyle w:val="4"/>
      </w:pPr>
      <w:bookmarkStart w:id="60" w:name="_Toc18586"/>
      <w:r>
        <w:rPr>
          <w:rFonts w:hint="eastAsia"/>
        </w:rPr>
        <w:t>解析规则管理</w:t>
      </w:r>
      <w:bookmarkEnd w:id="60"/>
    </w:p>
    <w:p w14:paraId="35D5B3EB">
      <w:pPr>
        <w:pStyle w:val="76"/>
        <w:numPr>
          <w:ilvl w:val="0"/>
          <w:numId w:val="27"/>
        </w:numPr>
        <w:spacing w:before="60" w:after="60"/>
        <w:ind w:firstLine="482"/>
      </w:pPr>
      <w:r>
        <w:rPr>
          <w:b/>
          <w:bCs/>
        </w:rPr>
        <w:t>访问路径</w:t>
      </w:r>
      <w:r>
        <w:t>: “</w:t>
      </w:r>
      <w:r>
        <w:rPr>
          <w:rFonts w:hint="eastAsia"/>
        </w:rPr>
        <w:t>模型</w:t>
      </w:r>
      <w:r>
        <w:t>” → “配置</w:t>
      </w:r>
      <w:r>
        <w:rPr>
          <w:rFonts w:hint="eastAsia"/>
        </w:rPr>
        <w:t>解析</w:t>
      </w:r>
      <w:r>
        <w:t>规则”或点击"</w:t>
      </w:r>
      <w:r>
        <w:rPr>
          <w:rFonts w:hint="eastAsia"/>
        </w:rPr>
        <w:t>解析</w:t>
      </w:r>
      <w:r>
        <w:t>"按钮</w:t>
      </w:r>
    </w:p>
    <w:p w14:paraId="62640B9F">
      <w:pPr>
        <w:pStyle w:val="76"/>
        <w:numPr>
          <w:ilvl w:val="0"/>
          <w:numId w:val="27"/>
        </w:numPr>
        <w:spacing w:before="60" w:after="60"/>
        <w:ind w:firstLine="482"/>
      </w:pPr>
      <w:r>
        <w:rPr>
          <w:b/>
          <w:bCs/>
        </w:rPr>
        <w:t>界面元素</w:t>
      </w:r>
      <w:r>
        <w:t>:</w:t>
      </w:r>
    </w:p>
    <w:p w14:paraId="331EB704">
      <w:pPr>
        <w:pStyle w:val="76"/>
        <w:numPr>
          <w:ilvl w:val="1"/>
          <w:numId w:val="7"/>
        </w:numPr>
        <w:spacing w:before="60" w:after="60"/>
        <w:ind w:left="720" w:firstLine="482"/>
      </w:pPr>
      <w:r>
        <w:rPr>
          <w:b/>
          <w:bCs/>
        </w:rPr>
        <w:t>规则</w:t>
      </w:r>
      <w:r>
        <w:rPr>
          <w:rFonts w:hint="eastAsia"/>
          <w:b/>
          <w:bCs/>
        </w:rPr>
        <w:t>列表</w:t>
      </w:r>
      <w:r>
        <w:t xml:space="preserve">: </w:t>
      </w:r>
      <w:r>
        <w:rPr>
          <w:rFonts w:hint="eastAsia"/>
        </w:rPr>
        <w:t>分页查询规则</w:t>
      </w:r>
    </w:p>
    <w:p w14:paraId="3C5FEFA4">
      <w:pPr>
        <w:pStyle w:val="76"/>
        <w:numPr>
          <w:ilvl w:val="1"/>
          <w:numId w:val="7"/>
        </w:numPr>
        <w:spacing w:before="60" w:after="60"/>
        <w:ind w:left="720" w:firstLine="482"/>
      </w:pPr>
      <w:r>
        <w:rPr>
          <w:rFonts w:hint="eastAsia"/>
          <w:b/>
          <w:bCs/>
        </w:rPr>
        <w:t>新增按钮</w:t>
      </w:r>
      <w:r>
        <w:t xml:space="preserve">: </w:t>
      </w:r>
      <w:r>
        <w:rPr>
          <w:rFonts w:hint="eastAsia"/>
        </w:rPr>
        <w:t>新增规则</w:t>
      </w:r>
    </w:p>
    <w:p w14:paraId="47794297">
      <w:pPr>
        <w:pStyle w:val="76"/>
        <w:numPr>
          <w:ilvl w:val="1"/>
          <w:numId w:val="7"/>
        </w:numPr>
        <w:spacing w:before="60" w:after="60"/>
        <w:ind w:left="720" w:firstLine="482"/>
      </w:pPr>
      <w:r>
        <w:rPr>
          <w:rFonts w:hint="eastAsia"/>
          <w:b/>
          <w:bCs/>
        </w:rPr>
        <w:t>编辑按钮</w:t>
      </w:r>
      <w:r>
        <w:t xml:space="preserve">: </w:t>
      </w:r>
      <w:r>
        <w:rPr>
          <w:rFonts w:hint="eastAsia"/>
        </w:rPr>
        <w:t>编辑</w:t>
      </w:r>
      <w:r>
        <w:t>关联</w:t>
      </w:r>
      <w:r>
        <w:rPr>
          <w:rFonts w:hint="eastAsia"/>
        </w:rPr>
        <w:t>规则</w:t>
      </w:r>
    </w:p>
    <w:p w14:paraId="11FC76CC">
      <w:pPr>
        <w:pStyle w:val="76"/>
        <w:numPr>
          <w:ilvl w:val="1"/>
          <w:numId w:val="7"/>
        </w:numPr>
        <w:spacing w:before="60" w:after="60"/>
        <w:ind w:left="720" w:firstLine="482"/>
      </w:pPr>
      <w:r>
        <w:rPr>
          <w:rFonts w:hint="eastAsia"/>
          <w:b/>
          <w:bCs/>
        </w:rPr>
        <w:t>删除按钮</w:t>
      </w:r>
      <w:r>
        <w:t xml:space="preserve">: </w:t>
      </w:r>
      <w:r>
        <w:rPr>
          <w:rFonts w:hint="eastAsia"/>
        </w:rPr>
        <w:t>删除</w:t>
      </w:r>
      <w:r>
        <w:t>关联</w:t>
      </w:r>
      <w:r>
        <w:rPr>
          <w:rFonts w:hint="eastAsia"/>
        </w:rPr>
        <w:t>规则</w:t>
      </w:r>
    </w:p>
    <w:p w14:paraId="1D661EB8">
      <w:pPr>
        <w:pStyle w:val="76"/>
        <w:numPr>
          <w:ilvl w:val="0"/>
          <w:numId w:val="27"/>
        </w:numPr>
        <w:spacing w:before="60" w:after="60"/>
        <w:ind w:firstLine="482"/>
      </w:pPr>
      <w:r>
        <w:rPr>
          <w:b/>
          <w:bCs/>
        </w:rPr>
        <w:t>操作步骤</w:t>
      </w:r>
      <w:r>
        <w:t>:</w:t>
      </w:r>
    </w:p>
    <w:p w14:paraId="71B52B91">
      <w:pPr>
        <w:pStyle w:val="76"/>
        <w:numPr>
          <w:ilvl w:val="1"/>
          <w:numId w:val="7"/>
        </w:numPr>
        <w:spacing w:before="60" w:after="60"/>
        <w:ind w:left="720" w:firstLine="480"/>
      </w:pPr>
      <w:r>
        <w:t>点击"</w:t>
      </w:r>
      <w:r>
        <w:rPr>
          <w:rFonts w:hint="eastAsia"/>
        </w:rPr>
        <w:t>模型</w:t>
      </w:r>
      <w:r>
        <w:t>"菜单</w:t>
      </w:r>
    </w:p>
    <w:p w14:paraId="4E5558C1">
      <w:pPr>
        <w:pStyle w:val="76"/>
        <w:numPr>
          <w:ilvl w:val="1"/>
          <w:numId w:val="7"/>
        </w:numPr>
        <w:spacing w:before="60" w:after="60"/>
        <w:ind w:left="720" w:firstLine="480"/>
      </w:pPr>
      <w:r>
        <w:t>选择"配置</w:t>
      </w:r>
      <w:r>
        <w:rPr>
          <w:rFonts w:hint="eastAsia"/>
        </w:rPr>
        <w:t>解析</w:t>
      </w:r>
      <w:r>
        <w:t>规则"</w:t>
      </w:r>
    </w:p>
    <w:p w14:paraId="3B3AC05A">
      <w:pPr>
        <w:pStyle w:val="76"/>
        <w:numPr>
          <w:ilvl w:val="0"/>
          <w:numId w:val="27"/>
        </w:numPr>
        <w:spacing w:before="60" w:after="60"/>
        <w:ind w:firstLine="482"/>
      </w:pPr>
      <w:r>
        <w:rPr>
          <w:rFonts w:hint="eastAsia"/>
          <w:b/>
          <w:bCs/>
        </w:rPr>
        <w:t>规则测试</w:t>
      </w:r>
      <w:r>
        <w:t>:</w:t>
      </w:r>
    </w:p>
    <w:p w14:paraId="57F2072C">
      <w:pPr>
        <w:pStyle w:val="76"/>
        <w:numPr>
          <w:ilvl w:val="1"/>
          <w:numId w:val="7"/>
        </w:numPr>
        <w:spacing w:before="60" w:after="60"/>
        <w:ind w:left="720" w:firstLine="480"/>
      </w:pPr>
      <w:r>
        <w:t>在规则列表中找到要测试的规则</w:t>
      </w:r>
    </w:p>
    <w:p w14:paraId="7B0A11F3">
      <w:pPr>
        <w:pStyle w:val="76"/>
        <w:numPr>
          <w:ilvl w:val="1"/>
          <w:numId w:val="7"/>
        </w:numPr>
        <w:spacing w:before="60" w:after="60"/>
        <w:ind w:left="720" w:firstLine="480"/>
      </w:pPr>
      <w:r>
        <w:t>点击"</w:t>
      </w:r>
      <w:r>
        <w:rPr>
          <w:rFonts w:hint="eastAsia"/>
        </w:rPr>
        <w:t>编辑</w:t>
      </w:r>
      <w:r>
        <w:t>"按钮</w:t>
      </w:r>
    </w:p>
    <w:p w14:paraId="4C5F97DB">
      <w:pPr>
        <w:pStyle w:val="76"/>
        <w:numPr>
          <w:ilvl w:val="1"/>
          <w:numId w:val="7"/>
        </w:numPr>
        <w:spacing w:before="60" w:after="60"/>
        <w:ind w:left="720" w:firstLine="480"/>
      </w:pPr>
      <w:r>
        <w:rPr>
          <w:rFonts w:hint="eastAsia"/>
        </w:rPr>
        <w:t>在测试区进行测试</w:t>
      </w:r>
    </w:p>
    <w:p w14:paraId="0A517AB6">
      <w:pPr>
        <w:pStyle w:val="76"/>
        <w:spacing w:before="60" w:after="60"/>
        <w:ind w:left="480" w:leftChars="200" w:firstLine="0" w:firstLineChars="0"/>
      </w:pPr>
      <w:r>
        <w:drawing>
          <wp:inline distT="0" distB="0" distL="114300" distR="114300">
            <wp:extent cx="5742305" cy="2823210"/>
            <wp:effectExtent l="0" t="0" r="1270" b="5715"/>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30"/>
                    <a:stretch>
                      <a:fillRect/>
                    </a:stretch>
                  </pic:blipFill>
                  <pic:spPr>
                    <a:xfrm>
                      <a:off x="0" y="0"/>
                      <a:ext cx="5742305" cy="2823210"/>
                    </a:xfrm>
                    <a:prstGeom prst="rect">
                      <a:avLst/>
                    </a:prstGeom>
                    <a:noFill/>
                    <a:ln>
                      <a:noFill/>
                    </a:ln>
                  </pic:spPr>
                </pic:pic>
              </a:graphicData>
            </a:graphic>
          </wp:inline>
        </w:drawing>
      </w:r>
    </w:p>
    <w:p w14:paraId="72DD5CE6">
      <w:pPr>
        <w:pStyle w:val="3"/>
      </w:pPr>
      <w:bookmarkStart w:id="61" w:name="_Toc28742"/>
      <w:r>
        <w:t>关联</w:t>
      </w:r>
      <w:r>
        <w:rPr>
          <w:rFonts w:hint="eastAsia"/>
        </w:rPr>
        <w:t>导航菜单</w:t>
      </w:r>
      <w:bookmarkEnd w:id="61"/>
    </w:p>
    <w:p w14:paraId="3141DA04">
      <w:pPr>
        <w:pStyle w:val="4"/>
      </w:pPr>
      <w:bookmarkStart w:id="62" w:name="_Toc28986"/>
      <w:r>
        <w:t>关联菜单功能</w:t>
      </w:r>
      <w:bookmarkEnd w:id="62"/>
    </w:p>
    <w:p w14:paraId="4655AC09">
      <w:pPr>
        <w:spacing w:before="120" w:after="120"/>
      </w:pPr>
      <w:r>
        <w:rPr>
          <w:b/>
          <w:bCs/>
        </w:rPr>
        <w:t>关联下拉菜单</w:t>
      </w:r>
      <w:r>
        <w:t>包含以下功能：</w:t>
      </w:r>
    </w:p>
    <w:p w14:paraId="5FB5B447">
      <w:pPr>
        <w:pStyle w:val="76"/>
        <w:numPr>
          <w:ilvl w:val="0"/>
          <w:numId w:val="28"/>
        </w:numPr>
        <w:spacing w:before="60" w:after="60"/>
        <w:ind w:firstLine="482"/>
      </w:pPr>
      <w:r>
        <w:rPr>
          <w:b/>
          <w:bCs/>
        </w:rPr>
        <w:t>关联规则配置</w:t>
      </w:r>
      <w:r>
        <w:t xml:space="preserve"> (menu-association-rule-configuration) - 配置数据关联规则</w:t>
      </w:r>
    </w:p>
    <w:p w14:paraId="58D1EDEB">
      <w:pPr>
        <w:pStyle w:val="4"/>
      </w:pPr>
      <w:bookmarkStart w:id="63" w:name="_Toc27558"/>
      <w:r>
        <w:t>关联调度引擎按钮组</w:t>
      </w:r>
      <w:bookmarkEnd w:id="63"/>
    </w:p>
    <w:p w14:paraId="08A14051">
      <w:pPr>
        <w:spacing w:before="120" w:after="120"/>
      </w:pPr>
      <w:r>
        <w:rPr>
          <w:b/>
          <w:bCs/>
        </w:rPr>
        <w:t>关联调度引擎</w:t>
      </w:r>
      <w:r>
        <w:t>区域包含以下操作按钮：</w:t>
      </w:r>
    </w:p>
    <w:p w14:paraId="2D2D2524">
      <w:pPr>
        <w:pStyle w:val="76"/>
        <w:numPr>
          <w:ilvl w:val="0"/>
          <w:numId w:val="29"/>
        </w:numPr>
        <w:spacing w:before="60" w:after="60"/>
        <w:ind w:firstLine="482"/>
      </w:pPr>
      <w:r>
        <w:rPr>
          <w:b/>
          <w:bCs/>
        </w:rPr>
        <w:t>关联</w:t>
      </w:r>
      <w:r>
        <w:t xml:space="preserve"> - 创建数据关联</w:t>
      </w:r>
    </w:p>
    <w:p w14:paraId="37F69505">
      <w:pPr>
        <w:pStyle w:val="4"/>
      </w:pPr>
      <w:bookmarkStart w:id="64" w:name="_Toc5368"/>
      <w:r>
        <w:t>关联规则配置操作</w:t>
      </w:r>
      <w:bookmarkEnd w:id="64"/>
    </w:p>
    <w:p w14:paraId="09BFAA79">
      <w:pPr>
        <w:pStyle w:val="76"/>
        <w:numPr>
          <w:ilvl w:val="0"/>
          <w:numId w:val="30"/>
        </w:numPr>
        <w:spacing w:before="60" w:after="60"/>
        <w:ind w:firstLine="482"/>
      </w:pPr>
      <w:r>
        <w:rPr>
          <w:b/>
          <w:bCs/>
        </w:rPr>
        <w:t>访问路径</w:t>
      </w:r>
      <w:r>
        <w:t>: “关联” → “关联规则配置” (menu-association-rule-configuration) 或点击"关联"按钮</w:t>
      </w:r>
    </w:p>
    <w:p w14:paraId="18FBACA4">
      <w:pPr>
        <w:pStyle w:val="76"/>
        <w:numPr>
          <w:ilvl w:val="0"/>
          <w:numId w:val="30"/>
        </w:numPr>
        <w:spacing w:before="60" w:after="60"/>
        <w:ind w:firstLine="482"/>
      </w:pPr>
      <w:r>
        <w:rPr>
          <w:b/>
          <w:bCs/>
        </w:rPr>
        <w:t>界面元素</w:t>
      </w:r>
      <w:r>
        <w:t>:</w:t>
      </w:r>
    </w:p>
    <w:p w14:paraId="0A1ACA67">
      <w:pPr>
        <w:pStyle w:val="76"/>
        <w:numPr>
          <w:ilvl w:val="1"/>
          <w:numId w:val="7"/>
        </w:numPr>
        <w:spacing w:before="60" w:after="60"/>
        <w:ind w:left="720" w:firstLine="482"/>
      </w:pPr>
      <w:r>
        <w:rPr>
          <w:b/>
          <w:bCs/>
        </w:rPr>
        <w:t>规则</w:t>
      </w:r>
      <w:r>
        <w:rPr>
          <w:rFonts w:hint="eastAsia"/>
          <w:b/>
          <w:bCs/>
        </w:rPr>
        <w:t>列表</w:t>
      </w:r>
      <w:r>
        <w:t xml:space="preserve">: </w:t>
      </w:r>
      <w:r>
        <w:rPr>
          <w:rFonts w:hint="eastAsia"/>
        </w:rPr>
        <w:t>分页查询规则</w:t>
      </w:r>
    </w:p>
    <w:p w14:paraId="40D37516">
      <w:pPr>
        <w:pStyle w:val="76"/>
        <w:numPr>
          <w:ilvl w:val="1"/>
          <w:numId w:val="7"/>
        </w:numPr>
        <w:spacing w:before="60" w:after="60"/>
        <w:ind w:left="720" w:firstLine="482"/>
      </w:pPr>
      <w:r>
        <w:rPr>
          <w:rFonts w:hint="eastAsia"/>
          <w:b/>
          <w:bCs/>
        </w:rPr>
        <w:t>新增按钮</w:t>
      </w:r>
      <w:r>
        <w:t xml:space="preserve">: </w:t>
      </w:r>
      <w:r>
        <w:rPr>
          <w:rFonts w:hint="eastAsia"/>
        </w:rPr>
        <w:t>新增规则</w:t>
      </w:r>
    </w:p>
    <w:p w14:paraId="0B3F9228">
      <w:pPr>
        <w:pStyle w:val="76"/>
        <w:numPr>
          <w:ilvl w:val="1"/>
          <w:numId w:val="7"/>
        </w:numPr>
        <w:spacing w:before="60" w:after="60"/>
        <w:ind w:left="720" w:firstLine="482"/>
      </w:pPr>
      <w:r>
        <w:rPr>
          <w:rFonts w:hint="eastAsia"/>
          <w:b/>
          <w:bCs/>
        </w:rPr>
        <w:t>编辑按钮</w:t>
      </w:r>
      <w:r>
        <w:t xml:space="preserve">: </w:t>
      </w:r>
      <w:r>
        <w:rPr>
          <w:rFonts w:hint="eastAsia"/>
        </w:rPr>
        <w:t>编辑</w:t>
      </w:r>
      <w:r>
        <w:t>关联</w:t>
      </w:r>
      <w:r>
        <w:rPr>
          <w:rFonts w:hint="eastAsia"/>
        </w:rPr>
        <w:t>规则</w:t>
      </w:r>
    </w:p>
    <w:p w14:paraId="20D6AEBF">
      <w:pPr>
        <w:pStyle w:val="76"/>
        <w:numPr>
          <w:ilvl w:val="1"/>
          <w:numId w:val="7"/>
        </w:numPr>
        <w:spacing w:before="60" w:after="60"/>
        <w:ind w:left="720" w:firstLine="482"/>
      </w:pPr>
      <w:r>
        <w:rPr>
          <w:rFonts w:hint="eastAsia"/>
          <w:b/>
          <w:bCs/>
        </w:rPr>
        <w:t>删除按钮</w:t>
      </w:r>
      <w:r>
        <w:t xml:space="preserve">: </w:t>
      </w:r>
      <w:r>
        <w:rPr>
          <w:rFonts w:hint="eastAsia"/>
        </w:rPr>
        <w:t>删除</w:t>
      </w:r>
      <w:r>
        <w:t>关联</w:t>
      </w:r>
      <w:r>
        <w:rPr>
          <w:rFonts w:hint="eastAsia"/>
        </w:rPr>
        <w:t>规则</w:t>
      </w:r>
    </w:p>
    <w:p w14:paraId="66FAA149">
      <w:pPr>
        <w:pStyle w:val="76"/>
        <w:numPr>
          <w:ilvl w:val="1"/>
          <w:numId w:val="7"/>
        </w:numPr>
        <w:spacing w:before="60" w:after="60"/>
        <w:ind w:left="720" w:firstLine="482"/>
      </w:pPr>
      <w:r>
        <w:rPr>
          <w:rFonts w:hint="eastAsia"/>
          <w:b/>
          <w:bCs/>
        </w:rPr>
        <w:t>启用/禁用</w:t>
      </w:r>
      <w:r>
        <w:rPr>
          <w:b/>
          <w:bCs/>
        </w:rPr>
        <w:t>按钮</w:t>
      </w:r>
      <w:r>
        <w:t>: 规则有效性</w:t>
      </w:r>
    </w:p>
    <w:p w14:paraId="380A6DCC">
      <w:pPr>
        <w:pStyle w:val="76"/>
        <w:numPr>
          <w:ilvl w:val="1"/>
          <w:numId w:val="7"/>
        </w:numPr>
        <w:spacing w:before="60" w:after="60"/>
        <w:ind w:left="720" w:firstLine="482"/>
      </w:pPr>
      <w:r>
        <w:rPr>
          <w:rFonts w:hint="eastAsia"/>
          <w:b/>
          <w:bCs/>
        </w:rPr>
        <w:t>复制</w:t>
      </w:r>
      <w:r>
        <w:rPr>
          <w:b/>
          <w:bCs/>
        </w:rPr>
        <w:t>按钮</w:t>
      </w:r>
      <w:r>
        <w:t xml:space="preserve">: </w:t>
      </w:r>
      <w:r>
        <w:rPr>
          <w:rFonts w:hint="eastAsia"/>
        </w:rPr>
        <w:t>快速新增规则</w:t>
      </w:r>
    </w:p>
    <w:p w14:paraId="032303C1">
      <w:pPr>
        <w:pStyle w:val="76"/>
        <w:numPr>
          <w:ilvl w:val="1"/>
          <w:numId w:val="7"/>
        </w:numPr>
        <w:spacing w:before="60" w:after="60"/>
        <w:ind w:left="720" w:firstLine="482"/>
      </w:pPr>
      <w:r>
        <w:rPr>
          <w:rFonts w:hint="eastAsia"/>
          <w:b/>
          <w:bCs/>
        </w:rPr>
        <w:t>运行</w:t>
      </w:r>
      <w:r>
        <w:rPr>
          <w:b/>
          <w:bCs/>
        </w:rPr>
        <w:t>按钮</w:t>
      </w:r>
      <w:r>
        <w:t xml:space="preserve">: </w:t>
      </w:r>
      <w:r>
        <w:rPr>
          <w:rFonts w:hint="eastAsia"/>
        </w:rPr>
        <w:t>运行规则</w:t>
      </w:r>
    </w:p>
    <w:p w14:paraId="7153B204">
      <w:pPr>
        <w:pStyle w:val="76"/>
        <w:spacing w:before="60" w:after="60"/>
        <w:ind w:firstLine="0" w:firstLineChars="0"/>
      </w:pPr>
      <w:r>
        <w:drawing>
          <wp:inline distT="0" distB="0" distL="114300" distR="114300">
            <wp:extent cx="5742305" cy="2826385"/>
            <wp:effectExtent l="0" t="0" r="10795" b="1206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742305" cy="2826385"/>
                    </a:xfrm>
                    <a:prstGeom prst="rect">
                      <a:avLst/>
                    </a:prstGeom>
                    <a:noFill/>
                    <a:ln>
                      <a:noFill/>
                    </a:ln>
                  </pic:spPr>
                </pic:pic>
              </a:graphicData>
            </a:graphic>
          </wp:inline>
        </w:drawing>
      </w:r>
    </w:p>
    <w:p w14:paraId="32E1386B">
      <w:pPr>
        <w:pStyle w:val="76"/>
        <w:numPr>
          <w:ilvl w:val="0"/>
          <w:numId w:val="30"/>
        </w:numPr>
        <w:spacing w:before="60" w:after="60"/>
        <w:ind w:firstLine="482"/>
      </w:pPr>
      <w:r>
        <w:rPr>
          <w:b/>
          <w:bCs/>
        </w:rPr>
        <w:t>操作步骤</w:t>
      </w:r>
      <w:r>
        <w:t>:</w:t>
      </w:r>
    </w:p>
    <w:p w14:paraId="053E401C">
      <w:pPr>
        <w:pStyle w:val="76"/>
        <w:numPr>
          <w:ilvl w:val="1"/>
          <w:numId w:val="7"/>
        </w:numPr>
        <w:spacing w:before="60" w:after="60"/>
        <w:ind w:left="720" w:firstLine="480"/>
      </w:pPr>
      <w:r>
        <w:t>点击"关联"菜单</w:t>
      </w:r>
    </w:p>
    <w:p w14:paraId="402E207A">
      <w:pPr>
        <w:pStyle w:val="76"/>
        <w:numPr>
          <w:ilvl w:val="1"/>
          <w:numId w:val="7"/>
        </w:numPr>
        <w:spacing w:before="60" w:after="60"/>
        <w:ind w:left="720" w:firstLine="480"/>
      </w:pPr>
      <w:r>
        <w:t>选择"关联规则配置"</w:t>
      </w:r>
    </w:p>
    <w:p w14:paraId="44A0CBE6">
      <w:pPr>
        <w:pStyle w:val="76"/>
        <w:numPr>
          <w:ilvl w:val="1"/>
          <w:numId w:val="7"/>
        </w:numPr>
        <w:spacing w:before="60" w:after="60"/>
        <w:ind w:left="720" w:firstLine="480"/>
      </w:pPr>
      <w:r>
        <w:t>选择关联类型</w:t>
      </w:r>
    </w:p>
    <w:p w14:paraId="67BB1FC0">
      <w:pPr>
        <w:pStyle w:val="76"/>
        <w:numPr>
          <w:ilvl w:val="1"/>
          <w:numId w:val="7"/>
        </w:numPr>
        <w:spacing w:before="60" w:after="60"/>
        <w:ind w:left="720" w:firstLine="480"/>
      </w:pPr>
      <w:r>
        <w:t>配置源表和目标表</w:t>
      </w:r>
    </w:p>
    <w:p w14:paraId="10BE09DB">
      <w:pPr>
        <w:pStyle w:val="76"/>
        <w:numPr>
          <w:ilvl w:val="1"/>
          <w:numId w:val="7"/>
        </w:numPr>
        <w:spacing w:before="60" w:after="60"/>
        <w:ind w:left="720" w:firstLine="480"/>
      </w:pPr>
      <w:r>
        <w:t>选择关联字段</w:t>
      </w:r>
    </w:p>
    <w:p w14:paraId="658CC8C2">
      <w:pPr>
        <w:pStyle w:val="76"/>
        <w:numPr>
          <w:ilvl w:val="1"/>
          <w:numId w:val="7"/>
        </w:numPr>
        <w:spacing w:before="60" w:after="60"/>
        <w:ind w:left="720" w:firstLine="480"/>
      </w:pPr>
      <w:r>
        <w:rPr>
          <w:rFonts w:hint="eastAsia"/>
        </w:rPr>
        <w:t>输入运行命令</w:t>
      </w:r>
    </w:p>
    <w:p w14:paraId="64FEAF23">
      <w:pPr>
        <w:pStyle w:val="76"/>
        <w:numPr>
          <w:ilvl w:val="1"/>
          <w:numId w:val="7"/>
        </w:numPr>
        <w:spacing w:before="60" w:after="60"/>
        <w:ind w:left="720" w:firstLine="480"/>
      </w:pPr>
      <w:r>
        <w:t>保存配置</w:t>
      </w:r>
    </w:p>
    <w:p w14:paraId="1991CACD">
      <w:pPr>
        <w:pStyle w:val="76"/>
        <w:spacing w:before="60" w:after="60"/>
        <w:ind w:firstLine="0" w:firstLineChars="0"/>
      </w:pPr>
      <w:r>
        <w:drawing>
          <wp:inline distT="0" distB="0" distL="114300" distR="114300">
            <wp:extent cx="5742305" cy="2826385"/>
            <wp:effectExtent l="0" t="0" r="10795" b="1206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2"/>
                    <a:stretch>
                      <a:fillRect/>
                    </a:stretch>
                  </pic:blipFill>
                  <pic:spPr>
                    <a:xfrm>
                      <a:off x="0" y="0"/>
                      <a:ext cx="5742305" cy="2826385"/>
                    </a:xfrm>
                    <a:prstGeom prst="rect">
                      <a:avLst/>
                    </a:prstGeom>
                    <a:noFill/>
                    <a:ln>
                      <a:noFill/>
                    </a:ln>
                  </pic:spPr>
                </pic:pic>
              </a:graphicData>
            </a:graphic>
          </wp:inline>
        </w:drawing>
      </w:r>
    </w:p>
    <w:p w14:paraId="091DE255">
      <w:pPr>
        <w:pStyle w:val="3"/>
      </w:pPr>
      <w:bookmarkStart w:id="65" w:name="_Toc24054"/>
      <w:r>
        <w:t>分析</w:t>
      </w:r>
      <w:r>
        <w:rPr>
          <w:rFonts w:hint="eastAsia"/>
        </w:rPr>
        <w:t>导航菜单</w:t>
      </w:r>
      <w:bookmarkEnd w:id="65"/>
    </w:p>
    <w:p w14:paraId="5A8091C5">
      <w:pPr>
        <w:pStyle w:val="4"/>
      </w:pPr>
      <w:bookmarkStart w:id="66" w:name="_Toc18445"/>
      <w:r>
        <w:t>分析菜单功能</w:t>
      </w:r>
      <w:bookmarkEnd w:id="66"/>
    </w:p>
    <w:p w14:paraId="116529EE">
      <w:pPr>
        <w:spacing w:before="120" w:after="120"/>
      </w:pPr>
      <w:r>
        <w:rPr>
          <w:b/>
          <w:bCs/>
        </w:rPr>
        <w:t>分析下拉菜单</w:t>
      </w:r>
      <w:r>
        <w:t>包含以下功能：</w:t>
      </w:r>
    </w:p>
    <w:p w14:paraId="7106507F">
      <w:pPr>
        <w:pStyle w:val="76"/>
        <w:numPr>
          <w:ilvl w:val="0"/>
          <w:numId w:val="31"/>
        </w:numPr>
        <w:spacing w:before="60" w:after="60"/>
        <w:ind w:firstLine="482"/>
      </w:pPr>
      <w:r>
        <w:rPr>
          <w:b/>
          <w:bCs/>
        </w:rPr>
        <w:t>数值与曲线分析</w:t>
      </w:r>
      <w:r>
        <w:t xml:space="preserve"> (menu-numerical-and-curve-analysis) - 数据可视化分析</w:t>
      </w:r>
    </w:p>
    <w:p w14:paraId="1A4B0B74">
      <w:pPr>
        <w:pStyle w:val="4"/>
      </w:pPr>
      <w:bookmarkStart w:id="67" w:name="_Toc16062"/>
      <w:r>
        <w:t>可视化分析按钮组</w:t>
      </w:r>
      <w:bookmarkEnd w:id="67"/>
    </w:p>
    <w:p w14:paraId="4C032999">
      <w:pPr>
        <w:spacing w:before="120" w:after="120"/>
      </w:pPr>
      <w:r>
        <w:rPr>
          <w:b/>
          <w:bCs/>
        </w:rPr>
        <w:t>可视化分析</w:t>
      </w:r>
      <w:r>
        <w:t>区域包含以下操作按钮：</w:t>
      </w:r>
    </w:p>
    <w:p w14:paraId="305F9EDC">
      <w:pPr>
        <w:pStyle w:val="76"/>
        <w:numPr>
          <w:ilvl w:val="0"/>
          <w:numId w:val="32"/>
        </w:numPr>
        <w:spacing w:before="60" w:after="60"/>
        <w:ind w:firstLine="482"/>
      </w:pPr>
      <w:r>
        <w:rPr>
          <w:b/>
          <w:bCs/>
        </w:rPr>
        <w:t>分析</w:t>
      </w:r>
      <w:r>
        <w:t xml:space="preserve"> - 开始数据分析</w:t>
      </w:r>
    </w:p>
    <w:p w14:paraId="5F5E3450">
      <w:pPr>
        <w:pStyle w:val="4"/>
      </w:pPr>
      <w:bookmarkStart w:id="68" w:name="_Toc28474"/>
      <w:r>
        <w:t>数值与曲线分析操作</w:t>
      </w:r>
      <w:bookmarkEnd w:id="68"/>
    </w:p>
    <w:p w14:paraId="3C09CB76">
      <w:pPr>
        <w:pStyle w:val="76"/>
        <w:numPr>
          <w:ilvl w:val="0"/>
          <w:numId w:val="33"/>
        </w:numPr>
        <w:spacing w:before="60" w:after="60"/>
        <w:ind w:firstLine="482"/>
      </w:pPr>
      <w:r>
        <w:rPr>
          <w:b/>
          <w:bCs/>
        </w:rPr>
        <w:t>访问路径</w:t>
      </w:r>
      <w:r>
        <w:t>: “分析” → “数值与曲线分析” (menu-numerical-and-curve-analysis) 或点击"分析"按钮</w:t>
      </w:r>
    </w:p>
    <w:p w14:paraId="5ECF4502">
      <w:pPr>
        <w:pStyle w:val="76"/>
        <w:numPr>
          <w:ilvl w:val="0"/>
          <w:numId w:val="33"/>
        </w:numPr>
        <w:spacing w:before="60" w:after="60"/>
        <w:ind w:firstLine="482"/>
      </w:pPr>
      <w:r>
        <w:rPr>
          <w:b/>
          <w:bCs/>
        </w:rPr>
        <w:t>界面布局</w:t>
      </w:r>
      <w:r>
        <w:t>:</w:t>
      </w:r>
    </w:p>
    <w:p w14:paraId="50974115">
      <w:pPr>
        <w:pStyle w:val="76"/>
        <w:numPr>
          <w:ilvl w:val="1"/>
          <w:numId w:val="7"/>
        </w:numPr>
        <w:spacing w:before="60" w:after="60"/>
        <w:ind w:left="720" w:firstLine="482"/>
      </w:pPr>
      <w:r>
        <w:rPr>
          <w:b/>
          <w:bCs/>
        </w:rPr>
        <w:t>图表</w:t>
      </w:r>
      <w:r>
        <w:rPr>
          <w:rFonts w:hint="eastAsia"/>
          <w:b/>
          <w:bCs/>
        </w:rPr>
        <w:t>区域</w:t>
      </w:r>
      <w:r>
        <w:t>: 实时预览</w:t>
      </w:r>
      <w:r>
        <w:rPr>
          <w:rFonts w:hint="eastAsia"/>
        </w:rPr>
        <w:t>曲线图</w:t>
      </w:r>
      <w:r>
        <w:t>效果</w:t>
      </w:r>
    </w:p>
    <w:p w14:paraId="55A896EC">
      <w:pPr>
        <w:pStyle w:val="76"/>
        <w:numPr>
          <w:ilvl w:val="1"/>
          <w:numId w:val="7"/>
        </w:numPr>
        <w:spacing w:before="60" w:after="60"/>
        <w:ind w:left="720" w:firstLine="482"/>
      </w:pPr>
      <w:r>
        <w:rPr>
          <w:rFonts w:hint="eastAsia"/>
          <w:b/>
          <w:bCs/>
        </w:rPr>
        <w:t>任务</w:t>
      </w:r>
      <w:r>
        <w:rPr>
          <w:b/>
          <w:bCs/>
        </w:rPr>
        <w:t>区域</w:t>
      </w:r>
      <w:r>
        <w:t xml:space="preserve">: </w:t>
      </w:r>
      <w:r>
        <w:rPr>
          <w:rFonts w:hint="eastAsia"/>
        </w:rPr>
        <w:t>任务列表分页显示</w:t>
      </w:r>
    </w:p>
    <w:p w14:paraId="3FB2C2D6">
      <w:pPr>
        <w:pStyle w:val="76"/>
        <w:numPr>
          <w:ilvl w:val="0"/>
          <w:numId w:val="33"/>
        </w:numPr>
        <w:spacing w:before="60" w:after="60"/>
        <w:ind w:firstLine="482"/>
      </w:pPr>
      <w:r>
        <w:rPr>
          <w:b/>
          <w:bCs/>
        </w:rPr>
        <w:t>操作步骤</w:t>
      </w:r>
      <w:r>
        <w:t>:</w:t>
      </w:r>
    </w:p>
    <w:p w14:paraId="47E9632F">
      <w:pPr>
        <w:pStyle w:val="76"/>
        <w:numPr>
          <w:ilvl w:val="1"/>
          <w:numId w:val="7"/>
        </w:numPr>
        <w:spacing w:before="60" w:after="60"/>
        <w:ind w:left="720" w:firstLine="480"/>
      </w:pPr>
      <w:r>
        <w:t>点击"分析"菜单</w:t>
      </w:r>
    </w:p>
    <w:p w14:paraId="5F8EDAF0">
      <w:pPr>
        <w:pStyle w:val="76"/>
        <w:numPr>
          <w:ilvl w:val="1"/>
          <w:numId w:val="7"/>
        </w:numPr>
        <w:spacing w:before="60" w:after="60"/>
        <w:ind w:left="720" w:firstLine="480"/>
      </w:pPr>
      <w:r>
        <w:t>选择"数值与曲线分析"</w:t>
      </w:r>
    </w:p>
    <w:p w14:paraId="0672135D">
      <w:pPr>
        <w:pStyle w:val="76"/>
        <w:numPr>
          <w:ilvl w:val="1"/>
          <w:numId w:val="7"/>
        </w:numPr>
        <w:spacing w:before="60" w:after="60"/>
        <w:ind w:left="720" w:firstLine="480"/>
      </w:pPr>
      <w:r>
        <w:t>选择</w:t>
      </w:r>
      <w:r>
        <w:rPr>
          <w:rFonts w:hint="eastAsia"/>
        </w:rPr>
        <w:t>任务</w:t>
      </w:r>
    </w:p>
    <w:p w14:paraId="615D9905">
      <w:pPr>
        <w:pStyle w:val="76"/>
        <w:numPr>
          <w:ilvl w:val="1"/>
          <w:numId w:val="7"/>
        </w:numPr>
        <w:spacing w:before="60" w:after="60"/>
        <w:ind w:left="720" w:firstLine="480"/>
      </w:pPr>
      <w:r>
        <w:rPr>
          <w:rFonts w:hint="eastAsia"/>
        </w:rPr>
        <w:t>点击分析按钮</w:t>
      </w:r>
    </w:p>
    <w:p w14:paraId="5EC44488">
      <w:pPr>
        <w:pStyle w:val="76"/>
        <w:spacing w:before="60" w:after="60"/>
        <w:ind w:firstLine="0" w:firstLineChars="0"/>
      </w:pPr>
      <w:r>
        <w:drawing>
          <wp:inline distT="0" distB="0" distL="114300" distR="114300">
            <wp:extent cx="5742305" cy="2826385"/>
            <wp:effectExtent l="0" t="0" r="1079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33"/>
                    <a:stretch>
                      <a:fillRect/>
                    </a:stretch>
                  </pic:blipFill>
                  <pic:spPr>
                    <a:xfrm>
                      <a:off x="0" y="0"/>
                      <a:ext cx="5742305" cy="2826385"/>
                    </a:xfrm>
                    <a:prstGeom prst="rect">
                      <a:avLst/>
                    </a:prstGeom>
                    <a:noFill/>
                    <a:ln>
                      <a:noFill/>
                    </a:ln>
                  </pic:spPr>
                </pic:pic>
              </a:graphicData>
            </a:graphic>
          </wp:inline>
        </w:drawing>
      </w:r>
    </w:p>
    <w:p w14:paraId="2A860EF1">
      <w:pPr>
        <w:pStyle w:val="4"/>
      </w:pPr>
      <w:bookmarkStart w:id="69" w:name="_Toc17869"/>
      <w:bookmarkStart w:id="70" w:name="_Toc219071317"/>
      <w:bookmarkStart w:id="71" w:name="_Toc3571"/>
      <w:r>
        <w:t>实验报告与资源导出</w:t>
      </w:r>
      <w:bookmarkEnd w:id="69"/>
      <w:bookmarkEnd w:id="70"/>
      <w:bookmarkEnd w:id="71"/>
    </w:p>
    <w:p w14:paraId="73F7FEDA">
      <w:pPr>
        <w:widowControl/>
        <w:numPr>
          <w:ilvl w:val="0"/>
          <w:numId w:val="34"/>
        </w:numPr>
        <w:jc w:val="left"/>
        <w:rPr>
          <w:rFonts w:hint="eastAsia" w:ascii="宋体" w:hAnsi="宋体"/>
          <w:szCs w:val="24"/>
        </w:rPr>
      </w:pPr>
      <w:r>
        <w:rPr>
          <w:rFonts w:ascii="宋体" w:hAnsi="宋体"/>
          <w:b/>
          <w:bCs/>
          <w:szCs w:val="24"/>
        </w:rPr>
        <w:t>生成实验报告</w:t>
      </w:r>
      <w:r>
        <w:rPr>
          <w:rFonts w:ascii="宋体" w:hAnsi="宋体"/>
          <w:szCs w:val="24"/>
        </w:rPr>
        <w:t xml:space="preserve"> (Generate Experiment Report)</w:t>
      </w:r>
      <w:r>
        <w:rPr>
          <w:rFonts w:hint="eastAsia" w:ascii="宋体" w:hAnsi="宋体"/>
          <w:szCs w:val="24"/>
        </w:rPr>
        <w:t>：</w:t>
      </w:r>
    </w:p>
    <w:p w14:paraId="0BF8E018">
      <w:pPr>
        <w:widowControl/>
        <w:jc w:val="left"/>
        <w:rPr>
          <w:rFonts w:hint="eastAsia" w:ascii="宋体" w:hAnsi="宋体"/>
          <w:szCs w:val="24"/>
          <w14:ligatures w14:val="standardContextual"/>
        </w:rPr>
      </w:pPr>
      <w:r>
        <w:rPr>
          <w:rFonts w:hint="eastAsia" w:ascii="宋体" w:hAnsi="宋体"/>
          <w:szCs w:val="24"/>
        </w:rPr>
        <w:t xml:space="preserve">   </w:t>
      </w:r>
      <w:r>
        <w:rPr>
          <w:rFonts w:ascii="宋体" w:hAnsi="宋体"/>
          <w:szCs w:val="24"/>
          <w14:ligatures w14:val="standardContextual"/>
        </w:rPr>
        <w:t>工程师在分析页面点击“生成报告”</w:t>
      </w:r>
      <w:r>
        <w:rPr>
          <w:rFonts w:hint="eastAsia" w:ascii="宋体" w:hAnsi="宋体"/>
          <w:szCs w:val="24"/>
          <w14:ligatures w14:val="standardContextual"/>
        </w:rPr>
        <w:t>，</w:t>
      </w:r>
      <w:r>
        <w:rPr>
          <w:rFonts w:ascii="宋体" w:hAnsi="宋体"/>
          <w:szCs w:val="24"/>
          <w14:ligatures w14:val="standardContextual"/>
        </w:rPr>
        <w:t>系统根据当前选定的仿真任务，自动组装任务详情、模型信息、统计指标及曲线截图，生成实验报告。</w:t>
      </w:r>
    </w:p>
    <w:p w14:paraId="65B9A599">
      <w:pPr>
        <w:widowControl/>
        <w:jc w:val="left"/>
        <w:rPr>
          <w:rFonts w:hint="eastAsia" w:ascii="宋体" w:hAnsi="宋体"/>
          <w:szCs w:val="24"/>
          <w14:ligatures w14:val="standardContextual"/>
        </w:rPr>
      </w:pPr>
      <w:r>
        <w:drawing>
          <wp:inline distT="0" distB="0" distL="114300" distR="114300">
            <wp:extent cx="5748020" cy="3789680"/>
            <wp:effectExtent l="0" t="0" r="5080" b="127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4"/>
                    <a:stretch>
                      <a:fillRect/>
                    </a:stretch>
                  </pic:blipFill>
                  <pic:spPr>
                    <a:xfrm>
                      <a:off x="0" y="0"/>
                      <a:ext cx="5748020" cy="3789680"/>
                    </a:xfrm>
                    <a:prstGeom prst="rect">
                      <a:avLst/>
                    </a:prstGeom>
                    <a:noFill/>
                    <a:ln>
                      <a:noFill/>
                    </a:ln>
                  </pic:spPr>
                </pic:pic>
              </a:graphicData>
            </a:graphic>
          </wp:inline>
        </w:drawing>
      </w:r>
    </w:p>
    <w:p w14:paraId="1E12D738">
      <w:pPr>
        <w:widowControl/>
        <w:jc w:val="left"/>
        <w:rPr>
          <w:rFonts w:hint="eastAsia" w:ascii="宋体" w:hAnsi="宋体"/>
          <w:szCs w:val="24"/>
          <w14:ligatures w14:val="standardContextual"/>
        </w:rPr>
      </w:pPr>
    </w:p>
    <w:p w14:paraId="53D743C1">
      <w:pPr>
        <w:widowControl/>
        <w:numPr>
          <w:ilvl w:val="0"/>
          <w:numId w:val="34"/>
        </w:numPr>
        <w:jc w:val="left"/>
        <w:rPr>
          <w:rFonts w:hint="eastAsia" w:ascii="宋体" w:hAnsi="宋体"/>
          <w:szCs w:val="24"/>
        </w:rPr>
      </w:pPr>
      <w:r>
        <w:rPr>
          <w:rFonts w:ascii="宋体" w:hAnsi="宋体"/>
          <w:b/>
          <w:bCs/>
          <w:szCs w:val="24"/>
        </w:rPr>
        <w:t>导出仿真资源包</w:t>
      </w:r>
      <w:r>
        <w:rPr>
          <w:rFonts w:ascii="宋体" w:hAnsi="宋体"/>
          <w:szCs w:val="24"/>
        </w:rPr>
        <w:t xml:space="preserve"> (Export Simulation Resource Package)</w:t>
      </w:r>
      <w:r>
        <w:rPr>
          <w:rFonts w:hint="eastAsia" w:ascii="宋体" w:hAnsi="宋体"/>
          <w:szCs w:val="24"/>
        </w:rPr>
        <w:t>：</w:t>
      </w:r>
    </w:p>
    <w:p w14:paraId="044F16BD">
      <w:pPr>
        <w:widowControl/>
        <w:jc w:val="left"/>
        <w:rPr>
          <w:rFonts w:hint="eastAsia" w:ascii="宋体" w:hAnsi="宋体"/>
          <w:szCs w:val="24"/>
        </w:rPr>
      </w:pPr>
      <w:r>
        <w:rPr>
          <w:rFonts w:hint="eastAsia" w:ascii="宋体" w:hAnsi="宋体"/>
          <w:szCs w:val="24"/>
        </w:rPr>
        <w:t xml:space="preserve">  </w:t>
      </w:r>
      <w:r>
        <w:rPr>
          <w:rFonts w:ascii="宋体" w:hAnsi="宋体"/>
          <w:szCs w:val="24"/>
        </w:rPr>
        <w:t>工程师点击“</w:t>
      </w:r>
      <w:r>
        <w:rPr>
          <w:rFonts w:hint="eastAsia" w:ascii="宋体" w:hAnsi="宋体"/>
          <w:szCs w:val="24"/>
        </w:rPr>
        <w:t>导出</w:t>
      </w:r>
      <w:r>
        <w:rPr>
          <w:rFonts w:ascii="宋体" w:hAnsi="宋体"/>
          <w:szCs w:val="24"/>
        </w:rPr>
        <w:t>”</w:t>
      </w:r>
      <w:r>
        <w:rPr>
          <w:rFonts w:hint="eastAsia" w:ascii="宋体" w:hAnsi="宋体"/>
          <w:szCs w:val="24"/>
        </w:rPr>
        <w:t>，系统将模型文件、输入数据、结果数据封装为压缩包供下载。</w:t>
      </w:r>
    </w:p>
    <w:p w14:paraId="6927F90B">
      <w:r>
        <w:drawing>
          <wp:inline distT="0" distB="0" distL="114300" distR="114300">
            <wp:extent cx="5755005" cy="941070"/>
            <wp:effectExtent l="0" t="0" r="17145" b="1143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5"/>
                    <a:stretch>
                      <a:fillRect/>
                    </a:stretch>
                  </pic:blipFill>
                  <pic:spPr>
                    <a:xfrm>
                      <a:off x="0" y="0"/>
                      <a:ext cx="5755005" cy="941070"/>
                    </a:xfrm>
                    <a:prstGeom prst="rect">
                      <a:avLst/>
                    </a:prstGeom>
                    <a:noFill/>
                    <a:ln>
                      <a:noFill/>
                    </a:ln>
                  </pic:spPr>
                </pic:pic>
              </a:graphicData>
            </a:graphic>
          </wp:inline>
        </w:drawing>
      </w:r>
    </w:p>
    <w:p w14:paraId="3D8A1787">
      <w:pPr>
        <w:pStyle w:val="3"/>
      </w:pPr>
      <w:bookmarkStart w:id="72" w:name="_Toc22767"/>
      <w:r>
        <w:t>用户</w:t>
      </w:r>
      <w:r>
        <w:rPr>
          <w:rFonts w:hint="eastAsia"/>
        </w:rPr>
        <w:t>导航菜单</w:t>
      </w:r>
      <w:bookmarkEnd w:id="72"/>
    </w:p>
    <w:p w14:paraId="75B56B88">
      <w:pPr>
        <w:pStyle w:val="4"/>
      </w:pPr>
      <w:bookmarkStart w:id="73" w:name="_Toc11816"/>
      <w:r>
        <w:t>用户菜单功能</w:t>
      </w:r>
      <w:bookmarkEnd w:id="73"/>
    </w:p>
    <w:p w14:paraId="4BEB4A46">
      <w:pPr>
        <w:spacing w:before="120" w:after="120"/>
      </w:pPr>
      <w:r>
        <w:rPr>
          <w:b/>
          <w:bCs/>
        </w:rPr>
        <w:t>用户下拉菜单</w:t>
      </w:r>
      <w:r>
        <w:t>包含以下功能：</w:t>
      </w:r>
    </w:p>
    <w:p w14:paraId="1C8D41AA">
      <w:pPr>
        <w:pStyle w:val="76"/>
        <w:numPr>
          <w:ilvl w:val="0"/>
          <w:numId w:val="35"/>
        </w:numPr>
        <w:spacing w:before="60" w:after="60"/>
        <w:ind w:firstLine="482"/>
      </w:pPr>
      <w:r>
        <w:rPr>
          <w:b/>
          <w:bCs/>
        </w:rPr>
        <w:t>用户管理</w:t>
      </w:r>
      <w:r>
        <w:t xml:space="preserve"> (userManagementMenuItem) - 管理系统用户</w:t>
      </w:r>
    </w:p>
    <w:p w14:paraId="721CCF40">
      <w:pPr>
        <w:pStyle w:val="76"/>
        <w:numPr>
          <w:ilvl w:val="0"/>
          <w:numId w:val="35"/>
        </w:numPr>
        <w:spacing w:before="60" w:after="60"/>
        <w:ind w:firstLine="482"/>
      </w:pPr>
      <w:r>
        <w:rPr>
          <w:b/>
          <w:bCs/>
        </w:rPr>
        <w:t>修改密码</w:t>
      </w:r>
      <w:r>
        <w:t xml:space="preserve"> (changePasswordMenuItem) - 修改当前用户密码</w:t>
      </w:r>
    </w:p>
    <w:p w14:paraId="5647C8CE">
      <w:pPr>
        <w:pStyle w:val="4"/>
      </w:pPr>
      <w:bookmarkStart w:id="74" w:name="_Toc18705"/>
      <w:r>
        <w:t>用户管理操作</w:t>
      </w:r>
      <w:bookmarkEnd w:id="74"/>
    </w:p>
    <w:p w14:paraId="1AEF58BC">
      <w:pPr>
        <w:pStyle w:val="76"/>
        <w:numPr>
          <w:ilvl w:val="0"/>
          <w:numId w:val="36"/>
        </w:numPr>
        <w:spacing w:before="60" w:after="60"/>
        <w:ind w:firstLine="482"/>
      </w:pPr>
      <w:r>
        <w:rPr>
          <w:b/>
          <w:bCs/>
        </w:rPr>
        <w:t>访问路径</w:t>
      </w:r>
      <w:r>
        <w:t>: “用户” → “用户管理” (userManagementMenuItem)</w:t>
      </w:r>
    </w:p>
    <w:p w14:paraId="6B2BEC3A">
      <w:pPr>
        <w:pStyle w:val="76"/>
        <w:numPr>
          <w:ilvl w:val="0"/>
          <w:numId w:val="36"/>
        </w:numPr>
        <w:spacing w:before="60" w:after="60"/>
        <w:ind w:firstLine="482"/>
      </w:pPr>
      <w:r>
        <w:rPr>
          <w:b/>
          <w:bCs/>
        </w:rPr>
        <w:t>界面功能</w:t>
      </w:r>
      <w:r>
        <w:t>:</w:t>
      </w:r>
    </w:p>
    <w:p w14:paraId="0F12554D">
      <w:pPr>
        <w:pStyle w:val="76"/>
        <w:numPr>
          <w:ilvl w:val="1"/>
          <w:numId w:val="7"/>
        </w:numPr>
        <w:spacing w:before="60" w:after="60"/>
        <w:ind w:left="720" w:firstLine="482"/>
      </w:pPr>
      <w:r>
        <w:rPr>
          <w:b/>
          <w:bCs/>
        </w:rPr>
        <w:t>用户列表</w:t>
      </w:r>
      <w:r>
        <w:t>: 显示所有系统用户</w:t>
      </w:r>
    </w:p>
    <w:p w14:paraId="4D5F118F">
      <w:pPr>
        <w:pStyle w:val="76"/>
        <w:numPr>
          <w:ilvl w:val="1"/>
          <w:numId w:val="7"/>
        </w:numPr>
        <w:spacing w:before="60" w:after="60"/>
        <w:ind w:left="720" w:firstLine="482"/>
      </w:pPr>
      <w:r>
        <w:rPr>
          <w:b/>
          <w:bCs/>
        </w:rPr>
        <w:t>用户操作</w:t>
      </w:r>
      <w:r>
        <w:t>: 新增、编辑、删除用户</w:t>
      </w:r>
    </w:p>
    <w:p w14:paraId="533189B1">
      <w:pPr>
        <w:pStyle w:val="76"/>
        <w:spacing w:before="60" w:after="60"/>
        <w:ind w:firstLine="0" w:firstLineChars="0"/>
      </w:pPr>
      <w:r>
        <w:drawing>
          <wp:inline distT="0" distB="0" distL="114300" distR="114300">
            <wp:extent cx="5742305" cy="2826385"/>
            <wp:effectExtent l="0" t="0" r="10795" b="1206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36"/>
                    <a:stretch>
                      <a:fillRect/>
                    </a:stretch>
                  </pic:blipFill>
                  <pic:spPr>
                    <a:xfrm>
                      <a:off x="0" y="0"/>
                      <a:ext cx="5742305" cy="2826385"/>
                    </a:xfrm>
                    <a:prstGeom prst="rect">
                      <a:avLst/>
                    </a:prstGeom>
                    <a:noFill/>
                    <a:ln>
                      <a:noFill/>
                    </a:ln>
                  </pic:spPr>
                </pic:pic>
              </a:graphicData>
            </a:graphic>
          </wp:inline>
        </w:drawing>
      </w:r>
    </w:p>
    <w:p w14:paraId="2E7C36F9">
      <w:pPr>
        <w:pStyle w:val="4"/>
      </w:pPr>
      <w:bookmarkStart w:id="75" w:name="_Toc5452"/>
      <w:r>
        <w:t>修改密码操作</w:t>
      </w:r>
      <w:bookmarkEnd w:id="75"/>
    </w:p>
    <w:p w14:paraId="6E55C8F8">
      <w:pPr>
        <w:pStyle w:val="76"/>
        <w:numPr>
          <w:ilvl w:val="0"/>
          <w:numId w:val="37"/>
        </w:numPr>
        <w:spacing w:before="60" w:after="60"/>
        <w:ind w:firstLine="482"/>
      </w:pPr>
      <w:r>
        <w:rPr>
          <w:b/>
          <w:bCs/>
        </w:rPr>
        <w:t>访问路径</w:t>
      </w:r>
      <w:r>
        <w:t>: “用户” → “修改密码” (changePasswordMenuItem) 或点击用户头像图标</w:t>
      </w:r>
    </w:p>
    <w:p w14:paraId="6C0BBC1D">
      <w:pPr>
        <w:pStyle w:val="76"/>
        <w:numPr>
          <w:ilvl w:val="0"/>
          <w:numId w:val="37"/>
        </w:numPr>
        <w:spacing w:before="60" w:after="60"/>
        <w:ind w:firstLine="482"/>
      </w:pPr>
      <w:r>
        <w:rPr>
          <w:b/>
          <w:bCs/>
        </w:rPr>
        <w:t>界面功能</w:t>
      </w:r>
      <w:r>
        <w:t>:</w:t>
      </w:r>
    </w:p>
    <w:p w14:paraId="193CA5A4">
      <w:pPr>
        <w:pStyle w:val="76"/>
        <w:numPr>
          <w:ilvl w:val="1"/>
          <w:numId w:val="7"/>
        </w:numPr>
        <w:spacing w:before="60" w:after="60"/>
        <w:ind w:left="720" w:firstLine="482"/>
      </w:pPr>
      <w:r>
        <w:rPr>
          <w:b/>
          <w:bCs/>
        </w:rPr>
        <w:t>当前密码</w:t>
      </w:r>
      <w:r>
        <w:t>: 输入当前密码</w:t>
      </w:r>
    </w:p>
    <w:p w14:paraId="46AB36DB">
      <w:pPr>
        <w:pStyle w:val="76"/>
        <w:numPr>
          <w:ilvl w:val="1"/>
          <w:numId w:val="7"/>
        </w:numPr>
        <w:spacing w:before="60" w:after="60"/>
        <w:ind w:left="720" w:firstLine="482"/>
      </w:pPr>
      <w:r>
        <w:rPr>
          <w:b/>
          <w:bCs/>
        </w:rPr>
        <w:t>新密码</w:t>
      </w:r>
      <w:r>
        <w:t>: 输入新密码</w:t>
      </w:r>
    </w:p>
    <w:p w14:paraId="316444D4">
      <w:pPr>
        <w:pStyle w:val="76"/>
        <w:numPr>
          <w:ilvl w:val="1"/>
          <w:numId w:val="7"/>
        </w:numPr>
        <w:spacing w:before="60" w:after="60"/>
        <w:ind w:left="720" w:firstLine="482"/>
      </w:pPr>
      <w:r>
        <w:rPr>
          <w:b/>
          <w:bCs/>
        </w:rPr>
        <w:t>确认密码</w:t>
      </w:r>
      <w:r>
        <w:t>: 再次输入新密码</w:t>
      </w:r>
    </w:p>
    <w:p w14:paraId="6EB1479D">
      <w:pPr>
        <w:pStyle w:val="76"/>
        <w:spacing w:before="60" w:after="60"/>
        <w:ind w:firstLine="0" w:firstLineChars="0"/>
      </w:pPr>
      <w:r>
        <w:drawing>
          <wp:inline distT="0" distB="0" distL="114300" distR="114300">
            <wp:extent cx="5742305" cy="2826385"/>
            <wp:effectExtent l="0" t="0" r="10795" b="1206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7"/>
                    <a:stretch>
                      <a:fillRect/>
                    </a:stretch>
                  </pic:blipFill>
                  <pic:spPr>
                    <a:xfrm>
                      <a:off x="0" y="0"/>
                      <a:ext cx="5742305" cy="2826385"/>
                    </a:xfrm>
                    <a:prstGeom prst="rect">
                      <a:avLst/>
                    </a:prstGeom>
                    <a:noFill/>
                    <a:ln>
                      <a:noFill/>
                    </a:ln>
                  </pic:spPr>
                </pic:pic>
              </a:graphicData>
            </a:graphic>
          </wp:inline>
        </w:drawing>
      </w:r>
    </w:p>
    <w:p w14:paraId="221540A2">
      <w:pPr>
        <w:pStyle w:val="3"/>
      </w:pPr>
      <w:bookmarkStart w:id="76" w:name="_Toc21418"/>
      <w:r>
        <w:t>3.8 工具</w:t>
      </w:r>
      <w:r>
        <w:rPr>
          <w:rFonts w:hint="eastAsia"/>
        </w:rPr>
        <w:t>导航菜单</w:t>
      </w:r>
      <w:bookmarkEnd w:id="76"/>
    </w:p>
    <w:p w14:paraId="245D3E3A">
      <w:pPr>
        <w:pStyle w:val="4"/>
      </w:pPr>
      <w:bookmarkStart w:id="77" w:name="_Toc404"/>
      <w:r>
        <w:t>工具菜单功能</w:t>
      </w:r>
      <w:bookmarkEnd w:id="77"/>
    </w:p>
    <w:p w14:paraId="2828F377">
      <w:pPr>
        <w:spacing w:before="120" w:after="120"/>
      </w:pPr>
      <w:r>
        <w:rPr>
          <w:b/>
          <w:bCs/>
        </w:rPr>
        <w:t>工具下拉菜单</w:t>
      </w:r>
      <w:r>
        <w:t>包含以下功能：</w:t>
      </w:r>
    </w:p>
    <w:p w14:paraId="4610DF24">
      <w:pPr>
        <w:pStyle w:val="76"/>
        <w:numPr>
          <w:ilvl w:val="0"/>
          <w:numId w:val="38"/>
        </w:numPr>
        <w:spacing w:before="60" w:after="60"/>
        <w:ind w:firstLine="482"/>
      </w:pPr>
      <w:r>
        <w:rPr>
          <w:b/>
          <w:bCs/>
        </w:rPr>
        <w:t>清空工作区</w:t>
      </w:r>
      <w:r>
        <w:t xml:space="preserve"> (menu-clear-workspace) - 清理当前工作区</w:t>
      </w:r>
    </w:p>
    <w:p w14:paraId="104D49CA">
      <w:pPr>
        <w:pStyle w:val="4"/>
      </w:pPr>
      <w:bookmarkStart w:id="78" w:name="_Toc1595"/>
      <w:r>
        <w:t>清空工作区操作</w:t>
      </w:r>
      <w:bookmarkEnd w:id="78"/>
    </w:p>
    <w:p w14:paraId="00147878">
      <w:pPr>
        <w:pStyle w:val="76"/>
        <w:numPr>
          <w:ilvl w:val="0"/>
          <w:numId w:val="39"/>
        </w:numPr>
        <w:spacing w:before="60" w:after="60"/>
        <w:ind w:firstLine="482"/>
      </w:pPr>
      <w:r>
        <w:rPr>
          <w:b/>
          <w:bCs/>
        </w:rPr>
        <w:t>访问路径</w:t>
      </w:r>
      <w:r>
        <w:t>: “工具” → “清空工作区” (menu-clear-workspace)</w:t>
      </w:r>
    </w:p>
    <w:p w14:paraId="2C5E3BE8">
      <w:pPr>
        <w:pStyle w:val="76"/>
        <w:numPr>
          <w:ilvl w:val="0"/>
          <w:numId w:val="39"/>
        </w:numPr>
        <w:spacing w:before="60" w:after="60"/>
        <w:ind w:firstLine="482"/>
      </w:pPr>
      <w:r>
        <w:rPr>
          <w:b/>
          <w:bCs/>
        </w:rPr>
        <w:t>操作说明</w:t>
      </w:r>
      <w:r>
        <w:t>:</w:t>
      </w:r>
    </w:p>
    <w:p w14:paraId="362D027C">
      <w:pPr>
        <w:pStyle w:val="76"/>
        <w:numPr>
          <w:ilvl w:val="1"/>
          <w:numId w:val="7"/>
        </w:numPr>
        <w:spacing w:before="60" w:after="60"/>
        <w:ind w:left="720" w:firstLine="480"/>
      </w:pPr>
      <w:r>
        <w:t>重置界面状态</w:t>
      </w:r>
    </w:p>
    <w:p w14:paraId="77C50FEF">
      <w:pPr>
        <w:pStyle w:val="76"/>
        <w:spacing w:before="60" w:after="60"/>
        <w:ind w:left="480" w:leftChars="200" w:firstLine="0" w:firstLineChars="0"/>
      </w:pPr>
      <w:r>
        <w:drawing>
          <wp:inline distT="0" distB="0" distL="114300" distR="114300">
            <wp:extent cx="5742305" cy="2826385"/>
            <wp:effectExtent l="0" t="0" r="10795" b="1206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8"/>
                    <a:stretch>
                      <a:fillRect/>
                    </a:stretch>
                  </pic:blipFill>
                  <pic:spPr>
                    <a:xfrm>
                      <a:off x="0" y="0"/>
                      <a:ext cx="5742305" cy="2826385"/>
                    </a:xfrm>
                    <a:prstGeom prst="rect">
                      <a:avLst/>
                    </a:prstGeom>
                    <a:noFill/>
                    <a:ln>
                      <a:noFill/>
                    </a:ln>
                  </pic:spPr>
                </pic:pic>
              </a:graphicData>
            </a:graphic>
          </wp:inline>
        </w:drawing>
      </w:r>
    </w:p>
    <w:p w14:paraId="5E012933">
      <w:pPr>
        <w:pStyle w:val="3"/>
      </w:pPr>
      <w:bookmarkStart w:id="79" w:name="_Toc12487"/>
      <w:r>
        <w:t>窗口</w:t>
      </w:r>
      <w:r>
        <w:rPr>
          <w:rFonts w:hint="eastAsia"/>
        </w:rPr>
        <w:t>导航菜单</w:t>
      </w:r>
      <w:bookmarkEnd w:id="79"/>
    </w:p>
    <w:p w14:paraId="6D968096">
      <w:pPr>
        <w:pStyle w:val="4"/>
      </w:pPr>
      <w:bookmarkStart w:id="80" w:name="_Toc7313"/>
      <w:r>
        <w:t>窗口菜单功能</w:t>
      </w:r>
      <w:bookmarkEnd w:id="80"/>
    </w:p>
    <w:p w14:paraId="41CFEC62">
      <w:pPr>
        <w:spacing w:before="120" w:after="120"/>
      </w:pPr>
      <w:r>
        <w:rPr>
          <w:b/>
          <w:bCs/>
        </w:rPr>
        <w:t>窗口下拉菜单</w:t>
      </w:r>
      <w:r>
        <w:t>包含以下功能：</w:t>
      </w:r>
    </w:p>
    <w:p w14:paraId="60AC4909">
      <w:pPr>
        <w:pStyle w:val="76"/>
        <w:numPr>
          <w:ilvl w:val="0"/>
          <w:numId w:val="40"/>
        </w:numPr>
        <w:spacing w:before="60" w:after="60"/>
        <w:ind w:firstLine="482"/>
      </w:pPr>
      <w:r>
        <w:rPr>
          <w:b/>
          <w:bCs/>
        </w:rPr>
        <w:t>明亮模式</w:t>
      </w:r>
      <w:r>
        <w:t xml:space="preserve"> (menu-light-mode) - 切换到明亮主题</w:t>
      </w:r>
    </w:p>
    <w:p w14:paraId="4C7ACB84">
      <w:pPr>
        <w:pStyle w:val="76"/>
        <w:numPr>
          <w:ilvl w:val="0"/>
          <w:numId w:val="40"/>
        </w:numPr>
        <w:spacing w:before="60" w:after="60"/>
        <w:ind w:firstLine="482"/>
      </w:pPr>
      <w:r>
        <w:rPr>
          <w:b/>
          <w:bCs/>
        </w:rPr>
        <w:t>暗黑模式</w:t>
      </w:r>
      <w:r>
        <w:t xml:space="preserve"> (menu-dark-mode) - 切换到暗黑主题</w:t>
      </w:r>
    </w:p>
    <w:p w14:paraId="1DDE5A5A">
      <w:pPr>
        <w:pStyle w:val="4"/>
      </w:pPr>
      <w:bookmarkStart w:id="81" w:name="_Toc6166"/>
      <w:r>
        <w:t>主题切换操作</w:t>
      </w:r>
      <w:bookmarkEnd w:id="81"/>
    </w:p>
    <w:p w14:paraId="763CE889">
      <w:pPr>
        <w:pStyle w:val="76"/>
        <w:numPr>
          <w:ilvl w:val="0"/>
          <w:numId w:val="41"/>
        </w:numPr>
        <w:spacing w:before="60" w:after="60"/>
        <w:ind w:firstLine="482"/>
      </w:pPr>
      <w:r>
        <w:rPr>
          <w:b/>
          <w:bCs/>
        </w:rPr>
        <w:t>明亮模式</w:t>
      </w:r>
      <w:r>
        <w:t>:</w:t>
      </w:r>
    </w:p>
    <w:p w14:paraId="19B1D8AB">
      <w:pPr>
        <w:pStyle w:val="76"/>
        <w:numPr>
          <w:ilvl w:val="1"/>
          <w:numId w:val="7"/>
        </w:numPr>
        <w:spacing w:before="60" w:after="60"/>
        <w:ind w:left="720" w:firstLine="480"/>
      </w:pPr>
      <w:r>
        <w:t>点击"窗口" → “明亮模式”</w:t>
      </w:r>
    </w:p>
    <w:p w14:paraId="56D1C633">
      <w:pPr>
        <w:pStyle w:val="76"/>
        <w:numPr>
          <w:ilvl w:val="1"/>
          <w:numId w:val="7"/>
        </w:numPr>
        <w:spacing w:before="60" w:after="60"/>
        <w:ind w:left="720" w:firstLine="480"/>
      </w:pPr>
      <w:r>
        <w:t>系统切换到明亮主题</w:t>
      </w:r>
    </w:p>
    <w:p w14:paraId="48AD8791">
      <w:pPr>
        <w:pStyle w:val="76"/>
        <w:numPr>
          <w:ilvl w:val="1"/>
          <w:numId w:val="7"/>
        </w:numPr>
        <w:spacing w:before="60" w:after="60"/>
        <w:ind w:left="720" w:firstLine="480"/>
      </w:pPr>
      <w:r>
        <w:t>界面采用浅色配色</w:t>
      </w:r>
    </w:p>
    <w:p w14:paraId="443694E0">
      <w:pPr>
        <w:pStyle w:val="76"/>
        <w:numPr>
          <w:ilvl w:val="0"/>
          <w:numId w:val="41"/>
        </w:numPr>
        <w:spacing w:before="60" w:after="60"/>
        <w:ind w:firstLine="482"/>
      </w:pPr>
      <w:r>
        <w:rPr>
          <w:b/>
          <w:bCs/>
        </w:rPr>
        <w:t>暗黑模式</w:t>
      </w:r>
      <w:r>
        <w:t>:</w:t>
      </w:r>
    </w:p>
    <w:p w14:paraId="7CFA2EFC">
      <w:pPr>
        <w:pStyle w:val="76"/>
        <w:numPr>
          <w:ilvl w:val="1"/>
          <w:numId w:val="7"/>
        </w:numPr>
        <w:spacing w:before="60" w:after="60"/>
        <w:ind w:left="720" w:firstLine="480"/>
      </w:pPr>
      <w:r>
        <w:t>点击"窗口" → “暗黑模式”</w:t>
      </w:r>
    </w:p>
    <w:p w14:paraId="24E9830B">
      <w:pPr>
        <w:pStyle w:val="76"/>
        <w:numPr>
          <w:ilvl w:val="1"/>
          <w:numId w:val="7"/>
        </w:numPr>
        <w:spacing w:before="60" w:after="60"/>
        <w:ind w:left="720" w:firstLine="480"/>
      </w:pPr>
      <w:r>
        <w:t>系统切换到暗黑主题</w:t>
      </w:r>
    </w:p>
    <w:p w14:paraId="2D54FC76">
      <w:pPr>
        <w:pStyle w:val="76"/>
        <w:numPr>
          <w:ilvl w:val="1"/>
          <w:numId w:val="7"/>
        </w:numPr>
        <w:spacing w:before="60" w:after="60"/>
        <w:ind w:left="720" w:firstLine="480"/>
      </w:pPr>
      <w:r>
        <w:t>界面采用深色配色</w:t>
      </w:r>
    </w:p>
    <w:p w14:paraId="30660EF0">
      <w:pPr>
        <w:pStyle w:val="76"/>
        <w:numPr>
          <w:ilvl w:val="0"/>
          <w:numId w:val="41"/>
        </w:numPr>
        <w:spacing w:before="60" w:after="60"/>
        <w:ind w:firstLine="482"/>
      </w:pPr>
      <w:r>
        <w:rPr>
          <w:b/>
          <w:bCs/>
        </w:rPr>
        <w:t>快捷方式</w:t>
      </w:r>
      <w:r>
        <w:t>:</w:t>
      </w:r>
    </w:p>
    <w:p w14:paraId="5657DF62">
      <w:pPr>
        <w:pStyle w:val="76"/>
        <w:numPr>
          <w:ilvl w:val="1"/>
          <w:numId w:val="7"/>
        </w:numPr>
        <w:spacing w:before="60" w:after="60"/>
        <w:ind w:left="720" w:firstLine="480"/>
      </w:pPr>
      <w:r>
        <w:t>点击顶部导航栏主题图标快速切换</w:t>
      </w:r>
    </w:p>
    <w:p w14:paraId="04219669">
      <w:pPr>
        <w:pStyle w:val="76"/>
        <w:spacing w:before="60" w:after="60"/>
        <w:ind w:firstLine="0" w:firstLineChars="0"/>
      </w:pPr>
      <w:r>
        <w:drawing>
          <wp:inline distT="0" distB="0" distL="114300" distR="114300">
            <wp:extent cx="5742305" cy="2826385"/>
            <wp:effectExtent l="0" t="0" r="10795" b="1206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9"/>
                    <a:stretch>
                      <a:fillRect/>
                    </a:stretch>
                  </pic:blipFill>
                  <pic:spPr>
                    <a:xfrm>
                      <a:off x="0" y="0"/>
                      <a:ext cx="5742305" cy="2826385"/>
                    </a:xfrm>
                    <a:prstGeom prst="rect">
                      <a:avLst/>
                    </a:prstGeom>
                    <a:noFill/>
                    <a:ln>
                      <a:noFill/>
                    </a:ln>
                  </pic:spPr>
                </pic:pic>
              </a:graphicData>
            </a:graphic>
          </wp:inline>
        </w:drawing>
      </w:r>
    </w:p>
    <w:p w14:paraId="1793EB86">
      <w:pPr>
        <w:pStyle w:val="3"/>
      </w:pPr>
      <w:bookmarkStart w:id="82" w:name="_Toc9545"/>
      <w:r>
        <w:t>帮助</w:t>
      </w:r>
      <w:r>
        <w:rPr>
          <w:rFonts w:hint="eastAsia"/>
        </w:rPr>
        <w:t>导航菜单</w:t>
      </w:r>
      <w:bookmarkEnd w:id="82"/>
    </w:p>
    <w:p w14:paraId="20BF420F">
      <w:pPr>
        <w:pStyle w:val="4"/>
      </w:pPr>
      <w:bookmarkStart w:id="83" w:name="_Toc2328"/>
      <w:r>
        <w:t>帮助菜单功能</w:t>
      </w:r>
      <w:bookmarkEnd w:id="83"/>
    </w:p>
    <w:p w14:paraId="6455ECC6">
      <w:pPr>
        <w:spacing w:before="120" w:after="120"/>
      </w:pPr>
      <w:r>
        <w:rPr>
          <w:b/>
          <w:bCs/>
        </w:rPr>
        <w:t>帮助下拉菜单</w:t>
      </w:r>
      <w:r>
        <w:t>包含以下功能：</w:t>
      </w:r>
    </w:p>
    <w:p w14:paraId="4F695207">
      <w:pPr>
        <w:pStyle w:val="76"/>
        <w:numPr>
          <w:ilvl w:val="0"/>
          <w:numId w:val="42"/>
        </w:numPr>
        <w:spacing w:before="60" w:after="60"/>
        <w:ind w:firstLine="482"/>
      </w:pPr>
      <w:r>
        <w:rPr>
          <w:b/>
          <w:bCs/>
        </w:rPr>
        <w:t>关于</w:t>
      </w:r>
      <w:r>
        <w:t xml:space="preserve"> (menu-about) - 查看系统信息</w:t>
      </w:r>
    </w:p>
    <w:p w14:paraId="167CB82D">
      <w:pPr>
        <w:pStyle w:val="4"/>
      </w:pPr>
      <w:bookmarkStart w:id="84" w:name="_Toc23398"/>
      <w:r>
        <w:t>关于系统操作</w:t>
      </w:r>
      <w:bookmarkEnd w:id="84"/>
    </w:p>
    <w:p w14:paraId="49B263D3">
      <w:pPr>
        <w:pStyle w:val="76"/>
        <w:numPr>
          <w:ilvl w:val="0"/>
          <w:numId w:val="42"/>
        </w:numPr>
        <w:spacing w:before="60" w:after="60"/>
        <w:ind w:firstLine="482"/>
      </w:pPr>
      <w:r>
        <w:rPr>
          <w:b/>
          <w:bCs/>
        </w:rPr>
        <w:t>访问路径</w:t>
      </w:r>
      <w:r>
        <w:t>: “帮助” → “关于” (menu-about)</w:t>
      </w:r>
    </w:p>
    <w:p w14:paraId="5BAC6872">
      <w:pPr>
        <w:pStyle w:val="76"/>
        <w:numPr>
          <w:ilvl w:val="0"/>
          <w:numId w:val="42"/>
        </w:numPr>
        <w:spacing w:before="60" w:after="60"/>
        <w:ind w:firstLine="482"/>
      </w:pPr>
      <w:r>
        <w:rPr>
          <w:b/>
          <w:bCs/>
        </w:rPr>
        <w:t>界面信息</w:t>
      </w:r>
      <w:r>
        <w:t>:</w:t>
      </w:r>
    </w:p>
    <w:p w14:paraId="002FD29B">
      <w:pPr>
        <w:pStyle w:val="76"/>
        <w:numPr>
          <w:ilvl w:val="1"/>
          <w:numId w:val="7"/>
        </w:numPr>
        <w:spacing w:before="60" w:after="60"/>
        <w:ind w:left="720" w:firstLine="480"/>
      </w:pPr>
      <w:r>
        <w:t>系统信息</w:t>
      </w:r>
    </w:p>
    <w:p w14:paraId="45AF3B15">
      <w:pPr>
        <w:spacing w:before="100" w:beforeAutospacing="1" w:after="100" w:afterAutospacing="1"/>
        <w:ind w:left="360"/>
      </w:pPr>
      <w:r>
        <w:drawing>
          <wp:inline distT="0" distB="0" distL="114300" distR="114300">
            <wp:extent cx="5742305" cy="2826385"/>
            <wp:effectExtent l="0" t="0" r="10795" b="1206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40"/>
                    <a:stretch>
                      <a:fillRect/>
                    </a:stretch>
                  </pic:blipFill>
                  <pic:spPr>
                    <a:xfrm>
                      <a:off x="0" y="0"/>
                      <a:ext cx="5742305" cy="2826385"/>
                    </a:xfrm>
                    <a:prstGeom prst="rect">
                      <a:avLst/>
                    </a:prstGeom>
                    <a:noFill/>
                    <a:ln>
                      <a:noFill/>
                    </a:ln>
                  </pic:spPr>
                </pic:pic>
              </a:graphicData>
            </a:graphic>
          </wp:inline>
        </w:drawing>
      </w:r>
    </w:p>
    <w:p w14:paraId="6E7A6600">
      <w:pPr>
        <w:spacing w:before="100" w:beforeAutospacing="1" w:after="100" w:afterAutospacing="1"/>
        <w:ind w:left="360"/>
      </w:pPr>
    </w:p>
    <w:p w14:paraId="68A80043">
      <w:pPr>
        <w:spacing w:before="100" w:beforeAutospacing="1" w:after="100" w:afterAutospacing="1"/>
        <w:ind w:left="360"/>
      </w:pPr>
    </w:p>
    <w:p w14:paraId="101F0AB2">
      <w:pPr>
        <w:pStyle w:val="2"/>
      </w:pPr>
      <w:bookmarkStart w:id="85" w:name="_Toc19325"/>
      <w:r>
        <w:rPr>
          <w:rFonts w:hint="eastAsia"/>
        </w:rPr>
        <w:t>核心业务用例操作指南</w:t>
      </w:r>
      <w:bookmarkEnd w:id="85"/>
    </w:p>
    <w:p w14:paraId="11EA07EA">
      <w:pPr>
        <w:pStyle w:val="3"/>
        <w:rPr>
          <w:rFonts w:eastAsia="宋体"/>
        </w:rPr>
      </w:pPr>
      <w:bookmarkStart w:id="86" w:name="_Toc26022"/>
      <w:bookmarkStart w:id="87" w:name="_Toc16491"/>
      <w:r>
        <w:t>数据资源管理</w:t>
      </w:r>
      <w:bookmarkEnd w:id="86"/>
      <w:bookmarkEnd w:id="87"/>
    </w:p>
    <w:p w14:paraId="5A3E46CA">
      <w:pPr>
        <w:pStyle w:val="4"/>
      </w:pPr>
      <w:bookmarkStart w:id="88" w:name="_Toc68"/>
      <w:bookmarkStart w:id="89" w:name="_Toc219071305"/>
      <w:bookmarkStart w:id="90" w:name="_Toc14740"/>
      <w:r>
        <w:t>功能模块：异构数据源接入</w:t>
      </w:r>
      <w:bookmarkEnd w:id="88"/>
      <w:bookmarkEnd w:id="89"/>
      <w:bookmarkEnd w:id="90"/>
    </w:p>
    <w:p w14:paraId="222EA8B9">
      <w:pPr>
        <w:pStyle w:val="5"/>
      </w:pPr>
      <w:r>
        <w:t>用例 1：注册异构数据源 (Register Heterogeneous Data Source)</w:t>
      </w:r>
    </w:p>
    <w:p w14:paraId="730B85EA">
      <w:pPr>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DATA-ACCESS-001</w:t>
      </w:r>
    </w:p>
    <w:p w14:paraId="1C1D5181">
      <w:pPr>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注册异构数据源</w:t>
      </w:r>
    </w:p>
    <w:p w14:paraId="2BCC8021">
      <w:pPr>
        <w:rPr>
          <w:rFonts w:hint="eastAsia" w:ascii="宋体" w:hAnsi="宋体"/>
          <w:szCs w:val="24"/>
        </w:rPr>
      </w:pPr>
      <w:r>
        <w:rPr>
          <w:rFonts w:hint="eastAsia" w:ascii="宋体" w:hAnsi="宋体"/>
          <w:b/>
          <w:bCs/>
          <w:szCs w:val="24"/>
        </w:rPr>
        <w:t>菜单</w:t>
      </w:r>
      <w:r>
        <w:rPr>
          <w:rFonts w:hint="eastAsia" w:ascii="宋体" w:hAnsi="宋体"/>
          <w:szCs w:val="24"/>
        </w:rPr>
        <w:tab/>
      </w:r>
      <w:r>
        <w:rPr>
          <w:rFonts w:hint="eastAsia" w:ascii="宋体" w:hAnsi="宋体"/>
          <w:szCs w:val="24"/>
        </w:rPr>
        <w:t>：数据 - 注册异构数据源</w:t>
      </w:r>
    </w:p>
    <w:p w14:paraId="5F5C49A7">
      <w:pPr>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数据管理员</w:t>
      </w:r>
    </w:p>
    <w:p w14:paraId="7282796F">
      <w:pPr>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：管理员在系统中配置新的外部数据库连接参数（如 IP、端口），并将其注册到系统中，使其可被系统访问。</w:t>
      </w:r>
    </w:p>
    <w:p w14:paraId="12799B80">
      <w:pPr>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：管理员在“数据源管理”列表页点击“新增数据源”按钮</w:t>
      </w:r>
    </w:p>
    <w:p w14:paraId="5E4F40DC">
      <w:pPr>
        <w:rPr>
          <w:rFonts w:hint="eastAsia" w:ascii="宋体" w:hAnsi="宋体"/>
          <w:szCs w:val="24"/>
        </w:rPr>
      </w:pPr>
      <w:r>
        <w:drawing>
          <wp:inline distT="0" distB="0" distL="114300" distR="114300">
            <wp:extent cx="5742305" cy="3086735"/>
            <wp:effectExtent l="0" t="0" r="10795" b="18415"/>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41"/>
                    <a:stretch>
                      <a:fillRect/>
                    </a:stretch>
                  </pic:blipFill>
                  <pic:spPr>
                    <a:xfrm>
                      <a:off x="0" y="0"/>
                      <a:ext cx="5742305" cy="3086735"/>
                    </a:xfrm>
                    <a:prstGeom prst="rect">
                      <a:avLst/>
                    </a:prstGeom>
                    <a:noFill/>
                    <a:ln>
                      <a:noFill/>
                    </a:ln>
                  </pic:spPr>
                </pic:pic>
              </a:graphicData>
            </a:graphic>
          </wp:inline>
        </w:drawing>
      </w:r>
    </w:p>
    <w:p w14:paraId="21781D14">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180043FC">
      <w:pPr>
        <w:numPr>
          <w:ilvl w:val="0"/>
          <w:numId w:val="43"/>
        </w:numPr>
        <w:rPr>
          <w:rFonts w:hint="eastAsia" w:ascii="宋体" w:hAnsi="宋体"/>
          <w:szCs w:val="24"/>
        </w:rPr>
      </w:pPr>
      <w:r>
        <w:rPr>
          <w:rFonts w:hint="eastAsia" w:ascii="宋体" w:hAnsi="宋体"/>
          <w:szCs w:val="24"/>
        </w:rPr>
        <w:t>系统显示“新增数据源”配置弹窗</w:t>
      </w:r>
      <w:r>
        <w:rPr>
          <w:rFonts w:hint="eastAsia" w:ascii="宋体" w:hAnsi="宋体"/>
          <w:szCs w:val="24"/>
        </w:rPr>
        <w:tab/>
      </w:r>
    </w:p>
    <w:p w14:paraId="5D3CEB78">
      <w:pPr>
        <w:rPr>
          <w:rFonts w:hint="eastAsia" w:ascii="宋体" w:hAnsi="宋体"/>
          <w:szCs w:val="24"/>
        </w:rPr>
      </w:pPr>
      <w:r>
        <w:drawing>
          <wp:inline distT="0" distB="0" distL="114300" distR="114300">
            <wp:extent cx="5742305" cy="2823210"/>
            <wp:effectExtent l="0" t="0" r="1270" b="5715"/>
            <wp:docPr id="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pic:cNvPicPr>
                      <a:picLocks noChangeAspect="1"/>
                    </pic:cNvPicPr>
                  </pic:nvPicPr>
                  <pic:blipFill>
                    <a:blip r:embed="rId42"/>
                    <a:stretch>
                      <a:fillRect/>
                    </a:stretch>
                  </pic:blipFill>
                  <pic:spPr>
                    <a:xfrm>
                      <a:off x="0" y="0"/>
                      <a:ext cx="5742305" cy="2823210"/>
                    </a:xfrm>
                    <a:prstGeom prst="rect">
                      <a:avLst/>
                    </a:prstGeom>
                    <a:noFill/>
                    <a:ln>
                      <a:noFill/>
                    </a:ln>
                  </pic:spPr>
                </pic:pic>
              </a:graphicData>
            </a:graphic>
          </wp:inline>
        </w:drawing>
      </w:r>
    </w:p>
    <w:p w14:paraId="05223B08">
      <w:pPr>
        <w:numPr>
          <w:ilvl w:val="0"/>
          <w:numId w:val="43"/>
        </w:numPr>
        <w:rPr>
          <w:rFonts w:hint="eastAsia" w:ascii="宋体" w:hAnsi="宋体"/>
          <w:szCs w:val="24"/>
        </w:rPr>
      </w:pPr>
      <w:r>
        <w:rPr>
          <w:rFonts w:hint="eastAsia" w:ascii="宋体" w:hAnsi="宋体"/>
          <w:szCs w:val="24"/>
        </w:rPr>
        <w:t>管理员选择数据库类型</w:t>
      </w:r>
      <w:r>
        <w:rPr>
          <w:rFonts w:hint="eastAsia" w:ascii="宋体" w:hAnsi="宋体"/>
          <w:szCs w:val="24"/>
        </w:rPr>
        <w:tab/>
      </w:r>
      <w:r>
        <w:rPr>
          <w:rFonts w:hint="eastAsia" w:ascii="宋体" w:hAnsi="宋体"/>
          <w:szCs w:val="24"/>
        </w:rPr>
        <w:t>选定类型：iotdb12</w:t>
      </w:r>
    </w:p>
    <w:p w14:paraId="0D3F4C9E">
      <w:pPr>
        <w:rPr>
          <w:rFonts w:hint="eastAsia" w:ascii="宋体" w:hAnsi="宋体"/>
          <w:szCs w:val="24"/>
        </w:rPr>
      </w:pPr>
      <w:r>
        <w:drawing>
          <wp:inline distT="0" distB="0" distL="114300" distR="114300">
            <wp:extent cx="5742305" cy="2823210"/>
            <wp:effectExtent l="0" t="0" r="1270" b="5715"/>
            <wp:docPr id="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5"/>
                    <pic:cNvPicPr>
                      <a:picLocks noChangeAspect="1"/>
                    </pic:cNvPicPr>
                  </pic:nvPicPr>
                  <pic:blipFill>
                    <a:blip r:embed="rId43"/>
                    <a:stretch>
                      <a:fillRect/>
                    </a:stretch>
                  </pic:blipFill>
                  <pic:spPr>
                    <a:xfrm>
                      <a:off x="0" y="0"/>
                      <a:ext cx="5742305" cy="2823210"/>
                    </a:xfrm>
                    <a:prstGeom prst="rect">
                      <a:avLst/>
                    </a:prstGeom>
                    <a:noFill/>
                    <a:ln>
                      <a:noFill/>
                    </a:ln>
                  </pic:spPr>
                </pic:pic>
              </a:graphicData>
            </a:graphic>
          </wp:inline>
        </w:drawing>
      </w:r>
    </w:p>
    <w:p w14:paraId="506B1167">
      <w:pPr>
        <w:numPr>
          <w:ilvl w:val="0"/>
          <w:numId w:val="43"/>
        </w:numPr>
        <w:rPr>
          <w:rFonts w:hint="eastAsia" w:ascii="宋体" w:hAnsi="宋体"/>
          <w:szCs w:val="24"/>
        </w:rPr>
      </w:pPr>
      <w:r>
        <w:rPr>
          <w:rFonts w:hint="eastAsia" w:ascii="宋体" w:hAnsi="宋体"/>
          <w:szCs w:val="24"/>
        </w:rPr>
        <w:t>系统根据类型动态显示参数表单</w:t>
      </w:r>
      <w:r>
        <w:rPr>
          <w:rFonts w:hint="eastAsia" w:ascii="宋体" w:hAnsi="宋体"/>
          <w:szCs w:val="24"/>
        </w:rPr>
        <w:tab/>
      </w:r>
      <w:r>
        <w:rPr>
          <w:rFonts w:hint="eastAsia" w:ascii="宋体" w:hAnsi="宋体"/>
          <w:szCs w:val="24"/>
        </w:rPr>
        <w:t>对应类型的输入框（IP, 端口, 账号, 密码）</w:t>
      </w:r>
    </w:p>
    <w:p w14:paraId="36878B9D">
      <w:pPr>
        <w:rPr>
          <w:rFonts w:hint="eastAsia" w:ascii="宋体" w:hAnsi="宋体"/>
          <w:szCs w:val="24"/>
        </w:rPr>
      </w:pPr>
      <w:r>
        <w:drawing>
          <wp:inline distT="0" distB="0" distL="114300" distR="114300">
            <wp:extent cx="5742305" cy="2823210"/>
            <wp:effectExtent l="0" t="0" r="1270" b="5715"/>
            <wp:docPr id="4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6"/>
                    <pic:cNvPicPr>
                      <a:picLocks noChangeAspect="1"/>
                    </pic:cNvPicPr>
                  </pic:nvPicPr>
                  <pic:blipFill>
                    <a:blip r:embed="rId44"/>
                    <a:stretch>
                      <a:fillRect/>
                    </a:stretch>
                  </pic:blipFill>
                  <pic:spPr>
                    <a:xfrm>
                      <a:off x="0" y="0"/>
                      <a:ext cx="5742305" cy="2823210"/>
                    </a:xfrm>
                    <a:prstGeom prst="rect">
                      <a:avLst/>
                    </a:prstGeom>
                    <a:noFill/>
                    <a:ln>
                      <a:noFill/>
                    </a:ln>
                  </pic:spPr>
                </pic:pic>
              </a:graphicData>
            </a:graphic>
          </wp:inline>
        </w:drawing>
      </w:r>
    </w:p>
    <w:p w14:paraId="0903CECB">
      <w:pPr>
        <w:numPr>
          <w:ilvl w:val="0"/>
          <w:numId w:val="43"/>
        </w:numPr>
        <w:rPr>
          <w:rFonts w:hint="eastAsia" w:ascii="宋体" w:hAnsi="宋体"/>
          <w:szCs w:val="24"/>
        </w:rPr>
      </w:pPr>
      <w:r>
        <w:rPr>
          <w:rFonts w:hint="eastAsia" w:ascii="宋体" w:hAnsi="宋体"/>
          <w:szCs w:val="24"/>
        </w:rPr>
        <w:t>管理员填写参数</w:t>
      </w:r>
    </w:p>
    <w:p w14:paraId="72210388">
      <w:pPr>
        <w:rPr>
          <w:rFonts w:hint="eastAsia" w:ascii="宋体" w:hAnsi="宋体"/>
          <w:szCs w:val="24"/>
        </w:rPr>
      </w:pPr>
      <w:r>
        <w:drawing>
          <wp:inline distT="0" distB="0" distL="114300" distR="114300">
            <wp:extent cx="5742305" cy="2823210"/>
            <wp:effectExtent l="0" t="0" r="1270" b="5715"/>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45"/>
                    <a:stretch>
                      <a:fillRect/>
                    </a:stretch>
                  </pic:blipFill>
                  <pic:spPr>
                    <a:xfrm>
                      <a:off x="0" y="0"/>
                      <a:ext cx="5742305" cy="2823210"/>
                    </a:xfrm>
                    <a:prstGeom prst="rect">
                      <a:avLst/>
                    </a:prstGeom>
                    <a:noFill/>
                    <a:ln>
                      <a:noFill/>
                    </a:ln>
                  </pic:spPr>
                </pic:pic>
              </a:graphicData>
            </a:graphic>
          </wp:inline>
        </w:drawing>
      </w:r>
    </w:p>
    <w:p w14:paraId="779164AD">
      <w:pPr>
        <w:numPr>
          <w:ilvl w:val="0"/>
          <w:numId w:val="43"/>
        </w:numPr>
        <w:rPr>
          <w:rFonts w:hint="eastAsia" w:ascii="宋体" w:hAnsi="宋体"/>
          <w:szCs w:val="24"/>
        </w:rPr>
      </w:pPr>
      <w:r>
        <w:rPr>
          <w:rFonts w:hint="eastAsia" w:ascii="宋体" w:hAnsi="宋体"/>
          <w:szCs w:val="24"/>
        </w:rPr>
        <w:t>管理员点击“确认注册”</w:t>
      </w:r>
      <w:r>
        <w:rPr>
          <w:rFonts w:hint="eastAsia" w:ascii="宋体" w:hAnsi="宋体"/>
          <w:szCs w:val="24"/>
        </w:rPr>
        <w:tab/>
      </w:r>
      <w:r>
        <w:rPr>
          <w:rFonts w:hint="eastAsia" w:ascii="宋体" w:hAnsi="宋体"/>
          <w:szCs w:val="24"/>
        </w:rPr>
        <w:t>提交确认信号</w:t>
      </w:r>
    </w:p>
    <w:p w14:paraId="1FD02CD2">
      <w:pPr>
        <w:rPr>
          <w:rFonts w:hint="eastAsia" w:ascii="宋体" w:hAnsi="宋体"/>
          <w:szCs w:val="24"/>
        </w:rPr>
      </w:pPr>
      <w:r>
        <w:drawing>
          <wp:inline distT="0" distB="0" distL="114300" distR="114300">
            <wp:extent cx="5742305" cy="2826385"/>
            <wp:effectExtent l="0" t="0" r="10795" b="12065"/>
            <wp:docPr id="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
                    <pic:cNvPicPr>
                      <a:picLocks noChangeAspect="1"/>
                    </pic:cNvPicPr>
                  </pic:nvPicPr>
                  <pic:blipFill>
                    <a:blip r:embed="rId46"/>
                    <a:stretch>
                      <a:fillRect/>
                    </a:stretch>
                  </pic:blipFill>
                  <pic:spPr>
                    <a:xfrm>
                      <a:off x="0" y="0"/>
                      <a:ext cx="5742305" cy="2826385"/>
                    </a:xfrm>
                    <a:prstGeom prst="rect">
                      <a:avLst/>
                    </a:prstGeom>
                    <a:noFill/>
                    <a:ln>
                      <a:noFill/>
                    </a:ln>
                  </pic:spPr>
                </pic:pic>
              </a:graphicData>
            </a:graphic>
          </wp:inline>
        </w:drawing>
      </w:r>
    </w:p>
    <w:p w14:paraId="10544464">
      <w:pPr>
        <w:numPr>
          <w:ilvl w:val="0"/>
          <w:numId w:val="43"/>
        </w:numPr>
        <w:rPr>
          <w:rFonts w:hint="eastAsia" w:ascii="宋体" w:hAnsi="宋体"/>
          <w:szCs w:val="24"/>
        </w:rPr>
      </w:pPr>
      <w:r>
        <w:rPr>
          <w:rFonts w:hint="eastAsia" w:ascii="宋体" w:hAnsi="宋体"/>
          <w:szCs w:val="24"/>
        </w:rPr>
        <w:t>系统执行注册指令，提示“注册成功”并刷新列表</w:t>
      </w:r>
      <w:r>
        <w:rPr>
          <w:rFonts w:hint="eastAsia" w:ascii="宋体" w:hAnsi="宋体"/>
          <w:szCs w:val="24"/>
        </w:rPr>
        <w:tab/>
      </w:r>
      <w:r>
        <w:rPr>
          <w:rFonts w:hint="eastAsia" w:ascii="宋体" w:hAnsi="宋体"/>
          <w:szCs w:val="24"/>
        </w:rPr>
        <w:t>更新后的数据源列表</w:t>
      </w:r>
    </w:p>
    <w:p w14:paraId="0BD06A7A">
      <w:pPr>
        <w:rPr>
          <w:rFonts w:hint="eastAsia" w:ascii="宋体" w:hAnsi="宋体"/>
          <w:szCs w:val="24"/>
        </w:rPr>
      </w:pPr>
      <w:r>
        <w:drawing>
          <wp:inline distT="0" distB="0" distL="114300" distR="114300">
            <wp:extent cx="5742305" cy="2823210"/>
            <wp:effectExtent l="0" t="0" r="10795" b="15240"/>
            <wp:docPr id="7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14"/>
                    <pic:cNvPicPr>
                      <a:picLocks noChangeAspect="1"/>
                    </pic:cNvPicPr>
                  </pic:nvPicPr>
                  <pic:blipFill>
                    <a:blip r:embed="rId47"/>
                    <a:stretch>
                      <a:fillRect/>
                    </a:stretch>
                  </pic:blipFill>
                  <pic:spPr>
                    <a:xfrm>
                      <a:off x="0" y="0"/>
                      <a:ext cx="5742305" cy="2823210"/>
                    </a:xfrm>
                    <a:prstGeom prst="rect">
                      <a:avLst/>
                    </a:prstGeom>
                    <a:noFill/>
                    <a:ln>
                      <a:noFill/>
                    </a:ln>
                  </pic:spPr>
                </pic:pic>
              </a:graphicData>
            </a:graphic>
          </wp:inline>
        </w:drawing>
      </w:r>
    </w:p>
    <w:p w14:paraId="55917BFF">
      <w:pPr>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494ECFE3">
      <w:pPr>
        <w:rPr>
          <w:rFonts w:hint="eastAsia" w:ascii="宋体" w:hAnsi="宋体"/>
          <w:szCs w:val="24"/>
        </w:rPr>
      </w:pPr>
      <w:r>
        <w:rPr>
          <w:rFonts w:hint="eastAsia" w:ascii="宋体" w:hAnsi="宋体"/>
          <w:szCs w:val="24"/>
        </w:rPr>
        <w:t>4a. 目标数据库无法连接（网络或认证错误）</w:t>
      </w:r>
      <w:r>
        <w:rPr>
          <w:rFonts w:hint="eastAsia" w:ascii="宋体" w:hAnsi="宋体"/>
          <w:szCs w:val="24"/>
        </w:rPr>
        <w:tab/>
      </w:r>
      <w:r>
        <w:rPr>
          <w:rFonts w:hint="eastAsia" w:ascii="宋体" w:hAnsi="宋体"/>
          <w:szCs w:val="24"/>
        </w:rPr>
        <w:t> </w:t>
      </w:r>
    </w:p>
    <w:p w14:paraId="6F8A00AB">
      <w:pPr>
        <w:rPr>
          <w:rFonts w:hint="eastAsia" w:ascii="宋体" w:hAnsi="宋体"/>
          <w:szCs w:val="24"/>
        </w:rPr>
      </w:pPr>
      <w:r>
        <w:drawing>
          <wp:inline distT="0" distB="0" distL="114300" distR="114300">
            <wp:extent cx="5742305" cy="2823210"/>
            <wp:effectExtent l="0" t="0" r="10795" b="15240"/>
            <wp:docPr id="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2"/>
                    <pic:cNvPicPr>
                      <a:picLocks noChangeAspect="1"/>
                    </pic:cNvPicPr>
                  </pic:nvPicPr>
                  <pic:blipFill>
                    <a:blip r:embed="rId48"/>
                    <a:stretch>
                      <a:fillRect/>
                    </a:stretch>
                  </pic:blipFill>
                  <pic:spPr>
                    <a:xfrm>
                      <a:off x="0" y="0"/>
                      <a:ext cx="5742305" cy="2823210"/>
                    </a:xfrm>
                    <a:prstGeom prst="rect">
                      <a:avLst/>
                    </a:prstGeom>
                    <a:noFill/>
                    <a:ln>
                      <a:noFill/>
                    </a:ln>
                  </pic:spPr>
                </pic:pic>
              </a:graphicData>
            </a:graphic>
          </wp:inline>
        </w:drawing>
      </w:r>
    </w:p>
    <w:p w14:paraId="1C488BB8">
      <w:pPr>
        <w:rPr>
          <w:rFonts w:hint="eastAsia" w:ascii="宋体" w:hAnsi="宋体"/>
          <w:szCs w:val="24"/>
        </w:rPr>
      </w:pPr>
      <w:r>
        <w:rPr>
          <w:rFonts w:hint="eastAsia" w:ascii="宋体" w:hAnsi="宋体"/>
          <w:szCs w:val="24"/>
        </w:rPr>
        <w:t xml:space="preserve">   </w:t>
      </w:r>
    </w:p>
    <w:p w14:paraId="2624E564">
      <w:pPr>
        <w:rPr>
          <w:rFonts w:hint="eastAsia" w:ascii="宋体" w:hAnsi="宋体"/>
          <w:szCs w:val="24"/>
        </w:rPr>
      </w:pPr>
    </w:p>
    <w:p w14:paraId="7080F51B">
      <w:pPr>
        <w:pStyle w:val="5"/>
      </w:pPr>
      <w:r>
        <w:t>用例 2：移除异构数据源 (Remove Heterogeneous Data Source)</w:t>
      </w:r>
    </w:p>
    <w:p w14:paraId="1E480D76">
      <w:r>
        <w:rPr>
          <w:rFonts w:hint="eastAsia"/>
          <w:b/>
          <w:bCs/>
        </w:rPr>
        <w:t>用例编号</w:t>
      </w:r>
      <w:r>
        <w:rPr>
          <w:rFonts w:hint="eastAsia"/>
        </w:rPr>
        <w:t>：</w:t>
      </w:r>
      <w:r>
        <w:rPr>
          <w:rFonts w:hint="eastAsia"/>
        </w:rPr>
        <w:tab/>
      </w:r>
      <w:r>
        <w:rPr>
          <w:rFonts w:hint="eastAsia"/>
        </w:rPr>
        <w:t>DATA-ACCESS-002</w:t>
      </w:r>
    </w:p>
    <w:p w14:paraId="4D393D0F">
      <w:r>
        <w:rPr>
          <w:rFonts w:hint="eastAsia"/>
          <w:b/>
          <w:bCs/>
        </w:rPr>
        <w:t>用例名称</w:t>
      </w:r>
      <w:r>
        <w:rPr>
          <w:rFonts w:hint="eastAsia"/>
        </w:rPr>
        <w:t>：</w:t>
      </w:r>
      <w:r>
        <w:rPr>
          <w:rFonts w:hint="eastAsia"/>
        </w:rPr>
        <w:tab/>
      </w:r>
      <w:r>
        <w:rPr>
          <w:rFonts w:hint="eastAsia"/>
        </w:rPr>
        <w:t>移除异构数据源</w:t>
      </w:r>
    </w:p>
    <w:p w14:paraId="27E85672">
      <w:r>
        <w:rPr>
          <w:rFonts w:hint="eastAsia"/>
          <w:b/>
          <w:bCs/>
        </w:rPr>
        <w:t>菜单</w:t>
      </w:r>
      <w:r>
        <w:rPr>
          <w:rFonts w:hint="eastAsia"/>
        </w:rPr>
        <w:t>：数据 - 数据源管理</w:t>
      </w:r>
    </w:p>
    <w:p w14:paraId="17491FC5">
      <w:r>
        <w:rPr>
          <w:rFonts w:hint="eastAsia"/>
          <w:b/>
          <w:bCs/>
        </w:rPr>
        <w:t>参与者</w:t>
      </w:r>
      <w:r>
        <w:rPr>
          <w:rFonts w:hint="eastAsia"/>
        </w:rPr>
        <w:t>：</w:t>
      </w:r>
      <w:r>
        <w:rPr>
          <w:rFonts w:hint="eastAsia"/>
        </w:rPr>
        <w:tab/>
      </w:r>
      <w:r>
        <w:rPr>
          <w:rFonts w:hint="eastAsia"/>
        </w:rPr>
        <w:t>数据管理员</w:t>
      </w:r>
    </w:p>
    <w:p w14:paraId="6B547F90">
      <w:r>
        <w:rPr>
          <w:rFonts w:hint="eastAsia"/>
          <w:b/>
          <w:bCs/>
        </w:rPr>
        <w:t>描述</w:t>
      </w:r>
      <w:r>
        <w:rPr>
          <w:rFonts w:hint="eastAsia"/>
        </w:rPr>
        <w:t>：</w:t>
      </w:r>
      <w:r>
        <w:rPr>
          <w:rFonts w:hint="eastAsia"/>
        </w:rPr>
        <w:tab/>
      </w:r>
      <w:r>
        <w:rPr>
          <w:rFonts w:hint="eastAsia"/>
        </w:rPr>
        <w:t>管理员将不再使用的外部数据库连接从系统中卸载，断开对该数据源的映射。</w:t>
      </w:r>
    </w:p>
    <w:p w14:paraId="23AE9D97">
      <w:r>
        <w:rPr>
          <w:rFonts w:hint="eastAsia"/>
          <w:b/>
          <w:bCs/>
        </w:rPr>
        <w:t>触发事件</w:t>
      </w:r>
      <w:r>
        <w:rPr>
          <w:rFonts w:hint="eastAsia"/>
        </w:rPr>
        <w:tab/>
      </w:r>
      <w:r>
        <w:rPr>
          <w:rFonts w:hint="eastAsia"/>
        </w:rPr>
        <w:t>：管理员在“数据源管理”列表中点击某数据源的“卸载”按钮</w:t>
      </w:r>
    </w:p>
    <w:p w14:paraId="7CE08171">
      <w:r>
        <w:drawing>
          <wp:inline distT="0" distB="0" distL="114300" distR="114300">
            <wp:extent cx="5742305" cy="2826385"/>
            <wp:effectExtent l="0" t="0" r="10795" b="12065"/>
            <wp:docPr id="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2"/>
                    <pic:cNvPicPr>
                      <a:picLocks noChangeAspect="1"/>
                    </pic:cNvPicPr>
                  </pic:nvPicPr>
                  <pic:blipFill>
                    <a:blip r:embed="rId49"/>
                    <a:stretch>
                      <a:fillRect/>
                    </a:stretch>
                  </pic:blipFill>
                  <pic:spPr>
                    <a:xfrm>
                      <a:off x="0" y="0"/>
                      <a:ext cx="5742305" cy="2826385"/>
                    </a:xfrm>
                    <a:prstGeom prst="rect">
                      <a:avLst/>
                    </a:prstGeom>
                    <a:noFill/>
                    <a:ln>
                      <a:noFill/>
                    </a:ln>
                  </pic:spPr>
                </pic:pic>
              </a:graphicData>
            </a:graphic>
          </wp:inline>
        </w:drawing>
      </w:r>
    </w:p>
    <w:p w14:paraId="4BD2D937">
      <w:r>
        <w:rPr>
          <w:rFonts w:hint="eastAsia"/>
          <w:b/>
          <w:bCs/>
        </w:rPr>
        <w:t>主成功场景</w:t>
      </w:r>
      <w:r>
        <w:rPr>
          <w:rFonts w:hint="eastAsia"/>
          <w:b/>
          <w:bCs/>
        </w:rPr>
        <w:tab/>
      </w:r>
      <w:r>
        <w:rPr>
          <w:rFonts w:hint="eastAsia"/>
          <w:b/>
          <w:bCs/>
        </w:rPr>
        <w:t>信息 (Information)</w:t>
      </w:r>
      <w:r>
        <w:rPr>
          <w:rFonts w:hint="eastAsia"/>
        </w:rPr>
        <w:t>：</w:t>
      </w:r>
    </w:p>
    <w:p w14:paraId="72E3F4E9">
      <w:pPr>
        <w:numPr>
          <w:ilvl w:val="0"/>
          <w:numId w:val="44"/>
        </w:numPr>
      </w:pPr>
      <w:r>
        <w:rPr>
          <w:rFonts w:hint="eastAsia"/>
        </w:rPr>
        <w:t>系统显示“确认删除”警示弹窗</w:t>
      </w:r>
      <w:r>
        <w:rPr>
          <w:rFonts w:hint="eastAsia"/>
        </w:rPr>
        <w:tab/>
      </w:r>
      <w:r>
        <w:rPr>
          <w:rFonts w:hint="eastAsia"/>
        </w:rPr>
        <w:t>提示信息：</w:t>
      </w:r>
    </w:p>
    <w:p w14:paraId="2E3777FF">
      <w:r>
        <w:drawing>
          <wp:inline distT="0" distB="0" distL="114300" distR="114300">
            <wp:extent cx="5742305" cy="2826385"/>
            <wp:effectExtent l="0" t="0" r="10795" b="1206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50"/>
                    <a:stretch>
                      <a:fillRect/>
                    </a:stretch>
                  </pic:blipFill>
                  <pic:spPr>
                    <a:xfrm>
                      <a:off x="0" y="0"/>
                      <a:ext cx="5742305" cy="2826385"/>
                    </a:xfrm>
                    <a:prstGeom prst="rect">
                      <a:avLst/>
                    </a:prstGeom>
                    <a:noFill/>
                    <a:ln>
                      <a:noFill/>
                    </a:ln>
                  </pic:spPr>
                </pic:pic>
              </a:graphicData>
            </a:graphic>
          </wp:inline>
        </w:drawing>
      </w:r>
    </w:p>
    <w:p w14:paraId="2103341A">
      <w:pPr>
        <w:numPr>
          <w:ilvl w:val="0"/>
          <w:numId w:val="44"/>
        </w:numPr>
      </w:pPr>
      <w:r>
        <w:rPr>
          <w:rFonts w:hint="eastAsia"/>
        </w:rPr>
        <w:t>管理员点击“确认”</w:t>
      </w:r>
      <w:r>
        <w:rPr>
          <w:rFonts w:hint="eastAsia"/>
        </w:rPr>
        <w:tab/>
      </w:r>
      <w:r>
        <w:rPr>
          <w:rFonts w:hint="eastAsia"/>
        </w:rPr>
        <w:t>确认信号</w:t>
      </w:r>
    </w:p>
    <w:p w14:paraId="12F28158">
      <w:pPr>
        <w:numPr>
          <w:ilvl w:val="0"/>
          <w:numId w:val="44"/>
        </w:numPr>
      </w:pPr>
      <w:r>
        <w:rPr>
          <w:rFonts w:hint="eastAsia"/>
        </w:rPr>
        <w:t>系统调用底层接口移除映射，提示“卸载成功”</w:t>
      </w:r>
      <w:r>
        <w:rPr>
          <w:rFonts w:hint="eastAsia"/>
        </w:rPr>
        <w:tab/>
      </w:r>
      <w:r>
        <w:rPr>
          <w:rFonts w:hint="eastAsia"/>
        </w:rPr>
        <w:t>成功反馈</w:t>
      </w:r>
    </w:p>
    <w:p w14:paraId="7C58D3C6">
      <w:r>
        <w:drawing>
          <wp:inline distT="0" distB="0" distL="114300" distR="114300">
            <wp:extent cx="5742305" cy="2826385"/>
            <wp:effectExtent l="0" t="0" r="10795" b="12065"/>
            <wp:docPr id="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6"/>
                    <pic:cNvPicPr>
                      <a:picLocks noChangeAspect="1"/>
                    </pic:cNvPicPr>
                  </pic:nvPicPr>
                  <pic:blipFill>
                    <a:blip r:embed="rId51"/>
                    <a:stretch>
                      <a:fillRect/>
                    </a:stretch>
                  </pic:blipFill>
                  <pic:spPr>
                    <a:xfrm>
                      <a:off x="0" y="0"/>
                      <a:ext cx="5742305" cy="2826385"/>
                    </a:xfrm>
                    <a:prstGeom prst="rect">
                      <a:avLst/>
                    </a:prstGeom>
                    <a:noFill/>
                    <a:ln>
                      <a:noFill/>
                    </a:ln>
                  </pic:spPr>
                </pic:pic>
              </a:graphicData>
            </a:graphic>
          </wp:inline>
        </w:drawing>
      </w:r>
    </w:p>
    <w:p w14:paraId="76C145B8">
      <w:pPr>
        <w:numPr>
          <w:ilvl w:val="0"/>
          <w:numId w:val="44"/>
        </w:numPr>
      </w:pPr>
      <w:r>
        <w:rPr>
          <w:rFonts w:hint="eastAsia"/>
        </w:rPr>
        <w:t>系统将该数据源从列表中移除</w:t>
      </w:r>
      <w:r>
        <w:rPr>
          <w:rFonts w:hint="eastAsia"/>
        </w:rPr>
        <w:tab/>
      </w:r>
      <w:r>
        <w:rPr>
          <w:rFonts w:hint="eastAsia"/>
        </w:rPr>
        <w:t>刷新后的列表</w:t>
      </w:r>
    </w:p>
    <w:p w14:paraId="6F9C882C">
      <w:r>
        <w:drawing>
          <wp:inline distT="0" distB="0" distL="114300" distR="114300">
            <wp:extent cx="5742305" cy="3086735"/>
            <wp:effectExtent l="0" t="0" r="10795" b="18415"/>
            <wp:docPr id="5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7"/>
                    <pic:cNvPicPr>
                      <a:picLocks noChangeAspect="1"/>
                    </pic:cNvPicPr>
                  </pic:nvPicPr>
                  <pic:blipFill>
                    <a:blip r:embed="rId52"/>
                    <a:stretch>
                      <a:fillRect/>
                    </a:stretch>
                  </pic:blipFill>
                  <pic:spPr>
                    <a:xfrm>
                      <a:off x="0" y="0"/>
                      <a:ext cx="5742305" cy="3086735"/>
                    </a:xfrm>
                    <a:prstGeom prst="rect">
                      <a:avLst/>
                    </a:prstGeom>
                    <a:noFill/>
                    <a:ln>
                      <a:noFill/>
                    </a:ln>
                  </pic:spPr>
                </pic:pic>
              </a:graphicData>
            </a:graphic>
          </wp:inline>
        </w:drawing>
      </w:r>
    </w:p>
    <w:p w14:paraId="6320E237">
      <w:r>
        <w:rPr>
          <w:rFonts w:hint="eastAsia"/>
          <w:b/>
          <w:bCs/>
        </w:rPr>
        <w:t>扩展场景</w:t>
      </w:r>
      <w:r>
        <w:rPr>
          <w:rFonts w:hint="eastAsia"/>
          <w:b/>
          <w:bCs/>
        </w:rPr>
        <w:tab/>
      </w:r>
      <w:r>
        <w:rPr>
          <w:rFonts w:hint="eastAsia"/>
          <w:b/>
          <w:bCs/>
        </w:rPr>
        <w:t>信息 (Information)</w:t>
      </w:r>
      <w:r>
        <w:rPr>
          <w:rFonts w:hint="eastAsia"/>
        </w:rPr>
        <w:t>：</w:t>
      </w:r>
    </w:p>
    <w:p w14:paraId="7F9336E9">
      <w:r>
        <w:rPr>
          <w:rFonts w:hint="eastAsia"/>
        </w:rPr>
        <w:t>3a. 该数据源正被使用中</w:t>
      </w:r>
      <w:r>
        <w:rPr>
          <w:rFonts w:hint="eastAsia"/>
        </w:rPr>
        <w:tab/>
      </w:r>
      <w:r>
        <w:rPr>
          <w:rFonts w:hint="eastAsia"/>
        </w:rPr>
        <w:t> </w:t>
      </w:r>
    </w:p>
    <w:p w14:paraId="4DAE8E2B">
      <w:r>
        <w:drawing>
          <wp:inline distT="0" distB="0" distL="114300" distR="114300">
            <wp:extent cx="5742305" cy="2826385"/>
            <wp:effectExtent l="0" t="0" r="10795" b="12065"/>
            <wp:docPr id="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
                    <pic:cNvPicPr>
                      <a:picLocks noChangeAspect="1"/>
                    </pic:cNvPicPr>
                  </pic:nvPicPr>
                  <pic:blipFill>
                    <a:blip r:embed="rId53"/>
                    <a:stretch>
                      <a:fillRect/>
                    </a:stretch>
                  </pic:blipFill>
                  <pic:spPr>
                    <a:xfrm>
                      <a:off x="0" y="0"/>
                      <a:ext cx="5742305" cy="2826385"/>
                    </a:xfrm>
                    <a:prstGeom prst="rect">
                      <a:avLst/>
                    </a:prstGeom>
                    <a:noFill/>
                    <a:ln>
                      <a:noFill/>
                    </a:ln>
                  </pic:spPr>
                </pic:pic>
              </a:graphicData>
            </a:graphic>
          </wp:inline>
        </w:drawing>
      </w:r>
    </w:p>
    <w:p w14:paraId="3C90D579">
      <w:pPr>
        <w:ind w:left="360"/>
        <w:rPr>
          <w:rFonts w:hint="eastAsia" w:ascii="宋体" w:hAnsi="宋体"/>
          <w:szCs w:val="24"/>
        </w:rPr>
      </w:pPr>
      <w:r>
        <w:rPr>
          <w:rFonts w:hint="eastAsia"/>
        </w:rPr>
        <w:t xml:space="preserve">   </w:t>
      </w:r>
    </w:p>
    <w:p w14:paraId="1B5A523C">
      <w:pPr>
        <w:rPr>
          <w:rFonts w:hint="eastAsia" w:ascii="宋体" w:hAnsi="宋体"/>
          <w:szCs w:val="24"/>
        </w:rPr>
      </w:pPr>
    </w:p>
    <w:p w14:paraId="73118203">
      <w:pPr>
        <w:pStyle w:val="5"/>
      </w:pPr>
      <w:r>
        <w:t>用例 3：管理存储结构 (Manage Storage Structure)</w:t>
      </w:r>
    </w:p>
    <w:p w14:paraId="01B5B277">
      <w:pPr>
        <w:rPr>
          <w:rFonts w:hint="eastAsia" w:ascii="宋体" w:hAnsi="宋体"/>
          <w:szCs w:val="24"/>
        </w:rPr>
      </w:pPr>
      <w:r>
        <w:rPr>
          <w:rFonts w:hint="eastAsia" w:ascii="宋体" w:hAnsi="宋体"/>
          <w:b/>
          <w:bCs/>
          <w:szCs w:val="24"/>
        </w:rPr>
        <w:t>用例编号：</w:t>
      </w:r>
      <w:r>
        <w:rPr>
          <w:rFonts w:hint="eastAsia" w:ascii="宋体" w:hAnsi="宋体"/>
          <w:szCs w:val="24"/>
        </w:rPr>
        <w:tab/>
      </w:r>
      <w:r>
        <w:rPr>
          <w:rFonts w:hint="eastAsia" w:ascii="宋体" w:hAnsi="宋体"/>
          <w:szCs w:val="24"/>
        </w:rPr>
        <w:t>DATA-ACCESS-003</w:t>
      </w:r>
    </w:p>
    <w:p w14:paraId="328C3EFF">
      <w:pPr>
        <w:rPr>
          <w:rFonts w:hint="eastAsia" w:ascii="宋体" w:hAnsi="宋体"/>
          <w:szCs w:val="24"/>
        </w:rPr>
      </w:pPr>
      <w:r>
        <w:rPr>
          <w:rFonts w:hint="eastAsia" w:ascii="宋体" w:hAnsi="宋体"/>
          <w:b/>
          <w:bCs/>
          <w:szCs w:val="24"/>
        </w:rPr>
        <w:t>用例名称</w:t>
      </w:r>
      <w:r>
        <w:rPr>
          <w:rFonts w:hint="eastAsia" w:ascii="宋体" w:hAnsi="宋体"/>
          <w:szCs w:val="24"/>
        </w:rPr>
        <w:tab/>
      </w:r>
      <w:r>
        <w:rPr>
          <w:rFonts w:hint="eastAsia" w:ascii="宋体" w:hAnsi="宋体"/>
          <w:szCs w:val="24"/>
        </w:rPr>
        <w:t>：管理存储结构</w:t>
      </w:r>
    </w:p>
    <w:p w14:paraId="49598638">
      <w:pPr>
        <w:rPr>
          <w:rFonts w:hint="eastAsia" w:ascii="宋体" w:hAnsi="宋体"/>
          <w:szCs w:val="24"/>
        </w:rPr>
      </w:pPr>
      <w:r>
        <w:rPr>
          <w:rFonts w:hint="eastAsia" w:ascii="宋体" w:hAnsi="宋体"/>
          <w:b/>
          <w:bCs/>
          <w:szCs w:val="24"/>
        </w:rPr>
        <w:t>菜单</w:t>
      </w:r>
      <w:r>
        <w:rPr>
          <w:rFonts w:hint="eastAsia" w:ascii="宋体" w:hAnsi="宋体"/>
          <w:szCs w:val="24"/>
        </w:rPr>
        <w:t>：</w:t>
      </w:r>
      <w:r>
        <w:rPr>
          <w:rFonts w:ascii="宋体" w:hAnsi="宋体"/>
          <w:szCs w:val="24"/>
        </w:rPr>
        <w:t>左侧</w:t>
      </w:r>
      <w:r>
        <w:rPr>
          <w:rFonts w:hint="eastAsia" w:ascii="宋体" w:hAnsi="宋体"/>
          <w:szCs w:val="24"/>
        </w:rPr>
        <w:t xml:space="preserve"> - 数据</w:t>
      </w:r>
      <w:r>
        <w:rPr>
          <w:rFonts w:ascii="宋体" w:hAnsi="宋体"/>
          <w:szCs w:val="24"/>
        </w:rPr>
        <w:t>资源</w:t>
      </w:r>
      <w:r>
        <w:rPr>
          <w:rFonts w:hint="eastAsia" w:ascii="宋体" w:hAnsi="宋体"/>
          <w:szCs w:val="24"/>
        </w:rPr>
        <w:t>库</w:t>
      </w:r>
    </w:p>
    <w:p w14:paraId="0A7EEB10">
      <w:pPr>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数据管理员</w:t>
      </w:r>
    </w:p>
    <w:p w14:paraId="420C7AB0">
      <w:pPr>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管理员通过树状视图查看数据源内部层级。</w:t>
      </w:r>
    </w:p>
    <w:p w14:paraId="73CB7C6A">
      <w:pPr>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管理员在左侧“资源导航树”展开数据源节点</w:t>
      </w:r>
    </w:p>
    <w:p w14:paraId="6070DD7A">
      <w:pPr>
        <w:rPr>
          <w:rFonts w:hint="eastAsia" w:ascii="宋体" w:hAnsi="宋体"/>
          <w:szCs w:val="24"/>
        </w:rPr>
      </w:pPr>
      <w:r>
        <w:drawing>
          <wp:inline distT="0" distB="0" distL="114300" distR="114300">
            <wp:extent cx="5742305" cy="2826385"/>
            <wp:effectExtent l="0" t="0" r="10795" b="12065"/>
            <wp:docPr id="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3"/>
                    <pic:cNvPicPr>
                      <a:picLocks noChangeAspect="1"/>
                    </pic:cNvPicPr>
                  </pic:nvPicPr>
                  <pic:blipFill>
                    <a:blip r:embed="rId54"/>
                    <a:stretch>
                      <a:fillRect/>
                    </a:stretch>
                  </pic:blipFill>
                  <pic:spPr>
                    <a:xfrm>
                      <a:off x="0" y="0"/>
                      <a:ext cx="5742305" cy="2826385"/>
                    </a:xfrm>
                    <a:prstGeom prst="rect">
                      <a:avLst/>
                    </a:prstGeom>
                    <a:noFill/>
                    <a:ln>
                      <a:noFill/>
                    </a:ln>
                  </pic:spPr>
                </pic:pic>
              </a:graphicData>
            </a:graphic>
          </wp:inline>
        </w:drawing>
      </w:r>
    </w:p>
    <w:p w14:paraId="64ED6B9B">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034614CB">
      <w:pPr>
        <w:numPr>
          <w:ilvl w:val="0"/>
          <w:numId w:val="45"/>
        </w:numPr>
        <w:rPr>
          <w:rFonts w:hint="eastAsia" w:ascii="宋体" w:hAnsi="宋体"/>
          <w:szCs w:val="24"/>
        </w:rPr>
      </w:pPr>
      <w:r>
        <w:rPr>
          <w:rFonts w:hint="eastAsia" w:ascii="宋体" w:hAnsi="宋体"/>
          <w:szCs w:val="24"/>
        </w:rPr>
        <w:t>系统识别数据源类型，展开内部层级树</w:t>
      </w:r>
      <w:r>
        <w:rPr>
          <w:rFonts w:hint="eastAsia" w:ascii="宋体" w:hAnsi="宋体"/>
          <w:szCs w:val="24"/>
        </w:rPr>
        <w:tab/>
      </w:r>
      <w:r>
        <w:rPr>
          <w:rFonts w:hint="eastAsia" w:ascii="宋体" w:hAnsi="宋体"/>
          <w:szCs w:val="24"/>
        </w:rPr>
        <w:t>树结构：</w:t>
      </w:r>
    </w:p>
    <w:p w14:paraId="32987069">
      <w:pPr>
        <w:rPr>
          <w:rFonts w:hint="eastAsia" w:ascii="宋体" w:hAnsi="宋体"/>
          <w:szCs w:val="24"/>
        </w:rPr>
      </w:pPr>
      <w:r>
        <w:drawing>
          <wp:inline distT="0" distB="0" distL="114300" distR="114300">
            <wp:extent cx="5742305" cy="2826385"/>
            <wp:effectExtent l="0" t="0" r="10795" b="12065"/>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55"/>
                    <a:stretch>
                      <a:fillRect/>
                    </a:stretch>
                  </pic:blipFill>
                  <pic:spPr>
                    <a:xfrm>
                      <a:off x="0" y="0"/>
                      <a:ext cx="5742305" cy="2826385"/>
                    </a:xfrm>
                    <a:prstGeom prst="rect">
                      <a:avLst/>
                    </a:prstGeom>
                    <a:noFill/>
                    <a:ln>
                      <a:noFill/>
                    </a:ln>
                  </pic:spPr>
                </pic:pic>
              </a:graphicData>
            </a:graphic>
          </wp:inline>
        </w:drawing>
      </w:r>
    </w:p>
    <w:p w14:paraId="1D1D3C9F">
      <w:pPr>
        <w:widowControl/>
        <w:ind w:left="360"/>
        <w:jc w:val="left"/>
        <w:rPr>
          <w:rFonts w:hint="eastAsia" w:ascii="宋体" w:hAnsi="宋体"/>
          <w:szCs w:val="24"/>
        </w:rPr>
      </w:pPr>
    </w:p>
    <w:p w14:paraId="05AB6D64">
      <w:pPr>
        <w:widowControl/>
        <w:jc w:val="left"/>
        <w:rPr>
          <w:rFonts w:hint="eastAsia" w:ascii="宋体" w:hAnsi="宋体"/>
          <w:b/>
          <w:bCs/>
          <w:szCs w:val="24"/>
        </w:rPr>
      </w:pPr>
    </w:p>
    <w:p w14:paraId="1C904FB3">
      <w:pPr>
        <w:widowControl/>
        <w:jc w:val="left"/>
        <w:rPr>
          <w:rFonts w:hint="eastAsia" w:ascii="宋体" w:hAnsi="宋体"/>
          <w:b/>
          <w:bCs/>
          <w:szCs w:val="24"/>
        </w:rPr>
      </w:pPr>
    </w:p>
    <w:p w14:paraId="674E4C9C">
      <w:pPr>
        <w:pStyle w:val="4"/>
      </w:pPr>
      <w:bookmarkStart w:id="91" w:name="_Toc13596"/>
      <w:bookmarkStart w:id="92" w:name="_Toc219071306"/>
      <w:bookmarkStart w:id="93" w:name="_Toc29051"/>
      <w:r>
        <w:t>功能模块：数据导入与导出</w:t>
      </w:r>
      <w:bookmarkEnd w:id="91"/>
      <w:bookmarkEnd w:id="92"/>
      <w:bookmarkEnd w:id="93"/>
    </w:p>
    <w:p w14:paraId="41DDDA8F">
      <w:pPr>
        <w:pStyle w:val="5"/>
      </w:pPr>
      <w:r>
        <w:t>用例 1：导入时序数据 (Import Time-Series Data)</w:t>
      </w:r>
    </w:p>
    <w:p w14:paraId="77166A46">
      <w:r>
        <w:rPr>
          <w:rFonts w:hint="eastAsia"/>
          <w:b/>
          <w:bCs/>
        </w:rPr>
        <w:t>用例编号</w:t>
      </w:r>
      <w:r>
        <w:rPr>
          <w:rFonts w:hint="eastAsia"/>
        </w:rPr>
        <w:tab/>
      </w:r>
      <w:r>
        <w:rPr>
          <w:rFonts w:hint="eastAsia"/>
        </w:rPr>
        <w:t>：DATA-IMPORT-TS-001</w:t>
      </w:r>
    </w:p>
    <w:p w14:paraId="31F806D4">
      <w:r>
        <w:rPr>
          <w:rFonts w:hint="eastAsia"/>
          <w:b/>
          <w:bCs/>
        </w:rPr>
        <w:t>用例名称</w:t>
      </w:r>
      <w:r>
        <w:rPr>
          <w:rFonts w:hint="eastAsia"/>
        </w:rPr>
        <w:t>：</w:t>
      </w:r>
      <w:r>
        <w:rPr>
          <w:rFonts w:hint="eastAsia"/>
        </w:rPr>
        <w:tab/>
      </w:r>
      <w:r>
        <w:rPr>
          <w:rFonts w:hint="eastAsia"/>
        </w:rPr>
        <w:t>导入时序数据</w:t>
      </w:r>
    </w:p>
    <w:p w14:paraId="132AAF30">
      <w:r>
        <w:rPr>
          <w:rFonts w:hint="eastAsia"/>
          <w:b/>
          <w:bCs/>
        </w:rPr>
        <w:t>菜单</w:t>
      </w:r>
      <w:r>
        <w:rPr>
          <w:rFonts w:hint="eastAsia"/>
        </w:rPr>
        <w:t>：</w:t>
      </w:r>
      <w:r>
        <w:rPr>
          <w:rFonts w:hint="eastAsia"/>
        </w:rPr>
        <w:tab/>
      </w:r>
      <w:r>
        <w:rPr>
          <w:rFonts w:hint="eastAsia"/>
        </w:rPr>
        <w:t>数据 - 导入数据（</w:t>
      </w:r>
      <w:r>
        <w:rPr>
          <w:rFonts w:ascii="宋体" w:hAnsi="宋体"/>
          <w:i/>
          <w:iCs/>
          <w:szCs w:val="24"/>
        </w:rPr>
        <w:t>通用的导</w:t>
      </w:r>
      <w:r>
        <w:rPr>
          <w:rFonts w:hint="eastAsia" w:ascii="宋体" w:hAnsi="宋体"/>
          <w:i/>
          <w:iCs/>
          <w:szCs w:val="24"/>
        </w:rPr>
        <w:t>入数据</w:t>
      </w:r>
      <w:r>
        <w:rPr>
          <w:rFonts w:ascii="宋体" w:hAnsi="宋体"/>
          <w:i/>
          <w:iCs/>
          <w:szCs w:val="24"/>
        </w:rPr>
        <w:t>入口，内部根据数据类型分流。</w:t>
      </w:r>
      <w:r>
        <w:rPr>
          <w:rFonts w:hint="eastAsia"/>
        </w:rPr>
        <w:t>）</w:t>
      </w:r>
    </w:p>
    <w:p w14:paraId="678F7271">
      <w:r>
        <w:rPr>
          <w:rFonts w:hint="eastAsia"/>
          <w:b/>
          <w:bCs/>
        </w:rPr>
        <w:t>参与者</w:t>
      </w:r>
      <w:r>
        <w:rPr>
          <w:rFonts w:hint="eastAsia"/>
        </w:rPr>
        <w:t>：</w:t>
      </w:r>
      <w:r>
        <w:rPr>
          <w:rFonts w:hint="eastAsia"/>
        </w:rPr>
        <w:tab/>
      </w:r>
      <w:r>
        <w:rPr>
          <w:rFonts w:hint="eastAsia"/>
        </w:rPr>
        <w:t>数据管理员</w:t>
      </w:r>
    </w:p>
    <w:p w14:paraId="05264720">
      <w:r>
        <w:rPr>
          <w:rFonts w:hint="eastAsia"/>
          <w:b/>
          <w:bCs/>
        </w:rPr>
        <w:t>描述</w:t>
      </w:r>
      <w:r>
        <w:rPr>
          <w:rFonts w:hint="eastAsia"/>
        </w:rPr>
        <w:t>：</w:t>
      </w:r>
      <w:r>
        <w:rPr>
          <w:rFonts w:hint="eastAsia"/>
        </w:rPr>
        <w:tab/>
      </w:r>
      <w:r>
        <w:rPr>
          <w:rFonts w:hint="eastAsia"/>
        </w:rPr>
        <w:t>将包含时间戳和测点数值的外部文件，批量写入到时序数据库的指定存储路径中。</w:t>
      </w:r>
    </w:p>
    <w:p w14:paraId="28834395">
      <w:r>
        <w:rPr>
          <w:rFonts w:hint="eastAsia"/>
          <w:b/>
          <w:bCs/>
        </w:rPr>
        <w:t>触发事件</w:t>
      </w:r>
      <w:r>
        <w:rPr>
          <w:rFonts w:hint="eastAsia"/>
        </w:rPr>
        <w:t>：</w:t>
      </w:r>
      <w:r>
        <w:rPr>
          <w:rFonts w:hint="eastAsia"/>
        </w:rPr>
        <w:tab/>
      </w:r>
      <w:r>
        <w:rPr>
          <w:rFonts w:hint="eastAsia"/>
        </w:rPr>
        <w:t>管理员在时序数据查询页面中选择“导入数据”</w:t>
      </w:r>
    </w:p>
    <w:p w14:paraId="4EC4845E">
      <w:r>
        <w:drawing>
          <wp:inline distT="0" distB="0" distL="114300" distR="114300">
            <wp:extent cx="5742305" cy="2826385"/>
            <wp:effectExtent l="0" t="0" r="10795" b="12065"/>
            <wp:docPr id="6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4"/>
                    <pic:cNvPicPr>
                      <a:picLocks noChangeAspect="1"/>
                    </pic:cNvPicPr>
                  </pic:nvPicPr>
                  <pic:blipFill>
                    <a:blip r:embed="rId56"/>
                    <a:stretch>
                      <a:fillRect/>
                    </a:stretch>
                  </pic:blipFill>
                  <pic:spPr>
                    <a:xfrm>
                      <a:off x="0" y="0"/>
                      <a:ext cx="5742305" cy="2826385"/>
                    </a:xfrm>
                    <a:prstGeom prst="rect">
                      <a:avLst/>
                    </a:prstGeom>
                    <a:noFill/>
                    <a:ln>
                      <a:noFill/>
                    </a:ln>
                  </pic:spPr>
                </pic:pic>
              </a:graphicData>
            </a:graphic>
          </wp:inline>
        </w:drawing>
      </w:r>
    </w:p>
    <w:p w14:paraId="6416F0CC">
      <w:r>
        <w:rPr>
          <w:rFonts w:hint="eastAsia"/>
          <w:b/>
          <w:bCs/>
        </w:rPr>
        <w:t>主成功场景</w:t>
      </w:r>
      <w:r>
        <w:rPr>
          <w:rFonts w:hint="eastAsia"/>
          <w:b/>
          <w:bCs/>
        </w:rPr>
        <w:tab/>
      </w:r>
      <w:r>
        <w:rPr>
          <w:rFonts w:hint="eastAsia"/>
          <w:b/>
          <w:bCs/>
        </w:rPr>
        <w:t>信息 (Information)</w:t>
      </w:r>
      <w:r>
        <w:rPr>
          <w:rFonts w:hint="eastAsia"/>
        </w:rPr>
        <w:t>：</w:t>
      </w:r>
    </w:p>
    <w:p w14:paraId="5F20BC77">
      <w:pPr>
        <w:numPr>
          <w:ilvl w:val="0"/>
          <w:numId w:val="46"/>
        </w:numPr>
      </w:pPr>
      <w:r>
        <w:rPr>
          <w:rFonts w:hint="eastAsia"/>
        </w:rPr>
        <w:t>管理员填写目标存储组路径前缀：</w:t>
      </w:r>
      <w:r>
        <w:rPr>
          <w:rFonts w:ascii="宋体" w:hAnsi="宋体"/>
          <w:szCs w:val="24"/>
          <w14:ligatures w14:val="standardContextual"/>
        </w:rPr>
        <w:t>root.vehicle.engine01</w:t>
      </w:r>
    </w:p>
    <w:p w14:paraId="05EB12D3">
      <w:r>
        <w:drawing>
          <wp:inline distT="0" distB="0" distL="114300" distR="114300">
            <wp:extent cx="5742305" cy="2826385"/>
            <wp:effectExtent l="0" t="0" r="10795" b="12065"/>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57"/>
                    <a:stretch>
                      <a:fillRect/>
                    </a:stretch>
                  </pic:blipFill>
                  <pic:spPr>
                    <a:xfrm>
                      <a:off x="0" y="0"/>
                      <a:ext cx="5742305" cy="2826385"/>
                    </a:xfrm>
                    <a:prstGeom prst="rect">
                      <a:avLst/>
                    </a:prstGeom>
                    <a:noFill/>
                    <a:ln>
                      <a:noFill/>
                    </a:ln>
                  </pic:spPr>
                </pic:pic>
              </a:graphicData>
            </a:graphic>
          </wp:inline>
        </w:drawing>
      </w:r>
    </w:p>
    <w:p w14:paraId="263DEA37">
      <w:pPr>
        <w:numPr>
          <w:ilvl w:val="0"/>
          <w:numId w:val="46"/>
        </w:numPr>
      </w:pPr>
      <w:r>
        <w:rPr>
          <w:rFonts w:hint="eastAsia"/>
        </w:rPr>
        <w:t>管理员上传 CSV 文件</w:t>
      </w:r>
      <w:r>
        <w:rPr>
          <w:rFonts w:hint="eastAsia"/>
        </w:rPr>
        <w:tab/>
      </w:r>
      <w:r>
        <w:rPr>
          <w:rFonts w:hint="eastAsia"/>
        </w:rPr>
        <w:t>文件：</w:t>
      </w:r>
    </w:p>
    <w:p w14:paraId="304F1759">
      <w:r>
        <w:drawing>
          <wp:inline distT="0" distB="0" distL="114300" distR="114300">
            <wp:extent cx="5742305" cy="2826385"/>
            <wp:effectExtent l="0" t="0" r="10795" b="12065"/>
            <wp:docPr id="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0"/>
                    <pic:cNvPicPr>
                      <a:picLocks noChangeAspect="1"/>
                    </pic:cNvPicPr>
                  </pic:nvPicPr>
                  <pic:blipFill>
                    <a:blip r:embed="rId58"/>
                    <a:stretch>
                      <a:fillRect/>
                    </a:stretch>
                  </pic:blipFill>
                  <pic:spPr>
                    <a:xfrm>
                      <a:off x="0" y="0"/>
                      <a:ext cx="5742305" cy="2826385"/>
                    </a:xfrm>
                    <a:prstGeom prst="rect">
                      <a:avLst/>
                    </a:prstGeom>
                    <a:noFill/>
                    <a:ln>
                      <a:noFill/>
                    </a:ln>
                  </pic:spPr>
                </pic:pic>
              </a:graphicData>
            </a:graphic>
          </wp:inline>
        </w:drawing>
      </w:r>
    </w:p>
    <w:p w14:paraId="653F833A">
      <w:pPr>
        <w:numPr>
          <w:ilvl w:val="0"/>
          <w:numId w:val="46"/>
        </w:numPr>
      </w:pPr>
      <w:r>
        <w:rPr>
          <w:rFonts w:hint="eastAsia"/>
        </w:rPr>
        <w:t>管理员点击“导入”</w:t>
      </w:r>
      <w:r>
        <w:rPr>
          <w:rFonts w:hint="eastAsia"/>
        </w:rPr>
        <w:tab/>
      </w:r>
      <w:r>
        <w:rPr>
          <w:rFonts w:hint="eastAsia"/>
        </w:rPr>
        <w:t>提交任务</w:t>
      </w:r>
    </w:p>
    <w:p w14:paraId="509A365D">
      <w:pPr>
        <w:numPr>
          <w:ilvl w:val="0"/>
          <w:numId w:val="46"/>
        </w:numPr>
      </w:pPr>
      <w:r>
        <w:rPr>
          <w:rFonts w:hint="eastAsia"/>
        </w:rPr>
        <w:t>系统提示“导入完成”，展示行数</w:t>
      </w:r>
      <w:r>
        <w:rPr>
          <w:rFonts w:hint="eastAsia"/>
        </w:rPr>
        <w:tab/>
      </w:r>
      <w:r>
        <w:rPr>
          <w:rFonts w:hint="eastAsia"/>
        </w:rPr>
        <w:t>统计信息</w:t>
      </w:r>
    </w:p>
    <w:p w14:paraId="47247603">
      <w:r>
        <w:drawing>
          <wp:inline distT="0" distB="0" distL="114300" distR="114300">
            <wp:extent cx="5742305" cy="2826385"/>
            <wp:effectExtent l="0" t="0" r="10795" b="12065"/>
            <wp:docPr id="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11"/>
                    <pic:cNvPicPr>
                      <a:picLocks noChangeAspect="1"/>
                    </pic:cNvPicPr>
                  </pic:nvPicPr>
                  <pic:blipFill>
                    <a:blip r:embed="rId59"/>
                    <a:stretch>
                      <a:fillRect/>
                    </a:stretch>
                  </pic:blipFill>
                  <pic:spPr>
                    <a:xfrm>
                      <a:off x="0" y="0"/>
                      <a:ext cx="5742305" cy="2826385"/>
                    </a:xfrm>
                    <a:prstGeom prst="rect">
                      <a:avLst/>
                    </a:prstGeom>
                    <a:noFill/>
                    <a:ln>
                      <a:noFill/>
                    </a:ln>
                  </pic:spPr>
                </pic:pic>
              </a:graphicData>
            </a:graphic>
          </wp:inline>
        </w:drawing>
      </w:r>
    </w:p>
    <w:p w14:paraId="5CD01DF7">
      <w:pPr>
        <w:widowControl/>
        <w:jc w:val="left"/>
        <w:rPr>
          <w:rFonts w:hint="eastAsia" w:ascii="宋体" w:hAnsi="宋体"/>
          <w:szCs w:val="24"/>
        </w:rPr>
      </w:pPr>
      <w:r>
        <w:rPr>
          <w:rFonts w:hint="eastAsia"/>
          <w:b/>
          <w:bCs/>
        </w:rPr>
        <w:t>注意事项</w:t>
      </w:r>
      <w:r>
        <w:rPr>
          <w:rFonts w:hint="eastAsia"/>
        </w:rPr>
        <w:t>：</w:t>
      </w:r>
      <w:r>
        <w:rPr>
          <w:rFonts w:hint="eastAsia" w:ascii="宋体" w:hAnsi="宋体" w:cs="宋体"/>
          <w:color w:val="000000"/>
          <w:kern w:val="0"/>
          <w:szCs w:val="24"/>
          <w:lang w:bidi="ar"/>
        </w:rPr>
        <w:t xml:space="preserve">导入的 </w:t>
      </w:r>
      <w:r>
        <w:rPr>
          <w:color w:val="000000"/>
          <w:kern w:val="0"/>
          <w:szCs w:val="24"/>
          <w:lang w:bidi="ar"/>
        </w:rPr>
        <w:t xml:space="preserve">CSV </w:t>
      </w:r>
      <w:r>
        <w:rPr>
          <w:rFonts w:hint="eastAsia" w:ascii="宋体" w:hAnsi="宋体" w:cs="宋体"/>
          <w:color w:val="000000"/>
          <w:kern w:val="0"/>
          <w:szCs w:val="24"/>
          <w:lang w:bidi="ar"/>
        </w:rPr>
        <w:t xml:space="preserve">文件的 </w:t>
      </w:r>
      <w:r>
        <w:rPr>
          <w:color w:val="000000"/>
          <w:kern w:val="0"/>
          <w:szCs w:val="24"/>
          <w:lang w:bidi="ar"/>
        </w:rPr>
        <w:t xml:space="preserve">header </w:t>
      </w:r>
      <w:r>
        <w:rPr>
          <w:rFonts w:hint="eastAsia" w:ascii="宋体" w:hAnsi="宋体" w:cs="宋体"/>
          <w:color w:val="000000"/>
          <w:kern w:val="0"/>
          <w:szCs w:val="24"/>
          <w:lang w:bidi="ar"/>
        </w:rPr>
        <w:t>的第一个字段必须为</w:t>
      </w:r>
      <w:r>
        <w:rPr>
          <w:color w:val="000000"/>
          <w:kern w:val="0"/>
          <w:szCs w:val="24"/>
          <w:lang w:bidi="ar"/>
        </w:rPr>
        <w:t>“</w:t>
      </w:r>
      <w:r>
        <w:rPr>
          <w:rFonts w:hint="eastAsia"/>
          <w:color w:val="000000"/>
          <w:kern w:val="0"/>
          <w:szCs w:val="24"/>
          <w:lang w:bidi="ar"/>
        </w:rPr>
        <w:t>k</w:t>
      </w:r>
      <w:r>
        <w:rPr>
          <w:color w:val="000000"/>
          <w:kern w:val="0"/>
          <w:szCs w:val="24"/>
          <w:lang w:bidi="ar"/>
        </w:rPr>
        <w:t>ey”</w:t>
      </w:r>
      <w:r>
        <w:rPr>
          <w:rFonts w:ascii="宋体" w:hAnsi="宋体"/>
          <w:szCs w:val="24"/>
        </w:rPr>
        <w:t xml:space="preserve">（ </w:t>
      </w:r>
      <w:r>
        <w:rPr>
          <w:color w:val="000000"/>
          <w:kern w:val="0"/>
          <w:szCs w:val="24"/>
          <w:lang w:bidi="ar"/>
        </w:rPr>
        <w:t>long</w:t>
      </w:r>
      <w:r>
        <w:rPr>
          <w:rFonts w:hint="eastAsia"/>
          <w:color w:val="000000"/>
          <w:kern w:val="0"/>
          <w:szCs w:val="24"/>
          <w:lang w:bidi="ar"/>
        </w:rPr>
        <w:t>类型</w:t>
      </w:r>
      <w:r>
        <w:rPr>
          <w:rFonts w:ascii="宋体" w:hAnsi="宋体"/>
          <w:szCs w:val="24"/>
        </w:rPr>
        <w:t>时间戳）</w:t>
      </w:r>
      <w:r>
        <w:rPr>
          <w:rFonts w:hint="eastAsia"/>
        </w:rPr>
        <w:t>。如果没有 key 列，则自动从 0 开始生成 key 列。</w:t>
      </w:r>
    </w:p>
    <w:p w14:paraId="371A7482">
      <w:pPr>
        <w:rPr>
          <w:rFonts w:hint="eastAsia" w:ascii="宋体" w:hAnsi="宋体"/>
          <w:szCs w:val="24"/>
        </w:rPr>
      </w:pPr>
    </w:p>
    <w:p w14:paraId="0CF468A9">
      <w:pPr>
        <w:pStyle w:val="5"/>
      </w:pPr>
      <w:r>
        <w:t>用例 2：导入结构化数据 (Import Structured Data)</w:t>
      </w:r>
    </w:p>
    <w:p w14:paraId="175FCF2C">
      <w:r>
        <w:rPr>
          <w:rFonts w:hint="eastAsia"/>
          <w:b/>
          <w:bCs/>
        </w:rPr>
        <w:t>用例编号</w:t>
      </w:r>
      <w:r>
        <w:rPr>
          <w:rFonts w:hint="eastAsia"/>
        </w:rPr>
        <w:t>：</w:t>
      </w:r>
      <w:r>
        <w:rPr>
          <w:rFonts w:hint="eastAsia"/>
        </w:rPr>
        <w:tab/>
      </w:r>
      <w:r>
        <w:rPr>
          <w:rFonts w:hint="eastAsia"/>
        </w:rPr>
        <w:t>DATA-IMPORT-STR-001</w:t>
      </w:r>
    </w:p>
    <w:p w14:paraId="519B922A">
      <w:r>
        <w:rPr>
          <w:rFonts w:hint="eastAsia"/>
          <w:b/>
          <w:bCs/>
        </w:rPr>
        <w:t>用例名称</w:t>
      </w:r>
      <w:r>
        <w:rPr>
          <w:rFonts w:hint="eastAsia"/>
        </w:rPr>
        <w:t>：</w:t>
      </w:r>
      <w:r>
        <w:rPr>
          <w:rFonts w:hint="eastAsia"/>
        </w:rPr>
        <w:tab/>
      </w:r>
      <w:r>
        <w:rPr>
          <w:rFonts w:hint="eastAsia"/>
        </w:rPr>
        <w:t>导入结构化数据</w:t>
      </w:r>
    </w:p>
    <w:p w14:paraId="58434486">
      <w:r>
        <w:rPr>
          <w:rFonts w:hint="eastAsia"/>
          <w:b/>
          <w:bCs/>
        </w:rPr>
        <w:t>菜单</w:t>
      </w:r>
      <w:r>
        <w:rPr>
          <w:rFonts w:hint="eastAsia"/>
        </w:rPr>
        <w:t>：</w:t>
      </w:r>
      <w:r>
        <w:rPr>
          <w:rFonts w:hint="eastAsia"/>
        </w:rPr>
        <w:tab/>
      </w:r>
      <w:r>
        <w:rPr>
          <w:rFonts w:hint="eastAsia"/>
        </w:rPr>
        <w:t>数据 - 导入数据（</w:t>
      </w:r>
      <w:r>
        <w:rPr>
          <w:rFonts w:ascii="宋体" w:hAnsi="宋体"/>
          <w:i/>
          <w:iCs/>
          <w:szCs w:val="24"/>
        </w:rPr>
        <w:t>通用的导</w:t>
      </w:r>
      <w:r>
        <w:rPr>
          <w:rFonts w:hint="eastAsia" w:ascii="宋体" w:hAnsi="宋体"/>
          <w:i/>
          <w:iCs/>
          <w:szCs w:val="24"/>
        </w:rPr>
        <w:t>入数据</w:t>
      </w:r>
      <w:r>
        <w:rPr>
          <w:rFonts w:ascii="宋体" w:hAnsi="宋体"/>
          <w:i/>
          <w:iCs/>
          <w:szCs w:val="24"/>
        </w:rPr>
        <w:t>入口，内部根据数据类型分流。</w:t>
      </w:r>
      <w:r>
        <w:rPr>
          <w:rFonts w:hint="eastAsia"/>
        </w:rPr>
        <w:t>）</w:t>
      </w:r>
    </w:p>
    <w:p w14:paraId="27A8BEC5">
      <w:r>
        <w:rPr>
          <w:rFonts w:hint="eastAsia"/>
          <w:b/>
          <w:bCs/>
        </w:rPr>
        <w:t>参与者</w:t>
      </w:r>
      <w:r>
        <w:rPr>
          <w:rFonts w:hint="eastAsia"/>
        </w:rPr>
        <w:t>：</w:t>
      </w:r>
      <w:r>
        <w:rPr>
          <w:rFonts w:hint="eastAsia"/>
        </w:rPr>
        <w:tab/>
      </w:r>
      <w:r>
        <w:rPr>
          <w:rFonts w:hint="eastAsia"/>
        </w:rPr>
        <w:t>数据管理员</w:t>
      </w:r>
    </w:p>
    <w:p w14:paraId="0FAB493C">
      <w:r>
        <w:rPr>
          <w:rFonts w:hint="eastAsia"/>
          <w:b/>
          <w:bCs/>
        </w:rPr>
        <w:t>描述</w:t>
      </w:r>
      <w:r>
        <w:rPr>
          <w:rFonts w:hint="eastAsia"/>
        </w:rPr>
        <w:tab/>
      </w:r>
      <w:r>
        <w:rPr>
          <w:rFonts w:hint="eastAsia"/>
        </w:rPr>
        <w:t>：将 CSV文件导入到关系型数据资源库中。</w:t>
      </w:r>
    </w:p>
    <w:p w14:paraId="39254915">
      <w:r>
        <w:rPr>
          <w:rFonts w:hint="eastAsia"/>
          <w:b/>
          <w:bCs/>
        </w:rPr>
        <w:t>触发事件</w:t>
      </w:r>
      <w:r>
        <w:rPr>
          <w:rFonts w:hint="eastAsia"/>
        </w:rPr>
        <w:t>：</w:t>
      </w:r>
      <w:r>
        <w:rPr>
          <w:rFonts w:hint="eastAsia"/>
        </w:rPr>
        <w:tab/>
      </w:r>
      <w:r>
        <w:rPr>
          <w:rFonts w:hint="eastAsia"/>
        </w:rPr>
        <w:t>管理员在结构化数据查询页面中选择“导入”</w:t>
      </w:r>
    </w:p>
    <w:p w14:paraId="66716CA4">
      <w:r>
        <w:drawing>
          <wp:inline distT="0" distB="0" distL="114300" distR="114300">
            <wp:extent cx="5742305" cy="2826385"/>
            <wp:effectExtent l="0" t="0" r="10795" b="12065"/>
            <wp:docPr id="6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5"/>
                    <pic:cNvPicPr>
                      <a:picLocks noChangeAspect="1"/>
                    </pic:cNvPicPr>
                  </pic:nvPicPr>
                  <pic:blipFill>
                    <a:blip r:embed="rId60"/>
                    <a:stretch>
                      <a:fillRect/>
                    </a:stretch>
                  </pic:blipFill>
                  <pic:spPr>
                    <a:xfrm>
                      <a:off x="0" y="0"/>
                      <a:ext cx="5742305" cy="2826385"/>
                    </a:xfrm>
                    <a:prstGeom prst="rect">
                      <a:avLst/>
                    </a:prstGeom>
                    <a:noFill/>
                    <a:ln>
                      <a:noFill/>
                    </a:ln>
                  </pic:spPr>
                </pic:pic>
              </a:graphicData>
            </a:graphic>
          </wp:inline>
        </w:drawing>
      </w:r>
    </w:p>
    <w:p w14:paraId="2861AA65">
      <w:r>
        <w:rPr>
          <w:rFonts w:hint="eastAsia"/>
          <w:b/>
          <w:bCs/>
        </w:rPr>
        <w:t>主成功场景</w:t>
      </w:r>
      <w:r>
        <w:rPr>
          <w:rFonts w:hint="eastAsia"/>
          <w:b/>
          <w:bCs/>
        </w:rPr>
        <w:tab/>
      </w:r>
      <w:r>
        <w:rPr>
          <w:rFonts w:hint="eastAsia"/>
          <w:b/>
          <w:bCs/>
        </w:rPr>
        <w:t>信息 (Information)</w:t>
      </w:r>
      <w:r>
        <w:rPr>
          <w:rFonts w:hint="eastAsia"/>
        </w:rPr>
        <w:t>：</w:t>
      </w:r>
    </w:p>
    <w:p w14:paraId="45D29DDD">
      <w:pPr>
        <w:numPr>
          <w:ilvl w:val="0"/>
          <w:numId w:val="47"/>
        </w:numPr>
      </w:pPr>
      <w:r>
        <w:rPr>
          <w:rFonts w:hint="eastAsia"/>
        </w:rPr>
        <w:t>管理员在目标表查询页面点击“导入”按钮</w:t>
      </w:r>
      <w:r>
        <w:rPr>
          <w:rFonts w:hint="eastAsia"/>
        </w:rPr>
        <w:tab/>
      </w:r>
      <w:r>
        <w:rPr>
          <w:rFonts w:hint="eastAsia"/>
        </w:rPr>
        <w:t>弹出导入弹框</w:t>
      </w:r>
    </w:p>
    <w:p w14:paraId="3BFEF177">
      <w:r>
        <w:drawing>
          <wp:inline distT="0" distB="0" distL="114300" distR="114300">
            <wp:extent cx="5742305" cy="2826385"/>
            <wp:effectExtent l="0" t="0" r="10795" b="12065"/>
            <wp:docPr id="7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7"/>
                    <pic:cNvPicPr>
                      <a:picLocks noChangeAspect="1"/>
                    </pic:cNvPicPr>
                  </pic:nvPicPr>
                  <pic:blipFill>
                    <a:blip r:embed="rId61"/>
                    <a:stretch>
                      <a:fillRect/>
                    </a:stretch>
                  </pic:blipFill>
                  <pic:spPr>
                    <a:xfrm>
                      <a:off x="0" y="0"/>
                      <a:ext cx="5742305" cy="2826385"/>
                    </a:xfrm>
                    <a:prstGeom prst="rect">
                      <a:avLst/>
                    </a:prstGeom>
                    <a:noFill/>
                    <a:ln>
                      <a:noFill/>
                    </a:ln>
                  </pic:spPr>
                </pic:pic>
              </a:graphicData>
            </a:graphic>
          </wp:inline>
        </w:drawing>
      </w:r>
    </w:p>
    <w:p w14:paraId="3E823554">
      <w:pPr>
        <w:numPr>
          <w:ilvl w:val="0"/>
          <w:numId w:val="47"/>
        </w:numPr>
      </w:pPr>
      <w:r>
        <w:rPr>
          <w:rFonts w:hint="eastAsia"/>
        </w:rPr>
        <w:t>管理员输入relational开头的目标存储组路径前缀：relational.</w:t>
      </w:r>
      <w:r>
        <w:rPr>
          <w:rFonts w:ascii="宋体" w:hAnsi="宋体"/>
          <w:szCs w:val="24"/>
          <w14:ligatures w14:val="standardContextual"/>
        </w:rPr>
        <w:t>pg_meta</w:t>
      </w:r>
      <w:r>
        <w:rPr>
          <w:rFonts w:hint="eastAsia" w:ascii="宋体" w:hAnsi="宋体"/>
          <w:szCs w:val="24"/>
          <w14:ligatures w14:val="standardContextual"/>
        </w:rPr>
        <w:t>.</w:t>
      </w:r>
      <w:r>
        <w:rPr>
          <w:rFonts w:ascii="宋体" w:hAnsi="宋体"/>
          <w:szCs w:val="24"/>
          <w14:ligatures w14:val="standardContextual"/>
        </w:rPr>
        <w:t>device_list</w:t>
      </w:r>
    </w:p>
    <w:p w14:paraId="24449BDA">
      <w:r>
        <w:drawing>
          <wp:inline distT="0" distB="0" distL="114300" distR="114300">
            <wp:extent cx="5742305" cy="2826385"/>
            <wp:effectExtent l="0" t="0" r="10795" b="12065"/>
            <wp:docPr id="6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16"/>
                    <pic:cNvPicPr>
                      <a:picLocks noChangeAspect="1"/>
                    </pic:cNvPicPr>
                  </pic:nvPicPr>
                  <pic:blipFill>
                    <a:blip r:embed="rId62"/>
                    <a:stretch>
                      <a:fillRect/>
                    </a:stretch>
                  </pic:blipFill>
                  <pic:spPr>
                    <a:xfrm>
                      <a:off x="0" y="0"/>
                      <a:ext cx="5742305" cy="2826385"/>
                    </a:xfrm>
                    <a:prstGeom prst="rect">
                      <a:avLst/>
                    </a:prstGeom>
                    <a:noFill/>
                    <a:ln>
                      <a:noFill/>
                    </a:ln>
                  </pic:spPr>
                </pic:pic>
              </a:graphicData>
            </a:graphic>
          </wp:inline>
        </w:drawing>
      </w:r>
    </w:p>
    <w:p w14:paraId="771BC6D8">
      <w:pPr>
        <w:numPr>
          <w:ilvl w:val="0"/>
          <w:numId w:val="47"/>
        </w:numPr>
      </w:pPr>
      <w:r>
        <w:rPr>
          <w:rFonts w:hint="eastAsia"/>
        </w:rPr>
        <w:t>管理员上传CSV文件：data.csv</w:t>
      </w:r>
    </w:p>
    <w:p w14:paraId="7FA845B3">
      <w:r>
        <w:drawing>
          <wp:inline distT="0" distB="0" distL="114300" distR="114300">
            <wp:extent cx="5742305" cy="2826385"/>
            <wp:effectExtent l="0" t="0" r="10795" b="12065"/>
            <wp:docPr id="7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8"/>
                    <pic:cNvPicPr>
                      <a:picLocks noChangeAspect="1"/>
                    </pic:cNvPicPr>
                  </pic:nvPicPr>
                  <pic:blipFill>
                    <a:blip r:embed="rId63"/>
                    <a:stretch>
                      <a:fillRect/>
                    </a:stretch>
                  </pic:blipFill>
                  <pic:spPr>
                    <a:xfrm>
                      <a:off x="0" y="0"/>
                      <a:ext cx="5742305" cy="2826385"/>
                    </a:xfrm>
                    <a:prstGeom prst="rect">
                      <a:avLst/>
                    </a:prstGeom>
                    <a:noFill/>
                    <a:ln>
                      <a:noFill/>
                    </a:ln>
                  </pic:spPr>
                </pic:pic>
              </a:graphicData>
            </a:graphic>
          </wp:inline>
        </w:drawing>
      </w:r>
    </w:p>
    <w:p w14:paraId="7586E055">
      <w:pPr>
        <w:numPr>
          <w:ilvl w:val="0"/>
          <w:numId w:val="47"/>
        </w:numPr>
      </w:pPr>
      <w:r>
        <w:rPr>
          <w:rFonts w:hint="eastAsia"/>
        </w:rPr>
        <w:t>管理员点击</w:t>
      </w:r>
      <w:r>
        <w:t>”</w:t>
      </w:r>
      <w:r>
        <w:rPr>
          <w:rFonts w:hint="eastAsia"/>
        </w:rPr>
        <w:t>导入</w:t>
      </w:r>
      <w:r>
        <w:t>”</w:t>
      </w:r>
      <w:r>
        <w:rPr>
          <w:rFonts w:hint="eastAsia"/>
        </w:rPr>
        <w:t>按钮</w:t>
      </w:r>
    </w:p>
    <w:p w14:paraId="525903E8">
      <w:pPr>
        <w:numPr>
          <w:ilvl w:val="0"/>
          <w:numId w:val="47"/>
        </w:numPr>
      </w:pPr>
      <w:r>
        <w:rPr>
          <w:rFonts w:hint="eastAsia"/>
        </w:rPr>
        <w:t xml:space="preserve"> 系统提示“导入成功”</w:t>
      </w:r>
      <w:r>
        <w:rPr>
          <w:rFonts w:hint="eastAsia"/>
        </w:rPr>
        <w:tab/>
      </w:r>
    </w:p>
    <w:p w14:paraId="3BF7ABD4">
      <w:r>
        <w:drawing>
          <wp:inline distT="0" distB="0" distL="114300" distR="114300">
            <wp:extent cx="5742305" cy="2826385"/>
            <wp:effectExtent l="0" t="0" r="10795" b="12065"/>
            <wp:docPr id="7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9"/>
                    <pic:cNvPicPr>
                      <a:picLocks noChangeAspect="1"/>
                    </pic:cNvPicPr>
                  </pic:nvPicPr>
                  <pic:blipFill>
                    <a:blip r:embed="rId64"/>
                    <a:stretch>
                      <a:fillRect/>
                    </a:stretch>
                  </pic:blipFill>
                  <pic:spPr>
                    <a:xfrm>
                      <a:off x="0" y="0"/>
                      <a:ext cx="5742305" cy="2826385"/>
                    </a:xfrm>
                    <a:prstGeom prst="rect">
                      <a:avLst/>
                    </a:prstGeom>
                    <a:noFill/>
                    <a:ln>
                      <a:noFill/>
                    </a:ln>
                  </pic:spPr>
                </pic:pic>
              </a:graphicData>
            </a:graphic>
          </wp:inline>
        </w:drawing>
      </w:r>
    </w:p>
    <w:p w14:paraId="2787C7F9">
      <w:pPr>
        <w:widowControl/>
        <w:jc w:val="left"/>
        <w:rPr>
          <w:rFonts w:hint="eastAsia" w:ascii="宋体" w:hAnsi="宋体"/>
          <w:szCs w:val="24"/>
        </w:rPr>
      </w:pPr>
      <w:r>
        <w:rPr>
          <w:rFonts w:hint="eastAsia"/>
          <w:b/>
          <w:bCs/>
        </w:rPr>
        <w:t>注意事项</w:t>
      </w:r>
      <w:r>
        <w:rPr>
          <w:rFonts w:hint="eastAsia"/>
        </w:rPr>
        <w:t>：默认第一行为列名，如果同样的列名，导入到同样的前缀中，则会导致覆盖。</w:t>
      </w:r>
    </w:p>
    <w:p w14:paraId="1F0F5AC6">
      <w:pPr>
        <w:rPr>
          <w:rFonts w:hint="eastAsia" w:ascii="宋体" w:hAnsi="宋体"/>
          <w:szCs w:val="24"/>
        </w:rPr>
      </w:pPr>
    </w:p>
    <w:p w14:paraId="2B1A2410">
      <w:pPr>
        <w:pStyle w:val="5"/>
      </w:pPr>
      <w:r>
        <w:t>用例 3：导出数据文件 (Export Data File)</w:t>
      </w:r>
    </w:p>
    <w:p w14:paraId="24E65441">
      <w:r>
        <w:rPr>
          <w:rFonts w:hint="eastAsia"/>
          <w:b/>
          <w:bCs/>
        </w:rPr>
        <w:t>用例编号</w:t>
      </w:r>
      <w:r>
        <w:rPr>
          <w:rFonts w:hint="eastAsia"/>
        </w:rPr>
        <w:t>：</w:t>
      </w:r>
      <w:r>
        <w:rPr>
          <w:rFonts w:hint="eastAsia"/>
        </w:rPr>
        <w:tab/>
      </w:r>
      <w:r>
        <w:rPr>
          <w:rFonts w:hint="eastAsia"/>
        </w:rPr>
        <w:t>DATA-EXPORT-001</w:t>
      </w:r>
    </w:p>
    <w:p w14:paraId="333AFE4E">
      <w:r>
        <w:rPr>
          <w:rFonts w:hint="eastAsia"/>
          <w:b/>
          <w:bCs/>
        </w:rPr>
        <w:t>用例名称</w:t>
      </w:r>
      <w:r>
        <w:rPr>
          <w:rFonts w:hint="eastAsia"/>
        </w:rPr>
        <w:t>：</w:t>
      </w:r>
      <w:r>
        <w:rPr>
          <w:rFonts w:hint="eastAsia"/>
        </w:rPr>
        <w:tab/>
      </w:r>
      <w:r>
        <w:rPr>
          <w:rFonts w:hint="eastAsia"/>
        </w:rPr>
        <w:t>导出数据文件</w:t>
      </w:r>
    </w:p>
    <w:p w14:paraId="793AD51E">
      <w:r>
        <w:rPr>
          <w:rFonts w:hint="eastAsia"/>
          <w:b/>
          <w:bCs/>
        </w:rPr>
        <w:t>菜单</w:t>
      </w:r>
      <w:r>
        <w:rPr>
          <w:rFonts w:hint="eastAsia"/>
        </w:rPr>
        <w:t>：数据查询页面 - 导出</w:t>
      </w:r>
    </w:p>
    <w:p w14:paraId="610ED77B">
      <w:r>
        <w:rPr>
          <w:rFonts w:hint="eastAsia"/>
          <w:b/>
          <w:bCs/>
        </w:rPr>
        <w:t>参与者</w:t>
      </w:r>
      <w:r>
        <w:rPr>
          <w:rFonts w:hint="eastAsia"/>
        </w:rPr>
        <w:tab/>
      </w:r>
      <w:r>
        <w:rPr>
          <w:rFonts w:hint="eastAsia"/>
        </w:rPr>
        <w:t>：数据管理员</w:t>
      </w:r>
    </w:p>
    <w:p w14:paraId="116D85FE">
      <w:r>
        <w:rPr>
          <w:rFonts w:hint="eastAsia"/>
          <w:b/>
          <w:bCs/>
        </w:rPr>
        <w:t>描述</w:t>
      </w:r>
      <w:r>
        <w:rPr>
          <w:rFonts w:hint="eastAsia"/>
        </w:rPr>
        <w:t>：</w:t>
      </w:r>
      <w:r>
        <w:rPr>
          <w:rFonts w:hint="eastAsia"/>
        </w:rPr>
        <w:tab/>
      </w:r>
      <w:r>
        <w:rPr>
          <w:rFonts w:hint="eastAsia"/>
        </w:rPr>
        <w:t>根据用户设定的范围，将时序数据或结构化数据打包为本地文件（CSV/Excel）。</w:t>
      </w:r>
    </w:p>
    <w:p w14:paraId="31BA21DD">
      <w:r>
        <w:rPr>
          <w:rFonts w:hint="eastAsia"/>
          <w:b/>
          <w:bCs/>
        </w:rPr>
        <w:t>触发事件</w:t>
      </w:r>
      <w:r>
        <w:rPr>
          <w:rFonts w:hint="eastAsia"/>
        </w:rPr>
        <w:t>：</w:t>
      </w:r>
      <w:r>
        <w:rPr>
          <w:rFonts w:hint="eastAsia"/>
        </w:rPr>
        <w:tab/>
      </w:r>
      <w:r>
        <w:rPr>
          <w:rFonts w:hint="eastAsia"/>
        </w:rPr>
        <w:t>管理员在“时序数据查询”结果页或“关系数据查询”页点击“导出”</w:t>
      </w:r>
    </w:p>
    <w:p w14:paraId="4CB1E4CA">
      <w:r>
        <w:rPr>
          <w:rFonts w:hint="eastAsia"/>
          <w:b/>
          <w:bCs/>
        </w:rPr>
        <w:t>主成功场景</w:t>
      </w:r>
      <w:r>
        <w:rPr>
          <w:rFonts w:hint="eastAsia"/>
          <w:b/>
          <w:bCs/>
        </w:rPr>
        <w:tab/>
      </w:r>
      <w:r>
        <w:rPr>
          <w:rFonts w:hint="eastAsia"/>
          <w:b/>
          <w:bCs/>
        </w:rPr>
        <w:t>信息 (Information)</w:t>
      </w:r>
      <w:r>
        <w:rPr>
          <w:rFonts w:hint="eastAsia"/>
        </w:rPr>
        <w:t>：</w:t>
      </w:r>
    </w:p>
    <w:p w14:paraId="5FA2FA7D">
      <w:pPr>
        <w:numPr>
          <w:ilvl w:val="0"/>
          <w:numId w:val="48"/>
        </w:numPr>
      </w:pPr>
      <w:r>
        <w:rPr>
          <w:rFonts w:hint="eastAsia"/>
        </w:rPr>
        <w:t>系统显示数据列表</w:t>
      </w:r>
      <w:r>
        <w:rPr>
          <w:rFonts w:hint="eastAsia"/>
        </w:rPr>
        <w:tab/>
      </w:r>
      <w:r>
        <w:rPr>
          <w:rFonts w:hint="eastAsia"/>
        </w:rPr>
        <w:t>自动识别当前上下文的数据类型</w:t>
      </w:r>
    </w:p>
    <w:p w14:paraId="0A7076D6">
      <w:pPr>
        <w:numPr>
          <w:ilvl w:val="0"/>
          <w:numId w:val="48"/>
        </w:numPr>
      </w:pPr>
      <w:r>
        <w:rPr>
          <w:rFonts w:hint="eastAsia"/>
        </w:rPr>
        <w:t xml:space="preserve"> 场景 A (时序数据)：</w:t>
      </w:r>
    </w:p>
    <w:p w14:paraId="178BB906">
      <w:r>
        <w:drawing>
          <wp:inline distT="0" distB="0" distL="114300" distR="114300">
            <wp:extent cx="5742305" cy="2826385"/>
            <wp:effectExtent l="0" t="0" r="10795" b="12065"/>
            <wp:docPr id="7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21"/>
                    <pic:cNvPicPr>
                      <a:picLocks noChangeAspect="1"/>
                    </pic:cNvPicPr>
                  </pic:nvPicPr>
                  <pic:blipFill>
                    <a:blip r:embed="rId65"/>
                    <a:stretch>
                      <a:fillRect/>
                    </a:stretch>
                  </pic:blipFill>
                  <pic:spPr>
                    <a:xfrm>
                      <a:off x="0" y="0"/>
                      <a:ext cx="5742305" cy="2826385"/>
                    </a:xfrm>
                    <a:prstGeom prst="rect">
                      <a:avLst/>
                    </a:prstGeom>
                    <a:noFill/>
                    <a:ln>
                      <a:noFill/>
                    </a:ln>
                  </pic:spPr>
                </pic:pic>
              </a:graphicData>
            </a:graphic>
          </wp:inline>
        </w:drawing>
      </w:r>
    </w:p>
    <w:p w14:paraId="6645E761">
      <w:pPr>
        <w:numPr>
          <w:ilvl w:val="0"/>
          <w:numId w:val="48"/>
        </w:numPr>
      </w:pPr>
      <w:r>
        <w:rPr>
          <w:rFonts w:hint="eastAsia"/>
        </w:rPr>
        <w:t>场景 B (结构化数据)：</w:t>
      </w:r>
    </w:p>
    <w:p w14:paraId="22CA6A07">
      <w:r>
        <w:drawing>
          <wp:inline distT="0" distB="0" distL="114300" distR="114300">
            <wp:extent cx="5742305" cy="2826385"/>
            <wp:effectExtent l="0" t="0" r="10795" b="12065"/>
            <wp:docPr id="7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20"/>
                    <pic:cNvPicPr>
                      <a:picLocks noChangeAspect="1"/>
                    </pic:cNvPicPr>
                  </pic:nvPicPr>
                  <pic:blipFill>
                    <a:blip r:embed="rId66"/>
                    <a:stretch>
                      <a:fillRect/>
                    </a:stretch>
                  </pic:blipFill>
                  <pic:spPr>
                    <a:xfrm>
                      <a:off x="0" y="0"/>
                      <a:ext cx="5742305" cy="2826385"/>
                    </a:xfrm>
                    <a:prstGeom prst="rect">
                      <a:avLst/>
                    </a:prstGeom>
                    <a:noFill/>
                    <a:ln>
                      <a:noFill/>
                    </a:ln>
                  </pic:spPr>
                </pic:pic>
              </a:graphicData>
            </a:graphic>
          </wp:inline>
        </w:drawing>
      </w:r>
    </w:p>
    <w:p w14:paraId="4A5256B3">
      <w:pPr>
        <w:numPr>
          <w:ilvl w:val="0"/>
          <w:numId w:val="48"/>
        </w:numPr>
      </w:pPr>
      <w:r>
        <w:rPr>
          <w:rFonts w:hint="eastAsia"/>
        </w:rPr>
        <w:t>管理员点击“导出”</w:t>
      </w:r>
      <w:r>
        <w:rPr>
          <w:rFonts w:hint="eastAsia"/>
        </w:rPr>
        <w:tab/>
      </w:r>
      <w:r>
        <w:rPr>
          <w:rFonts w:hint="eastAsia"/>
        </w:rPr>
        <w:t>提交请求</w:t>
      </w:r>
    </w:p>
    <w:p w14:paraId="53D4E7CB">
      <w:pPr>
        <w:numPr>
          <w:ilvl w:val="0"/>
          <w:numId w:val="48"/>
        </w:numPr>
      </w:pPr>
      <w:r>
        <w:rPr>
          <w:rFonts w:hint="eastAsia"/>
        </w:rPr>
        <w:t>系统后台生成文件，提供下载</w:t>
      </w:r>
      <w:r>
        <w:rPr>
          <w:rFonts w:hint="eastAsia"/>
        </w:rPr>
        <w:tab/>
      </w:r>
      <w:r>
        <w:rPr>
          <w:rFonts w:hint="eastAsia"/>
        </w:rPr>
        <w:t>文件</w:t>
      </w:r>
    </w:p>
    <w:p w14:paraId="29CD3DA0">
      <w:pPr>
        <w:numPr>
          <w:ilvl w:val="0"/>
          <w:numId w:val="48"/>
        </w:numPr>
      </w:pPr>
      <w:r>
        <w:rPr>
          <w:rFonts w:hint="eastAsia"/>
        </w:rPr>
        <w:t>系统自动选择文件格式</w:t>
      </w:r>
      <w:r>
        <w:rPr>
          <w:rFonts w:hint="eastAsia"/>
        </w:rPr>
        <w:tab/>
      </w:r>
      <w:r>
        <w:rPr>
          <w:rFonts w:hint="eastAsia"/>
        </w:rPr>
        <w:t>：</w:t>
      </w:r>
    </w:p>
    <w:p w14:paraId="41C1E5A9">
      <w:r>
        <w:rPr>
          <w:rFonts w:hint="eastAsia"/>
        </w:rPr>
        <w:t>时序 CSV</w:t>
      </w:r>
    </w:p>
    <w:p w14:paraId="4694699F">
      <w:r>
        <w:drawing>
          <wp:inline distT="0" distB="0" distL="114300" distR="114300">
            <wp:extent cx="5742305" cy="3086735"/>
            <wp:effectExtent l="0" t="0" r="10795" b="1841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7"/>
                    <a:stretch>
                      <a:fillRect/>
                    </a:stretch>
                  </pic:blipFill>
                  <pic:spPr>
                    <a:xfrm>
                      <a:off x="0" y="0"/>
                      <a:ext cx="5742305" cy="3086735"/>
                    </a:xfrm>
                    <a:prstGeom prst="rect">
                      <a:avLst/>
                    </a:prstGeom>
                    <a:noFill/>
                    <a:ln>
                      <a:noFill/>
                    </a:ln>
                  </pic:spPr>
                </pic:pic>
              </a:graphicData>
            </a:graphic>
          </wp:inline>
        </w:drawing>
      </w:r>
    </w:p>
    <w:p w14:paraId="46A4E1D0">
      <w:r>
        <w:rPr>
          <w:rFonts w:hint="eastAsia"/>
        </w:rPr>
        <w:t>结构化Excel</w:t>
      </w:r>
    </w:p>
    <w:p w14:paraId="3E77B55D">
      <w:r>
        <w:drawing>
          <wp:inline distT="0" distB="0" distL="114300" distR="114300">
            <wp:extent cx="5742305" cy="3086735"/>
            <wp:effectExtent l="0" t="0" r="10795" b="184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8"/>
                    <a:stretch>
                      <a:fillRect/>
                    </a:stretch>
                  </pic:blipFill>
                  <pic:spPr>
                    <a:xfrm>
                      <a:off x="0" y="0"/>
                      <a:ext cx="5742305" cy="3086735"/>
                    </a:xfrm>
                    <a:prstGeom prst="rect">
                      <a:avLst/>
                    </a:prstGeom>
                    <a:noFill/>
                    <a:ln>
                      <a:noFill/>
                    </a:ln>
                  </pic:spPr>
                </pic:pic>
              </a:graphicData>
            </a:graphic>
          </wp:inline>
        </w:drawing>
      </w:r>
    </w:p>
    <w:p w14:paraId="11759198">
      <w:pPr>
        <w:rPr>
          <w:rFonts w:hint="eastAsia" w:ascii="宋体" w:hAnsi="宋体"/>
          <w:b/>
          <w:bCs/>
          <w:szCs w:val="24"/>
        </w:rPr>
      </w:pPr>
    </w:p>
    <w:p w14:paraId="665F41C4">
      <w:pPr>
        <w:pStyle w:val="4"/>
      </w:pPr>
      <w:bookmarkStart w:id="94" w:name="_Toc7648"/>
      <w:r>
        <w:t>功能模块：数据查询</w:t>
      </w:r>
      <w:r>
        <w:rPr>
          <w:rFonts w:hint="eastAsia"/>
        </w:rPr>
        <w:t>与</w:t>
      </w:r>
      <w:r>
        <w:t>管理</w:t>
      </w:r>
      <w:bookmarkEnd w:id="94"/>
    </w:p>
    <w:p w14:paraId="6F6AFC54">
      <w:pPr>
        <w:pStyle w:val="5"/>
      </w:pPr>
      <w:r>
        <w:t>用例 1：查询时序数据 (Query Time-Series Data)</w:t>
      </w:r>
    </w:p>
    <w:p w14:paraId="765F1394">
      <w:pPr>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DATA-QUERY-TS-001</w:t>
      </w:r>
    </w:p>
    <w:p w14:paraId="387F18B7">
      <w:pPr>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查询时序数据</w:t>
      </w:r>
    </w:p>
    <w:p w14:paraId="7EE3F95F">
      <w:pPr>
        <w:rPr>
          <w:rFonts w:hint="eastAsia" w:ascii="宋体" w:hAnsi="宋体"/>
          <w:szCs w:val="24"/>
        </w:rPr>
      </w:pPr>
      <w:r>
        <w:rPr>
          <w:rFonts w:hint="eastAsia" w:ascii="宋体" w:hAnsi="宋体"/>
          <w:b/>
          <w:bCs/>
          <w:szCs w:val="24"/>
        </w:rPr>
        <w:t>菜单</w:t>
      </w:r>
      <w:r>
        <w:rPr>
          <w:rFonts w:hint="eastAsia" w:ascii="宋体" w:hAnsi="宋体"/>
          <w:szCs w:val="24"/>
        </w:rPr>
        <w:t>：点击左侧时序测点</w:t>
      </w:r>
    </w:p>
    <w:p w14:paraId="0AE2AA00">
      <w:pPr>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数据管理员、仿真工程师</w:t>
      </w:r>
    </w:p>
    <w:p w14:paraId="34A07879">
      <w:pPr>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用户指定路径（测点）和时间范围，查看海量传感器数据的数值列表或趋势曲线，支持聚合降采样。</w:t>
      </w:r>
    </w:p>
    <w:p w14:paraId="0B3A95D3">
      <w:pPr>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：用户点击左侧导航树中的“时序测点”节点</w:t>
      </w:r>
    </w:p>
    <w:p w14:paraId="6192674A">
      <w:pPr>
        <w:rPr>
          <w:rFonts w:hint="eastAsia" w:ascii="宋体" w:hAnsi="宋体"/>
          <w:szCs w:val="24"/>
        </w:rPr>
      </w:pPr>
      <w:r>
        <w:drawing>
          <wp:inline distT="0" distB="0" distL="114300" distR="114300">
            <wp:extent cx="5742305" cy="2826385"/>
            <wp:effectExtent l="0" t="0" r="10795" b="1206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69"/>
                    <a:stretch>
                      <a:fillRect/>
                    </a:stretch>
                  </pic:blipFill>
                  <pic:spPr>
                    <a:xfrm>
                      <a:off x="0" y="0"/>
                      <a:ext cx="5742305" cy="2826385"/>
                    </a:xfrm>
                    <a:prstGeom prst="rect">
                      <a:avLst/>
                    </a:prstGeom>
                    <a:noFill/>
                    <a:ln>
                      <a:noFill/>
                    </a:ln>
                  </pic:spPr>
                </pic:pic>
              </a:graphicData>
            </a:graphic>
          </wp:inline>
        </w:drawing>
      </w:r>
    </w:p>
    <w:p w14:paraId="48915F18">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0BF9F410">
      <w:pPr>
        <w:numPr>
          <w:ilvl w:val="0"/>
          <w:numId w:val="49"/>
        </w:numPr>
        <w:rPr>
          <w:rFonts w:hint="eastAsia" w:ascii="宋体" w:hAnsi="宋体"/>
          <w:szCs w:val="24"/>
        </w:rPr>
      </w:pPr>
      <w:r>
        <w:rPr>
          <w:rFonts w:hint="eastAsia" w:ascii="宋体" w:hAnsi="宋体"/>
          <w:szCs w:val="24"/>
        </w:rPr>
        <w:t>系统右侧加载“时序查询面板”</w:t>
      </w:r>
      <w:r>
        <w:rPr>
          <w:rFonts w:hint="eastAsia" w:ascii="宋体" w:hAnsi="宋体"/>
          <w:szCs w:val="24"/>
        </w:rPr>
        <w:tab/>
      </w:r>
      <w:r>
        <w:rPr>
          <w:rFonts w:hint="eastAsia" w:ascii="宋体" w:hAnsi="宋体"/>
          <w:szCs w:val="24"/>
        </w:rPr>
        <w:t>默认时间：最近 1 小时</w:t>
      </w:r>
    </w:p>
    <w:p w14:paraId="0F14C336">
      <w:pPr>
        <w:rPr>
          <w:rFonts w:hint="eastAsia" w:ascii="宋体" w:hAnsi="宋体"/>
          <w:szCs w:val="24"/>
        </w:rPr>
      </w:pPr>
      <w:r>
        <w:drawing>
          <wp:inline distT="0" distB="0" distL="114300" distR="114300">
            <wp:extent cx="5742305" cy="2826385"/>
            <wp:effectExtent l="0" t="0" r="10795" b="1206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70"/>
                    <a:stretch>
                      <a:fillRect/>
                    </a:stretch>
                  </pic:blipFill>
                  <pic:spPr>
                    <a:xfrm>
                      <a:off x="0" y="0"/>
                      <a:ext cx="5742305" cy="2826385"/>
                    </a:xfrm>
                    <a:prstGeom prst="rect">
                      <a:avLst/>
                    </a:prstGeom>
                    <a:noFill/>
                    <a:ln>
                      <a:noFill/>
                    </a:ln>
                  </pic:spPr>
                </pic:pic>
              </a:graphicData>
            </a:graphic>
          </wp:inline>
        </w:drawing>
      </w:r>
    </w:p>
    <w:p w14:paraId="2A91A757">
      <w:pPr>
        <w:numPr>
          <w:ilvl w:val="0"/>
          <w:numId w:val="49"/>
        </w:numPr>
        <w:rPr>
          <w:rFonts w:hint="eastAsia" w:ascii="宋体" w:hAnsi="宋体"/>
          <w:szCs w:val="24"/>
        </w:rPr>
      </w:pPr>
      <w:r>
        <w:rPr>
          <w:rFonts w:hint="eastAsia" w:ascii="宋体" w:hAnsi="宋体"/>
          <w:szCs w:val="24"/>
        </w:rPr>
        <w:t>用户设置查询条件（时间范围、聚合函数）</w:t>
      </w:r>
    </w:p>
    <w:p w14:paraId="30CD7B57">
      <w:pPr>
        <w:rPr>
          <w:rFonts w:hint="eastAsia" w:ascii="宋体" w:hAnsi="宋体"/>
          <w:szCs w:val="24"/>
        </w:rPr>
      </w:pPr>
      <w:r>
        <w:drawing>
          <wp:inline distT="0" distB="0" distL="114300" distR="114300">
            <wp:extent cx="5742305" cy="2826385"/>
            <wp:effectExtent l="0" t="0" r="10795" b="12065"/>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71"/>
                    <a:stretch>
                      <a:fillRect/>
                    </a:stretch>
                  </pic:blipFill>
                  <pic:spPr>
                    <a:xfrm>
                      <a:off x="0" y="0"/>
                      <a:ext cx="5742305" cy="2826385"/>
                    </a:xfrm>
                    <a:prstGeom prst="rect">
                      <a:avLst/>
                    </a:prstGeom>
                    <a:noFill/>
                    <a:ln>
                      <a:noFill/>
                    </a:ln>
                  </pic:spPr>
                </pic:pic>
              </a:graphicData>
            </a:graphic>
          </wp:inline>
        </w:drawing>
      </w:r>
    </w:p>
    <w:p w14:paraId="56017E10">
      <w:pPr>
        <w:numPr>
          <w:ilvl w:val="0"/>
          <w:numId w:val="49"/>
        </w:numPr>
        <w:rPr>
          <w:rFonts w:hint="eastAsia" w:ascii="宋体" w:hAnsi="宋体"/>
          <w:szCs w:val="24"/>
        </w:rPr>
      </w:pPr>
      <w:r>
        <w:rPr>
          <w:rFonts w:hint="eastAsia" w:ascii="宋体" w:hAnsi="宋体"/>
          <w:szCs w:val="24"/>
        </w:rPr>
        <w:t>用户点击“查询数据”</w:t>
      </w:r>
      <w:r>
        <w:rPr>
          <w:rFonts w:hint="eastAsia" w:ascii="宋体" w:hAnsi="宋体"/>
          <w:szCs w:val="24"/>
        </w:rPr>
        <w:tab/>
      </w:r>
      <w:r>
        <w:rPr>
          <w:rFonts w:hint="eastAsia" w:ascii="宋体" w:hAnsi="宋体"/>
          <w:szCs w:val="24"/>
        </w:rPr>
        <w:t>，系统调用时序接口执行查询</w:t>
      </w:r>
      <w:r>
        <w:rPr>
          <w:rFonts w:hint="eastAsia" w:ascii="宋体" w:hAnsi="宋体"/>
          <w:szCs w:val="24"/>
        </w:rPr>
        <w:tab/>
      </w:r>
      <w:r>
        <w:rPr>
          <w:rFonts w:hint="eastAsia" w:ascii="宋体" w:hAnsi="宋体"/>
          <w:szCs w:val="24"/>
        </w:rPr>
        <w:t>路由至时序数据库</w:t>
      </w:r>
    </w:p>
    <w:p w14:paraId="124E1444">
      <w:pPr>
        <w:numPr>
          <w:ilvl w:val="0"/>
          <w:numId w:val="49"/>
        </w:numPr>
        <w:rPr>
          <w:rFonts w:hint="eastAsia" w:ascii="宋体" w:hAnsi="宋体"/>
          <w:szCs w:val="24"/>
        </w:rPr>
      </w:pPr>
      <w:r>
        <w:rPr>
          <w:rFonts w:hint="eastAsia" w:ascii="宋体" w:hAnsi="宋体"/>
          <w:szCs w:val="24"/>
        </w:rPr>
        <w:t>系统以“趋势折线图”和“数据网格”展示结果</w:t>
      </w:r>
      <w:r>
        <w:rPr>
          <w:rFonts w:hint="eastAsia" w:ascii="宋体" w:hAnsi="宋体"/>
          <w:szCs w:val="24"/>
        </w:rPr>
        <w:tab/>
      </w:r>
      <w:r>
        <w:rPr>
          <w:rFonts w:hint="eastAsia" w:ascii="宋体" w:hAnsi="宋体"/>
          <w:szCs w:val="24"/>
        </w:rPr>
        <w:t>图表对象 + 数据列表</w:t>
      </w:r>
    </w:p>
    <w:p w14:paraId="586C301F">
      <w:pPr>
        <w:rPr>
          <w:rFonts w:hint="eastAsia" w:ascii="宋体" w:hAnsi="宋体"/>
          <w:szCs w:val="24"/>
        </w:rPr>
      </w:pPr>
      <w:r>
        <w:drawing>
          <wp:inline distT="0" distB="0" distL="114300" distR="114300">
            <wp:extent cx="5742305" cy="2826385"/>
            <wp:effectExtent l="0" t="0" r="10795" b="12065"/>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72"/>
                    <a:stretch>
                      <a:fillRect/>
                    </a:stretch>
                  </pic:blipFill>
                  <pic:spPr>
                    <a:xfrm>
                      <a:off x="0" y="0"/>
                      <a:ext cx="5742305" cy="2826385"/>
                    </a:xfrm>
                    <a:prstGeom prst="rect">
                      <a:avLst/>
                    </a:prstGeom>
                    <a:noFill/>
                    <a:ln>
                      <a:noFill/>
                    </a:ln>
                  </pic:spPr>
                </pic:pic>
              </a:graphicData>
            </a:graphic>
          </wp:inline>
        </w:drawing>
      </w:r>
    </w:p>
    <w:p w14:paraId="497EF0AD">
      <w:pPr>
        <w:rPr>
          <w:rFonts w:hint="eastAsia" w:ascii="宋体" w:hAnsi="宋体"/>
          <w:szCs w:val="24"/>
        </w:rPr>
      </w:pPr>
    </w:p>
    <w:p w14:paraId="25E3E767">
      <w:pPr>
        <w:pStyle w:val="5"/>
      </w:pPr>
      <w:r>
        <w:t>用例 2：查询结构化数据 (Query Structured Data)</w:t>
      </w:r>
    </w:p>
    <w:p w14:paraId="333129FE">
      <w:pPr>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DATA-QUERY-STR-001</w:t>
      </w:r>
    </w:p>
    <w:p w14:paraId="0024CB5F">
      <w:pPr>
        <w:rPr>
          <w:rFonts w:hint="eastAsia" w:ascii="宋体" w:hAnsi="宋体"/>
          <w:szCs w:val="24"/>
        </w:rPr>
      </w:pPr>
      <w:r>
        <w:rPr>
          <w:rFonts w:hint="eastAsia" w:ascii="宋体" w:hAnsi="宋体"/>
          <w:b/>
          <w:bCs/>
          <w:szCs w:val="24"/>
        </w:rPr>
        <w:t>用例名称</w:t>
      </w:r>
      <w:r>
        <w:rPr>
          <w:rFonts w:hint="eastAsia" w:ascii="宋体" w:hAnsi="宋体"/>
          <w:szCs w:val="24"/>
        </w:rPr>
        <w:tab/>
      </w:r>
      <w:r>
        <w:rPr>
          <w:rFonts w:hint="eastAsia" w:ascii="宋体" w:hAnsi="宋体"/>
          <w:szCs w:val="24"/>
        </w:rPr>
        <w:t>：查询结构化数据</w:t>
      </w:r>
    </w:p>
    <w:p w14:paraId="1E9AA3AD">
      <w:pPr>
        <w:rPr>
          <w:rFonts w:hint="eastAsia" w:ascii="宋体" w:hAnsi="宋体"/>
          <w:szCs w:val="24"/>
        </w:rPr>
      </w:pPr>
      <w:r>
        <w:rPr>
          <w:rFonts w:hint="eastAsia" w:ascii="宋体" w:hAnsi="宋体"/>
          <w:b/>
          <w:bCs/>
          <w:szCs w:val="24"/>
        </w:rPr>
        <w:t>菜单</w:t>
      </w:r>
      <w:r>
        <w:rPr>
          <w:rFonts w:hint="eastAsia" w:ascii="宋体" w:hAnsi="宋体"/>
          <w:szCs w:val="24"/>
        </w:rPr>
        <w:t>：点击左侧关系节点</w:t>
      </w:r>
    </w:p>
    <w:p w14:paraId="2D85E51D">
      <w:pPr>
        <w:rPr>
          <w:rFonts w:hint="eastAsia" w:ascii="宋体" w:hAnsi="宋体"/>
          <w:szCs w:val="24"/>
        </w:rPr>
      </w:pPr>
      <w:r>
        <w:rPr>
          <w:rFonts w:hint="eastAsia" w:ascii="宋体" w:hAnsi="宋体"/>
          <w:b/>
          <w:bCs/>
          <w:szCs w:val="24"/>
        </w:rPr>
        <w:t>参与者</w:t>
      </w:r>
      <w:r>
        <w:rPr>
          <w:rFonts w:hint="eastAsia" w:ascii="宋体" w:hAnsi="宋体"/>
          <w:szCs w:val="24"/>
        </w:rPr>
        <w:tab/>
      </w:r>
      <w:r>
        <w:rPr>
          <w:rFonts w:hint="eastAsia" w:ascii="宋体" w:hAnsi="宋体"/>
          <w:szCs w:val="24"/>
        </w:rPr>
        <w:t>：数据管理员、仿真工程师</w:t>
      </w:r>
    </w:p>
    <w:p w14:paraId="04B3536B">
      <w:pPr>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用户以二维表格形式查看关系型数据库中的表数据，支持多字段组合筛选和排序。</w:t>
      </w:r>
    </w:p>
    <w:p w14:paraId="6E93E717">
      <w:pPr>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用户点击左侧导航树中的“表”节点</w:t>
      </w:r>
    </w:p>
    <w:p w14:paraId="3B15588A">
      <w:pPr>
        <w:rPr>
          <w:rFonts w:hint="eastAsia" w:ascii="宋体" w:hAnsi="宋体"/>
          <w:szCs w:val="24"/>
        </w:rPr>
      </w:pPr>
      <w:r>
        <w:drawing>
          <wp:inline distT="0" distB="0" distL="114300" distR="114300">
            <wp:extent cx="5742305" cy="2826385"/>
            <wp:effectExtent l="0" t="0" r="10795" b="12065"/>
            <wp:docPr id="7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11"/>
                    <pic:cNvPicPr>
                      <a:picLocks noChangeAspect="1"/>
                    </pic:cNvPicPr>
                  </pic:nvPicPr>
                  <pic:blipFill>
                    <a:blip r:embed="rId73"/>
                    <a:stretch>
                      <a:fillRect/>
                    </a:stretch>
                  </pic:blipFill>
                  <pic:spPr>
                    <a:xfrm>
                      <a:off x="0" y="0"/>
                      <a:ext cx="5742305" cy="2826385"/>
                    </a:xfrm>
                    <a:prstGeom prst="rect">
                      <a:avLst/>
                    </a:prstGeom>
                    <a:noFill/>
                    <a:ln>
                      <a:noFill/>
                    </a:ln>
                  </pic:spPr>
                </pic:pic>
              </a:graphicData>
            </a:graphic>
          </wp:inline>
        </w:drawing>
      </w:r>
    </w:p>
    <w:p w14:paraId="3CF27149">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3BF0DE7A">
      <w:pPr>
        <w:numPr>
          <w:ilvl w:val="0"/>
          <w:numId w:val="50"/>
        </w:numPr>
        <w:rPr>
          <w:rFonts w:hint="eastAsia" w:ascii="宋体" w:hAnsi="宋体"/>
          <w:szCs w:val="24"/>
        </w:rPr>
      </w:pPr>
      <w:r>
        <w:rPr>
          <w:rFonts w:hint="eastAsia" w:ascii="宋体" w:hAnsi="宋体"/>
          <w:szCs w:val="24"/>
        </w:rPr>
        <w:t>系统右侧加载“表格数据视图”</w:t>
      </w:r>
      <w:r>
        <w:rPr>
          <w:rFonts w:hint="eastAsia" w:ascii="宋体" w:hAnsi="宋体"/>
          <w:szCs w:val="24"/>
        </w:rPr>
        <w:tab/>
      </w:r>
      <w:r>
        <w:rPr>
          <w:rFonts w:hint="eastAsia" w:ascii="宋体" w:hAnsi="宋体"/>
          <w:szCs w:val="24"/>
        </w:rPr>
        <w:t>表结构元数据（列名）</w:t>
      </w:r>
    </w:p>
    <w:p w14:paraId="2293C9CF">
      <w:pPr>
        <w:rPr>
          <w:rFonts w:hint="eastAsia" w:ascii="宋体" w:hAnsi="宋体"/>
          <w:szCs w:val="24"/>
        </w:rPr>
      </w:pPr>
      <w:r>
        <w:drawing>
          <wp:inline distT="0" distB="0" distL="114300" distR="114300">
            <wp:extent cx="5742305" cy="2826385"/>
            <wp:effectExtent l="0" t="0" r="10795" b="12065"/>
            <wp:docPr id="8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2"/>
                    <pic:cNvPicPr>
                      <a:picLocks noChangeAspect="1"/>
                    </pic:cNvPicPr>
                  </pic:nvPicPr>
                  <pic:blipFill>
                    <a:blip r:embed="rId74"/>
                    <a:stretch>
                      <a:fillRect/>
                    </a:stretch>
                  </pic:blipFill>
                  <pic:spPr>
                    <a:xfrm>
                      <a:off x="0" y="0"/>
                      <a:ext cx="5742305" cy="2826385"/>
                    </a:xfrm>
                    <a:prstGeom prst="rect">
                      <a:avLst/>
                    </a:prstGeom>
                    <a:noFill/>
                    <a:ln>
                      <a:noFill/>
                    </a:ln>
                  </pic:spPr>
                </pic:pic>
              </a:graphicData>
            </a:graphic>
          </wp:inline>
        </w:drawing>
      </w:r>
    </w:p>
    <w:p w14:paraId="1AB1DBB9">
      <w:pPr>
        <w:numPr>
          <w:ilvl w:val="0"/>
          <w:numId w:val="50"/>
        </w:numPr>
        <w:rPr>
          <w:rFonts w:hint="eastAsia" w:ascii="宋体" w:hAnsi="宋体"/>
          <w:szCs w:val="24"/>
        </w:rPr>
      </w:pPr>
      <w:r>
        <w:rPr>
          <w:rFonts w:hint="eastAsia" w:ascii="宋体" w:hAnsi="宋体"/>
          <w:szCs w:val="24"/>
        </w:rPr>
        <w:t>用户输入字段筛选条件</w:t>
      </w:r>
      <w:r>
        <w:rPr>
          <w:rFonts w:hint="eastAsia" w:ascii="宋体" w:hAnsi="宋体"/>
          <w:szCs w:val="24"/>
        </w:rPr>
        <w:tab/>
      </w:r>
      <w:r>
        <w:rPr>
          <w:rFonts w:hint="eastAsia" w:ascii="宋体" w:hAnsi="宋体"/>
          <w:szCs w:val="24"/>
        </w:rPr>
        <w:t>条件：</w:t>
      </w:r>
    </w:p>
    <w:p w14:paraId="344713A9">
      <w:pPr>
        <w:rPr>
          <w:rFonts w:hint="eastAsia" w:ascii="宋体" w:hAnsi="宋体"/>
          <w:szCs w:val="24"/>
        </w:rPr>
      </w:pPr>
      <w:r>
        <w:drawing>
          <wp:inline distT="0" distB="0" distL="114300" distR="114300">
            <wp:extent cx="5742305" cy="2826385"/>
            <wp:effectExtent l="0" t="0" r="10795" b="12065"/>
            <wp:docPr id="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3"/>
                    <pic:cNvPicPr>
                      <a:picLocks noChangeAspect="1"/>
                    </pic:cNvPicPr>
                  </pic:nvPicPr>
                  <pic:blipFill>
                    <a:blip r:embed="rId75"/>
                    <a:stretch>
                      <a:fillRect/>
                    </a:stretch>
                  </pic:blipFill>
                  <pic:spPr>
                    <a:xfrm>
                      <a:off x="0" y="0"/>
                      <a:ext cx="5742305" cy="2826385"/>
                    </a:xfrm>
                    <a:prstGeom prst="rect">
                      <a:avLst/>
                    </a:prstGeom>
                    <a:noFill/>
                    <a:ln>
                      <a:noFill/>
                    </a:ln>
                  </pic:spPr>
                </pic:pic>
              </a:graphicData>
            </a:graphic>
          </wp:inline>
        </w:drawing>
      </w:r>
    </w:p>
    <w:p w14:paraId="25CA10DD">
      <w:pPr>
        <w:numPr>
          <w:ilvl w:val="0"/>
          <w:numId w:val="50"/>
        </w:numPr>
        <w:rPr>
          <w:rFonts w:hint="eastAsia" w:ascii="宋体" w:hAnsi="宋体"/>
          <w:szCs w:val="24"/>
        </w:rPr>
      </w:pPr>
      <w:r>
        <w:rPr>
          <w:rFonts w:hint="eastAsia" w:ascii="宋体" w:hAnsi="宋体"/>
          <w:szCs w:val="24"/>
        </w:rPr>
        <w:t>用户点击“查询”，系统调用关系型接口执行查询</w:t>
      </w:r>
      <w:r>
        <w:rPr>
          <w:rFonts w:hint="eastAsia" w:ascii="宋体" w:hAnsi="宋体"/>
          <w:szCs w:val="24"/>
        </w:rPr>
        <w:tab/>
      </w:r>
    </w:p>
    <w:p w14:paraId="53F5B94A">
      <w:pPr>
        <w:numPr>
          <w:ilvl w:val="0"/>
          <w:numId w:val="50"/>
        </w:numPr>
        <w:rPr>
          <w:rFonts w:hint="eastAsia" w:ascii="宋体" w:hAnsi="宋体"/>
          <w:szCs w:val="24"/>
        </w:rPr>
      </w:pPr>
      <w:r>
        <w:rPr>
          <w:rFonts w:hint="eastAsia" w:ascii="宋体" w:hAnsi="宋体"/>
          <w:szCs w:val="24"/>
        </w:rPr>
        <w:t>系统以标准数据网格展示结果</w:t>
      </w:r>
      <w:r>
        <w:rPr>
          <w:rFonts w:hint="eastAsia" w:ascii="宋体" w:hAnsi="宋体"/>
          <w:szCs w:val="24"/>
        </w:rPr>
        <w:tab/>
      </w:r>
      <w:r>
        <w:rPr>
          <w:rFonts w:hint="eastAsia" w:ascii="宋体" w:hAnsi="宋体"/>
          <w:szCs w:val="24"/>
        </w:rPr>
        <w:t>多列数据表格（支持分页）</w:t>
      </w:r>
    </w:p>
    <w:p w14:paraId="14D21EE8">
      <w:pPr>
        <w:rPr>
          <w:rFonts w:hint="eastAsia" w:ascii="宋体" w:hAnsi="宋体"/>
          <w:szCs w:val="24"/>
        </w:rPr>
      </w:pPr>
      <w:r>
        <w:drawing>
          <wp:inline distT="0" distB="0" distL="114300" distR="114300">
            <wp:extent cx="5742305" cy="2826385"/>
            <wp:effectExtent l="0" t="0" r="10795" b="12065"/>
            <wp:docPr id="8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4"/>
                    <pic:cNvPicPr>
                      <a:picLocks noChangeAspect="1"/>
                    </pic:cNvPicPr>
                  </pic:nvPicPr>
                  <pic:blipFill>
                    <a:blip r:embed="rId76"/>
                    <a:stretch>
                      <a:fillRect/>
                    </a:stretch>
                  </pic:blipFill>
                  <pic:spPr>
                    <a:xfrm>
                      <a:off x="0" y="0"/>
                      <a:ext cx="5742305" cy="2826385"/>
                    </a:xfrm>
                    <a:prstGeom prst="rect">
                      <a:avLst/>
                    </a:prstGeom>
                    <a:noFill/>
                    <a:ln>
                      <a:noFill/>
                    </a:ln>
                  </pic:spPr>
                </pic:pic>
              </a:graphicData>
            </a:graphic>
          </wp:inline>
        </w:drawing>
      </w:r>
    </w:p>
    <w:p w14:paraId="5BF867A5">
      <w:pPr>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w:t>
      </w:r>
      <w:r>
        <w:rPr>
          <w:rFonts w:hint="eastAsia" w:ascii="宋体" w:hAnsi="宋体"/>
          <w:szCs w:val="24"/>
        </w:rPr>
        <w:t>：</w:t>
      </w:r>
    </w:p>
    <w:p w14:paraId="63AD1C13">
      <w:pPr>
        <w:rPr>
          <w:rFonts w:hint="eastAsia" w:ascii="宋体" w:hAnsi="宋体"/>
          <w:szCs w:val="24"/>
        </w:rPr>
      </w:pPr>
      <w:r>
        <w:rPr>
          <w:rFonts w:hint="eastAsia" w:ascii="宋体" w:hAnsi="宋体"/>
          <w:szCs w:val="24"/>
        </w:rPr>
        <w:t>支持列排序（点击表头排序）。</w:t>
      </w:r>
    </w:p>
    <w:p w14:paraId="031AFDC4">
      <w:pPr>
        <w:rPr>
          <w:rFonts w:hint="eastAsia" w:ascii="宋体" w:hAnsi="宋体"/>
          <w:szCs w:val="24"/>
        </w:rPr>
      </w:pPr>
      <w:r>
        <w:drawing>
          <wp:inline distT="0" distB="0" distL="114300" distR="114300">
            <wp:extent cx="5742305" cy="2826385"/>
            <wp:effectExtent l="0" t="0" r="10795" b="12065"/>
            <wp:docPr id="8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5"/>
                    <pic:cNvPicPr>
                      <a:picLocks noChangeAspect="1"/>
                    </pic:cNvPicPr>
                  </pic:nvPicPr>
                  <pic:blipFill>
                    <a:blip r:embed="rId77"/>
                    <a:stretch>
                      <a:fillRect/>
                    </a:stretch>
                  </pic:blipFill>
                  <pic:spPr>
                    <a:xfrm>
                      <a:off x="0" y="0"/>
                      <a:ext cx="5742305" cy="2826385"/>
                    </a:xfrm>
                    <a:prstGeom prst="rect">
                      <a:avLst/>
                    </a:prstGeom>
                    <a:noFill/>
                    <a:ln>
                      <a:noFill/>
                    </a:ln>
                  </pic:spPr>
                </pic:pic>
              </a:graphicData>
            </a:graphic>
          </wp:inline>
        </w:drawing>
      </w:r>
    </w:p>
    <w:p w14:paraId="3D85FB28">
      <w:pPr>
        <w:rPr>
          <w:rFonts w:hint="eastAsia" w:ascii="宋体" w:hAnsi="宋体"/>
          <w:szCs w:val="24"/>
        </w:rPr>
      </w:pPr>
    </w:p>
    <w:p w14:paraId="5800F4CA">
      <w:pPr>
        <w:rPr>
          <w:rFonts w:hint="eastAsia" w:ascii="宋体" w:hAnsi="宋体"/>
          <w:szCs w:val="24"/>
        </w:rPr>
      </w:pPr>
    </w:p>
    <w:p w14:paraId="37BBD043">
      <w:pPr>
        <w:pStyle w:val="5"/>
      </w:pPr>
      <w:r>
        <w:t>用例 3：维护时序数据 (Maintain Time-Series Data)</w:t>
      </w:r>
    </w:p>
    <w:p w14:paraId="3B315CE0">
      <w:pPr>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DATA-MAINT-TS-001</w:t>
      </w:r>
    </w:p>
    <w:p w14:paraId="6FC4E29A">
      <w:pPr>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维护时序数据</w:t>
      </w:r>
    </w:p>
    <w:p w14:paraId="6F3616FE">
      <w:pPr>
        <w:rPr>
          <w:rFonts w:hint="eastAsia" w:ascii="宋体" w:hAnsi="宋体"/>
          <w:szCs w:val="24"/>
        </w:rPr>
      </w:pPr>
      <w:r>
        <w:rPr>
          <w:rFonts w:hint="eastAsia" w:ascii="宋体" w:hAnsi="宋体"/>
          <w:b/>
          <w:bCs/>
          <w:szCs w:val="24"/>
        </w:rPr>
        <w:t>菜单</w:t>
      </w:r>
      <w:r>
        <w:rPr>
          <w:rFonts w:hint="eastAsia" w:ascii="宋体" w:hAnsi="宋体"/>
          <w:szCs w:val="24"/>
        </w:rPr>
        <w:t>：点击左侧时序测点</w:t>
      </w:r>
    </w:p>
    <w:p w14:paraId="091D0197">
      <w:pPr>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数据管理员</w:t>
      </w:r>
    </w:p>
    <w:p w14:paraId="38D2C650">
      <w:pPr>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对指定时间段内的时序数据进行批量清理（删除）。</w:t>
      </w:r>
    </w:p>
    <w:p w14:paraId="090EB758">
      <w:pPr>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管理员在时序查询界面点击“数据清理”按钮</w:t>
      </w:r>
    </w:p>
    <w:p w14:paraId="149C5B00">
      <w:pPr>
        <w:rPr>
          <w:rFonts w:hint="eastAsia" w:ascii="宋体" w:hAnsi="宋体"/>
          <w:szCs w:val="24"/>
        </w:rPr>
      </w:pPr>
      <w:r>
        <w:drawing>
          <wp:inline distT="0" distB="0" distL="114300" distR="114300">
            <wp:extent cx="5742305" cy="2826385"/>
            <wp:effectExtent l="0" t="0" r="10795" b="12065"/>
            <wp:docPr id="8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16"/>
                    <pic:cNvPicPr>
                      <a:picLocks noChangeAspect="1"/>
                    </pic:cNvPicPr>
                  </pic:nvPicPr>
                  <pic:blipFill>
                    <a:blip r:embed="rId78"/>
                    <a:stretch>
                      <a:fillRect/>
                    </a:stretch>
                  </pic:blipFill>
                  <pic:spPr>
                    <a:xfrm>
                      <a:off x="0" y="0"/>
                      <a:ext cx="5742305" cy="2826385"/>
                    </a:xfrm>
                    <a:prstGeom prst="rect">
                      <a:avLst/>
                    </a:prstGeom>
                    <a:noFill/>
                    <a:ln>
                      <a:noFill/>
                    </a:ln>
                  </pic:spPr>
                </pic:pic>
              </a:graphicData>
            </a:graphic>
          </wp:inline>
        </w:drawing>
      </w:r>
    </w:p>
    <w:p w14:paraId="4D5BD309">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56BBD769">
      <w:pPr>
        <w:numPr>
          <w:ilvl w:val="0"/>
          <w:numId w:val="51"/>
        </w:numPr>
        <w:rPr>
          <w:rFonts w:hint="eastAsia" w:ascii="宋体" w:hAnsi="宋体"/>
          <w:szCs w:val="24"/>
        </w:rPr>
      </w:pPr>
      <w:r>
        <w:rPr>
          <w:rFonts w:hint="eastAsia" w:ascii="宋体" w:hAnsi="宋体"/>
          <w:szCs w:val="24"/>
        </w:rPr>
        <w:t>系统弹出“时序数据清理”对话框</w:t>
      </w:r>
      <w:r>
        <w:rPr>
          <w:rFonts w:hint="eastAsia" w:ascii="宋体" w:hAnsi="宋体"/>
          <w:szCs w:val="24"/>
        </w:rPr>
        <w:tab/>
      </w:r>
      <w:r>
        <w:rPr>
          <w:rFonts w:hint="eastAsia" w:ascii="宋体" w:hAnsi="宋体"/>
          <w:szCs w:val="24"/>
        </w:rPr>
        <w:t> </w:t>
      </w:r>
    </w:p>
    <w:p w14:paraId="7F43BA7F">
      <w:pPr>
        <w:rPr>
          <w:rFonts w:hint="eastAsia" w:ascii="宋体" w:hAnsi="宋体"/>
          <w:szCs w:val="24"/>
        </w:rPr>
      </w:pPr>
      <w:r>
        <w:drawing>
          <wp:inline distT="0" distB="0" distL="114300" distR="114300">
            <wp:extent cx="5742305" cy="2826385"/>
            <wp:effectExtent l="0" t="0" r="10795" b="12065"/>
            <wp:docPr id="8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7"/>
                    <pic:cNvPicPr>
                      <a:picLocks noChangeAspect="1"/>
                    </pic:cNvPicPr>
                  </pic:nvPicPr>
                  <pic:blipFill>
                    <a:blip r:embed="rId79"/>
                    <a:stretch>
                      <a:fillRect/>
                    </a:stretch>
                  </pic:blipFill>
                  <pic:spPr>
                    <a:xfrm>
                      <a:off x="0" y="0"/>
                      <a:ext cx="5742305" cy="2826385"/>
                    </a:xfrm>
                    <a:prstGeom prst="rect">
                      <a:avLst/>
                    </a:prstGeom>
                    <a:noFill/>
                    <a:ln>
                      <a:noFill/>
                    </a:ln>
                  </pic:spPr>
                </pic:pic>
              </a:graphicData>
            </a:graphic>
          </wp:inline>
        </w:drawing>
      </w:r>
    </w:p>
    <w:p w14:paraId="645694CB">
      <w:pPr>
        <w:numPr>
          <w:ilvl w:val="0"/>
          <w:numId w:val="51"/>
        </w:numPr>
        <w:rPr>
          <w:rFonts w:hint="eastAsia" w:ascii="宋体" w:hAnsi="宋体"/>
          <w:szCs w:val="24"/>
        </w:rPr>
      </w:pPr>
      <w:r>
        <w:rPr>
          <w:rFonts w:hint="eastAsia" w:ascii="宋体" w:hAnsi="宋体"/>
          <w:szCs w:val="24"/>
        </w:rPr>
        <w:t>管理员选择测点及时间范围</w:t>
      </w:r>
      <w:r>
        <w:rPr>
          <w:rFonts w:hint="eastAsia" w:ascii="宋体" w:hAnsi="宋体"/>
          <w:szCs w:val="24"/>
        </w:rPr>
        <w:tab/>
      </w:r>
      <w:r>
        <w:rPr>
          <w:rFonts w:hint="eastAsia" w:ascii="宋体" w:hAnsi="宋体"/>
          <w:szCs w:val="24"/>
        </w:rPr>
        <w:t>：</w:t>
      </w:r>
    </w:p>
    <w:p w14:paraId="689716EC">
      <w:pPr>
        <w:rPr>
          <w:rFonts w:hint="eastAsia" w:ascii="宋体" w:hAnsi="宋体"/>
          <w:szCs w:val="24"/>
        </w:rPr>
      </w:pPr>
      <w:r>
        <w:drawing>
          <wp:inline distT="0" distB="0" distL="114300" distR="114300">
            <wp:extent cx="5742305" cy="2826385"/>
            <wp:effectExtent l="0" t="0" r="10795" b="12065"/>
            <wp:docPr id="8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8"/>
                    <pic:cNvPicPr>
                      <a:picLocks noChangeAspect="1"/>
                    </pic:cNvPicPr>
                  </pic:nvPicPr>
                  <pic:blipFill>
                    <a:blip r:embed="rId80"/>
                    <a:stretch>
                      <a:fillRect/>
                    </a:stretch>
                  </pic:blipFill>
                  <pic:spPr>
                    <a:xfrm>
                      <a:off x="0" y="0"/>
                      <a:ext cx="5742305" cy="2826385"/>
                    </a:xfrm>
                    <a:prstGeom prst="rect">
                      <a:avLst/>
                    </a:prstGeom>
                    <a:noFill/>
                    <a:ln>
                      <a:noFill/>
                    </a:ln>
                  </pic:spPr>
                </pic:pic>
              </a:graphicData>
            </a:graphic>
          </wp:inline>
        </w:drawing>
      </w:r>
    </w:p>
    <w:p w14:paraId="07573A26">
      <w:pPr>
        <w:numPr>
          <w:ilvl w:val="0"/>
          <w:numId w:val="51"/>
        </w:numPr>
        <w:rPr>
          <w:rFonts w:hint="eastAsia" w:ascii="宋体" w:hAnsi="宋体"/>
          <w:szCs w:val="24"/>
        </w:rPr>
      </w:pPr>
      <w:r>
        <w:rPr>
          <w:rFonts w:hint="eastAsia" w:ascii="宋体" w:hAnsi="宋体"/>
          <w:szCs w:val="24"/>
        </w:rPr>
        <w:t>管理员点击“确定”</w:t>
      </w:r>
      <w:r>
        <w:rPr>
          <w:rFonts w:hint="eastAsia" w:ascii="宋体" w:hAnsi="宋体"/>
          <w:szCs w:val="24"/>
        </w:rPr>
        <w:tab/>
      </w:r>
      <w:r>
        <w:rPr>
          <w:rFonts w:hint="eastAsia" w:ascii="宋体" w:hAnsi="宋体"/>
          <w:szCs w:val="24"/>
        </w:rPr>
        <w:t>，系统执行批量操作</w:t>
      </w:r>
      <w:r>
        <w:rPr>
          <w:rFonts w:hint="eastAsia" w:ascii="宋体" w:hAnsi="宋体"/>
          <w:szCs w:val="24"/>
        </w:rPr>
        <w:tab/>
      </w:r>
      <w:r>
        <w:rPr>
          <w:rFonts w:hint="eastAsia" w:ascii="宋体" w:hAnsi="宋体"/>
          <w:szCs w:val="24"/>
        </w:rPr>
        <w:t>相关指令：DELETE FROM ...</w:t>
      </w:r>
    </w:p>
    <w:p w14:paraId="385E7230">
      <w:pPr>
        <w:numPr>
          <w:ilvl w:val="0"/>
          <w:numId w:val="50"/>
        </w:numPr>
        <w:rPr>
          <w:rFonts w:hint="eastAsia" w:ascii="宋体" w:hAnsi="宋体"/>
          <w:szCs w:val="24"/>
        </w:rPr>
      </w:pPr>
      <w:r>
        <w:rPr>
          <w:rFonts w:hint="eastAsia" w:ascii="宋体" w:hAnsi="宋体"/>
          <w:szCs w:val="24"/>
        </w:rPr>
        <w:t>系统提示“数据删除成功”</w:t>
      </w:r>
      <w:r>
        <w:rPr>
          <w:rFonts w:hint="eastAsia" w:ascii="宋体" w:hAnsi="宋体"/>
          <w:szCs w:val="24"/>
        </w:rPr>
        <w:tab/>
      </w:r>
    </w:p>
    <w:p w14:paraId="1A4F5FA0">
      <w:pPr>
        <w:rPr>
          <w:rFonts w:hint="eastAsia" w:ascii="宋体" w:hAnsi="宋体"/>
          <w:szCs w:val="24"/>
        </w:rPr>
      </w:pPr>
      <w:r>
        <w:drawing>
          <wp:inline distT="0" distB="0" distL="114300" distR="114300">
            <wp:extent cx="5742305" cy="2826385"/>
            <wp:effectExtent l="0" t="0" r="10795" b="12065"/>
            <wp:docPr id="8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9"/>
                    <pic:cNvPicPr>
                      <a:picLocks noChangeAspect="1"/>
                    </pic:cNvPicPr>
                  </pic:nvPicPr>
                  <pic:blipFill>
                    <a:blip r:embed="rId81"/>
                    <a:stretch>
                      <a:fillRect/>
                    </a:stretch>
                  </pic:blipFill>
                  <pic:spPr>
                    <a:xfrm>
                      <a:off x="0" y="0"/>
                      <a:ext cx="5742305" cy="2826385"/>
                    </a:xfrm>
                    <a:prstGeom prst="rect">
                      <a:avLst/>
                    </a:prstGeom>
                    <a:noFill/>
                    <a:ln>
                      <a:noFill/>
                    </a:ln>
                  </pic:spPr>
                </pic:pic>
              </a:graphicData>
            </a:graphic>
          </wp:inline>
        </w:drawing>
      </w:r>
    </w:p>
    <w:p w14:paraId="72143BD6">
      <w:pPr>
        <w:rPr>
          <w:rFonts w:hint="eastAsia" w:ascii="宋体" w:hAnsi="宋体"/>
          <w:szCs w:val="24"/>
        </w:rPr>
      </w:pPr>
    </w:p>
    <w:p w14:paraId="0D488239">
      <w:pPr>
        <w:widowControl/>
        <w:jc w:val="left"/>
        <w:rPr>
          <w:rFonts w:hint="eastAsia" w:ascii="宋体" w:hAnsi="宋体"/>
          <w:szCs w:val="24"/>
        </w:rPr>
      </w:pPr>
      <w:r>
        <w:rPr>
          <w:rFonts w:hint="eastAsia"/>
          <w:b/>
          <w:bCs/>
        </w:rPr>
        <w:t>注意事项</w:t>
      </w:r>
      <w:r>
        <w:rPr>
          <w:rFonts w:hint="eastAsia"/>
        </w:rPr>
        <w:t>：</w:t>
      </w:r>
      <w:r>
        <w:rPr>
          <w:rFonts w:ascii="宋体" w:hAnsi="宋体"/>
          <w:szCs w:val="24"/>
        </w:rPr>
        <w:t>时序数据的维护必须基于“时间段”。系统限制最大的删除跨度（不能一次删除超过 1 年的数据），防止误操作造成灾难性后果。</w:t>
      </w:r>
    </w:p>
    <w:p w14:paraId="31B87363">
      <w:pPr>
        <w:rPr>
          <w:rFonts w:hint="eastAsia" w:ascii="宋体" w:hAnsi="宋体"/>
          <w:szCs w:val="24"/>
        </w:rPr>
      </w:pPr>
      <w:r>
        <w:drawing>
          <wp:inline distT="0" distB="0" distL="114300" distR="114300">
            <wp:extent cx="5742305" cy="2826385"/>
            <wp:effectExtent l="0" t="0" r="10795" b="12065"/>
            <wp:docPr id="8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20"/>
                    <pic:cNvPicPr>
                      <a:picLocks noChangeAspect="1"/>
                    </pic:cNvPicPr>
                  </pic:nvPicPr>
                  <pic:blipFill>
                    <a:blip r:embed="rId82"/>
                    <a:stretch>
                      <a:fillRect/>
                    </a:stretch>
                  </pic:blipFill>
                  <pic:spPr>
                    <a:xfrm>
                      <a:off x="0" y="0"/>
                      <a:ext cx="5742305" cy="2826385"/>
                    </a:xfrm>
                    <a:prstGeom prst="rect">
                      <a:avLst/>
                    </a:prstGeom>
                    <a:noFill/>
                    <a:ln>
                      <a:noFill/>
                    </a:ln>
                  </pic:spPr>
                </pic:pic>
              </a:graphicData>
            </a:graphic>
          </wp:inline>
        </w:drawing>
      </w:r>
    </w:p>
    <w:p w14:paraId="0C2F7D07">
      <w:pPr>
        <w:rPr>
          <w:rFonts w:hint="eastAsia" w:ascii="宋体" w:hAnsi="宋体"/>
          <w:szCs w:val="24"/>
        </w:rPr>
      </w:pPr>
    </w:p>
    <w:p w14:paraId="14DC23C7">
      <w:pPr>
        <w:rPr>
          <w:rFonts w:hint="eastAsia" w:ascii="宋体" w:hAnsi="宋体"/>
          <w:szCs w:val="24"/>
        </w:rPr>
      </w:pPr>
    </w:p>
    <w:p w14:paraId="5C553F8A">
      <w:pPr>
        <w:pStyle w:val="3"/>
      </w:pPr>
      <w:bookmarkStart w:id="95" w:name="_Toc219071308"/>
      <w:bookmarkStart w:id="96" w:name="_Toc3797"/>
      <w:bookmarkStart w:id="97" w:name="_Toc8328"/>
      <w:r>
        <w:t>模型资产管理</w:t>
      </w:r>
      <w:bookmarkEnd w:id="95"/>
      <w:bookmarkEnd w:id="96"/>
      <w:bookmarkEnd w:id="97"/>
    </w:p>
    <w:p w14:paraId="4D737E74">
      <w:pPr>
        <w:pStyle w:val="4"/>
      </w:pPr>
      <w:bookmarkStart w:id="98" w:name="_Toc219071309"/>
      <w:bookmarkStart w:id="99" w:name="_Toc16958"/>
      <w:bookmarkStart w:id="100" w:name="_Toc31156"/>
      <w:r>
        <w:t>功能模块：多模态模型托管</w:t>
      </w:r>
      <w:bookmarkEnd w:id="98"/>
      <w:bookmarkEnd w:id="99"/>
      <w:bookmarkEnd w:id="100"/>
    </w:p>
    <w:p w14:paraId="62C70281">
      <w:pPr>
        <w:pStyle w:val="5"/>
      </w:pPr>
      <w:r>
        <w:t>用例 1：上传模型文件 (Upload Model File)</w:t>
      </w:r>
    </w:p>
    <w:p w14:paraId="07B7EAF4">
      <w:r>
        <w:rPr>
          <w:rFonts w:hint="eastAsia"/>
          <w:b/>
          <w:bCs/>
        </w:rPr>
        <w:t>用例编号</w:t>
      </w:r>
      <w:r>
        <w:rPr>
          <w:rFonts w:hint="eastAsia"/>
        </w:rPr>
        <w:tab/>
      </w:r>
      <w:r>
        <w:rPr>
          <w:rFonts w:hint="eastAsia"/>
        </w:rPr>
        <w:t>：MODEL-HOST-001</w:t>
      </w:r>
    </w:p>
    <w:p w14:paraId="35BD4F2F">
      <w:r>
        <w:rPr>
          <w:rFonts w:hint="eastAsia"/>
          <w:b/>
          <w:bCs/>
        </w:rPr>
        <w:t>用例名称</w:t>
      </w:r>
      <w:r>
        <w:rPr>
          <w:rFonts w:hint="eastAsia"/>
        </w:rPr>
        <w:tab/>
      </w:r>
      <w:r>
        <w:rPr>
          <w:rFonts w:hint="eastAsia"/>
        </w:rPr>
        <w:t>：上传模型文件</w:t>
      </w:r>
    </w:p>
    <w:p w14:paraId="3A938EEC">
      <w:r>
        <w:rPr>
          <w:rFonts w:hint="eastAsia"/>
          <w:b/>
          <w:bCs/>
        </w:rPr>
        <w:t>菜单</w:t>
      </w:r>
      <w:r>
        <w:rPr>
          <w:rFonts w:hint="eastAsia"/>
        </w:rPr>
        <w:t>：</w:t>
      </w:r>
      <w:r>
        <w:rPr>
          <w:rFonts w:hint="eastAsia"/>
        </w:rPr>
        <w:tab/>
      </w:r>
      <w:r>
        <w:rPr>
          <w:rFonts w:hint="eastAsia"/>
        </w:rPr>
        <w:t>模型 - 上传模型文件</w:t>
      </w:r>
    </w:p>
    <w:p w14:paraId="49DECD33">
      <w:r>
        <w:rPr>
          <w:rFonts w:hint="eastAsia"/>
          <w:b/>
          <w:bCs/>
        </w:rPr>
        <w:t>参与者</w:t>
      </w:r>
      <w:r>
        <w:rPr>
          <w:rFonts w:hint="eastAsia"/>
        </w:rPr>
        <w:t>：</w:t>
      </w:r>
      <w:r>
        <w:rPr>
          <w:rFonts w:hint="eastAsia"/>
        </w:rPr>
        <w:tab/>
      </w:r>
      <w:r>
        <w:rPr>
          <w:rFonts w:hint="eastAsia"/>
        </w:rPr>
        <w:t>模型工程师</w:t>
      </w:r>
    </w:p>
    <w:p w14:paraId="0372F2BA">
      <w:r>
        <w:rPr>
          <w:rFonts w:hint="eastAsia"/>
          <w:b/>
          <w:bCs/>
        </w:rPr>
        <w:t>描述</w:t>
      </w:r>
      <w:r>
        <w:rPr>
          <w:rFonts w:hint="eastAsia"/>
        </w:rPr>
        <w:t>：</w:t>
      </w:r>
      <w:r>
        <w:rPr>
          <w:rFonts w:hint="eastAsia"/>
        </w:rPr>
        <w:tab/>
      </w:r>
      <w:r>
        <w:rPr>
          <w:rFonts w:hint="eastAsia"/>
        </w:rPr>
        <w:t>用户将本地的算法模型文件（如 Python 脚本、Windows DLL 动态库、MATLAB 文件）上传至文件系统，并注册为系统资产。</w:t>
      </w:r>
    </w:p>
    <w:p w14:paraId="6BD66AD6">
      <w:r>
        <w:rPr>
          <w:rFonts w:hint="eastAsia"/>
          <w:b/>
          <w:bCs/>
        </w:rPr>
        <w:t>触发事件</w:t>
      </w:r>
      <w:r>
        <w:rPr>
          <w:rFonts w:hint="eastAsia"/>
        </w:rPr>
        <w:t>：</w:t>
      </w:r>
      <w:r>
        <w:rPr>
          <w:rFonts w:hint="eastAsia"/>
        </w:rPr>
        <w:tab/>
      </w:r>
      <w:r>
        <w:rPr>
          <w:rFonts w:hint="eastAsia"/>
        </w:rPr>
        <w:t>工程师在“模型”菜单点击“上传模型文件”按钮</w:t>
      </w:r>
    </w:p>
    <w:p w14:paraId="1BCD8676">
      <w:r>
        <w:rPr>
          <w:rFonts w:hint="eastAsia"/>
          <w:b/>
          <w:bCs/>
        </w:rPr>
        <w:t>主成功场景</w:t>
      </w:r>
      <w:r>
        <w:rPr>
          <w:rFonts w:hint="eastAsia"/>
          <w:b/>
          <w:bCs/>
        </w:rPr>
        <w:tab/>
      </w:r>
      <w:r>
        <w:rPr>
          <w:rFonts w:hint="eastAsia"/>
          <w:b/>
          <w:bCs/>
        </w:rPr>
        <w:t>信息 (Information)</w:t>
      </w:r>
      <w:r>
        <w:rPr>
          <w:rFonts w:hint="eastAsia"/>
        </w:rPr>
        <w:t>：</w:t>
      </w:r>
    </w:p>
    <w:p w14:paraId="36AC13F1">
      <w:pPr>
        <w:numPr>
          <w:ilvl w:val="0"/>
          <w:numId w:val="52"/>
        </w:numPr>
      </w:pPr>
      <w:r>
        <w:rPr>
          <w:rFonts w:hint="eastAsia"/>
        </w:rPr>
        <w:t>系统显示“模型上传向导”弹窗</w:t>
      </w:r>
      <w:r>
        <w:rPr>
          <w:rFonts w:hint="eastAsia"/>
        </w:rPr>
        <w:tab/>
      </w:r>
      <w:r>
        <w:rPr>
          <w:rFonts w:hint="eastAsia"/>
        </w:rPr>
        <w:t> </w:t>
      </w:r>
    </w:p>
    <w:p w14:paraId="0285CB70">
      <w:r>
        <w:drawing>
          <wp:inline distT="0" distB="0" distL="114300" distR="114300">
            <wp:extent cx="5742305" cy="2826385"/>
            <wp:effectExtent l="0" t="0" r="10795" b="1206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83"/>
                    <a:stretch>
                      <a:fillRect/>
                    </a:stretch>
                  </pic:blipFill>
                  <pic:spPr>
                    <a:xfrm>
                      <a:off x="0" y="0"/>
                      <a:ext cx="5742305" cy="2826385"/>
                    </a:xfrm>
                    <a:prstGeom prst="rect">
                      <a:avLst/>
                    </a:prstGeom>
                    <a:noFill/>
                    <a:ln>
                      <a:noFill/>
                    </a:ln>
                  </pic:spPr>
                </pic:pic>
              </a:graphicData>
            </a:graphic>
          </wp:inline>
        </w:drawing>
      </w:r>
    </w:p>
    <w:p w14:paraId="61DA34B8">
      <w:pPr>
        <w:numPr>
          <w:ilvl w:val="0"/>
          <w:numId w:val="52"/>
        </w:numPr>
      </w:pPr>
      <w:r>
        <w:rPr>
          <w:rFonts w:hint="eastAsia"/>
        </w:rPr>
        <w:t>工程师填写模型基本信息</w:t>
      </w:r>
      <w:r>
        <w:rPr>
          <w:rFonts w:hint="eastAsia"/>
        </w:rPr>
        <w:tab/>
      </w:r>
      <w:r>
        <w:rPr>
          <w:rFonts w:hint="eastAsia"/>
        </w:rPr>
        <w:t>名称：</w:t>
      </w:r>
    </w:p>
    <w:p w14:paraId="0B25570F">
      <w:r>
        <w:drawing>
          <wp:inline distT="0" distB="0" distL="114300" distR="114300">
            <wp:extent cx="5742305" cy="2826385"/>
            <wp:effectExtent l="0" t="0" r="10795" b="1206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84"/>
                    <a:stretch>
                      <a:fillRect/>
                    </a:stretch>
                  </pic:blipFill>
                  <pic:spPr>
                    <a:xfrm>
                      <a:off x="0" y="0"/>
                      <a:ext cx="5742305" cy="2826385"/>
                    </a:xfrm>
                    <a:prstGeom prst="rect">
                      <a:avLst/>
                    </a:prstGeom>
                    <a:noFill/>
                    <a:ln>
                      <a:noFill/>
                    </a:ln>
                  </pic:spPr>
                </pic:pic>
              </a:graphicData>
            </a:graphic>
          </wp:inline>
        </w:drawing>
      </w:r>
    </w:p>
    <w:p w14:paraId="32898742">
      <w:pPr>
        <w:numPr>
          <w:ilvl w:val="0"/>
          <w:numId w:val="52"/>
        </w:numPr>
      </w:pPr>
      <w:r>
        <w:rPr>
          <w:rFonts w:hint="eastAsia"/>
        </w:rPr>
        <w:t>工程师拖拽上传本地文件或压缩包</w:t>
      </w:r>
      <w:r>
        <w:rPr>
          <w:rFonts w:hint="eastAsia"/>
        </w:rPr>
        <w:tab/>
      </w:r>
      <w:r>
        <w:rPr>
          <w:rFonts w:hint="eastAsia"/>
        </w:rPr>
        <w:t>文件：</w:t>
      </w:r>
    </w:p>
    <w:p w14:paraId="6116BA47">
      <w:r>
        <w:drawing>
          <wp:inline distT="0" distB="0" distL="114300" distR="114300">
            <wp:extent cx="5742305" cy="2826385"/>
            <wp:effectExtent l="0" t="0" r="10795" b="1206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85"/>
                    <a:stretch>
                      <a:fillRect/>
                    </a:stretch>
                  </pic:blipFill>
                  <pic:spPr>
                    <a:xfrm>
                      <a:off x="0" y="0"/>
                      <a:ext cx="5742305" cy="2826385"/>
                    </a:xfrm>
                    <a:prstGeom prst="rect">
                      <a:avLst/>
                    </a:prstGeom>
                    <a:noFill/>
                    <a:ln>
                      <a:noFill/>
                    </a:ln>
                  </pic:spPr>
                </pic:pic>
              </a:graphicData>
            </a:graphic>
          </wp:inline>
        </w:drawing>
      </w:r>
    </w:p>
    <w:p w14:paraId="3FF524B0">
      <w:pPr>
        <w:numPr>
          <w:ilvl w:val="0"/>
          <w:numId w:val="52"/>
        </w:numPr>
      </w:pPr>
      <w:r>
        <w:rPr>
          <w:rFonts w:hint="eastAsia"/>
        </w:rPr>
        <w:t>点击“确认上传”按钮，系统调用接口将文件写入分布式存储</w:t>
      </w:r>
      <w:r>
        <w:rPr>
          <w:rFonts w:hint="eastAsia"/>
        </w:rPr>
        <w:tab/>
      </w:r>
      <w:r>
        <w:rPr>
          <w:rFonts w:hint="eastAsia"/>
        </w:rPr>
        <w:t>写入路径：models_system</w:t>
      </w:r>
    </w:p>
    <w:p w14:paraId="3A8D472F">
      <w:pPr>
        <w:numPr>
          <w:ilvl w:val="0"/>
          <w:numId w:val="52"/>
        </w:numPr>
      </w:pPr>
      <w:r>
        <w:rPr>
          <w:rFonts w:hint="eastAsia"/>
        </w:rPr>
        <w:t>系统保存资产元数据，提示“模型文件上传成功”</w:t>
      </w:r>
      <w:r>
        <w:rPr>
          <w:rFonts w:hint="eastAsia"/>
        </w:rPr>
        <w:tab/>
      </w:r>
      <w:r>
        <w:rPr>
          <w:rFonts w:hint="eastAsia"/>
        </w:rPr>
        <w:t>成功消息</w:t>
      </w:r>
    </w:p>
    <w:p w14:paraId="58F0A858">
      <w:r>
        <w:drawing>
          <wp:inline distT="0" distB="0" distL="114300" distR="114300">
            <wp:extent cx="5742305" cy="2826385"/>
            <wp:effectExtent l="0" t="0" r="10795" b="12065"/>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86"/>
                    <a:stretch>
                      <a:fillRect/>
                    </a:stretch>
                  </pic:blipFill>
                  <pic:spPr>
                    <a:xfrm>
                      <a:off x="0" y="0"/>
                      <a:ext cx="5742305" cy="2826385"/>
                    </a:xfrm>
                    <a:prstGeom prst="rect">
                      <a:avLst/>
                    </a:prstGeom>
                    <a:noFill/>
                    <a:ln>
                      <a:noFill/>
                    </a:ln>
                  </pic:spPr>
                </pic:pic>
              </a:graphicData>
            </a:graphic>
          </wp:inline>
        </w:drawing>
      </w:r>
    </w:p>
    <w:p w14:paraId="237722BE">
      <w:r>
        <w:rPr>
          <w:rFonts w:hint="eastAsia"/>
          <w:b/>
          <w:bCs/>
        </w:rPr>
        <w:t>扩展场景</w:t>
      </w:r>
      <w:r>
        <w:rPr>
          <w:rFonts w:hint="eastAsia"/>
          <w:b/>
          <w:bCs/>
        </w:rPr>
        <w:tab/>
      </w:r>
      <w:r>
        <w:rPr>
          <w:rFonts w:hint="eastAsia"/>
          <w:b/>
          <w:bCs/>
        </w:rPr>
        <w:t>信息 (Information)</w:t>
      </w:r>
      <w:r>
        <w:rPr>
          <w:rFonts w:hint="eastAsia"/>
        </w:rPr>
        <w:t>：</w:t>
      </w:r>
    </w:p>
    <w:p w14:paraId="2C7CA6A5">
      <w:r>
        <w:rPr>
          <w:rFonts w:hint="eastAsia"/>
        </w:rPr>
        <w:t>2a. 上传新版本（版本迭代）</w:t>
      </w:r>
      <w:r>
        <w:rPr>
          <w:rFonts w:hint="eastAsia"/>
        </w:rPr>
        <w:tab/>
      </w:r>
      <w:r>
        <w:rPr>
          <w:rFonts w:hint="eastAsia"/>
        </w:rPr>
        <w:t> </w:t>
      </w:r>
    </w:p>
    <w:p w14:paraId="4511D6B1">
      <w:pPr>
        <w:numPr>
          <w:ilvl w:val="0"/>
          <w:numId w:val="53"/>
        </w:numPr>
      </w:pPr>
      <w:r>
        <w:rPr>
          <w:rFonts w:hint="eastAsia"/>
        </w:rPr>
        <w:t>工程师选择“关联已有模型”</w:t>
      </w:r>
      <w:r>
        <w:rPr>
          <w:rFonts w:hint="eastAsia"/>
        </w:rPr>
        <w:tab/>
      </w:r>
      <w:r>
        <w:rPr>
          <w:rFonts w:hint="eastAsia"/>
        </w:rPr>
        <w:t>选择：PID控制算法</w:t>
      </w:r>
    </w:p>
    <w:p w14:paraId="58661A78">
      <w:r>
        <w:drawing>
          <wp:inline distT="0" distB="0" distL="114300" distR="114300">
            <wp:extent cx="5742305" cy="2826385"/>
            <wp:effectExtent l="0" t="0" r="10795" b="12065"/>
            <wp:docPr id="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
                    <pic:cNvPicPr>
                      <a:picLocks noChangeAspect="1"/>
                    </pic:cNvPicPr>
                  </pic:nvPicPr>
                  <pic:blipFill>
                    <a:blip r:embed="rId87"/>
                    <a:stretch>
                      <a:fillRect/>
                    </a:stretch>
                  </pic:blipFill>
                  <pic:spPr>
                    <a:xfrm>
                      <a:off x="0" y="0"/>
                      <a:ext cx="5742305" cy="2826385"/>
                    </a:xfrm>
                    <a:prstGeom prst="rect">
                      <a:avLst/>
                    </a:prstGeom>
                    <a:noFill/>
                    <a:ln>
                      <a:noFill/>
                    </a:ln>
                  </pic:spPr>
                </pic:pic>
              </a:graphicData>
            </a:graphic>
          </wp:inline>
        </w:drawing>
      </w:r>
    </w:p>
    <w:p w14:paraId="60124316">
      <w:pPr>
        <w:numPr>
          <w:ilvl w:val="0"/>
          <w:numId w:val="53"/>
        </w:numPr>
      </w:pPr>
      <w:r>
        <w:rPr>
          <w:rFonts w:hint="eastAsia"/>
        </w:rPr>
        <w:t>填写新版本号</w:t>
      </w:r>
      <w:r>
        <w:rPr>
          <w:rFonts w:hint="eastAsia"/>
        </w:rPr>
        <w:tab/>
      </w:r>
      <w:r>
        <w:rPr>
          <w:rFonts w:hint="eastAsia"/>
        </w:rPr>
        <w:t>：</w:t>
      </w:r>
    </w:p>
    <w:p w14:paraId="37A4867F">
      <w:r>
        <w:drawing>
          <wp:inline distT="0" distB="0" distL="114300" distR="114300">
            <wp:extent cx="5742305" cy="2826385"/>
            <wp:effectExtent l="0" t="0" r="10795" b="12065"/>
            <wp:docPr id="8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
                    <pic:cNvPicPr>
                      <a:picLocks noChangeAspect="1"/>
                    </pic:cNvPicPr>
                  </pic:nvPicPr>
                  <pic:blipFill>
                    <a:blip r:embed="rId88"/>
                    <a:stretch>
                      <a:fillRect/>
                    </a:stretch>
                  </pic:blipFill>
                  <pic:spPr>
                    <a:xfrm>
                      <a:off x="0" y="0"/>
                      <a:ext cx="5742305" cy="2826385"/>
                    </a:xfrm>
                    <a:prstGeom prst="rect">
                      <a:avLst/>
                    </a:prstGeom>
                    <a:noFill/>
                    <a:ln>
                      <a:noFill/>
                    </a:ln>
                  </pic:spPr>
                </pic:pic>
              </a:graphicData>
            </a:graphic>
          </wp:inline>
        </w:drawing>
      </w:r>
    </w:p>
    <w:p w14:paraId="3DC8985E">
      <w:r>
        <w:rPr>
          <w:rFonts w:hint="eastAsia"/>
        </w:rPr>
        <w:t>4a. 不支持的文件格式</w:t>
      </w:r>
      <w:r>
        <w:rPr>
          <w:rFonts w:hint="eastAsia"/>
        </w:rPr>
        <w:tab/>
      </w:r>
      <w:r>
        <w:rPr>
          <w:rFonts w:hint="eastAsia"/>
        </w:rPr>
        <w:t> </w:t>
      </w:r>
    </w:p>
    <w:p w14:paraId="538A2D02">
      <w:pPr>
        <w:numPr>
          <w:ilvl w:val="0"/>
          <w:numId w:val="54"/>
        </w:numPr>
      </w:pPr>
      <w:r>
        <w:rPr>
          <w:rFonts w:hint="eastAsia"/>
        </w:rPr>
        <w:t>系统提示“不支持的文件类型”</w:t>
      </w:r>
      <w:r>
        <w:rPr>
          <w:rFonts w:hint="eastAsia"/>
        </w:rPr>
        <w:tab/>
      </w:r>
      <w:r>
        <w:rPr>
          <w:rFonts w:hint="eastAsia"/>
        </w:rPr>
        <w:t>错误提示</w:t>
      </w:r>
    </w:p>
    <w:p w14:paraId="76ED7DEA">
      <w:r>
        <w:drawing>
          <wp:inline distT="0" distB="0" distL="114300" distR="114300">
            <wp:extent cx="5742305" cy="2826385"/>
            <wp:effectExtent l="0" t="0" r="10795" b="12065"/>
            <wp:docPr id="9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
                    <pic:cNvPicPr>
                      <a:picLocks noChangeAspect="1"/>
                    </pic:cNvPicPr>
                  </pic:nvPicPr>
                  <pic:blipFill>
                    <a:blip r:embed="rId89"/>
                    <a:stretch>
                      <a:fillRect/>
                    </a:stretch>
                  </pic:blipFill>
                  <pic:spPr>
                    <a:xfrm>
                      <a:off x="0" y="0"/>
                      <a:ext cx="5742305" cy="2826385"/>
                    </a:xfrm>
                    <a:prstGeom prst="rect">
                      <a:avLst/>
                    </a:prstGeom>
                    <a:noFill/>
                    <a:ln>
                      <a:noFill/>
                    </a:ln>
                  </pic:spPr>
                </pic:pic>
              </a:graphicData>
            </a:graphic>
          </wp:inline>
        </w:drawing>
      </w:r>
    </w:p>
    <w:p w14:paraId="10047232">
      <w:r>
        <w:rPr>
          <w:rFonts w:hint="eastAsia"/>
        </w:rPr>
        <w:t>6a.写入超时</w:t>
      </w:r>
      <w:r>
        <w:rPr>
          <w:rFonts w:hint="eastAsia"/>
        </w:rPr>
        <w:tab/>
      </w:r>
      <w:r>
        <w:rPr>
          <w:rFonts w:hint="eastAsia"/>
        </w:rPr>
        <w:t> </w:t>
      </w:r>
    </w:p>
    <w:p w14:paraId="159DA921">
      <w:r>
        <w:rPr>
          <w:rFonts w:hint="eastAsia"/>
        </w:rPr>
        <w:t>   1. 系统提示“上传失败，请稍后重试”</w:t>
      </w:r>
      <w:r>
        <w:rPr>
          <w:rFonts w:hint="eastAsia"/>
        </w:rPr>
        <w:tab/>
      </w:r>
    </w:p>
    <w:p w14:paraId="5C6E1CF8">
      <w:r>
        <w:drawing>
          <wp:inline distT="0" distB="0" distL="114300" distR="114300">
            <wp:extent cx="5742305" cy="2826385"/>
            <wp:effectExtent l="0" t="0" r="10795" b="12065"/>
            <wp:docPr id="9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10"/>
                    <pic:cNvPicPr>
                      <a:picLocks noChangeAspect="1"/>
                    </pic:cNvPicPr>
                  </pic:nvPicPr>
                  <pic:blipFill>
                    <a:blip r:embed="rId90"/>
                    <a:stretch>
                      <a:fillRect/>
                    </a:stretch>
                  </pic:blipFill>
                  <pic:spPr>
                    <a:xfrm>
                      <a:off x="0" y="0"/>
                      <a:ext cx="5742305" cy="2826385"/>
                    </a:xfrm>
                    <a:prstGeom prst="rect">
                      <a:avLst/>
                    </a:prstGeom>
                    <a:noFill/>
                    <a:ln>
                      <a:noFill/>
                    </a:ln>
                  </pic:spPr>
                </pic:pic>
              </a:graphicData>
            </a:graphic>
          </wp:inline>
        </w:drawing>
      </w:r>
    </w:p>
    <w:p w14:paraId="075A48F6">
      <w:pPr>
        <w:ind w:left="360"/>
        <w:rPr>
          <w:rFonts w:hint="eastAsia" w:ascii="宋体" w:hAnsi="宋体"/>
          <w:szCs w:val="24"/>
        </w:rPr>
      </w:pPr>
    </w:p>
    <w:p w14:paraId="2DADCA4D">
      <w:pPr>
        <w:rPr>
          <w:rFonts w:hint="eastAsia" w:ascii="宋体" w:hAnsi="宋体"/>
          <w:szCs w:val="24"/>
        </w:rPr>
      </w:pPr>
    </w:p>
    <w:p w14:paraId="7F36CA01">
      <w:pPr>
        <w:pStyle w:val="5"/>
      </w:pPr>
      <w:r>
        <w:t>用例 2：下载模型文件 (Download Model File)</w:t>
      </w:r>
    </w:p>
    <w:p w14:paraId="73F086FD">
      <w:r>
        <w:rPr>
          <w:rFonts w:hint="eastAsia"/>
          <w:b/>
          <w:bCs/>
        </w:rPr>
        <w:t>用例编号</w:t>
      </w:r>
      <w:r>
        <w:rPr>
          <w:rFonts w:hint="eastAsia"/>
        </w:rPr>
        <w:t>：</w:t>
      </w:r>
      <w:r>
        <w:rPr>
          <w:rFonts w:hint="eastAsia"/>
        </w:rPr>
        <w:tab/>
      </w:r>
      <w:r>
        <w:rPr>
          <w:rFonts w:hint="eastAsia"/>
        </w:rPr>
        <w:t>MODEL-HOST-002</w:t>
      </w:r>
    </w:p>
    <w:p w14:paraId="6D779736">
      <w:r>
        <w:rPr>
          <w:rFonts w:hint="eastAsia"/>
          <w:b/>
          <w:bCs/>
        </w:rPr>
        <w:t>用例名称</w:t>
      </w:r>
      <w:r>
        <w:rPr>
          <w:rFonts w:hint="eastAsia"/>
        </w:rPr>
        <w:t>：</w:t>
      </w:r>
      <w:r>
        <w:rPr>
          <w:rFonts w:hint="eastAsia"/>
        </w:rPr>
        <w:tab/>
      </w:r>
      <w:r>
        <w:rPr>
          <w:rFonts w:hint="eastAsia"/>
        </w:rPr>
        <w:t>下载模型文件</w:t>
      </w:r>
    </w:p>
    <w:p w14:paraId="1FF0E3D6">
      <w:r>
        <w:rPr>
          <w:rFonts w:hint="eastAsia"/>
          <w:b/>
          <w:bCs/>
        </w:rPr>
        <w:t>菜单</w:t>
      </w:r>
      <w:r>
        <w:rPr>
          <w:rFonts w:hint="eastAsia"/>
        </w:rPr>
        <w:t>：</w:t>
      </w:r>
      <w:r>
        <w:rPr>
          <w:rFonts w:hint="eastAsia"/>
        </w:rPr>
        <w:tab/>
      </w:r>
      <w:r>
        <w:rPr>
          <w:rFonts w:hint="eastAsia"/>
        </w:rPr>
        <w:t>模型 - 下载模型文件</w:t>
      </w:r>
    </w:p>
    <w:p w14:paraId="77614DE6">
      <w:r>
        <w:rPr>
          <w:rFonts w:hint="eastAsia"/>
          <w:b/>
          <w:bCs/>
        </w:rPr>
        <w:t>参与者</w:t>
      </w:r>
      <w:r>
        <w:rPr>
          <w:rFonts w:hint="eastAsia"/>
        </w:rPr>
        <w:t>：</w:t>
      </w:r>
      <w:r>
        <w:rPr>
          <w:rFonts w:hint="eastAsia"/>
        </w:rPr>
        <w:tab/>
      </w:r>
      <w:r>
        <w:rPr>
          <w:rFonts w:hint="eastAsia"/>
        </w:rPr>
        <w:t>模型工程师</w:t>
      </w:r>
    </w:p>
    <w:p w14:paraId="6AF6637E">
      <w:r>
        <w:rPr>
          <w:rFonts w:hint="eastAsia"/>
          <w:b/>
          <w:bCs/>
        </w:rPr>
        <w:t>描述</w:t>
      </w:r>
      <w:r>
        <w:rPr>
          <w:rFonts w:hint="eastAsia"/>
        </w:rPr>
        <w:tab/>
      </w:r>
      <w:r>
        <w:rPr>
          <w:rFonts w:hint="eastAsia"/>
        </w:rPr>
        <w:t>：用户从系统中获取指定版本模型文件的下载链接，将资产保存至本地。</w:t>
      </w:r>
    </w:p>
    <w:p w14:paraId="0953CB31">
      <w:r>
        <w:rPr>
          <w:rFonts w:hint="eastAsia"/>
          <w:b/>
          <w:bCs/>
        </w:rPr>
        <w:t>触发事件</w:t>
      </w:r>
      <w:r>
        <w:rPr>
          <w:rFonts w:hint="eastAsia"/>
        </w:rPr>
        <w:t>：</w:t>
      </w:r>
      <w:r>
        <w:rPr>
          <w:rFonts w:hint="eastAsia"/>
        </w:rPr>
        <w:tab/>
      </w:r>
      <w:r>
        <w:rPr>
          <w:rFonts w:hint="eastAsia"/>
        </w:rPr>
        <w:t>工程师在模型列表选择模型，点击“下载”图标</w:t>
      </w:r>
    </w:p>
    <w:p w14:paraId="6EA6D85C">
      <w:r>
        <w:drawing>
          <wp:inline distT="0" distB="0" distL="114300" distR="114300">
            <wp:extent cx="5742305" cy="2826385"/>
            <wp:effectExtent l="0" t="0" r="10795" b="12065"/>
            <wp:docPr id="9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1"/>
                    <pic:cNvPicPr>
                      <a:picLocks noChangeAspect="1"/>
                    </pic:cNvPicPr>
                  </pic:nvPicPr>
                  <pic:blipFill>
                    <a:blip r:embed="rId91"/>
                    <a:stretch>
                      <a:fillRect/>
                    </a:stretch>
                  </pic:blipFill>
                  <pic:spPr>
                    <a:xfrm>
                      <a:off x="0" y="0"/>
                      <a:ext cx="5742305" cy="2826385"/>
                    </a:xfrm>
                    <a:prstGeom prst="rect">
                      <a:avLst/>
                    </a:prstGeom>
                    <a:noFill/>
                    <a:ln>
                      <a:noFill/>
                    </a:ln>
                  </pic:spPr>
                </pic:pic>
              </a:graphicData>
            </a:graphic>
          </wp:inline>
        </w:drawing>
      </w:r>
    </w:p>
    <w:p w14:paraId="11C73F28">
      <w:r>
        <w:rPr>
          <w:rFonts w:hint="eastAsia"/>
          <w:b/>
          <w:bCs/>
        </w:rPr>
        <w:t>主成功场景</w:t>
      </w:r>
      <w:r>
        <w:rPr>
          <w:rFonts w:hint="eastAsia"/>
          <w:b/>
          <w:bCs/>
        </w:rPr>
        <w:tab/>
      </w:r>
      <w:r>
        <w:rPr>
          <w:rFonts w:hint="eastAsia"/>
          <w:b/>
          <w:bCs/>
        </w:rPr>
        <w:t>信息 (Information)</w:t>
      </w:r>
      <w:r>
        <w:rPr>
          <w:rFonts w:hint="eastAsia"/>
        </w:rPr>
        <w:t>：</w:t>
      </w:r>
    </w:p>
    <w:p w14:paraId="23CE8D37">
      <w:pPr>
        <w:numPr>
          <w:ilvl w:val="0"/>
          <w:numId w:val="55"/>
        </w:numPr>
      </w:pPr>
      <w:r>
        <w:rPr>
          <w:rFonts w:hint="eastAsia"/>
        </w:rPr>
        <w:t>工程师选择要下载的模型及具体版本</w:t>
      </w:r>
      <w:r>
        <w:rPr>
          <w:rFonts w:hint="eastAsia"/>
        </w:rPr>
        <w:tab/>
      </w:r>
      <w:r>
        <w:rPr>
          <w:rFonts w:hint="eastAsia"/>
        </w:rPr>
        <w:t>模型：</w:t>
      </w:r>
    </w:p>
    <w:p w14:paraId="460C4CD9">
      <w:r>
        <w:drawing>
          <wp:inline distT="0" distB="0" distL="114300" distR="114300">
            <wp:extent cx="5742305" cy="2826385"/>
            <wp:effectExtent l="0" t="0" r="10795" b="12065"/>
            <wp:docPr id="9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14"/>
                    <pic:cNvPicPr>
                      <a:picLocks noChangeAspect="1"/>
                    </pic:cNvPicPr>
                  </pic:nvPicPr>
                  <pic:blipFill>
                    <a:blip r:embed="rId92"/>
                    <a:stretch>
                      <a:fillRect/>
                    </a:stretch>
                  </pic:blipFill>
                  <pic:spPr>
                    <a:xfrm>
                      <a:off x="0" y="0"/>
                      <a:ext cx="5742305" cy="2826385"/>
                    </a:xfrm>
                    <a:prstGeom prst="rect">
                      <a:avLst/>
                    </a:prstGeom>
                    <a:noFill/>
                    <a:ln>
                      <a:noFill/>
                    </a:ln>
                  </pic:spPr>
                </pic:pic>
              </a:graphicData>
            </a:graphic>
          </wp:inline>
        </w:drawing>
      </w:r>
    </w:p>
    <w:p w14:paraId="60ED00D0">
      <w:pPr>
        <w:numPr>
          <w:ilvl w:val="0"/>
          <w:numId w:val="55"/>
        </w:numPr>
      </w:pPr>
      <w:r>
        <w:rPr>
          <w:rFonts w:hint="eastAsia"/>
        </w:rPr>
        <w:t>点击“确认下载”按钮，系统直接触发浏览器下载</w:t>
      </w:r>
      <w:r>
        <w:rPr>
          <w:rFonts w:hint="eastAsia"/>
        </w:rPr>
        <w:tab/>
      </w:r>
      <w:r>
        <w:rPr>
          <w:rFonts w:hint="eastAsia"/>
        </w:rPr>
        <w:t>HTTP Response (Stream)</w:t>
      </w:r>
    </w:p>
    <w:p w14:paraId="7F451F8C">
      <w:r>
        <w:drawing>
          <wp:inline distT="0" distB="0" distL="114300" distR="114300">
            <wp:extent cx="5742305" cy="2826385"/>
            <wp:effectExtent l="0" t="0" r="10795" b="12065"/>
            <wp:docPr id="9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5"/>
                    <pic:cNvPicPr>
                      <a:picLocks noChangeAspect="1"/>
                    </pic:cNvPicPr>
                  </pic:nvPicPr>
                  <pic:blipFill>
                    <a:blip r:embed="rId93"/>
                    <a:stretch>
                      <a:fillRect/>
                    </a:stretch>
                  </pic:blipFill>
                  <pic:spPr>
                    <a:xfrm>
                      <a:off x="0" y="0"/>
                      <a:ext cx="5742305" cy="2826385"/>
                    </a:xfrm>
                    <a:prstGeom prst="rect">
                      <a:avLst/>
                    </a:prstGeom>
                    <a:noFill/>
                    <a:ln>
                      <a:noFill/>
                    </a:ln>
                  </pic:spPr>
                </pic:pic>
              </a:graphicData>
            </a:graphic>
          </wp:inline>
        </w:drawing>
      </w:r>
    </w:p>
    <w:p w14:paraId="19D844F5">
      <w:pPr>
        <w:numPr>
          <w:ilvl w:val="0"/>
          <w:numId w:val="55"/>
        </w:numPr>
      </w:pPr>
      <w:r>
        <w:rPr>
          <w:rFonts w:hint="eastAsia"/>
        </w:rPr>
        <w:t>工程师接收文件</w:t>
      </w:r>
      <w:r>
        <w:rPr>
          <w:rFonts w:hint="eastAsia"/>
        </w:rPr>
        <w:tab/>
      </w:r>
      <w:r>
        <w:rPr>
          <w:rFonts w:hint="eastAsia"/>
        </w:rPr>
        <w:t>本地文件</w:t>
      </w:r>
    </w:p>
    <w:p w14:paraId="18DA31AA">
      <w:r>
        <w:drawing>
          <wp:inline distT="0" distB="0" distL="114300" distR="114300">
            <wp:extent cx="5742305" cy="3086735"/>
            <wp:effectExtent l="0" t="0" r="10795" b="18415"/>
            <wp:docPr id="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3"/>
                    <pic:cNvPicPr>
                      <a:picLocks noChangeAspect="1"/>
                    </pic:cNvPicPr>
                  </pic:nvPicPr>
                  <pic:blipFill>
                    <a:blip r:embed="rId94"/>
                    <a:stretch>
                      <a:fillRect/>
                    </a:stretch>
                  </pic:blipFill>
                  <pic:spPr>
                    <a:xfrm>
                      <a:off x="0" y="0"/>
                      <a:ext cx="5742305" cy="3086735"/>
                    </a:xfrm>
                    <a:prstGeom prst="rect">
                      <a:avLst/>
                    </a:prstGeom>
                    <a:noFill/>
                    <a:ln>
                      <a:noFill/>
                    </a:ln>
                  </pic:spPr>
                </pic:pic>
              </a:graphicData>
            </a:graphic>
          </wp:inline>
        </w:drawing>
      </w:r>
    </w:p>
    <w:p w14:paraId="05B00540">
      <w:pPr>
        <w:rPr>
          <w:rFonts w:hint="eastAsia" w:ascii="宋体" w:hAnsi="宋体"/>
          <w:szCs w:val="24"/>
        </w:rPr>
      </w:pPr>
    </w:p>
    <w:p w14:paraId="4CC62E75">
      <w:pPr>
        <w:pStyle w:val="5"/>
      </w:pPr>
      <w:r>
        <w:t>用例 3：移除模型资产 (Remove Model Asset)</w:t>
      </w:r>
    </w:p>
    <w:p w14:paraId="69F11FE9">
      <w:r>
        <w:rPr>
          <w:rFonts w:hint="eastAsia"/>
          <w:b/>
          <w:bCs/>
        </w:rPr>
        <w:t>用例编号</w:t>
      </w:r>
      <w:r>
        <w:rPr>
          <w:rFonts w:hint="eastAsia"/>
        </w:rPr>
        <w:t>：</w:t>
      </w:r>
      <w:r>
        <w:rPr>
          <w:rFonts w:hint="eastAsia"/>
        </w:rPr>
        <w:tab/>
      </w:r>
      <w:r>
        <w:rPr>
          <w:rFonts w:hint="eastAsia"/>
        </w:rPr>
        <w:t>MODEL-HOST-003</w:t>
      </w:r>
    </w:p>
    <w:p w14:paraId="62620C94">
      <w:r>
        <w:rPr>
          <w:rFonts w:hint="eastAsia"/>
          <w:b/>
          <w:bCs/>
        </w:rPr>
        <w:t>用例名称</w:t>
      </w:r>
      <w:r>
        <w:rPr>
          <w:rFonts w:hint="eastAsia"/>
        </w:rPr>
        <w:t>：</w:t>
      </w:r>
      <w:r>
        <w:rPr>
          <w:rFonts w:hint="eastAsia"/>
        </w:rPr>
        <w:tab/>
      </w:r>
      <w:r>
        <w:rPr>
          <w:rFonts w:hint="eastAsia"/>
        </w:rPr>
        <w:t>移除模型资产</w:t>
      </w:r>
    </w:p>
    <w:p w14:paraId="668968EC">
      <w:r>
        <w:rPr>
          <w:rFonts w:hint="eastAsia"/>
          <w:b/>
          <w:bCs/>
        </w:rPr>
        <w:t>菜单</w:t>
      </w:r>
      <w:r>
        <w:rPr>
          <w:rFonts w:hint="eastAsia"/>
        </w:rPr>
        <w:t>：包</w:t>
      </w:r>
      <w:r>
        <w:rPr>
          <w:rFonts w:hint="eastAsia"/>
        </w:rPr>
        <w:tab/>
      </w:r>
      <w:r>
        <w:rPr>
          <w:rFonts w:hint="eastAsia"/>
        </w:rPr>
        <w:t>模型资产管理 - 托管模块</w:t>
      </w:r>
    </w:p>
    <w:p w14:paraId="408B19CC">
      <w:r>
        <w:rPr>
          <w:rFonts w:hint="eastAsia"/>
          <w:b/>
          <w:bCs/>
        </w:rPr>
        <w:t>参与者</w:t>
      </w:r>
      <w:r>
        <w:rPr>
          <w:rFonts w:hint="eastAsia"/>
        </w:rPr>
        <w:tab/>
      </w:r>
      <w:r>
        <w:rPr>
          <w:rFonts w:hint="eastAsia"/>
        </w:rPr>
        <w:t>：模型工程师</w:t>
      </w:r>
    </w:p>
    <w:p w14:paraId="33698ED0">
      <w:r>
        <w:rPr>
          <w:rFonts w:hint="eastAsia"/>
          <w:b/>
          <w:bCs/>
        </w:rPr>
        <w:t>描述</w:t>
      </w:r>
      <w:r>
        <w:rPr>
          <w:rFonts w:hint="eastAsia"/>
        </w:rPr>
        <w:t>：</w:t>
      </w:r>
      <w:r>
        <w:rPr>
          <w:rFonts w:hint="eastAsia"/>
        </w:rPr>
        <w:tab/>
      </w:r>
      <w:r>
        <w:rPr>
          <w:rFonts w:hint="eastAsia"/>
        </w:rPr>
        <w:t>从系统中删除指定的模型文件及其元数据记录。</w:t>
      </w:r>
    </w:p>
    <w:p w14:paraId="73988405">
      <w:r>
        <w:rPr>
          <w:rFonts w:hint="eastAsia"/>
          <w:b/>
          <w:bCs/>
        </w:rPr>
        <w:t>触发事件</w:t>
      </w:r>
      <w:r>
        <w:rPr>
          <w:rFonts w:hint="eastAsia"/>
        </w:rPr>
        <w:tab/>
      </w:r>
      <w:r>
        <w:rPr>
          <w:rFonts w:hint="eastAsia"/>
        </w:rPr>
        <w:t>：工程师点击“删除”按钮</w:t>
      </w:r>
    </w:p>
    <w:p w14:paraId="3D0DB871">
      <w:r>
        <w:drawing>
          <wp:inline distT="0" distB="0" distL="114300" distR="114300">
            <wp:extent cx="5742305" cy="2826385"/>
            <wp:effectExtent l="0" t="0" r="10795" b="12065"/>
            <wp:docPr id="9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17"/>
                    <pic:cNvPicPr>
                      <a:picLocks noChangeAspect="1"/>
                    </pic:cNvPicPr>
                  </pic:nvPicPr>
                  <pic:blipFill>
                    <a:blip r:embed="rId95"/>
                    <a:stretch>
                      <a:fillRect/>
                    </a:stretch>
                  </pic:blipFill>
                  <pic:spPr>
                    <a:xfrm>
                      <a:off x="0" y="0"/>
                      <a:ext cx="5742305" cy="2826385"/>
                    </a:xfrm>
                    <a:prstGeom prst="rect">
                      <a:avLst/>
                    </a:prstGeom>
                    <a:noFill/>
                    <a:ln>
                      <a:noFill/>
                    </a:ln>
                  </pic:spPr>
                </pic:pic>
              </a:graphicData>
            </a:graphic>
          </wp:inline>
        </w:drawing>
      </w:r>
    </w:p>
    <w:p w14:paraId="52698E02">
      <w:r>
        <w:rPr>
          <w:rFonts w:hint="eastAsia"/>
          <w:b/>
          <w:bCs/>
        </w:rPr>
        <w:t>主成功场景</w:t>
      </w:r>
      <w:r>
        <w:rPr>
          <w:rFonts w:hint="eastAsia"/>
          <w:b/>
          <w:bCs/>
        </w:rPr>
        <w:tab/>
      </w:r>
      <w:r>
        <w:rPr>
          <w:rFonts w:hint="eastAsia"/>
          <w:b/>
          <w:bCs/>
        </w:rPr>
        <w:t>信息 (Information)</w:t>
      </w:r>
      <w:r>
        <w:rPr>
          <w:rFonts w:hint="eastAsia"/>
        </w:rPr>
        <w:t>：</w:t>
      </w:r>
    </w:p>
    <w:p w14:paraId="3679BD17">
      <w:pPr>
        <w:numPr>
          <w:ilvl w:val="0"/>
          <w:numId w:val="56"/>
        </w:numPr>
      </w:pPr>
      <w:r>
        <w:rPr>
          <w:rFonts w:hint="eastAsia"/>
        </w:rPr>
        <w:t>工程师请求删除某版本模型</w:t>
      </w:r>
      <w:r>
        <w:rPr>
          <w:rFonts w:hint="eastAsia"/>
        </w:rPr>
        <w:tab/>
      </w:r>
      <w:r>
        <w:rPr>
          <w:rFonts w:hint="eastAsia"/>
        </w:rPr>
        <w:t>对象：</w:t>
      </w:r>
    </w:p>
    <w:p w14:paraId="7757F770">
      <w:r>
        <w:drawing>
          <wp:inline distT="0" distB="0" distL="114300" distR="114300">
            <wp:extent cx="5742305" cy="2826385"/>
            <wp:effectExtent l="0" t="0" r="10795" b="12065"/>
            <wp:docPr id="9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8"/>
                    <pic:cNvPicPr>
                      <a:picLocks noChangeAspect="1"/>
                    </pic:cNvPicPr>
                  </pic:nvPicPr>
                  <pic:blipFill>
                    <a:blip r:embed="rId96"/>
                    <a:stretch>
                      <a:fillRect/>
                    </a:stretch>
                  </pic:blipFill>
                  <pic:spPr>
                    <a:xfrm>
                      <a:off x="0" y="0"/>
                      <a:ext cx="5742305" cy="2826385"/>
                    </a:xfrm>
                    <a:prstGeom prst="rect">
                      <a:avLst/>
                    </a:prstGeom>
                    <a:noFill/>
                    <a:ln>
                      <a:noFill/>
                    </a:ln>
                  </pic:spPr>
                </pic:pic>
              </a:graphicData>
            </a:graphic>
          </wp:inline>
        </w:drawing>
      </w:r>
    </w:p>
    <w:p w14:paraId="04BC8CF6">
      <w:pPr>
        <w:numPr>
          <w:ilvl w:val="0"/>
          <w:numId w:val="56"/>
        </w:numPr>
      </w:pPr>
      <w:r>
        <w:rPr>
          <w:rFonts w:hint="eastAsia"/>
        </w:rPr>
        <w:t>系统提示“确认永久删除该文件？”</w:t>
      </w:r>
      <w:r>
        <w:rPr>
          <w:rFonts w:hint="eastAsia"/>
        </w:rPr>
        <w:tab/>
      </w:r>
      <w:r>
        <w:rPr>
          <w:rFonts w:hint="eastAsia"/>
        </w:rPr>
        <w:t>警示弹窗</w:t>
      </w:r>
    </w:p>
    <w:p w14:paraId="507863DA">
      <w:r>
        <w:drawing>
          <wp:inline distT="0" distB="0" distL="114300" distR="114300">
            <wp:extent cx="5742305" cy="2826385"/>
            <wp:effectExtent l="0" t="0" r="10795" b="12065"/>
            <wp:docPr id="10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9"/>
                    <pic:cNvPicPr>
                      <a:picLocks noChangeAspect="1"/>
                    </pic:cNvPicPr>
                  </pic:nvPicPr>
                  <pic:blipFill>
                    <a:blip r:embed="rId97"/>
                    <a:stretch>
                      <a:fillRect/>
                    </a:stretch>
                  </pic:blipFill>
                  <pic:spPr>
                    <a:xfrm>
                      <a:off x="0" y="0"/>
                      <a:ext cx="5742305" cy="2826385"/>
                    </a:xfrm>
                    <a:prstGeom prst="rect">
                      <a:avLst/>
                    </a:prstGeom>
                    <a:noFill/>
                    <a:ln>
                      <a:noFill/>
                    </a:ln>
                  </pic:spPr>
                </pic:pic>
              </a:graphicData>
            </a:graphic>
          </wp:inline>
        </w:drawing>
      </w:r>
    </w:p>
    <w:p w14:paraId="359B7BA9">
      <w:pPr>
        <w:numPr>
          <w:ilvl w:val="0"/>
          <w:numId w:val="56"/>
        </w:numPr>
      </w:pPr>
      <w:r>
        <w:rPr>
          <w:rFonts w:hint="eastAsia"/>
        </w:rPr>
        <w:t>工程师确认删除</w:t>
      </w:r>
      <w:r>
        <w:rPr>
          <w:rFonts w:hint="eastAsia"/>
        </w:rPr>
        <w:tab/>
      </w:r>
      <w:r>
        <w:rPr>
          <w:rFonts w:hint="eastAsia"/>
        </w:rPr>
        <w:t>确认信号</w:t>
      </w:r>
    </w:p>
    <w:p w14:paraId="28E3D797">
      <w:r>
        <w:drawing>
          <wp:inline distT="0" distB="0" distL="114300" distR="114300">
            <wp:extent cx="5742305" cy="2826385"/>
            <wp:effectExtent l="0" t="0" r="10795" b="12065"/>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98"/>
                    <a:stretch>
                      <a:fillRect/>
                    </a:stretch>
                  </pic:blipFill>
                  <pic:spPr>
                    <a:xfrm>
                      <a:off x="0" y="0"/>
                      <a:ext cx="5742305" cy="2826385"/>
                    </a:xfrm>
                    <a:prstGeom prst="rect">
                      <a:avLst/>
                    </a:prstGeom>
                    <a:noFill/>
                    <a:ln>
                      <a:noFill/>
                    </a:ln>
                  </pic:spPr>
                </pic:pic>
              </a:graphicData>
            </a:graphic>
          </wp:inline>
        </w:drawing>
      </w:r>
    </w:p>
    <w:p w14:paraId="47D2837D">
      <w:pPr>
        <w:numPr>
          <w:ilvl w:val="0"/>
          <w:numId w:val="56"/>
        </w:numPr>
      </w:pPr>
      <w:r>
        <w:rPr>
          <w:rFonts w:hint="eastAsia"/>
        </w:rPr>
        <w:t>系统删除物理文件</w:t>
      </w:r>
      <w:r>
        <w:rPr>
          <w:rFonts w:hint="eastAsia"/>
        </w:rPr>
        <w:tab/>
      </w:r>
      <w:r>
        <w:rPr>
          <w:rFonts w:hint="eastAsia"/>
        </w:rPr>
        <w:t>和删除数据库中的资产记录</w:t>
      </w:r>
    </w:p>
    <w:p w14:paraId="720B1EC2">
      <w:pPr>
        <w:numPr>
          <w:ilvl w:val="0"/>
          <w:numId w:val="56"/>
        </w:numPr>
      </w:pPr>
      <w:r>
        <w:rPr>
          <w:rFonts w:hint="eastAsia"/>
        </w:rPr>
        <w:t>系统提示“删除成功”</w:t>
      </w:r>
      <w:r>
        <w:rPr>
          <w:rFonts w:hint="eastAsia"/>
        </w:rPr>
        <w:tab/>
      </w:r>
      <w:r>
        <w:rPr>
          <w:rFonts w:hint="eastAsia"/>
        </w:rPr>
        <w:t> </w:t>
      </w:r>
    </w:p>
    <w:p w14:paraId="2FA7FC34">
      <w:r>
        <w:drawing>
          <wp:inline distT="0" distB="0" distL="114300" distR="114300">
            <wp:extent cx="5742305" cy="2826385"/>
            <wp:effectExtent l="0" t="0" r="10795" b="12065"/>
            <wp:docPr id="10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1"/>
                    <pic:cNvPicPr>
                      <a:picLocks noChangeAspect="1"/>
                    </pic:cNvPicPr>
                  </pic:nvPicPr>
                  <pic:blipFill>
                    <a:blip r:embed="rId99"/>
                    <a:stretch>
                      <a:fillRect/>
                    </a:stretch>
                  </pic:blipFill>
                  <pic:spPr>
                    <a:xfrm>
                      <a:off x="0" y="0"/>
                      <a:ext cx="5742305" cy="2826385"/>
                    </a:xfrm>
                    <a:prstGeom prst="rect">
                      <a:avLst/>
                    </a:prstGeom>
                    <a:noFill/>
                    <a:ln>
                      <a:noFill/>
                    </a:ln>
                  </pic:spPr>
                </pic:pic>
              </a:graphicData>
            </a:graphic>
          </wp:inline>
        </w:drawing>
      </w:r>
    </w:p>
    <w:p w14:paraId="5A8316F4">
      <w:r>
        <w:rPr>
          <w:rFonts w:hint="eastAsia"/>
          <w:b/>
          <w:bCs/>
        </w:rPr>
        <w:t>注意事项</w:t>
      </w:r>
      <w:r>
        <w:rPr>
          <w:rFonts w:hint="eastAsia"/>
        </w:rPr>
        <w:t>：这是一个硬删除 (Hard Delete) 操作，物理文件将被清除，不可恢复。</w:t>
      </w:r>
    </w:p>
    <w:p w14:paraId="72147417">
      <w:pPr>
        <w:rPr>
          <w:rFonts w:hint="eastAsia" w:ascii="宋体" w:hAnsi="宋体"/>
          <w:b/>
          <w:bCs/>
          <w:szCs w:val="24"/>
        </w:rPr>
      </w:pPr>
    </w:p>
    <w:p w14:paraId="15B69450">
      <w:pPr>
        <w:pStyle w:val="4"/>
      </w:pPr>
      <w:bookmarkStart w:id="101" w:name="_Toc219071310"/>
      <w:bookmarkStart w:id="102" w:name="_Toc17074"/>
      <w:bookmarkStart w:id="103" w:name="_Toc6936"/>
      <w:r>
        <w:t>功能模块：元模型档案编辑</w:t>
      </w:r>
      <w:bookmarkEnd w:id="101"/>
      <w:bookmarkEnd w:id="102"/>
      <w:bookmarkEnd w:id="103"/>
    </w:p>
    <w:p w14:paraId="18648194">
      <w:pPr>
        <w:pStyle w:val="5"/>
      </w:pPr>
      <w:r>
        <w:t>用例 1：编辑元模型档案 (Edit Meta-Model Profile)</w:t>
      </w:r>
    </w:p>
    <w:p w14:paraId="62CBCD4D">
      <w:pPr>
        <w:rPr>
          <w:rFonts w:hint="eastAsia" w:ascii="宋体" w:hAnsi="宋体"/>
          <w:szCs w:val="24"/>
        </w:rPr>
      </w:pPr>
      <w:r>
        <w:rPr>
          <w:rFonts w:hint="eastAsia" w:ascii="宋体" w:hAnsi="宋体"/>
          <w:b/>
          <w:bCs/>
          <w:szCs w:val="24"/>
        </w:rPr>
        <w:t>用例编号</w:t>
      </w:r>
      <w:r>
        <w:rPr>
          <w:rFonts w:hint="eastAsia" w:ascii="宋体" w:hAnsi="宋体"/>
          <w:szCs w:val="24"/>
        </w:rPr>
        <w:tab/>
      </w:r>
      <w:r>
        <w:rPr>
          <w:rFonts w:hint="eastAsia" w:ascii="宋体" w:hAnsi="宋体"/>
          <w:szCs w:val="24"/>
        </w:rPr>
        <w:t>：MODEL-PROFILE-001</w:t>
      </w:r>
    </w:p>
    <w:p w14:paraId="3F8FE833">
      <w:pPr>
        <w:rPr>
          <w:rFonts w:hint="eastAsia" w:ascii="宋体" w:hAnsi="宋体"/>
          <w:szCs w:val="24"/>
        </w:rPr>
      </w:pPr>
      <w:r>
        <w:rPr>
          <w:rFonts w:hint="eastAsia" w:ascii="宋体" w:hAnsi="宋体"/>
          <w:b/>
          <w:bCs/>
          <w:szCs w:val="24"/>
        </w:rPr>
        <w:t>用例名称</w:t>
      </w:r>
      <w:r>
        <w:rPr>
          <w:rFonts w:hint="eastAsia" w:ascii="宋体" w:hAnsi="宋体"/>
          <w:szCs w:val="24"/>
        </w:rPr>
        <w:tab/>
      </w:r>
      <w:r>
        <w:rPr>
          <w:rFonts w:hint="eastAsia" w:ascii="宋体" w:hAnsi="宋体"/>
          <w:szCs w:val="24"/>
        </w:rPr>
        <w:t>：</w:t>
      </w:r>
      <w:r>
        <w:rPr>
          <w:rFonts w:hint="eastAsia" w:ascii="宋体" w:hAnsi="宋体"/>
          <w:szCs w:val="24"/>
        </w:rPr>
        <w:tab/>
      </w:r>
      <w:r>
        <w:rPr>
          <w:rFonts w:hint="eastAsia" w:ascii="宋体" w:hAnsi="宋体"/>
          <w:szCs w:val="24"/>
        </w:rPr>
        <w:t>编辑元模型档案</w:t>
      </w:r>
    </w:p>
    <w:p w14:paraId="0ECBD595">
      <w:pPr>
        <w:rPr>
          <w:rFonts w:hint="eastAsia" w:ascii="宋体" w:hAnsi="宋体"/>
          <w:szCs w:val="24"/>
        </w:rPr>
      </w:pPr>
      <w:r>
        <w:rPr>
          <w:rFonts w:hint="eastAsia" w:ascii="宋体" w:hAnsi="宋体"/>
          <w:b/>
          <w:bCs/>
          <w:szCs w:val="24"/>
        </w:rPr>
        <w:t>菜单</w:t>
      </w:r>
      <w:r>
        <w:rPr>
          <w:rFonts w:hint="eastAsia" w:ascii="宋体" w:hAnsi="宋体"/>
          <w:szCs w:val="24"/>
        </w:rPr>
        <w:tab/>
      </w:r>
      <w:r>
        <w:rPr>
          <w:rFonts w:hint="eastAsia" w:ascii="宋体" w:hAnsi="宋体"/>
          <w:szCs w:val="24"/>
        </w:rPr>
        <w:t>：</w:t>
      </w:r>
      <w:r>
        <w:rPr>
          <w:rFonts w:hint="eastAsia" w:ascii="宋体" w:hAnsi="宋体"/>
          <w:szCs w:val="24"/>
        </w:rPr>
        <w:tab/>
      </w:r>
      <w:r>
        <w:rPr>
          <w:rFonts w:hint="eastAsia" w:ascii="宋体" w:hAnsi="宋体"/>
          <w:szCs w:val="24"/>
        </w:rPr>
        <w:t xml:space="preserve">模型 - </w:t>
      </w:r>
      <w:r>
        <w:rPr>
          <w:rFonts w:hint="eastAsia" w:ascii="宋体" w:hAnsi="宋体"/>
          <w:szCs w:val="24"/>
        </w:rPr>
        <w:tab/>
      </w:r>
      <w:r>
        <w:rPr>
          <w:rFonts w:hint="eastAsia" w:ascii="宋体" w:hAnsi="宋体"/>
          <w:szCs w:val="24"/>
        </w:rPr>
        <w:t>编辑元模型档案</w:t>
      </w:r>
    </w:p>
    <w:p w14:paraId="3CCD5B91">
      <w:pPr>
        <w:rPr>
          <w:rFonts w:hint="eastAsia" w:ascii="宋体" w:hAnsi="宋体"/>
          <w:szCs w:val="24"/>
        </w:rPr>
      </w:pPr>
      <w:r>
        <w:rPr>
          <w:rFonts w:hint="eastAsia" w:ascii="宋体" w:hAnsi="宋体"/>
          <w:b/>
          <w:bCs/>
          <w:szCs w:val="24"/>
        </w:rPr>
        <w:t>参与者</w:t>
      </w:r>
      <w:r>
        <w:rPr>
          <w:rFonts w:hint="eastAsia" w:ascii="宋体" w:hAnsi="宋体"/>
          <w:b/>
          <w:bCs/>
          <w:szCs w:val="24"/>
        </w:rPr>
        <w:tab/>
      </w:r>
      <w:r>
        <w:rPr>
          <w:rFonts w:hint="eastAsia" w:ascii="宋体" w:hAnsi="宋体"/>
          <w:szCs w:val="24"/>
        </w:rPr>
        <w:t>：</w:t>
      </w:r>
      <w:r>
        <w:rPr>
          <w:rFonts w:hint="eastAsia" w:ascii="宋体" w:hAnsi="宋体"/>
          <w:szCs w:val="24"/>
        </w:rPr>
        <w:tab/>
      </w:r>
      <w:r>
        <w:rPr>
          <w:rFonts w:hint="eastAsia" w:ascii="宋体" w:hAnsi="宋体"/>
          <w:szCs w:val="24"/>
        </w:rPr>
        <w:t>模型工程师</w:t>
      </w:r>
    </w:p>
    <w:p w14:paraId="2D3EAA7C">
      <w:pPr>
        <w:rPr>
          <w:rFonts w:hint="eastAsia" w:ascii="宋体" w:hAnsi="宋体"/>
          <w:szCs w:val="24"/>
        </w:rPr>
      </w:pPr>
      <w:r>
        <w:rPr>
          <w:rFonts w:hint="eastAsia" w:ascii="宋体" w:hAnsi="宋体"/>
          <w:b/>
          <w:bCs/>
          <w:szCs w:val="24"/>
        </w:rPr>
        <w:t>描述</w:t>
      </w:r>
      <w:r>
        <w:rPr>
          <w:rFonts w:hint="eastAsia" w:ascii="宋体" w:hAnsi="宋体"/>
          <w:b/>
          <w:bCs/>
          <w:szCs w:val="24"/>
        </w:rPr>
        <w:tab/>
      </w:r>
      <w:r>
        <w:rPr>
          <w:rFonts w:hint="eastAsia" w:ascii="宋体" w:hAnsi="宋体"/>
          <w:b/>
          <w:bCs/>
          <w:szCs w:val="24"/>
        </w:rPr>
        <w:tab/>
      </w:r>
      <w:r>
        <w:rPr>
          <w:rFonts w:hint="eastAsia" w:ascii="宋体" w:hAnsi="宋体"/>
          <w:szCs w:val="24"/>
        </w:rPr>
        <w:t>：用户为指定的模型版本声明其输入参数、输出参数、运行环境及业务元数据。</w:t>
      </w:r>
    </w:p>
    <w:p w14:paraId="581F2499">
      <w:pPr>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w:t>
      </w:r>
      <w:r>
        <w:rPr>
          <w:rFonts w:hint="eastAsia" w:ascii="宋体" w:hAnsi="宋体"/>
          <w:szCs w:val="24"/>
        </w:rPr>
        <w:tab/>
      </w:r>
      <w:r>
        <w:rPr>
          <w:rFonts w:hint="eastAsia" w:ascii="宋体" w:hAnsi="宋体"/>
          <w:szCs w:val="24"/>
        </w:rPr>
        <w:t>工程师在模型列表点击“编辑”</w:t>
      </w:r>
    </w:p>
    <w:p w14:paraId="3DCBDB59">
      <w:pPr>
        <w:rPr>
          <w:rFonts w:hint="eastAsia" w:ascii="宋体" w:hAnsi="宋体"/>
          <w:szCs w:val="24"/>
        </w:rPr>
      </w:pPr>
      <w:r>
        <w:drawing>
          <wp:inline distT="0" distB="0" distL="114300" distR="114300">
            <wp:extent cx="5742305" cy="2826385"/>
            <wp:effectExtent l="0" t="0" r="10795" b="12065"/>
            <wp:docPr id="10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2"/>
                    <pic:cNvPicPr>
                      <a:picLocks noChangeAspect="1"/>
                    </pic:cNvPicPr>
                  </pic:nvPicPr>
                  <pic:blipFill>
                    <a:blip r:embed="rId100"/>
                    <a:stretch>
                      <a:fillRect/>
                    </a:stretch>
                  </pic:blipFill>
                  <pic:spPr>
                    <a:xfrm>
                      <a:off x="0" y="0"/>
                      <a:ext cx="5742305" cy="2826385"/>
                    </a:xfrm>
                    <a:prstGeom prst="rect">
                      <a:avLst/>
                    </a:prstGeom>
                    <a:noFill/>
                    <a:ln>
                      <a:noFill/>
                    </a:ln>
                  </pic:spPr>
                </pic:pic>
              </a:graphicData>
            </a:graphic>
          </wp:inline>
        </w:drawing>
      </w:r>
    </w:p>
    <w:p w14:paraId="50AAB009">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ab/>
      </w:r>
      <w:r>
        <w:rPr>
          <w:rFonts w:hint="eastAsia" w:ascii="宋体" w:hAnsi="宋体"/>
          <w:szCs w:val="24"/>
        </w:rPr>
        <w:t>：</w:t>
      </w:r>
    </w:p>
    <w:p w14:paraId="3F3026C8">
      <w:pPr>
        <w:numPr>
          <w:ilvl w:val="0"/>
          <w:numId w:val="57"/>
        </w:numPr>
        <w:rPr>
          <w:rFonts w:hint="eastAsia" w:ascii="宋体" w:hAnsi="宋体"/>
          <w:szCs w:val="24"/>
        </w:rPr>
      </w:pPr>
      <w:r>
        <w:rPr>
          <w:rFonts w:hint="eastAsia" w:ascii="宋体" w:hAnsi="宋体"/>
          <w:szCs w:val="24"/>
        </w:rPr>
        <w:t>系统加载“元模型编辑器”界面</w:t>
      </w:r>
      <w:r>
        <w:rPr>
          <w:rFonts w:hint="eastAsia" w:ascii="宋体" w:hAnsi="宋体"/>
          <w:szCs w:val="24"/>
        </w:rPr>
        <w:tab/>
      </w:r>
      <w:r>
        <w:rPr>
          <w:rFonts w:hint="eastAsia" w:ascii="宋体" w:hAnsi="宋体"/>
          <w:szCs w:val="24"/>
        </w:rPr>
        <w:t>当前模型基本信息（名称、版本）</w:t>
      </w:r>
    </w:p>
    <w:p w14:paraId="354C9482">
      <w:pPr>
        <w:rPr>
          <w:rFonts w:hint="eastAsia" w:ascii="宋体" w:hAnsi="宋体"/>
          <w:szCs w:val="24"/>
        </w:rPr>
      </w:pPr>
      <w:r>
        <w:drawing>
          <wp:inline distT="0" distB="0" distL="114300" distR="114300">
            <wp:extent cx="5742305" cy="2823210"/>
            <wp:effectExtent l="0" t="0" r="1270" b="5715"/>
            <wp:docPr id="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9"/>
                    <pic:cNvPicPr>
                      <a:picLocks noChangeAspect="1"/>
                    </pic:cNvPicPr>
                  </pic:nvPicPr>
                  <pic:blipFill>
                    <a:blip r:embed="rId101"/>
                    <a:stretch>
                      <a:fillRect/>
                    </a:stretch>
                  </pic:blipFill>
                  <pic:spPr>
                    <a:xfrm>
                      <a:off x="0" y="0"/>
                      <a:ext cx="5742305" cy="2823210"/>
                    </a:xfrm>
                    <a:prstGeom prst="rect">
                      <a:avLst/>
                    </a:prstGeom>
                    <a:noFill/>
                    <a:ln>
                      <a:noFill/>
                    </a:ln>
                  </pic:spPr>
                </pic:pic>
              </a:graphicData>
            </a:graphic>
          </wp:inline>
        </w:drawing>
      </w:r>
    </w:p>
    <w:p w14:paraId="55EA0E80">
      <w:pPr>
        <w:numPr>
          <w:ilvl w:val="0"/>
          <w:numId w:val="57"/>
        </w:numPr>
        <w:rPr>
          <w:rFonts w:hint="eastAsia" w:ascii="宋体" w:hAnsi="宋体"/>
          <w:szCs w:val="24"/>
        </w:rPr>
      </w:pPr>
      <w:r>
        <w:rPr>
          <w:rFonts w:hint="eastAsia" w:ascii="宋体" w:hAnsi="宋体"/>
          <w:szCs w:val="24"/>
        </w:rPr>
        <w:t>定义输入接口 (Inputs)：工程师添加参数行</w:t>
      </w:r>
      <w:r>
        <w:rPr>
          <w:rFonts w:hint="eastAsia" w:ascii="宋体" w:hAnsi="宋体"/>
          <w:szCs w:val="24"/>
        </w:rPr>
        <w:tab/>
      </w:r>
      <w:r>
        <w:rPr>
          <w:rFonts w:hint="eastAsia" w:ascii="宋体" w:hAnsi="宋体"/>
          <w:szCs w:val="24"/>
        </w:rPr>
        <w:t>参数1：speed (Float, m/s, 车速)参数2：gear (Int, -, 档位)</w:t>
      </w:r>
    </w:p>
    <w:p w14:paraId="0F3B2516">
      <w:pPr>
        <w:rPr>
          <w:rFonts w:hint="eastAsia" w:ascii="宋体" w:hAnsi="宋体"/>
          <w:szCs w:val="24"/>
        </w:rPr>
      </w:pPr>
      <w:r>
        <w:drawing>
          <wp:inline distT="0" distB="0" distL="114300" distR="114300">
            <wp:extent cx="5742305" cy="2826385"/>
            <wp:effectExtent l="0" t="0" r="10795" b="12065"/>
            <wp:docPr id="10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25"/>
                    <pic:cNvPicPr>
                      <a:picLocks noChangeAspect="1"/>
                    </pic:cNvPicPr>
                  </pic:nvPicPr>
                  <pic:blipFill>
                    <a:blip r:embed="rId102"/>
                    <a:stretch>
                      <a:fillRect/>
                    </a:stretch>
                  </pic:blipFill>
                  <pic:spPr>
                    <a:xfrm>
                      <a:off x="0" y="0"/>
                      <a:ext cx="5742305" cy="2826385"/>
                    </a:xfrm>
                    <a:prstGeom prst="rect">
                      <a:avLst/>
                    </a:prstGeom>
                    <a:noFill/>
                    <a:ln>
                      <a:noFill/>
                    </a:ln>
                  </pic:spPr>
                </pic:pic>
              </a:graphicData>
            </a:graphic>
          </wp:inline>
        </w:drawing>
      </w:r>
    </w:p>
    <w:p w14:paraId="6B0A75A3">
      <w:pPr>
        <w:numPr>
          <w:ilvl w:val="0"/>
          <w:numId w:val="57"/>
        </w:numPr>
        <w:rPr>
          <w:rFonts w:hint="eastAsia" w:ascii="宋体" w:hAnsi="宋体"/>
          <w:szCs w:val="24"/>
        </w:rPr>
      </w:pPr>
      <w:r>
        <w:rPr>
          <w:rFonts w:hint="eastAsia" w:ascii="宋体" w:hAnsi="宋体"/>
          <w:szCs w:val="24"/>
        </w:rPr>
        <w:t>定义输出接口 (Outputs)：工程师添加结果行</w:t>
      </w:r>
      <w:r>
        <w:rPr>
          <w:rFonts w:hint="eastAsia" w:ascii="宋体" w:hAnsi="宋体"/>
          <w:szCs w:val="24"/>
        </w:rPr>
        <w:tab/>
      </w:r>
      <w:r>
        <w:rPr>
          <w:rFonts w:hint="eastAsia" w:ascii="宋体" w:hAnsi="宋体"/>
          <w:szCs w:val="24"/>
        </w:rPr>
        <w:t>结果1：power (Float, kW, 功率)结果2：temp (Float, C, 温度)</w:t>
      </w:r>
    </w:p>
    <w:p w14:paraId="0B4FD458">
      <w:pPr>
        <w:rPr>
          <w:rFonts w:hint="eastAsia" w:ascii="宋体" w:hAnsi="宋体"/>
          <w:szCs w:val="24"/>
        </w:rPr>
      </w:pPr>
      <w:r>
        <w:drawing>
          <wp:inline distT="0" distB="0" distL="114300" distR="114300">
            <wp:extent cx="5742305" cy="2826385"/>
            <wp:effectExtent l="0" t="0" r="10795" b="12065"/>
            <wp:docPr id="10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6"/>
                    <pic:cNvPicPr>
                      <a:picLocks noChangeAspect="1"/>
                    </pic:cNvPicPr>
                  </pic:nvPicPr>
                  <pic:blipFill>
                    <a:blip r:embed="rId103"/>
                    <a:stretch>
                      <a:fillRect/>
                    </a:stretch>
                  </pic:blipFill>
                  <pic:spPr>
                    <a:xfrm>
                      <a:off x="0" y="0"/>
                      <a:ext cx="5742305" cy="2826385"/>
                    </a:xfrm>
                    <a:prstGeom prst="rect">
                      <a:avLst/>
                    </a:prstGeom>
                    <a:noFill/>
                    <a:ln>
                      <a:noFill/>
                    </a:ln>
                  </pic:spPr>
                </pic:pic>
              </a:graphicData>
            </a:graphic>
          </wp:inline>
        </w:drawing>
      </w:r>
    </w:p>
    <w:p w14:paraId="1091FDA0">
      <w:pPr>
        <w:numPr>
          <w:ilvl w:val="0"/>
          <w:numId w:val="57"/>
        </w:numPr>
        <w:rPr>
          <w:rFonts w:hint="eastAsia" w:ascii="宋体" w:hAnsi="宋体"/>
          <w:szCs w:val="24"/>
        </w:rPr>
      </w:pPr>
      <w:r>
        <w:rPr>
          <w:rFonts w:hint="eastAsia" w:ascii="宋体" w:hAnsi="宋体"/>
          <w:szCs w:val="24"/>
        </w:rPr>
        <w:t>完善业务信息：工程师填写适用场景与开发者</w:t>
      </w:r>
      <w:r>
        <w:rPr>
          <w:rFonts w:hint="eastAsia" w:ascii="宋体" w:hAnsi="宋体"/>
          <w:szCs w:val="24"/>
        </w:rPr>
        <w:tab/>
      </w:r>
      <w:r>
        <w:rPr>
          <w:rFonts w:hint="eastAsia" w:ascii="宋体" w:hAnsi="宋体"/>
          <w:szCs w:val="24"/>
        </w:rPr>
        <w:t>场景：适用于高速工况开发者：张三</w:t>
      </w:r>
    </w:p>
    <w:p w14:paraId="4BBBABCE">
      <w:pPr>
        <w:rPr>
          <w:rFonts w:hint="eastAsia" w:ascii="宋体" w:hAnsi="宋体"/>
          <w:szCs w:val="24"/>
        </w:rPr>
      </w:pPr>
      <w:r>
        <w:drawing>
          <wp:inline distT="0" distB="0" distL="114300" distR="114300">
            <wp:extent cx="5742305" cy="2823210"/>
            <wp:effectExtent l="0" t="0" r="1270" b="5715"/>
            <wp:docPr id="4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0"/>
                    <pic:cNvPicPr>
                      <a:picLocks noChangeAspect="1"/>
                    </pic:cNvPicPr>
                  </pic:nvPicPr>
                  <pic:blipFill>
                    <a:blip r:embed="rId104"/>
                    <a:stretch>
                      <a:fillRect/>
                    </a:stretch>
                  </pic:blipFill>
                  <pic:spPr>
                    <a:xfrm>
                      <a:off x="0" y="0"/>
                      <a:ext cx="5742305" cy="2823210"/>
                    </a:xfrm>
                    <a:prstGeom prst="rect">
                      <a:avLst/>
                    </a:prstGeom>
                    <a:noFill/>
                    <a:ln>
                      <a:noFill/>
                    </a:ln>
                  </pic:spPr>
                </pic:pic>
              </a:graphicData>
            </a:graphic>
          </wp:inline>
        </w:drawing>
      </w:r>
    </w:p>
    <w:p w14:paraId="79BADF04">
      <w:pPr>
        <w:numPr>
          <w:ilvl w:val="0"/>
          <w:numId w:val="57"/>
        </w:numPr>
        <w:rPr>
          <w:rFonts w:hint="eastAsia" w:ascii="宋体" w:hAnsi="宋体"/>
          <w:szCs w:val="24"/>
        </w:rPr>
      </w:pPr>
      <w:r>
        <w:rPr>
          <w:rFonts w:hint="eastAsia" w:ascii="宋体" w:hAnsi="宋体"/>
          <w:szCs w:val="24"/>
        </w:rPr>
        <w:t>工程师点击“保存档案”</w:t>
      </w:r>
      <w:r>
        <w:rPr>
          <w:rFonts w:hint="eastAsia" w:ascii="宋体" w:hAnsi="宋体"/>
          <w:szCs w:val="24"/>
        </w:rPr>
        <w:tab/>
      </w:r>
      <w:r>
        <w:rPr>
          <w:rFonts w:hint="eastAsia" w:ascii="宋体" w:hAnsi="宋体"/>
          <w:szCs w:val="24"/>
        </w:rPr>
        <w:t>提交 JSON 数据</w:t>
      </w:r>
    </w:p>
    <w:p w14:paraId="110A8CD9">
      <w:pPr>
        <w:rPr>
          <w:rFonts w:hint="eastAsia" w:ascii="宋体" w:hAnsi="宋体"/>
          <w:szCs w:val="24"/>
        </w:rPr>
      </w:pPr>
      <w:r>
        <w:drawing>
          <wp:inline distT="0" distB="0" distL="114300" distR="114300">
            <wp:extent cx="5742305" cy="2823210"/>
            <wp:effectExtent l="0" t="0" r="1270" b="5715"/>
            <wp:docPr id="4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1"/>
                    <pic:cNvPicPr>
                      <a:picLocks noChangeAspect="1"/>
                    </pic:cNvPicPr>
                  </pic:nvPicPr>
                  <pic:blipFill>
                    <a:blip r:embed="rId105"/>
                    <a:stretch>
                      <a:fillRect/>
                    </a:stretch>
                  </pic:blipFill>
                  <pic:spPr>
                    <a:xfrm>
                      <a:off x="0" y="0"/>
                      <a:ext cx="5742305" cy="2823210"/>
                    </a:xfrm>
                    <a:prstGeom prst="rect">
                      <a:avLst/>
                    </a:prstGeom>
                    <a:noFill/>
                    <a:ln>
                      <a:noFill/>
                    </a:ln>
                  </pic:spPr>
                </pic:pic>
              </a:graphicData>
            </a:graphic>
          </wp:inline>
        </w:drawing>
      </w:r>
    </w:p>
    <w:p w14:paraId="5CCA25FD">
      <w:pPr>
        <w:numPr>
          <w:ilvl w:val="0"/>
          <w:numId w:val="57"/>
        </w:numPr>
        <w:rPr>
          <w:rFonts w:hint="eastAsia" w:ascii="宋体" w:hAnsi="宋体"/>
          <w:szCs w:val="24"/>
        </w:rPr>
      </w:pPr>
      <w:r>
        <w:rPr>
          <w:rFonts w:hint="eastAsia" w:ascii="宋体" w:hAnsi="宋体"/>
          <w:szCs w:val="24"/>
        </w:rPr>
        <w:t xml:space="preserve"> 系统校验数据的完整性并持久化存储</w:t>
      </w:r>
      <w:r>
        <w:rPr>
          <w:rFonts w:hint="eastAsia" w:ascii="宋体" w:hAnsi="宋体"/>
          <w:szCs w:val="24"/>
        </w:rPr>
        <w:tab/>
      </w:r>
      <w:r>
        <w:rPr>
          <w:rFonts w:hint="eastAsia" w:ascii="宋体" w:hAnsi="宋体"/>
          <w:szCs w:val="24"/>
        </w:rPr>
        <w:t>成功反馈</w:t>
      </w:r>
    </w:p>
    <w:p w14:paraId="52204DD9">
      <w:pPr>
        <w:rPr>
          <w:rFonts w:hint="eastAsia" w:ascii="宋体" w:hAnsi="宋体"/>
          <w:szCs w:val="24"/>
        </w:rPr>
      </w:pPr>
      <w:r>
        <w:drawing>
          <wp:inline distT="0" distB="0" distL="114300" distR="114300">
            <wp:extent cx="5742305" cy="2826385"/>
            <wp:effectExtent l="0" t="0" r="10795" b="12065"/>
            <wp:docPr id="11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9"/>
                    <pic:cNvPicPr>
                      <a:picLocks noChangeAspect="1"/>
                    </pic:cNvPicPr>
                  </pic:nvPicPr>
                  <pic:blipFill>
                    <a:blip r:embed="rId106"/>
                    <a:stretch>
                      <a:fillRect/>
                    </a:stretch>
                  </pic:blipFill>
                  <pic:spPr>
                    <a:xfrm>
                      <a:off x="0" y="0"/>
                      <a:ext cx="5742305" cy="2826385"/>
                    </a:xfrm>
                    <a:prstGeom prst="rect">
                      <a:avLst/>
                    </a:prstGeom>
                    <a:noFill/>
                    <a:ln>
                      <a:noFill/>
                    </a:ln>
                  </pic:spPr>
                </pic:pic>
              </a:graphicData>
            </a:graphic>
          </wp:inline>
        </w:drawing>
      </w:r>
    </w:p>
    <w:p w14:paraId="3C577019">
      <w:pPr>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w:t>
      </w:r>
      <w:r>
        <w:rPr>
          <w:rFonts w:hint="eastAsia" w:ascii="宋体" w:hAnsi="宋体"/>
          <w:szCs w:val="24"/>
        </w:rPr>
        <w:tab/>
      </w:r>
      <w:r>
        <w:rPr>
          <w:rFonts w:hint="eastAsia" w:ascii="宋体" w:hAnsi="宋体"/>
          <w:szCs w:val="24"/>
        </w:rPr>
        <w:t>：</w:t>
      </w:r>
    </w:p>
    <w:p w14:paraId="01744900">
      <w:pPr>
        <w:rPr>
          <w:rFonts w:hint="eastAsia" w:ascii="宋体" w:hAnsi="宋体"/>
          <w:szCs w:val="24"/>
        </w:rPr>
      </w:pPr>
      <w:r>
        <w:rPr>
          <w:rFonts w:hint="eastAsia" w:ascii="宋体" w:hAnsi="宋体"/>
          <w:szCs w:val="24"/>
        </w:rPr>
        <w:t>6a. 参数名重复</w:t>
      </w:r>
      <w:r>
        <w:rPr>
          <w:rFonts w:hint="eastAsia" w:ascii="宋体" w:hAnsi="宋体"/>
          <w:szCs w:val="24"/>
        </w:rPr>
        <w:tab/>
      </w:r>
      <w:r>
        <w:rPr>
          <w:rFonts w:hint="eastAsia" w:ascii="宋体" w:hAnsi="宋体"/>
          <w:szCs w:val="24"/>
        </w:rPr>
        <w:t> </w:t>
      </w:r>
    </w:p>
    <w:p w14:paraId="65213746">
      <w:pPr>
        <w:numPr>
          <w:ilvl w:val="0"/>
          <w:numId w:val="58"/>
        </w:numPr>
        <w:rPr>
          <w:rFonts w:hint="eastAsia" w:ascii="宋体" w:hAnsi="宋体"/>
          <w:szCs w:val="24"/>
        </w:rPr>
      </w:pPr>
      <w:r>
        <w:rPr>
          <w:rFonts w:hint="eastAsia" w:ascii="宋体" w:hAnsi="宋体"/>
          <w:szCs w:val="24"/>
        </w:rPr>
        <w:t>系统提示“输入参数 [speed] 重复定义”</w:t>
      </w:r>
      <w:r>
        <w:rPr>
          <w:rFonts w:hint="eastAsia" w:ascii="宋体" w:hAnsi="宋体"/>
          <w:szCs w:val="24"/>
        </w:rPr>
        <w:tab/>
      </w:r>
      <w:r>
        <w:rPr>
          <w:rFonts w:hint="eastAsia" w:ascii="宋体" w:hAnsi="宋体"/>
          <w:szCs w:val="24"/>
        </w:rPr>
        <w:t>校验错误信息</w:t>
      </w:r>
    </w:p>
    <w:p w14:paraId="46527410">
      <w:pPr>
        <w:rPr>
          <w:rFonts w:hint="eastAsia" w:ascii="宋体" w:hAnsi="宋体"/>
          <w:szCs w:val="24"/>
        </w:rPr>
      </w:pPr>
      <w:r>
        <w:drawing>
          <wp:inline distT="0" distB="0" distL="114300" distR="114300">
            <wp:extent cx="5742305" cy="2826385"/>
            <wp:effectExtent l="0" t="0" r="10795" b="12065"/>
            <wp:docPr id="11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30"/>
                    <pic:cNvPicPr>
                      <a:picLocks noChangeAspect="1"/>
                    </pic:cNvPicPr>
                  </pic:nvPicPr>
                  <pic:blipFill>
                    <a:blip r:embed="rId107"/>
                    <a:stretch>
                      <a:fillRect/>
                    </a:stretch>
                  </pic:blipFill>
                  <pic:spPr>
                    <a:xfrm>
                      <a:off x="0" y="0"/>
                      <a:ext cx="5742305" cy="2826385"/>
                    </a:xfrm>
                    <a:prstGeom prst="rect">
                      <a:avLst/>
                    </a:prstGeom>
                    <a:noFill/>
                    <a:ln>
                      <a:noFill/>
                    </a:ln>
                  </pic:spPr>
                </pic:pic>
              </a:graphicData>
            </a:graphic>
          </wp:inline>
        </w:drawing>
      </w:r>
    </w:p>
    <w:p w14:paraId="643B63E0">
      <w:pPr>
        <w:rPr>
          <w:rFonts w:hint="eastAsia" w:ascii="宋体" w:hAnsi="宋体"/>
          <w:szCs w:val="24"/>
        </w:rPr>
      </w:pPr>
    </w:p>
    <w:p w14:paraId="55736EF3">
      <w:pPr>
        <w:pStyle w:val="5"/>
      </w:pPr>
      <w:r>
        <w:t>用例 2：查看元模型详情 (View Meta-Model Details)</w:t>
      </w:r>
    </w:p>
    <w:p w14:paraId="487453AB">
      <w:r>
        <w:rPr>
          <w:rFonts w:hint="eastAsia"/>
          <w:b/>
          <w:bCs/>
        </w:rPr>
        <w:t>用例编号</w:t>
      </w:r>
      <w:r>
        <w:rPr>
          <w:rFonts w:hint="eastAsia"/>
        </w:rPr>
        <w:t>：</w:t>
      </w:r>
      <w:r>
        <w:rPr>
          <w:rFonts w:hint="eastAsia"/>
        </w:rPr>
        <w:tab/>
      </w:r>
      <w:r>
        <w:rPr>
          <w:rFonts w:hint="eastAsia"/>
        </w:rPr>
        <w:t>MODEL-PROFILE-002</w:t>
      </w:r>
    </w:p>
    <w:p w14:paraId="31BA9679">
      <w:r>
        <w:rPr>
          <w:rFonts w:hint="eastAsia"/>
          <w:b/>
          <w:bCs/>
        </w:rPr>
        <w:t>用例名称</w:t>
      </w:r>
      <w:r>
        <w:rPr>
          <w:rFonts w:hint="eastAsia"/>
        </w:rPr>
        <w:tab/>
      </w:r>
      <w:r>
        <w:rPr>
          <w:rFonts w:hint="eastAsia"/>
        </w:rPr>
        <w:t>：查看元模型详情</w:t>
      </w:r>
    </w:p>
    <w:p w14:paraId="5E2B6125">
      <w:r>
        <w:rPr>
          <w:rFonts w:hint="eastAsia"/>
          <w:b/>
          <w:bCs/>
        </w:rPr>
        <w:t>菜单</w:t>
      </w:r>
      <w:r>
        <w:rPr>
          <w:rFonts w:hint="eastAsia"/>
        </w:rPr>
        <w:t>：右侧模型资产管理 - 点击叶子节点</w:t>
      </w:r>
    </w:p>
    <w:p w14:paraId="413AA354">
      <w:r>
        <w:rPr>
          <w:rFonts w:hint="eastAsia"/>
          <w:b/>
          <w:bCs/>
        </w:rPr>
        <w:t>参与者</w:t>
      </w:r>
      <w:r>
        <w:rPr>
          <w:rFonts w:hint="eastAsia"/>
        </w:rPr>
        <w:tab/>
      </w:r>
      <w:r>
        <w:rPr>
          <w:rFonts w:hint="eastAsia"/>
        </w:rPr>
        <w:t>：模型工程师、仿真工程师</w:t>
      </w:r>
    </w:p>
    <w:p w14:paraId="0198B406">
      <w:r>
        <w:rPr>
          <w:rFonts w:hint="eastAsia"/>
          <w:b/>
          <w:bCs/>
        </w:rPr>
        <w:t>描述</w:t>
      </w:r>
      <w:r>
        <w:rPr>
          <w:rFonts w:hint="eastAsia"/>
        </w:rPr>
        <w:t>：</w:t>
      </w:r>
      <w:r>
        <w:rPr>
          <w:rFonts w:hint="eastAsia"/>
        </w:rPr>
        <w:tab/>
      </w:r>
      <w:r>
        <w:rPr>
          <w:rFonts w:hint="eastAsia"/>
        </w:rPr>
        <w:t>以只读视图展示模型的 I/O 接口定义、基本信息及历史版本变更记录。</w:t>
      </w:r>
    </w:p>
    <w:p w14:paraId="5A3EE9E0">
      <w:r>
        <w:rPr>
          <w:rFonts w:hint="eastAsia"/>
          <w:b/>
          <w:bCs/>
        </w:rPr>
        <w:t>触发事件</w:t>
      </w:r>
      <w:r>
        <w:rPr>
          <w:rFonts w:hint="eastAsia"/>
        </w:rPr>
        <w:t>：</w:t>
      </w:r>
      <w:r>
        <w:rPr>
          <w:rFonts w:hint="eastAsia"/>
        </w:rPr>
        <w:tab/>
      </w:r>
      <w:r>
        <w:rPr>
          <w:rFonts w:hint="eastAsia"/>
        </w:rPr>
        <w:t>用户点击模型列表中的模型版本</w:t>
      </w:r>
    </w:p>
    <w:p w14:paraId="3A9F09D9">
      <w:r>
        <w:drawing>
          <wp:inline distT="0" distB="0" distL="114300" distR="114300">
            <wp:extent cx="5742305" cy="2826385"/>
            <wp:effectExtent l="0" t="0" r="10795" b="12065"/>
            <wp:docPr id="11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1"/>
                    <pic:cNvPicPr>
                      <a:picLocks noChangeAspect="1"/>
                    </pic:cNvPicPr>
                  </pic:nvPicPr>
                  <pic:blipFill>
                    <a:blip r:embed="rId108"/>
                    <a:stretch>
                      <a:fillRect/>
                    </a:stretch>
                  </pic:blipFill>
                  <pic:spPr>
                    <a:xfrm>
                      <a:off x="0" y="0"/>
                      <a:ext cx="5742305" cy="2826385"/>
                    </a:xfrm>
                    <a:prstGeom prst="rect">
                      <a:avLst/>
                    </a:prstGeom>
                    <a:noFill/>
                    <a:ln>
                      <a:noFill/>
                    </a:ln>
                  </pic:spPr>
                </pic:pic>
              </a:graphicData>
            </a:graphic>
          </wp:inline>
        </w:drawing>
      </w:r>
    </w:p>
    <w:p w14:paraId="0249961D">
      <w:r>
        <w:rPr>
          <w:rFonts w:hint="eastAsia"/>
          <w:b/>
          <w:bCs/>
        </w:rPr>
        <w:t>主成功场景</w:t>
      </w:r>
      <w:r>
        <w:rPr>
          <w:rFonts w:hint="eastAsia"/>
          <w:b/>
          <w:bCs/>
        </w:rPr>
        <w:tab/>
      </w:r>
      <w:r>
        <w:rPr>
          <w:rFonts w:hint="eastAsia"/>
          <w:b/>
          <w:bCs/>
        </w:rPr>
        <w:t>信息 (Information)</w:t>
      </w:r>
      <w:r>
        <w:rPr>
          <w:rFonts w:hint="eastAsia"/>
        </w:rPr>
        <w:t>：</w:t>
      </w:r>
    </w:p>
    <w:p w14:paraId="5C108690">
      <w:pPr>
        <w:numPr>
          <w:ilvl w:val="0"/>
          <w:numId w:val="59"/>
        </w:numPr>
      </w:pPr>
      <w:r>
        <w:rPr>
          <w:rFonts w:hint="eastAsia"/>
        </w:rPr>
        <w:t>系统显示“模型详情页”</w:t>
      </w:r>
      <w:r>
        <w:rPr>
          <w:rFonts w:hint="eastAsia"/>
        </w:rPr>
        <w:tab/>
      </w:r>
      <w:r>
        <w:rPr>
          <w:rFonts w:hint="eastAsia"/>
        </w:rPr>
        <w:t>分页标签：概览、接口定义、版本历史</w:t>
      </w:r>
    </w:p>
    <w:p w14:paraId="01072CB8">
      <w:r>
        <w:drawing>
          <wp:inline distT="0" distB="0" distL="114300" distR="114300">
            <wp:extent cx="5742305" cy="2826385"/>
            <wp:effectExtent l="0" t="0" r="10795" b="12065"/>
            <wp:docPr id="11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32"/>
                    <pic:cNvPicPr>
                      <a:picLocks noChangeAspect="1"/>
                    </pic:cNvPicPr>
                  </pic:nvPicPr>
                  <pic:blipFill>
                    <a:blip r:embed="rId109"/>
                    <a:stretch>
                      <a:fillRect/>
                    </a:stretch>
                  </pic:blipFill>
                  <pic:spPr>
                    <a:xfrm>
                      <a:off x="0" y="0"/>
                      <a:ext cx="5742305" cy="2826385"/>
                    </a:xfrm>
                    <a:prstGeom prst="rect">
                      <a:avLst/>
                    </a:prstGeom>
                    <a:noFill/>
                    <a:ln>
                      <a:noFill/>
                    </a:ln>
                  </pic:spPr>
                </pic:pic>
              </a:graphicData>
            </a:graphic>
          </wp:inline>
        </w:drawing>
      </w:r>
    </w:p>
    <w:p w14:paraId="0B4B3044">
      <w:pPr>
        <w:numPr>
          <w:ilvl w:val="0"/>
          <w:numId w:val="59"/>
        </w:numPr>
      </w:pPr>
      <w:r>
        <w:rPr>
          <w:rFonts w:hint="eastAsia"/>
        </w:rPr>
        <w:t>“接口定信息”标签</w:t>
      </w:r>
      <w:r>
        <w:rPr>
          <w:rFonts w:hint="eastAsia"/>
        </w:rPr>
        <w:tab/>
      </w:r>
      <w:r>
        <w:rPr>
          <w:rFonts w:hint="eastAsia"/>
        </w:rPr>
        <w:t> ：系统展示输入输出参数表</w:t>
      </w:r>
      <w:r>
        <w:rPr>
          <w:rFonts w:hint="eastAsia"/>
        </w:rPr>
        <w:tab/>
      </w:r>
      <w:r>
        <w:rPr>
          <w:rFonts w:hint="eastAsia"/>
        </w:rPr>
        <w:t>表格：参数名</w:t>
      </w:r>
    </w:p>
    <w:p w14:paraId="5E8754A1">
      <w:r>
        <w:drawing>
          <wp:inline distT="0" distB="0" distL="114300" distR="114300">
            <wp:extent cx="5742305" cy="2826385"/>
            <wp:effectExtent l="0" t="0" r="10795" b="12065"/>
            <wp:docPr id="11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33"/>
                    <pic:cNvPicPr>
                      <a:picLocks noChangeAspect="1"/>
                    </pic:cNvPicPr>
                  </pic:nvPicPr>
                  <pic:blipFill>
                    <a:blip r:embed="rId110"/>
                    <a:stretch>
                      <a:fillRect/>
                    </a:stretch>
                  </pic:blipFill>
                  <pic:spPr>
                    <a:xfrm>
                      <a:off x="0" y="0"/>
                      <a:ext cx="5742305" cy="2826385"/>
                    </a:xfrm>
                    <a:prstGeom prst="rect">
                      <a:avLst/>
                    </a:prstGeom>
                    <a:noFill/>
                    <a:ln>
                      <a:noFill/>
                    </a:ln>
                  </pic:spPr>
                </pic:pic>
              </a:graphicData>
            </a:graphic>
          </wp:inline>
        </w:drawing>
      </w:r>
    </w:p>
    <w:p w14:paraId="08C6851D">
      <w:pPr>
        <w:numPr>
          <w:ilvl w:val="0"/>
          <w:numId w:val="59"/>
        </w:numPr>
      </w:pPr>
      <w:r>
        <w:rPr>
          <w:rFonts w:hint="eastAsia"/>
        </w:rPr>
        <w:t>“版本历史”标签</w:t>
      </w:r>
      <w:r>
        <w:rPr>
          <w:rFonts w:hint="eastAsia"/>
        </w:rPr>
        <w:tab/>
      </w:r>
      <w:r>
        <w:rPr>
          <w:rFonts w:hint="eastAsia"/>
        </w:rPr>
        <w:t> ：系统展示版本时间轴</w:t>
      </w:r>
    </w:p>
    <w:p w14:paraId="42ED5272">
      <w:r>
        <w:drawing>
          <wp:inline distT="0" distB="0" distL="114300" distR="114300">
            <wp:extent cx="5742305" cy="2826385"/>
            <wp:effectExtent l="0" t="0" r="10795" b="12065"/>
            <wp:docPr id="115"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34"/>
                    <pic:cNvPicPr>
                      <a:picLocks noChangeAspect="1"/>
                    </pic:cNvPicPr>
                  </pic:nvPicPr>
                  <pic:blipFill>
                    <a:blip r:embed="rId111"/>
                    <a:stretch>
                      <a:fillRect/>
                    </a:stretch>
                  </pic:blipFill>
                  <pic:spPr>
                    <a:xfrm>
                      <a:off x="0" y="0"/>
                      <a:ext cx="5742305" cy="2826385"/>
                    </a:xfrm>
                    <a:prstGeom prst="rect">
                      <a:avLst/>
                    </a:prstGeom>
                    <a:noFill/>
                    <a:ln>
                      <a:noFill/>
                    </a:ln>
                  </pic:spPr>
                </pic:pic>
              </a:graphicData>
            </a:graphic>
          </wp:inline>
        </w:drawing>
      </w:r>
    </w:p>
    <w:p w14:paraId="2580C000">
      <w:pPr>
        <w:widowControl/>
        <w:jc w:val="left"/>
        <w:rPr>
          <w:rFonts w:hint="eastAsia" w:ascii="宋体" w:hAnsi="宋体"/>
          <w:szCs w:val="24"/>
        </w:rPr>
      </w:pPr>
    </w:p>
    <w:p w14:paraId="575278A5">
      <w:pPr>
        <w:pStyle w:val="4"/>
      </w:pPr>
      <w:bookmarkStart w:id="104" w:name="_Toc219071311"/>
      <w:bookmarkStart w:id="105" w:name="_Toc2468"/>
      <w:bookmarkStart w:id="106" w:name="_Toc25977"/>
      <w:r>
        <w:t>功能模块：元模型档案生成</w:t>
      </w:r>
      <w:bookmarkEnd w:id="104"/>
      <w:bookmarkEnd w:id="105"/>
      <w:bookmarkEnd w:id="106"/>
    </w:p>
    <w:p w14:paraId="11EB3812">
      <w:pPr>
        <w:pStyle w:val="5"/>
      </w:pPr>
      <w:r>
        <w:t>用例 1：执行自动解析 (Execute Auto-Parsing)</w:t>
      </w:r>
    </w:p>
    <w:p w14:paraId="07D2D41F">
      <w:r>
        <w:rPr>
          <w:rFonts w:hint="eastAsia"/>
          <w:b/>
          <w:bCs/>
        </w:rPr>
        <w:t>用例编号</w:t>
      </w:r>
      <w:r>
        <w:rPr>
          <w:rFonts w:hint="eastAsia"/>
        </w:rPr>
        <w:tab/>
      </w:r>
      <w:r>
        <w:rPr>
          <w:rFonts w:hint="eastAsia"/>
        </w:rPr>
        <w:t>：MODEL-GEN-001</w:t>
      </w:r>
    </w:p>
    <w:p w14:paraId="3E206AF9">
      <w:r>
        <w:rPr>
          <w:rFonts w:hint="eastAsia"/>
          <w:b/>
          <w:bCs/>
        </w:rPr>
        <w:t>用例名称</w:t>
      </w:r>
      <w:r>
        <w:rPr>
          <w:rFonts w:hint="eastAsia"/>
        </w:rPr>
        <w:t>：</w:t>
      </w:r>
      <w:r>
        <w:rPr>
          <w:rFonts w:hint="eastAsia"/>
        </w:rPr>
        <w:tab/>
      </w:r>
      <w:r>
        <w:rPr>
          <w:rFonts w:hint="eastAsia"/>
        </w:rPr>
        <w:t>执行自动解析</w:t>
      </w:r>
    </w:p>
    <w:p w14:paraId="7CB4B7C2">
      <w:pPr>
        <w:rPr>
          <w:rFonts w:hint="eastAsia" w:ascii="宋体" w:hAnsi="宋体"/>
          <w:szCs w:val="24"/>
        </w:rPr>
      </w:pPr>
      <w:r>
        <w:rPr>
          <w:rFonts w:hint="eastAsia" w:ascii="宋体" w:hAnsi="宋体"/>
          <w:b/>
          <w:bCs/>
          <w:szCs w:val="24"/>
        </w:rPr>
        <w:t>菜单</w:t>
      </w:r>
      <w:r>
        <w:rPr>
          <w:rFonts w:hint="eastAsia" w:ascii="宋体" w:hAnsi="宋体"/>
          <w:szCs w:val="24"/>
        </w:rPr>
        <w:tab/>
      </w:r>
      <w:r>
        <w:rPr>
          <w:rFonts w:hint="eastAsia" w:ascii="宋体" w:hAnsi="宋体"/>
          <w:szCs w:val="24"/>
        </w:rPr>
        <w:t>：</w:t>
      </w:r>
      <w:r>
        <w:rPr>
          <w:rFonts w:hint="eastAsia" w:ascii="宋体" w:hAnsi="宋体"/>
          <w:szCs w:val="24"/>
        </w:rPr>
        <w:tab/>
      </w:r>
      <w:r>
        <w:rPr>
          <w:rFonts w:hint="eastAsia" w:ascii="宋体" w:hAnsi="宋体"/>
          <w:szCs w:val="24"/>
        </w:rPr>
        <w:t xml:space="preserve">模型 - </w:t>
      </w:r>
      <w:r>
        <w:rPr>
          <w:rFonts w:hint="eastAsia" w:ascii="宋体" w:hAnsi="宋体"/>
          <w:szCs w:val="24"/>
        </w:rPr>
        <w:tab/>
      </w:r>
      <w:r>
        <w:rPr>
          <w:rFonts w:hint="eastAsia" w:ascii="宋体" w:hAnsi="宋体"/>
          <w:szCs w:val="24"/>
        </w:rPr>
        <w:t>编辑元模型档案</w:t>
      </w:r>
    </w:p>
    <w:p w14:paraId="3BFA7D7F">
      <w:r>
        <w:rPr>
          <w:rFonts w:hint="eastAsia"/>
          <w:b/>
          <w:bCs/>
        </w:rPr>
        <w:t>参与者</w:t>
      </w:r>
      <w:r>
        <w:rPr>
          <w:rFonts w:hint="eastAsia"/>
        </w:rPr>
        <w:tab/>
      </w:r>
      <w:r>
        <w:rPr>
          <w:rFonts w:hint="eastAsia"/>
        </w:rPr>
        <w:t>：模型工程师</w:t>
      </w:r>
    </w:p>
    <w:p w14:paraId="13AD39E5">
      <w:r>
        <w:rPr>
          <w:rFonts w:hint="eastAsia"/>
          <w:b/>
          <w:bCs/>
        </w:rPr>
        <w:t>描述</w:t>
      </w:r>
      <w:r>
        <w:rPr>
          <w:rFonts w:hint="eastAsia"/>
        </w:rPr>
        <w:t>：</w:t>
      </w:r>
      <w:r>
        <w:rPr>
          <w:rFonts w:hint="eastAsia"/>
        </w:rPr>
        <w:tab/>
      </w:r>
      <w:r>
        <w:rPr>
          <w:rFonts w:hint="eastAsia"/>
        </w:rPr>
        <w:t>系统根据预定义的规则（如正则表达式），扫描已上传的模型源码文件，自动提取 Input/Output 变量名、类型及描述信息。</w:t>
      </w:r>
    </w:p>
    <w:p w14:paraId="7792C7FA">
      <w:r>
        <w:rPr>
          <w:rFonts w:hint="eastAsia"/>
          <w:b/>
          <w:bCs/>
        </w:rPr>
        <w:t>触发事件</w:t>
      </w:r>
      <w:r>
        <w:rPr>
          <w:rFonts w:hint="eastAsia"/>
        </w:rPr>
        <w:t>：</w:t>
      </w:r>
      <w:r>
        <w:rPr>
          <w:rFonts w:hint="eastAsia"/>
        </w:rPr>
        <w:tab/>
      </w:r>
      <w:r>
        <w:rPr>
          <w:rFonts w:hint="eastAsia"/>
        </w:rPr>
        <w:t>工程师在“元模型编辑器”页面点击“从代码自动解析”按钮</w:t>
      </w:r>
    </w:p>
    <w:p w14:paraId="550EAE17">
      <w:r>
        <w:drawing>
          <wp:inline distT="0" distB="0" distL="114300" distR="114300">
            <wp:extent cx="5742305" cy="2823210"/>
            <wp:effectExtent l="0" t="0" r="1270" b="5715"/>
            <wp:docPr id="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2"/>
                    <pic:cNvPicPr>
                      <a:picLocks noChangeAspect="1"/>
                    </pic:cNvPicPr>
                  </pic:nvPicPr>
                  <pic:blipFill>
                    <a:blip r:embed="rId112"/>
                    <a:stretch>
                      <a:fillRect/>
                    </a:stretch>
                  </pic:blipFill>
                  <pic:spPr>
                    <a:xfrm>
                      <a:off x="0" y="0"/>
                      <a:ext cx="5742305" cy="2823210"/>
                    </a:xfrm>
                    <a:prstGeom prst="rect">
                      <a:avLst/>
                    </a:prstGeom>
                    <a:noFill/>
                    <a:ln>
                      <a:noFill/>
                    </a:ln>
                  </pic:spPr>
                </pic:pic>
              </a:graphicData>
            </a:graphic>
          </wp:inline>
        </w:drawing>
      </w:r>
    </w:p>
    <w:p w14:paraId="2F399454">
      <w:r>
        <w:rPr>
          <w:rFonts w:hint="eastAsia"/>
          <w:b/>
          <w:bCs/>
        </w:rPr>
        <w:t>主成功场景</w:t>
      </w:r>
      <w:r>
        <w:rPr>
          <w:rFonts w:hint="eastAsia"/>
          <w:b/>
          <w:bCs/>
        </w:rPr>
        <w:tab/>
      </w:r>
      <w:r>
        <w:rPr>
          <w:rFonts w:hint="eastAsia"/>
          <w:b/>
          <w:bCs/>
        </w:rPr>
        <w:t>信息 (Information)</w:t>
      </w:r>
      <w:r>
        <w:rPr>
          <w:rFonts w:hint="eastAsia"/>
        </w:rPr>
        <w:t>：</w:t>
      </w:r>
    </w:p>
    <w:p w14:paraId="4EFC2A8A">
      <w:pPr>
        <w:numPr>
          <w:ilvl w:val="0"/>
          <w:numId w:val="60"/>
        </w:numPr>
      </w:pPr>
      <w:r>
        <w:rPr>
          <w:rFonts w:hint="eastAsia"/>
        </w:rPr>
        <w:t>系统选择解析“源文件”下拉框</w:t>
      </w:r>
      <w:r>
        <w:rPr>
          <w:rFonts w:hint="eastAsia"/>
        </w:rPr>
        <w:tab/>
      </w:r>
      <w:r>
        <w:rPr>
          <w:rFonts w:hint="eastAsia"/>
        </w:rPr>
        <w:t>列表显示该模型下的所有源文件</w:t>
      </w:r>
    </w:p>
    <w:p w14:paraId="3AF8C9AC">
      <w:r>
        <w:drawing>
          <wp:inline distT="0" distB="0" distL="114300" distR="114300">
            <wp:extent cx="5742305" cy="2823210"/>
            <wp:effectExtent l="0" t="0" r="1270" b="5715"/>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3"/>
                    <pic:cNvPicPr>
                      <a:picLocks noChangeAspect="1"/>
                    </pic:cNvPicPr>
                  </pic:nvPicPr>
                  <pic:blipFill>
                    <a:blip r:embed="rId113"/>
                    <a:stretch>
                      <a:fillRect/>
                    </a:stretch>
                  </pic:blipFill>
                  <pic:spPr>
                    <a:xfrm>
                      <a:off x="0" y="0"/>
                      <a:ext cx="5742305" cy="2823210"/>
                    </a:xfrm>
                    <a:prstGeom prst="rect">
                      <a:avLst/>
                    </a:prstGeom>
                    <a:noFill/>
                    <a:ln>
                      <a:noFill/>
                    </a:ln>
                  </pic:spPr>
                </pic:pic>
              </a:graphicData>
            </a:graphic>
          </wp:inline>
        </w:drawing>
      </w:r>
    </w:p>
    <w:p w14:paraId="755DA7A5">
      <w:pPr>
        <w:numPr>
          <w:ilvl w:val="0"/>
          <w:numId w:val="60"/>
        </w:numPr>
      </w:pPr>
      <w:r>
        <w:rPr>
          <w:rFonts w:hint="eastAsia"/>
        </w:rPr>
        <w:t>工程师选择主入口文件</w:t>
      </w:r>
      <w:r>
        <w:rPr>
          <w:rFonts w:hint="eastAsia"/>
        </w:rPr>
        <w:tab/>
      </w:r>
      <w:r>
        <w:rPr>
          <w:rFonts w:hint="eastAsia"/>
        </w:rPr>
        <w:t>选中：</w:t>
      </w:r>
    </w:p>
    <w:p w14:paraId="24F54ED1">
      <w:r>
        <w:drawing>
          <wp:inline distT="0" distB="0" distL="114300" distR="114300">
            <wp:extent cx="5742305" cy="2823210"/>
            <wp:effectExtent l="0" t="0" r="1270" b="5715"/>
            <wp:docPr id="4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4"/>
                    <pic:cNvPicPr>
                      <a:picLocks noChangeAspect="1"/>
                    </pic:cNvPicPr>
                  </pic:nvPicPr>
                  <pic:blipFill>
                    <a:blip r:embed="rId114"/>
                    <a:stretch>
                      <a:fillRect/>
                    </a:stretch>
                  </pic:blipFill>
                  <pic:spPr>
                    <a:xfrm>
                      <a:off x="0" y="0"/>
                      <a:ext cx="5742305" cy="2823210"/>
                    </a:xfrm>
                    <a:prstGeom prst="rect">
                      <a:avLst/>
                    </a:prstGeom>
                    <a:noFill/>
                    <a:ln>
                      <a:noFill/>
                    </a:ln>
                  </pic:spPr>
                </pic:pic>
              </a:graphicData>
            </a:graphic>
          </wp:inline>
        </w:drawing>
      </w:r>
    </w:p>
    <w:p w14:paraId="71DD74B9">
      <w:pPr>
        <w:numPr>
          <w:ilvl w:val="0"/>
          <w:numId w:val="60"/>
        </w:numPr>
      </w:pPr>
      <w:r>
        <w:rPr>
          <w:rFonts w:hint="eastAsia"/>
        </w:rPr>
        <w:t>工程师选择解析规则模式：</w:t>
      </w:r>
    </w:p>
    <w:p w14:paraId="57D3E460">
      <w:r>
        <w:drawing>
          <wp:inline distT="0" distB="0" distL="114300" distR="114300">
            <wp:extent cx="5742305" cy="2823210"/>
            <wp:effectExtent l="0" t="0" r="1270" b="5715"/>
            <wp:docPr id="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5"/>
                    <pic:cNvPicPr>
                      <a:picLocks noChangeAspect="1"/>
                    </pic:cNvPicPr>
                  </pic:nvPicPr>
                  <pic:blipFill>
                    <a:blip r:embed="rId115"/>
                    <a:stretch>
                      <a:fillRect/>
                    </a:stretch>
                  </pic:blipFill>
                  <pic:spPr>
                    <a:xfrm>
                      <a:off x="0" y="0"/>
                      <a:ext cx="5742305" cy="2823210"/>
                    </a:xfrm>
                    <a:prstGeom prst="rect">
                      <a:avLst/>
                    </a:prstGeom>
                    <a:noFill/>
                    <a:ln>
                      <a:noFill/>
                    </a:ln>
                  </pic:spPr>
                </pic:pic>
              </a:graphicData>
            </a:graphic>
          </wp:inline>
        </w:drawing>
      </w:r>
    </w:p>
    <w:p w14:paraId="76ED2AC9">
      <w:pPr>
        <w:numPr>
          <w:ilvl w:val="0"/>
          <w:numId w:val="60"/>
        </w:numPr>
      </w:pPr>
      <w:r>
        <w:rPr>
          <w:rFonts w:hint="eastAsia"/>
        </w:rPr>
        <w:t>点击“从代码自动解析”按钮，系统读取文件内容并执行正则匹配</w:t>
      </w:r>
      <w:r>
        <w:rPr>
          <w:rFonts w:hint="eastAsia"/>
        </w:rPr>
        <w:tab/>
      </w:r>
      <w:r>
        <w:rPr>
          <w:rFonts w:hint="eastAsia"/>
        </w:rPr>
        <w:t>匹配过程</w:t>
      </w:r>
    </w:p>
    <w:p w14:paraId="038F6127">
      <w:r>
        <w:drawing>
          <wp:inline distT="0" distB="0" distL="114300" distR="114300">
            <wp:extent cx="5742305" cy="2823210"/>
            <wp:effectExtent l="0" t="0" r="1270" b="5715"/>
            <wp:docPr id="5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6"/>
                    <pic:cNvPicPr>
                      <a:picLocks noChangeAspect="1"/>
                    </pic:cNvPicPr>
                  </pic:nvPicPr>
                  <pic:blipFill>
                    <a:blip r:embed="rId116"/>
                    <a:stretch>
                      <a:fillRect/>
                    </a:stretch>
                  </pic:blipFill>
                  <pic:spPr>
                    <a:xfrm>
                      <a:off x="0" y="0"/>
                      <a:ext cx="5742305" cy="2823210"/>
                    </a:xfrm>
                    <a:prstGeom prst="rect">
                      <a:avLst/>
                    </a:prstGeom>
                    <a:noFill/>
                    <a:ln>
                      <a:noFill/>
                    </a:ln>
                  </pic:spPr>
                </pic:pic>
              </a:graphicData>
            </a:graphic>
          </wp:inline>
        </w:drawing>
      </w:r>
    </w:p>
    <w:p w14:paraId="2E8EB9A9">
      <w:pPr>
        <w:numPr>
          <w:ilvl w:val="0"/>
          <w:numId w:val="60"/>
        </w:numPr>
      </w:pPr>
      <w:r>
        <w:rPr>
          <w:rFonts w:hint="eastAsia"/>
        </w:rPr>
        <w:t>系统将提取到的参数自动填充到表单中</w:t>
      </w:r>
      <w:r>
        <w:rPr>
          <w:rFonts w:hint="eastAsia"/>
        </w:rPr>
        <w:tab/>
      </w:r>
      <w:r>
        <w:rPr>
          <w:rFonts w:hint="eastAsia"/>
        </w:rPr>
        <w:t>Inputs、Outputs:</w:t>
      </w:r>
    </w:p>
    <w:p w14:paraId="34754D7B">
      <w:r>
        <w:drawing>
          <wp:inline distT="0" distB="0" distL="114300" distR="114300">
            <wp:extent cx="5742305" cy="2823210"/>
            <wp:effectExtent l="0" t="0" r="1270" b="5715"/>
            <wp:docPr id="6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18"/>
                    <pic:cNvPicPr>
                      <a:picLocks noChangeAspect="1"/>
                    </pic:cNvPicPr>
                  </pic:nvPicPr>
                  <pic:blipFill>
                    <a:blip r:embed="rId117"/>
                    <a:stretch>
                      <a:fillRect/>
                    </a:stretch>
                  </pic:blipFill>
                  <pic:spPr>
                    <a:xfrm>
                      <a:off x="0" y="0"/>
                      <a:ext cx="5742305" cy="2823210"/>
                    </a:xfrm>
                    <a:prstGeom prst="rect">
                      <a:avLst/>
                    </a:prstGeom>
                    <a:noFill/>
                    <a:ln>
                      <a:noFill/>
                    </a:ln>
                  </pic:spPr>
                </pic:pic>
              </a:graphicData>
            </a:graphic>
          </wp:inline>
        </w:drawing>
      </w:r>
    </w:p>
    <w:p w14:paraId="132A2D4C">
      <w:pPr>
        <w:numPr>
          <w:ilvl w:val="0"/>
          <w:numId w:val="60"/>
        </w:numPr>
      </w:pPr>
      <w:r>
        <w:rPr>
          <w:rFonts w:hint="eastAsia"/>
        </w:rPr>
        <w:t>工程师检查填充结果并手动微调</w:t>
      </w:r>
      <w:r>
        <w:rPr>
          <w:rFonts w:hint="eastAsia"/>
        </w:rPr>
        <w:tab/>
      </w:r>
      <w:r>
        <w:rPr>
          <w:rFonts w:hint="eastAsia"/>
        </w:rPr>
        <w:t>微调描述信息</w:t>
      </w:r>
    </w:p>
    <w:p w14:paraId="54186645">
      <w:r>
        <w:drawing>
          <wp:inline distT="0" distB="0" distL="114300" distR="114300">
            <wp:extent cx="5742305" cy="2826385"/>
            <wp:effectExtent l="0" t="0" r="10795" b="12065"/>
            <wp:docPr id="126"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45"/>
                    <pic:cNvPicPr>
                      <a:picLocks noChangeAspect="1"/>
                    </pic:cNvPicPr>
                  </pic:nvPicPr>
                  <pic:blipFill>
                    <a:blip r:embed="rId118"/>
                    <a:stretch>
                      <a:fillRect/>
                    </a:stretch>
                  </pic:blipFill>
                  <pic:spPr>
                    <a:xfrm>
                      <a:off x="0" y="0"/>
                      <a:ext cx="5742305" cy="2826385"/>
                    </a:xfrm>
                    <a:prstGeom prst="rect">
                      <a:avLst/>
                    </a:prstGeom>
                    <a:noFill/>
                    <a:ln>
                      <a:noFill/>
                    </a:ln>
                  </pic:spPr>
                </pic:pic>
              </a:graphicData>
            </a:graphic>
          </wp:inline>
        </w:drawing>
      </w:r>
    </w:p>
    <w:p w14:paraId="47183E9B">
      <w:pPr>
        <w:numPr>
          <w:ilvl w:val="0"/>
          <w:numId w:val="60"/>
        </w:numPr>
      </w:pPr>
      <w:r>
        <w:rPr>
          <w:rFonts w:hint="eastAsia"/>
        </w:rPr>
        <w:t>工程师点击“保存”</w:t>
      </w:r>
      <w:r>
        <w:rPr>
          <w:rFonts w:hint="eastAsia"/>
        </w:rPr>
        <w:tab/>
      </w:r>
      <w:r>
        <w:rPr>
          <w:rFonts w:hint="eastAsia"/>
        </w:rPr>
        <w:t> </w:t>
      </w:r>
    </w:p>
    <w:p w14:paraId="08269C79">
      <w:r>
        <w:drawing>
          <wp:inline distT="0" distB="0" distL="114300" distR="114300">
            <wp:extent cx="5742305" cy="2826385"/>
            <wp:effectExtent l="0" t="0" r="10795" b="12065"/>
            <wp:docPr id="13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9"/>
                    <pic:cNvPicPr>
                      <a:picLocks noChangeAspect="1"/>
                    </pic:cNvPicPr>
                  </pic:nvPicPr>
                  <pic:blipFill>
                    <a:blip r:embed="rId119"/>
                    <a:stretch>
                      <a:fillRect/>
                    </a:stretch>
                  </pic:blipFill>
                  <pic:spPr>
                    <a:xfrm>
                      <a:off x="0" y="0"/>
                      <a:ext cx="5742305" cy="2826385"/>
                    </a:xfrm>
                    <a:prstGeom prst="rect">
                      <a:avLst/>
                    </a:prstGeom>
                    <a:noFill/>
                    <a:ln>
                      <a:noFill/>
                    </a:ln>
                  </pic:spPr>
                </pic:pic>
              </a:graphicData>
            </a:graphic>
          </wp:inline>
        </w:drawing>
      </w:r>
    </w:p>
    <w:p w14:paraId="4C4D9178"/>
    <w:p w14:paraId="75B6896A">
      <w:pPr>
        <w:widowControl/>
        <w:ind w:left="360"/>
        <w:jc w:val="left"/>
        <w:rPr>
          <w:rFonts w:ascii="宋体" w:hAnsi="宋体"/>
          <w:szCs w:val="24"/>
        </w:rPr>
      </w:pPr>
      <w:r>
        <w:rPr>
          <w:rFonts w:hint="eastAsia"/>
          <w:b/>
          <w:bCs/>
        </w:rPr>
        <w:t>注意事项</w:t>
      </w:r>
      <w:r>
        <w:rPr>
          <w:rFonts w:ascii="宋体" w:hAnsi="宋体"/>
          <w:szCs w:val="24"/>
        </w:rPr>
        <w:t>：</w:t>
      </w:r>
    </w:p>
    <w:p w14:paraId="56D27552">
      <w:pPr>
        <w:widowControl/>
        <w:ind w:left="360"/>
        <w:jc w:val="left"/>
        <w:rPr>
          <w:rFonts w:hint="eastAsia" w:ascii="宋体" w:hAnsi="宋体"/>
          <w:szCs w:val="24"/>
        </w:rPr>
      </w:pPr>
      <w:r>
        <w:rPr>
          <w:rFonts w:hint="eastAsia" w:ascii="宋体" w:hAnsi="宋体"/>
          <w:szCs w:val="24"/>
          <w:lang w:val="en-US" w:eastAsia="zh-CN"/>
        </w:rPr>
        <w:t>1.</w:t>
      </w:r>
      <w:r>
        <w:rPr>
          <w:rFonts w:ascii="宋体" w:hAnsi="宋体"/>
          <w:szCs w:val="24"/>
        </w:rPr>
        <w:t>自动解析不应覆盖用户已经手动填写且保存过的内容，除非用户显式选择“强制覆盖”。</w:t>
      </w:r>
    </w:p>
    <w:p w14:paraId="62EBA4A0">
      <w:pPr>
        <w:widowControl/>
        <w:ind w:left="360"/>
        <w:jc w:val="left"/>
        <w:rPr>
          <w:rFonts w:hint="eastAsia" w:ascii="宋体" w:hAnsi="宋体"/>
          <w:szCs w:val="24"/>
        </w:rPr>
      </w:pPr>
      <w:r>
        <w:drawing>
          <wp:inline distT="0" distB="0" distL="114300" distR="114300">
            <wp:extent cx="5742305" cy="2823210"/>
            <wp:effectExtent l="0" t="0" r="1270" b="5715"/>
            <wp:docPr id="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19"/>
                    <pic:cNvPicPr>
                      <a:picLocks noChangeAspect="1"/>
                    </pic:cNvPicPr>
                  </pic:nvPicPr>
                  <pic:blipFill>
                    <a:blip r:embed="rId120"/>
                    <a:stretch>
                      <a:fillRect/>
                    </a:stretch>
                  </pic:blipFill>
                  <pic:spPr>
                    <a:xfrm>
                      <a:off x="0" y="0"/>
                      <a:ext cx="5742305" cy="2823210"/>
                    </a:xfrm>
                    <a:prstGeom prst="rect">
                      <a:avLst/>
                    </a:prstGeom>
                    <a:noFill/>
                    <a:ln>
                      <a:noFill/>
                    </a:ln>
                  </pic:spPr>
                </pic:pic>
              </a:graphicData>
            </a:graphic>
          </wp:inline>
        </w:drawing>
      </w:r>
    </w:p>
    <w:p w14:paraId="07C6ECD0">
      <w:pPr>
        <w:widowControl/>
        <w:numPr>
          <w:ilvl w:val="0"/>
          <w:numId w:val="58"/>
        </w:numPr>
        <w:ind w:left="600" w:leftChars="0" w:firstLine="0" w:firstLineChars="0"/>
        <w:jc w:val="left"/>
        <w:rPr>
          <w:rFonts w:ascii="宋体" w:hAnsi="宋体"/>
          <w:szCs w:val="24"/>
        </w:rPr>
      </w:pPr>
      <w:r>
        <w:rPr>
          <w:rFonts w:hint="eastAsia" w:ascii="宋体" w:hAnsi="宋体"/>
          <w:szCs w:val="24"/>
          <w:lang w:val="en-US" w:eastAsia="zh-CN"/>
        </w:rPr>
        <w:t>模型代码需按解析规则中示例规范写注释才可通过点击从代码中自动解析按钮自动解析配置模型的输入输出参数</w:t>
      </w:r>
      <w:r>
        <w:rPr>
          <w:rFonts w:ascii="宋体" w:hAnsi="宋体"/>
          <w:szCs w:val="24"/>
        </w:rPr>
        <w:t>。</w:t>
      </w:r>
    </w:p>
    <w:p w14:paraId="5F9D17C7">
      <w:pPr>
        <w:widowControl/>
        <w:numPr>
          <w:ilvl w:val="0"/>
          <w:numId w:val="0"/>
        </w:numPr>
        <w:ind w:left="600" w:leftChars="0"/>
        <w:jc w:val="left"/>
        <w:rPr>
          <w:rFonts w:ascii="宋体" w:hAnsi="宋体"/>
          <w:szCs w:val="24"/>
        </w:rPr>
      </w:pPr>
      <w:r>
        <w:drawing>
          <wp:inline distT="0" distB="0" distL="114300" distR="114300">
            <wp:extent cx="5742305" cy="2823210"/>
            <wp:effectExtent l="0" t="0" r="1270" b="5715"/>
            <wp:docPr id="10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6"/>
                    <pic:cNvPicPr>
                      <a:picLocks noChangeAspect="1"/>
                    </pic:cNvPicPr>
                  </pic:nvPicPr>
                  <pic:blipFill>
                    <a:blip r:embed="rId121"/>
                    <a:stretch>
                      <a:fillRect/>
                    </a:stretch>
                  </pic:blipFill>
                  <pic:spPr>
                    <a:xfrm>
                      <a:off x="0" y="0"/>
                      <a:ext cx="5742305" cy="2823210"/>
                    </a:xfrm>
                    <a:prstGeom prst="rect">
                      <a:avLst/>
                    </a:prstGeom>
                    <a:noFill/>
                    <a:ln>
                      <a:noFill/>
                    </a:ln>
                  </pic:spPr>
                </pic:pic>
              </a:graphicData>
            </a:graphic>
          </wp:inline>
        </w:drawing>
      </w:r>
    </w:p>
    <w:p w14:paraId="05161115">
      <w:pPr>
        <w:widowControl/>
        <w:numPr>
          <w:ilvl w:val="0"/>
          <w:numId w:val="0"/>
        </w:numPr>
        <w:ind w:left="600" w:leftChars="0"/>
        <w:jc w:val="left"/>
        <w:rPr>
          <w:rFonts w:hint="eastAsia" w:ascii="宋体" w:hAnsi="宋体"/>
          <w:szCs w:val="24"/>
        </w:rPr>
      </w:pPr>
    </w:p>
    <w:p w14:paraId="3DFB3584">
      <w:pPr>
        <w:widowControl/>
        <w:jc w:val="left"/>
        <w:rPr>
          <w:rFonts w:hint="eastAsia" w:ascii="宋体" w:hAnsi="宋体"/>
          <w:szCs w:val="24"/>
        </w:rPr>
      </w:pPr>
    </w:p>
    <w:p w14:paraId="7282AC48">
      <w:pPr>
        <w:pStyle w:val="5"/>
      </w:pPr>
      <w:r>
        <w:t>用例 2：配置解析规则 (Configure Parsing Rules)</w:t>
      </w:r>
    </w:p>
    <w:p w14:paraId="1A183ABF">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ab/>
      </w:r>
      <w:r>
        <w:rPr>
          <w:rFonts w:hint="eastAsia" w:ascii="宋体" w:hAnsi="宋体"/>
          <w:szCs w:val="24"/>
        </w:rPr>
        <w:t>：MODEL-GEN-002</w:t>
      </w:r>
    </w:p>
    <w:p w14:paraId="2E927D24">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ab/>
      </w:r>
      <w:r>
        <w:rPr>
          <w:rFonts w:hint="eastAsia" w:ascii="宋体" w:hAnsi="宋体"/>
          <w:szCs w:val="24"/>
        </w:rPr>
        <w:t>：配置解析规则</w:t>
      </w:r>
    </w:p>
    <w:p w14:paraId="44D79A0E">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w:t>
      </w:r>
      <w:r>
        <w:rPr>
          <w:rFonts w:hint="eastAsia" w:ascii="宋体" w:hAnsi="宋体"/>
          <w:szCs w:val="24"/>
        </w:rPr>
        <w:tab/>
      </w:r>
      <w:r>
        <w:rPr>
          <w:rFonts w:hint="eastAsia" w:ascii="宋体" w:hAnsi="宋体"/>
          <w:szCs w:val="24"/>
        </w:rPr>
        <w:t>模型 - 配置解析规则</w:t>
      </w:r>
    </w:p>
    <w:p w14:paraId="1E3DEBF8">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模型工程师</w:t>
      </w:r>
    </w:p>
    <w:p w14:paraId="48925D9D">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：用户自定义或修改用于提取元数据的正则表达式规则，以适配不同的代码注释风格。</w:t>
      </w:r>
    </w:p>
    <w:p w14:paraId="321E25AE">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：工程师在“模型”菜单点击“配置解析规则”</w:t>
      </w:r>
    </w:p>
    <w:p w14:paraId="49984F4A">
      <w:pPr>
        <w:widowControl/>
        <w:jc w:val="left"/>
        <w:rPr>
          <w:rFonts w:hint="eastAsia" w:ascii="宋体" w:hAnsi="宋体"/>
          <w:szCs w:val="24"/>
        </w:rPr>
      </w:pPr>
      <w:r>
        <w:drawing>
          <wp:inline distT="0" distB="0" distL="114300" distR="114300">
            <wp:extent cx="5742305" cy="2826385"/>
            <wp:effectExtent l="0" t="0" r="10795" b="12065"/>
            <wp:docPr id="13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50"/>
                    <pic:cNvPicPr>
                      <a:picLocks noChangeAspect="1"/>
                    </pic:cNvPicPr>
                  </pic:nvPicPr>
                  <pic:blipFill>
                    <a:blip r:embed="rId122"/>
                    <a:stretch>
                      <a:fillRect/>
                    </a:stretch>
                  </pic:blipFill>
                  <pic:spPr>
                    <a:xfrm>
                      <a:off x="0" y="0"/>
                      <a:ext cx="5742305" cy="2826385"/>
                    </a:xfrm>
                    <a:prstGeom prst="rect">
                      <a:avLst/>
                    </a:prstGeom>
                    <a:noFill/>
                    <a:ln>
                      <a:noFill/>
                    </a:ln>
                  </pic:spPr>
                </pic:pic>
              </a:graphicData>
            </a:graphic>
          </wp:inline>
        </w:drawing>
      </w:r>
    </w:p>
    <w:p w14:paraId="7326A3DE">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2C69819F">
      <w:pPr>
        <w:widowControl/>
        <w:numPr>
          <w:ilvl w:val="0"/>
          <w:numId w:val="61"/>
        </w:numPr>
        <w:jc w:val="left"/>
        <w:rPr>
          <w:rFonts w:hint="eastAsia" w:ascii="宋体" w:hAnsi="宋体"/>
          <w:szCs w:val="24"/>
        </w:rPr>
      </w:pPr>
      <w:r>
        <w:rPr>
          <w:rFonts w:hint="eastAsia" w:ascii="宋体" w:hAnsi="宋体"/>
          <w:szCs w:val="24"/>
        </w:rPr>
        <w:t>系统显示“解析规则列表”</w:t>
      </w:r>
      <w:r>
        <w:rPr>
          <w:rFonts w:hint="eastAsia" w:ascii="宋体" w:hAnsi="宋体"/>
          <w:szCs w:val="24"/>
        </w:rPr>
        <w:tab/>
      </w:r>
      <w:r>
        <w:rPr>
          <w:rFonts w:hint="eastAsia" w:ascii="宋体" w:hAnsi="宋体"/>
          <w:szCs w:val="24"/>
        </w:rPr>
        <w:t>现有规则：</w:t>
      </w:r>
    </w:p>
    <w:p w14:paraId="669E81E8">
      <w:pPr>
        <w:widowControl/>
        <w:jc w:val="left"/>
        <w:rPr>
          <w:rFonts w:hint="eastAsia" w:ascii="宋体" w:hAnsi="宋体"/>
          <w:szCs w:val="24"/>
        </w:rPr>
      </w:pPr>
      <w:r>
        <w:drawing>
          <wp:inline distT="0" distB="0" distL="114300" distR="114300">
            <wp:extent cx="5742305" cy="2823210"/>
            <wp:effectExtent l="0" t="0" r="1270" b="5715"/>
            <wp:docPr id="6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0"/>
                    <pic:cNvPicPr>
                      <a:picLocks noChangeAspect="1"/>
                    </pic:cNvPicPr>
                  </pic:nvPicPr>
                  <pic:blipFill>
                    <a:blip r:embed="rId123"/>
                    <a:stretch>
                      <a:fillRect/>
                    </a:stretch>
                  </pic:blipFill>
                  <pic:spPr>
                    <a:xfrm>
                      <a:off x="0" y="0"/>
                      <a:ext cx="5742305" cy="2823210"/>
                    </a:xfrm>
                    <a:prstGeom prst="rect">
                      <a:avLst/>
                    </a:prstGeom>
                    <a:noFill/>
                    <a:ln>
                      <a:noFill/>
                    </a:ln>
                  </pic:spPr>
                </pic:pic>
              </a:graphicData>
            </a:graphic>
          </wp:inline>
        </w:drawing>
      </w:r>
    </w:p>
    <w:p w14:paraId="69EA969E">
      <w:pPr>
        <w:widowControl/>
        <w:numPr>
          <w:ilvl w:val="0"/>
          <w:numId w:val="61"/>
        </w:numPr>
        <w:jc w:val="left"/>
        <w:rPr>
          <w:rFonts w:hint="eastAsia" w:ascii="宋体" w:hAnsi="宋体"/>
          <w:szCs w:val="24"/>
        </w:rPr>
      </w:pPr>
      <w:r>
        <w:rPr>
          <w:rFonts w:hint="eastAsia" w:ascii="宋体" w:hAnsi="宋体"/>
          <w:szCs w:val="24"/>
        </w:rPr>
        <w:t>工程师点击“新增”或“编辑”</w:t>
      </w:r>
      <w:r>
        <w:rPr>
          <w:rFonts w:hint="eastAsia" w:ascii="宋体" w:hAnsi="宋体"/>
          <w:szCs w:val="24"/>
        </w:rPr>
        <w:tab/>
      </w:r>
      <w:r>
        <w:rPr>
          <w:rFonts w:hint="eastAsia" w:ascii="宋体" w:hAnsi="宋体"/>
          <w:szCs w:val="24"/>
        </w:rPr>
        <w:t> </w:t>
      </w:r>
    </w:p>
    <w:p w14:paraId="67A11678">
      <w:pPr>
        <w:widowControl/>
        <w:jc w:val="left"/>
        <w:rPr>
          <w:rFonts w:hint="eastAsia" w:ascii="宋体" w:hAnsi="宋体"/>
          <w:szCs w:val="24"/>
        </w:rPr>
      </w:pPr>
      <w:r>
        <w:drawing>
          <wp:inline distT="0" distB="0" distL="114300" distR="114300">
            <wp:extent cx="5742305" cy="2826385"/>
            <wp:effectExtent l="0" t="0" r="10795" b="12065"/>
            <wp:docPr id="143"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62"/>
                    <pic:cNvPicPr>
                      <a:picLocks noChangeAspect="1"/>
                    </pic:cNvPicPr>
                  </pic:nvPicPr>
                  <pic:blipFill>
                    <a:blip r:embed="rId124"/>
                    <a:stretch>
                      <a:fillRect/>
                    </a:stretch>
                  </pic:blipFill>
                  <pic:spPr>
                    <a:xfrm>
                      <a:off x="0" y="0"/>
                      <a:ext cx="5742305" cy="2826385"/>
                    </a:xfrm>
                    <a:prstGeom prst="rect">
                      <a:avLst/>
                    </a:prstGeom>
                    <a:noFill/>
                    <a:ln>
                      <a:noFill/>
                    </a:ln>
                  </pic:spPr>
                </pic:pic>
              </a:graphicData>
            </a:graphic>
          </wp:inline>
        </w:drawing>
      </w:r>
    </w:p>
    <w:p w14:paraId="29E7E917">
      <w:pPr>
        <w:widowControl/>
        <w:numPr>
          <w:ilvl w:val="0"/>
          <w:numId w:val="61"/>
        </w:numPr>
        <w:jc w:val="left"/>
        <w:rPr>
          <w:rFonts w:hint="eastAsia" w:ascii="宋体" w:hAnsi="宋体"/>
          <w:szCs w:val="24"/>
        </w:rPr>
      </w:pPr>
      <w:r>
        <w:rPr>
          <w:rFonts w:hint="eastAsia" w:ascii="宋体" w:hAnsi="宋体"/>
          <w:szCs w:val="24"/>
        </w:rPr>
        <w:t>工程师输入规则名称和正则表达式</w:t>
      </w:r>
      <w:r>
        <w:rPr>
          <w:rFonts w:hint="eastAsia" w:ascii="宋体" w:hAnsi="宋体"/>
          <w:szCs w:val="24"/>
        </w:rPr>
        <w:tab/>
      </w:r>
      <w:r>
        <w:rPr>
          <w:rFonts w:hint="eastAsia" w:ascii="宋体" w:hAnsi="宋体"/>
          <w:szCs w:val="24"/>
        </w:rPr>
        <w:t>名称：</w:t>
      </w:r>
    </w:p>
    <w:p w14:paraId="40E5D59F">
      <w:pPr>
        <w:widowControl/>
        <w:jc w:val="left"/>
        <w:rPr>
          <w:rFonts w:hint="eastAsia" w:ascii="宋体" w:hAnsi="宋体"/>
          <w:szCs w:val="24"/>
        </w:rPr>
      </w:pPr>
      <w:r>
        <w:drawing>
          <wp:inline distT="0" distB="0" distL="114300" distR="114300">
            <wp:extent cx="5742305" cy="2823210"/>
            <wp:effectExtent l="0" t="0" r="1270" b="5715"/>
            <wp:docPr id="7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1"/>
                    <pic:cNvPicPr>
                      <a:picLocks noChangeAspect="1"/>
                    </pic:cNvPicPr>
                  </pic:nvPicPr>
                  <pic:blipFill>
                    <a:blip r:embed="rId125"/>
                    <a:stretch>
                      <a:fillRect/>
                    </a:stretch>
                  </pic:blipFill>
                  <pic:spPr>
                    <a:xfrm>
                      <a:off x="0" y="0"/>
                      <a:ext cx="5742305" cy="2823210"/>
                    </a:xfrm>
                    <a:prstGeom prst="rect">
                      <a:avLst/>
                    </a:prstGeom>
                    <a:noFill/>
                    <a:ln>
                      <a:noFill/>
                    </a:ln>
                  </pic:spPr>
                </pic:pic>
              </a:graphicData>
            </a:graphic>
          </wp:inline>
        </w:drawing>
      </w:r>
    </w:p>
    <w:p w14:paraId="4C410C6D">
      <w:pPr>
        <w:widowControl/>
        <w:numPr>
          <w:ilvl w:val="0"/>
          <w:numId w:val="61"/>
        </w:numPr>
        <w:jc w:val="left"/>
        <w:rPr>
          <w:rFonts w:hint="eastAsia" w:ascii="宋体" w:hAnsi="宋体"/>
          <w:szCs w:val="24"/>
        </w:rPr>
      </w:pPr>
      <w:r>
        <w:rPr>
          <w:rFonts w:hint="eastAsia" w:ascii="宋体" w:hAnsi="宋体"/>
          <w:szCs w:val="24"/>
        </w:rPr>
        <w:t>工程师在“测试区”粘贴一段代码进行测试</w:t>
      </w:r>
      <w:r>
        <w:rPr>
          <w:rFonts w:hint="eastAsia" w:ascii="宋体" w:hAnsi="宋体"/>
          <w:szCs w:val="24"/>
        </w:rPr>
        <w:tab/>
      </w:r>
      <w:r>
        <w:rPr>
          <w:rFonts w:hint="eastAsia" w:ascii="宋体" w:hAnsi="宋体"/>
          <w:szCs w:val="24"/>
        </w:rPr>
        <w:t>测试代码片段</w:t>
      </w:r>
    </w:p>
    <w:p w14:paraId="76869F5D">
      <w:pPr>
        <w:widowControl/>
        <w:jc w:val="left"/>
        <w:rPr>
          <w:rFonts w:hint="eastAsia" w:ascii="宋体" w:hAnsi="宋体"/>
          <w:szCs w:val="24"/>
        </w:rPr>
      </w:pPr>
      <w:r>
        <w:drawing>
          <wp:inline distT="0" distB="0" distL="114300" distR="114300">
            <wp:extent cx="5742305" cy="2823210"/>
            <wp:effectExtent l="0" t="0" r="1270" b="5715"/>
            <wp:docPr id="9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22"/>
                    <pic:cNvPicPr>
                      <a:picLocks noChangeAspect="1"/>
                    </pic:cNvPicPr>
                  </pic:nvPicPr>
                  <pic:blipFill>
                    <a:blip r:embed="rId126"/>
                    <a:stretch>
                      <a:fillRect/>
                    </a:stretch>
                  </pic:blipFill>
                  <pic:spPr>
                    <a:xfrm>
                      <a:off x="0" y="0"/>
                      <a:ext cx="5742305" cy="2823210"/>
                    </a:xfrm>
                    <a:prstGeom prst="rect">
                      <a:avLst/>
                    </a:prstGeom>
                    <a:noFill/>
                    <a:ln>
                      <a:noFill/>
                    </a:ln>
                  </pic:spPr>
                </pic:pic>
              </a:graphicData>
            </a:graphic>
          </wp:inline>
        </w:drawing>
      </w:r>
    </w:p>
    <w:p w14:paraId="259CB6F6">
      <w:pPr>
        <w:widowControl/>
        <w:numPr>
          <w:ilvl w:val="0"/>
          <w:numId w:val="61"/>
        </w:numPr>
        <w:jc w:val="left"/>
        <w:rPr>
          <w:rFonts w:hint="eastAsia" w:ascii="宋体" w:hAnsi="宋体"/>
          <w:szCs w:val="24"/>
        </w:rPr>
      </w:pPr>
      <w:r>
        <w:rPr>
          <w:rFonts w:hint="eastAsia" w:ascii="宋体" w:hAnsi="宋体"/>
          <w:szCs w:val="24"/>
        </w:rPr>
        <w:t>系统实时显示匹配结果预览</w:t>
      </w:r>
      <w:r>
        <w:rPr>
          <w:rFonts w:hint="eastAsia" w:ascii="宋体" w:hAnsi="宋体"/>
          <w:szCs w:val="24"/>
        </w:rPr>
        <w:tab/>
      </w:r>
      <w:r>
        <w:rPr>
          <w:rFonts w:hint="eastAsia" w:ascii="宋体" w:hAnsi="宋体"/>
          <w:szCs w:val="24"/>
        </w:rPr>
        <w:t>结果：</w:t>
      </w:r>
    </w:p>
    <w:p w14:paraId="0823BEBB">
      <w:pPr>
        <w:widowControl/>
        <w:jc w:val="left"/>
        <w:rPr>
          <w:rFonts w:hint="eastAsia" w:ascii="宋体" w:hAnsi="宋体"/>
          <w:szCs w:val="24"/>
        </w:rPr>
      </w:pPr>
      <w:r>
        <w:drawing>
          <wp:inline distT="0" distB="0" distL="114300" distR="114300">
            <wp:extent cx="5742305" cy="2823210"/>
            <wp:effectExtent l="0" t="0" r="1270" b="5715"/>
            <wp:docPr id="9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3"/>
                    <pic:cNvPicPr>
                      <a:picLocks noChangeAspect="1"/>
                    </pic:cNvPicPr>
                  </pic:nvPicPr>
                  <pic:blipFill>
                    <a:blip r:embed="rId127"/>
                    <a:stretch>
                      <a:fillRect/>
                    </a:stretch>
                  </pic:blipFill>
                  <pic:spPr>
                    <a:xfrm>
                      <a:off x="0" y="0"/>
                      <a:ext cx="5742305" cy="2823210"/>
                    </a:xfrm>
                    <a:prstGeom prst="rect">
                      <a:avLst/>
                    </a:prstGeom>
                    <a:noFill/>
                    <a:ln>
                      <a:noFill/>
                    </a:ln>
                  </pic:spPr>
                </pic:pic>
              </a:graphicData>
            </a:graphic>
          </wp:inline>
        </w:drawing>
      </w:r>
    </w:p>
    <w:p w14:paraId="5E58CAB9">
      <w:pPr>
        <w:widowControl/>
        <w:numPr>
          <w:ilvl w:val="0"/>
          <w:numId w:val="61"/>
        </w:numPr>
        <w:jc w:val="left"/>
        <w:rPr>
          <w:rFonts w:hint="eastAsia" w:ascii="宋体" w:hAnsi="宋体"/>
          <w:szCs w:val="24"/>
        </w:rPr>
      </w:pPr>
      <w:r>
        <w:rPr>
          <w:rFonts w:hint="eastAsia" w:ascii="宋体" w:hAnsi="宋体"/>
          <w:szCs w:val="24"/>
        </w:rPr>
        <w:t>工程师点击“保存规则”</w:t>
      </w:r>
      <w:r>
        <w:rPr>
          <w:rFonts w:hint="eastAsia" w:ascii="宋体" w:hAnsi="宋体"/>
          <w:szCs w:val="24"/>
        </w:rPr>
        <w:tab/>
      </w:r>
      <w:r>
        <w:rPr>
          <w:rFonts w:hint="eastAsia" w:ascii="宋体" w:hAnsi="宋体"/>
          <w:szCs w:val="24"/>
        </w:rPr>
        <w:t>保存配置</w:t>
      </w:r>
    </w:p>
    <w:p w14:paraId="0F65FD4B">
      <w:pPr>
        <w:widowControl/>
        <w:jc w:val="left"/>
      </w:pPr>
      <w:r>
        <w:drawing>
          <wp:inline distT="0" distB="0" distL="114300" distR="114300">
            <wp:extent cx="5742305" cy="2823210"/>
            <wp:effectExtent l="0" t="0" r="1270" b="5715"/>
            <wp:docPr id="10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4"/>
                    <pic:cNvPicPr>
                      <a:picLocks noChangeAspect="1"/>
                    </pic:cNvPicPr>
                  </pic:nvPicPr>
                  <pic:blipFill>
                    <a:blip r:embed="rId128"/>
                    <a:stretch>
                      <a:fillRect/>
                    </a:stretch>
                  </pic:blipFill>
                  <pic:spPr>
                    <a:xfrm>
                      <a:off x="0" y="0"/>
                      <a:ext cx="5742305" cy="2823210"/>
                    </a:xfrm>
                    <a:prstGeom prst="rect">
                      <a:avLst/>
                    </a:prstGeom>
                    <a:noFill/>
                    <a:ln>
                      <a:noFill/>
                    </a:ln>
                  </pic:spPr>
                </pic:pic>
              </a:graphicData>
            </a:graphic>
          </wp:inline>
        </w:drawing>
      </w:r>
    </w:p>
    <w:p w14:paraId="56B2D0CE">
      <w:pPr>
        <w:widowControl/>
        <w:jc w:val="left"/>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w:t>
      </w:r>
      <w:r>
        <w:rPr>
          <w:rFonts w:hint="eastAsia" w:ascii="宋体" w:hAnsi="宋体"/>
          <w:szCs w:val="24"/>
        </w:rPr>
        <w:t>：</w:t>
      </w:r>
    </w:p>
    <w:p w14:paraId="25014F45">
      <w:pPr>
        <w:widowControl/>
        <w:jc w:val="left"/>
        <w:rPr>
          <w:rFonts w:hint="eastAsia" w:ascii="宋体" w:hAnsi="宋体"/>
          <w:szCs w:val="24"/>
        </w:rPr>
      </w:pPr>
      <w:r>
        <w:rPr>
          <w:rFonts w:hint="eastAsia" w:ascii="宋体" w:hAnsi="宋体"/>
          <w:szCs w:val="24"/>
        </w:rPr>
        <w:t>3a. 正则表达式语法错误</w:t>
      </w:r>
      <w:r>
        <w:rPr>
          <w:rFonts w:hint="eastAsia" w:ascii="宋体" w:hAnsi="宋体"/>
          <w:szCs w:val="24"/>
        </w:rPr>
        <w:tab/>
      </w:r>
      <w:r>
        <w:rPr>
          <w:rFonts w:hint="eastAsia" w:ascii="宋体" w:hAnsi="宋体"/>
          <w:szCs w:val="24"/>
        </w:rPr>
        <w:t> </w:t>
      </w:r>
    </w:p>
    <w:p w14:paraId="3E4ADB24">
      <w:pPr>
        <w:widowControl/>
        <w:numPr>
          <w:ilvl w:val="0"/>
          <w:numId w:val="62"/>
        </w:numPr>
        <w:jc w:val="left"/>
        <w:rPr>
          <w:rFonts w:hint="eastAsia" w:ascii="宋体" w:hAnsi="宋体"/>
          <w:szCs w:val="24"/>
        </w:rPr>
      </w:pPr>
      <w:r>
        <w:rPr>
          <w:rFonts w:hint="eastAsia" w:ascii="宋体" w:hAnsi="宋体"/>
          <w:szCs w:val="24"/>
        </w:rPr>
        <w:t>系统提示“正则表达式无效”</w:t>
      </w:r>
      <w:r>
        <w:rPr>
          <w:rFonts w:hint="eastAsia" w:ascii="宋体" w:hAnsi="宋体"/>
          <w:szCs w:val="24"/>
        </w:rPr>
        <w:tab/>
      </w:r>
      <w:r>
        <w:rPr>
          <w:rFonts w:hint="eastAsia" w:ascii="宋体" w:hAnsi="宋体"/>
          <w:szCs w:val="24"/>
        </w:rPr>
        <w:t>错误详情</w:t>
      </w:r>
    </w:p>
    <w:p w14:paraId="58C5BC15">
      <w:pPr>
        <w:widowControl/>
        <w:jc w:val="left"/>
        <w:rPr>
          <w:rFonts w:hint="eastAsia" w:ascii="宋体" w:hAnsi="宋体"/>
          <w:szCs w:val="24"/>
        </w:rPr>
      </w:pPr>
      <w:r>
        <w:drawing>
          <wp:inline distT="0" distB="0" distL="114300" distR="114300">
            <wp:extent cx="5742305" cy="2823210"/>
            <wp:effectExtent l="0" t="0" r="1270" b="5715"/>
            <wp:docPr id="10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5"/>
                    <pic:cNvPicPr>
                      <a:picLocks noChangeAspect="1"/>
                    </pic:cNvPicPr>
                  </pic:nvPicPr>
                  <pic:blipFill>
                    <a:blip r:embed="rId129"/>
                    <a:stretch>
                      <a:fillRect/>
                    </a:stretch>
                  </pic:blipFill>
                  <pic:spPr>
                    <a:xfrm>
                      <a:off x="0" y="0"/>
                      <a:ext cx="5742305" cy="2823210"/>
                    </a:xfrm>
                    <a:prstGeom prst="rect">
                      <a:avLst/>
                    </a:prstGeom>
                    <a:noFill/>
                    <a:ln>
                      <a:noFill/>
                    </a:ln>
                  </pic:spPr>
                </pic:pic>
              </a:graphicData>
            </a:graphic>
          </wp:inline>
        </w:drawing>
      </w:r>
    </w:p>
    <w:p w14:paraId="1221CB9D">
      <w:pPr>
        <w:widowControl/>
        <w:jc w:val="left"/>
        <w:rPr>
          <w:rFonts w:hint="eastAsia"/>
        </w:rPr>
      </w:pPr>
      <w:r>
        <w:rPr>
          <w:rFonts w:hint="eastAsia"/>
          <w:b/>
          <w:bCs/>
        </w:rPr>
        <w:t>注意事项</w:t>
      </w:r>
      <w:r>
        <w:rPr>
          <w:rFonts w:hint="eastAsia"/>
        </w:rPr>
        <w:t>：</w:t>
      </w:r>
    </w:p>
    <w:p w14:paraId="34CD60D3">
      <w:pPr>
        <w:widowControl/>
        <w:numPr>
          <w:ilvl w:val="0"/>
          <w:numId w:val="63"/>
        </w:numPr>
        <w:jc w:val="left"/>
        <w:rPr>
          <w:rFonts w:ascii="宋体" w:hAnsi="宋体"/>
          <w:szCs w:val="24"/>
        </w:rPr>
      </w:pPr>
      <w:r>
        <w:rPr>
          <w:rFonts w:hint="eastAsia"/>
        </w:rPr>
        <w:t>正则表达式要按“input/output”、“</w:t>
      </w:r>
      <w:r>
        <w:rPr>
          <w:rFonts w:hint="eastAsia" w:ascii="宋体" w:hAnsi="宋体"/>
          <w:szCs w:val="24"/>
        </w:rPr>
        <w:t>参数名”、“数据类型”、“说明”的顺序匹配</w:t>
      </w:r>
      <w:r>
        <w:rPr>
          <w:rFonts w:ascii="宋体" w:hAnsi="宋体"/>
          <w:szCs w:val="24"/>
        </w:rPr>
        <w:t>。</w:t>
      </w:r>
    </w:p>
    <w:p w14:paraId="10D3F29C">
      <w:pPr>
        <w:widowControl/>
        <w:numPr>
          <w:ilvl w:val="0"/>
          <w:numId w:val="63"/>
        </w:numPr>
        <w:jc w:val="left"/>
        <w:rPr>
          <w:rFonts w:hint="eastAsia" w:ascii="宋体" w:hAnsi="宋体"/>
          <w:szCs w:val="24"/>
        </w:rPr>
      </w:pPr>
      <w:r>
        <w:rPr>
          <w:rFonts w:hint="eastAsia" w:ascii="宋体" w:hAnsi="宋体"/>
          <w:szCs w:val="24"/>
          <w:lang w:val="en-US" w:eastAsia="zh-CN"/>
        </w:rPr>
        <w:t>系统</w:t>
      </w:r>
      <w:r>
        <w:rPr>
          <w:rFonts w:hint="eastAsia" w:ascii="宋体" w:hAnsi="宋体"/>
          <w:szCs w:val="24"/>
        </w:rPr>
        <w:t>预置一套只读的python注释规则和一套matlab注释规则，模型中</w:t>
      </w:r>
      <w:r>
        <w:rPr>
          <w:rFonts w:hint="eastAsia" w:ascii="宋体" w:hAnsi="宋体"/>
          <w:szCs w:val="24"/>
          <w:lang w:val="en-US" w:eastAsia="zh-CN"/>
        </w:rPr>
        <w:t>可</w:t>
      </w:r>
      <w:r>
        <w:rPr>
          <w:rFonts w:hint="eastAsia" w:ascii="宋体" w:hAnsi="宋体"/>
          <w:szCs w:val="24"/>
        </w:rPr>
        <w:t>按规则中示例规范写注释</w:t>
      </w:r>
      <w:r>
        <w:rPr>
          <w:rFonts w:hint="eastAsia" w:ascii="宋体" w:hAnsi="宋体"/>
          <w:szCs w:val="24"/>
          <w:lang w:val="en-US" w:eastAsia="zh-CN"/>
        </w:rPr>
        <w:t>:</w:t>
      </w:r>
    </w:p>
    <w:p w14:paraId="6BABED37">
      <w:pPr>
        <w:widowControl/>
        <w:numPr>
          <w:ilvl w:val="1"/>
          <w:numId w:val="64"/>
        </w:numPr>
        <w:spacing w:line="360" w:lineRule="auto"/>
        <w:jc w:val="left"/>
        <w:rPr>
          <w:rFonts w:ascii="宋体" w:hAnsi="宋体" w:eastAsia="宋体"/>
          <w:sz w:val="24"/>
          <w:szCs w:val="24"/>
        </w:rPr>
      </w:pPr>
      <w:r>
        <w:rPr>
          <w:rFonts w:ascii="宋体" w:hAnsi="宋体" w:eastAsia="宋体"/>
          <w:sz w:val="24"/>
          <w:szCs w:val="24"/>
        </w:rPr>
        <w:t>Python示例注释规范：</w:t>
      </w:r>
    </w:p>
    <w:p w14:paraId="12B10F6C">
      <w:pPr>
        <w:widowControl/>
        <w:spacing w:line="360" w:lineRule="auto"/>
        <w:ind w:left="1680" w:leftChars="700"/>
        <w:jc w:val="left"/>
        <w:rPr>
          <w:rFonts w:ascii="宋体" w:hAnsi="宋体" w:eastAsia="宋体"/>
          <w:sz w:val="24"/>
          <w:szCs w:val="24"/>
        </w:rPr>
      </w:pPr>
      <w:r>
        <w:rPr>
          <w:rFonts w:ascii="宋体" w:hAnsi="宋体" w:eastAsia="宋体"/>
          <w:sz w:val="24"/>
          <w:szCs w:val="24"/>
        </w:rPr>
        <w:t># @Input: speed (float) - 车速</w:t>
      </w:r>
    </w:p>
    <w:p w14:paraId="26C0B599">
      <w:pPr>
        <w:widowControl/>
        <w:spacing w:line="360" w:lineRule="auto"/>
        <w:ind w:left="1680" w:leftChars="700"/>
        <w:jc w:val="left"/>
        <w:rPr>
          <w:rFonts w:ascii="宋体" w:hAnsi="宋体" w:eastAsia="宋体"/>
          <w:sz w:val="24"/>
          <w:szCs w:val="24"/>
        </w:rPr>
      </w:pPr>
      <w:r>
        <w:rPr>
          <w:rFonts w:ascii="宋体" w:hAnsi="宋体" w:eastAsia="宋体"/>
          <w:sz w:val="24"/>
          <w:szCs w:val="24"/>
        </w:rPr>
        <w:t># @Input: gear (int) - 档位</w:t>
      </w:r>
    </w:p>
    <w:p w14:paraId="71B98C55">
      <w:pPr>
        <w:widowControl/>
        <w:spacing w:line="360" w:lineRule="auto"/>
        <w:ind w:left="1680" w:leftChars="700"/>
        <w:jc w:val="left"/>
        <w:rPr>
          <w:rFonts w:ascii="宋体" w:hAnsi="宋体" w:eastAsia="宋体"/>
          <w:sz w:val="24"/>
          <w:szCs w:val="24"/>
        </w:rPr>
      </w:pPr>
      <w:r>
        <w:rPr>
          <w:rFonts w:ascii="宋体" w:hAnsi="宋体" w:eastAsia="宋体"/>
          <w:sz w:val="24"/>
          <w:szCs w:val="24"/>
        </w:rPr>
        <w:t># @Output: power (float) - 功率</w:t>
      </w:r>
    </w:p>
    <w:p w14:paraId="5ECA178A">
      <w:pPr>
        <w:widowControl/>
        <w:numPr>
          <w:ilvl w:val="1"/>
          <w:numId w:val="64"/>
        </w:numPr>
        <w:spacing w:line="360" w:lineRule="auto"/>
        <w:jc w:val="left"/>
        <w:rPr>
          <w:rFonts w:ascii="宋体" w:hAnsi="宋体" w:eastAsia="宋体"/>
          <w:sz w:val="24"/>
          <w:szCs w:val="24"/>
        </w:rPr>
      </w:pPr>
      <w:r>
        <w:rPr>
          <w:rFonts w:hint="eastAsia" w:ascii="宋体" w:hAnsi="宋体"/>
          <w:szCs w:val="24"/>
          <w:lang w:val="en-US" w:eastAsia="zh-CN"/>
        </w:rPr>
        <w:t>M</w:t>
      </w:r>
      <w:r>
        <w:rPr>
          <w:rFonts w:hint="eastAsia" w:ascii="宋体" w:hAnsi="宋体"/>
          <w:szCs w:val="24"/>
        </w:rPr>
        <w:t>atlab</w:t>
      </w:r>
      <w:r>
        <w:rPr>
          <w:rFonts w:ascii="宋体" w:hAnsi="宋体" w:eastAsia="宋体"/>
          <w:sz w:val="24"/>
          <w:szCs w:val="24"/>
        </w:rPr>
        <w:t>示例注释规范：</w:t>
      </w:r>
    </w:p>
    <w:p w14:paraId="777C9160">
      <w:pPr>
        <w:widowControl/>
        <w:spacing w:line="360" w:lineRule="auto"/>
        <w:ind w:left="1680" w:leftChars="700"/>
        <w:jc w:val="left"/>
        <w:rPr>
          <w:rFonts w:ascii="宋体" w:hAnsi="宋体" w:eastAsia="宋体"/>
          <w:sz w:val="24"/>
          <w:szCs w:val="24"/>
        </w:rPr>
      </w:pPr>
      <w:r>
        <w:rPr>
          <w:rFonts w:hint="eastAsia" w:ascii="宋体" w:hAnsi="宋体" w:eastAsia="宋体"/>
          <w:sz w:val="24"/>
          <w:szCs w:val="24"/>
          <w:lang w:val="en-US" w:eastAsia="zh-CN"/>
        </w:rPr>
        <w:t>%</w:t>
      </w:r>
      <w:r>
        <w:rPr>
          <w:rFonts w:ascii="宋体" w:hAnsi="宋体" w:eastAsia="宋体"/>
          <w:sz w:val="24"/>
          <w:szCs w:val="24"/>
        </w:rPr>
        <w:t xml:space="preserve"> @Input: speed (float) - 车速</w:t>
      </w:r>
    </w:p>
    <w:p w14:paraId="4552DBFC">
      <w:pPr>
        <w:widowControl/>
        <w:spacing w:line="360" w:lineRule="auto"/>
        <w:ind w:left="1680" w:leftChars="700"/>
        <w:jc w:val="left"/>
        <w:rPr>
          <w:rFonts w:ascii="宋体" w:hAnsi="宋体" w:eastAsia="宋体"/>
          <w:sz w:val="24"/>
          <w:szCs w:val="24"/>
        </w:rPr>
      </w:pPr>
      <w:r>
        <w:rPr>
          <w:rFonts w:hint="eastAsia" w:ascii="宋体" w:hAnsi="宋体" w:eastAsia="宋体"/>
          <w:sz w:val="24"/>
          <w:szCs w:val="24"/>
          <w:lang w:val="en-US" w:eastAsia="zh-CN"/>
        </w:rPr>
        <w:t>%</w:t>
      </w:r>
      <w:r>
        <w:rPr>
          <w:rFonts w:ascii="宋体" w:hAnsi="宋体" w:eastAsia="宋体"/>
          <w:sz w:val="24"/>
          <w:szCs w:val="24"/>
        </w:rPr>
        <w:t xml:space="preserve"> @Input: gear (int) - 档位</w:t>
      </w:r>
    </w:p>
    <w:p w14:paraId="7437CF5A">
      <w:pPr>
        <w:widowControl/>
        <w:spacing w:line="360" w:lineRule="auto"/>
        <w:ind w:left="1680" w:leftChars="700"/>
        <w:jc w:val="left"/>
        <w:rPr>
          <w:rFonts w:ascii="宋体" w:hAnsi="宋体" w:eastAsia="宋体"/>
          <w:sz w:val="24"/>
          <w:szCs w:val="24"/>
        </w:rPr>
      </w:pPr>
      <w:r>
        <w:rPr>
          <w:rFonts w:hint="eastAsia" w:ascii="宋体" w:hAnsi="宋体" w:eastAsia="宋体"/>
          <w:sz w:val="24"/>
          <w:szCs w:val="24"/>
          <w:lang w:val="en-US" w:eastAsia="zh-CN"/>
        </w:rPr>
        <w:t>%</w:t>
      </w:r>
      <w:r>
        <w:rPr>
          <w:rFonts w:ascii="宋体" w:hAnsi="宋体" w:eastAsia="宋体"/>
          <w:sz w:val="24"/>
          <w:szCs w:val="24"/>
        </w:rPr>
        <w:t xml:space="preserve"> @Output: power (float) - 功率</w:t>
      </w:r>
    </w:p>
    <w:p w14:paraId="2DCA6F46">
      <w:pPr>
        <w:widowControl/>
        <w:numPr>
          <w:ilvl w:val="0"/>
          <w:numId w:val="0"/>
        </w:numPr>
        <w:jc w:val="left"/>
        <w:rPr>
          <w:rFonts w:hint="eastAsia" w:ascii="宋体" w:hAnsi="宋体"/>
          <w:szCs w:val="24"/>
        </w:rPr>
      </w:pPr>
    </w:p>
    <w:p w14:paraId="46084768">
      <w:pPr>
        <w:widowControl/>
        <w:jc w:val="left"/>
        <w:rPr>
          <w:rFonts w:hint="eastAsia" w:ascii="宋体" w:hAnsi="宋体"/>
          <w:szCs w:val="24"/>
        </w:rPr>
      </w:pPr>
    </w:p>
    <w:p w14:paraId="46A848EE">
      <w:pPr>
        <w:pStyle w:val="3"/>
      </w:pPr>
      <w:bookmarkStart w:id="107" w:name="_Toc219071312"/>
      <w:bookmarkStart w:id="108" w:name="_Toc15610"/>
      <w:bookmarkStart w:id="109" w:name="_Toc12473"/>
      <w:r>
        <w:t>关联调度引擎</w:t>
      </w:r>
      <w:bookmarkEnd w:id="107"/>
      <w:bookmarkEnd w:id="108"/>
      <w:bookmarkEnd w:id="109"/>
    </w:p>
    <w:p w14:paraId="4102BEBC">
      <w:pPr>
        <w:pStyle w:val="4"/>
      </w:pPr>
      <w:bookmarkStart w:id="110" w:name="_Toc219071313"/>
      <w:bookmarkStart w:id="111" w:name="_Toc12859"/>
      <w:bookmarkStart w:id="112" w:name="_Toc25260"/>
      <w:r>
        <w:t>功能模块：关联规则配置</w:t>
      </w:r>
      <w:bookmarkEnd w:id="110"/>
      <w:bookmarkEnd w:id="111"/>
      <w:bookmarkEnd w:id="112"/>
    </w:p>
    <w:p w14:paraId="215BF7D5">
      <w:pPr>
        <w:pStyle w:val="5"/>
      </w:pPr>
      <w:r>
        <w:t>用例 1：创建关联规则 (Create Association Rule)</w:t>
      </w:r>
    </w:p>
    <w:p w14:paraId="603F6F6F">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ASSOC-CONFIG-001</w:t>
      </w:r>
    </w:p>
    <w:p w14:paraId="7CA2D2FB">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创建关联规则</w:t>
      </w:r>
    </w:p>
    <w:p w14:paraId="0D84E956">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：关联 - 关联规则配置</w:t>
      </w:r>
    </w:p>
    <w:p w14:paraId="3EF84F59">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5708F1A2">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：工程师选择一个算法模型，并将其输入接口与系统中的具体时序数据路径进行一一绑定，保存为一条可调度的规则。</w:t>
      </w:r>
    </w:p>
    <w:p w14:paraId="0D2AA7B3">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工程师在“关联规则配置”页面点击“新增”</w:t>
      </w:r>
    </w:p>
    <w:p w14:paraId="38703B52">
      <w:pPr>
        <w:widowControl/>
        <w:jc w:val="left"/>
        <w:rPr>
          <w:rFonts w:hint="eastAsia" w:ascii="宋体" w:hAnsi="宋体"/>
          <w:szCs w:val="24"/>
        </w:rPr>
      </w:pPr>
      <w:r>
        <w:drawing>
          <wp:inline distT="0" distB="0" distL="114300" distR="114300">
            <wp:extent cx="5742305" cy="2826385"/>
            <wp:effectExtent l="0" t="0" r="10795" b="12065"/>
            <wp:docPr id="150"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69"/>
                    <pic:cNvPicPr>
                      <a:picLocks noChangeAspect="1"/>
                    </pic:cNvPicPr>
                  </pic:nvPicPr>
                  <pic:blipFill>
                    <a:blip r:embed="rId130"/>
                    <a:stretch>
                      <a:fillRect/>
                    </a:stretch>
                  </pic:blipFill>
                  <pic:spPr>
                    <a:xfrm>
                      <a:off x="0" y="0"/>
                      <a:ext cx="5742305" cy="2826385"/>
                    </a:xfrm>
                    <a:prstGeom prst="rect">
                      <a:avLst/>
                    </a:prstGeom>
                    <a:noFill/>
                    <a:ln>
                      <a:noFill/>
                    </a:ln>
                  </pic:spPr>
                </pic:pic>
              </a:graphicData>
            </a:graphic>
          </wp:inline>
        </w:drawing>
      </w:r>
    </w:p>
    <w:p w14:paraId="44A08298">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5CBED7D6">
      <w:pPr>
        <w:widowControl/>
        <w:numPr>
          <w:ilvl w:val="0"/>
          <w:numId w:val="65"/>
        </w:numPr>
        <w:jc w:val="left"/>
        <w:rPr>
          <w:rFonts w:hint="eastAsia" w:ascii="宋体" w:hAnsi="宋体"/>
          <w:szCs w:val="24"/>
        </w:rPr>
      </w:pPr>
      <w:r>
        <w:rPr>
          <w:rFonts w:hint="eastAsia" w:ascii="宋体" w:hAnsi="宋体"/>
          <w:szCs w:val="24"/>
        </w:rPr>
        <w:t>系统显示“新增关联规则”</w:t>
      </w:r>
      <w:r>
        <w:rPr>
          <w:rFonts w:hint="eastAsia" w:ascii="宋体" w:hAnsi="宋体"/>
          <w:szCs w:val="24"/>
        </w:rPr>
        <w:tab/>
      </w:r>
      <w:r>
        <w:rPr>
          <w:rFonts w:hint="eastAsia" w:ascii="宋体" w:hAnsi="宋体"/>
          <w:szCs w:val="24"/>
        </w:rPr>
        <w:t>弹窗</w:t>
      </w:r>
    </w:p>
    <w:p w14:paraId="206B05AF">
      <w:pPr>
        <w:widowControl/>
        <w:jc w:val="left"/>
        <w:rPr>
          <w:rFonts w:hint="eastAsia" w:ascii="宋体" w:hAnsi="宋体"/>
          <w:szCs w:val="24"/>
        </w:rPr>
      </w:pPr>
      <w:r>
        <w:drawing>
          <wp:inline distT="0" distB="0" distL="114300" distR="114300">
            <wp:extent cx="5742305" cy="2826385"/>
            <wp:effectExtent l="0" t="0" r="10795" b="12065"/>
            <wp:docPr id="149"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68"/>
                    <pic:cNvPicPr>
                      <a:picLocks noChangeAspect="1"/>
                    </pic:cNvPicPr>
                  </pic:nvPicPr>
                  <pic:blipFill>
                    <a:blip r:embed="rId131"/>
                    <a:stretch>
                      <a:fillRect/>
                    </a:stretch>
                  </pic:blipFill>
                  <pic:spPr>
                    <a:xfrm>
                      <a:off x="0" y="0"/>
                      <a:ext cx="5742305" cy="2826385"/>
                    </a:xfrm>
                    <a:prstGeom prst="rect">
                      <a:avLst/>
                    </a:prstGeom>
                    <a:noFill/>
                    <a:ln>
                      <a:noFill/>
                    </a:ln>
                  </pic:spPr>
                </pic:pic>
              </a:graphicData>
            </a:graphic>
          </wp:inline>
        </w:drawing>
      </w:r>
    </w:p>
    <w:p w14:paraId="44C5D55A">
      <w:pPr>
        <w:widowControl/>
        <w:numPr>
          <w:ilvl w:val="0"/>
          <w:numId w:val="65"/>
        </w:numPr>
        <w:jc w:val="left"/>
        <w:rPr>
          <w:rFonts w:hint="eastAsia" w:ascii="宋体" w:hAnsi="宋体"/>
          <w:szCs w:val="24"/>
        </w:rPr>
      </w:pPr>
      <w:r>
        <w:rPr>
          <w:rFonts w:hint="eastAsia" w:ascii="宋体" w:hAnsi="宋体"/>
          <w:szCs w:val="24"/>
        </w:rPr>
        <w:t>工程师选择数据源目标模型及版本</w:t>
      </w:r>
      <w:r>
        <w:rPr>
          <w:rFonts w:hint="eastAsia" w:ascii="宋体" w:hAnsi="宋体"/>
          <w:szCs w:val="24"/>
        </w:rPr>
        <w:tab/>
      </w:r>
      <w:r>
        <w:rPr>
          <w:rFonts w:hint="eastAsia" w:ascii="宋体" w:hAnsi="宋体"/>
          <w:szCs w:val="24"/>
        </w:rPr>
        <w:t>：</w:t>
      </w:r>
    </w:p>
    <w:p w14:paraId="7496C22C">
      <w:pPr>
        <w:widowControl/>
        <w:jc w:val="left"/>
        <w:rPr>
          <w:rFonts w:hint="eastAsia" w:ascii="宋体" w:hAnsi="宋体"/>
          <w:szCs w:val="24"/>
        </w:rPr>
      </w:pPr>
      <w:r>
        <w:drawing>
          <wp:inline distT="0" distB="0" distL="114300" distR="114300">
            <wp:extent cx="5742305" cy="2826385"/>
            <wp:effectExtent l="0" t="0" r="10795" b="12065"/>
            <wp:docPr id="151"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70"/>
                    <pic:cNvPicPr>
                      <a:picLocks noChangeAspect="1"/>
                    </pic:cNvPicPr>
                  </pic:nvPicPr>
                  <pic:blipFill>
                    <a:blip r:embed="rId132"/>
                    <a:stretch>
                      <a:fillRect/>
                    </a:stretch>
                  </pic:blipFill>
                  <pic:spPr>
                    <a:xfrm>
                      <a:off x="0" y="0"/>
                      <a:ext cx="5742305" cy="2826385"/>
                    </a:xfrm>
                    <a:prstGeom prst="rect">
                      <a:avLst/>
                    </a:prstGeom>
                    <a:noFill/>
                    <a:ln>
                      <a:noFill/>
                    </a:ln>
                  </pic:spPr>
                </pic:pic>
              </a:graphicData>
            </a:graphic>
          </wp:inline>
        </w:drawing>
      </w:r>
    </w:p>
    <w:p w14:paraId="56A40213">
      <w:pPr>
        <w:widowControl/>
        <w:numPr>
          <w:ilvl w:val="0"/>
          <w:numId w:val="65"/>
        </w:numPr>
        <w:jc w:val="left"/>
        <w:rPr>
          <w:rFonts w:hint="eastAsia" w:ascii="宋体" w:hAnsi="宋体"/>
          <w:szCs w:val="24"/>
        </w:rPr>
      </w:pPr>
      <w:r>
        <w:rPr>
          <w:rFonts w:hint="eastAsia" w:ascii="宋体" w:hAnsi="宋体"/>
          <w:szCs w:val="24"/>
        </w:rPr>
        <w:t>系统读取该模型的元数据，显示输入/输出参数列表</w:t>
      </w:r>
    </w:p>
    <w:p w14:paraId="6CF088E9">
      <w:pPr>
        <w:widowControl/>
        <w:jc w:val="left"/>
        <w:rPr>
          <w:rFonts w:hint="eastAsia" w:ascii="宋体" w:hAnsi="宋体"/>
          <w:szCs w:val="24"/>
        </w:rPr>
      </w:pPr>
      <w:r>
        <w:rPr>
          <w:rFonts w:hint="eastAsia" w:ascii="宋体" w:hAnsi="宋体"/>
          <w:szCs w:val="24"/>
        </w:rPr>
        <w:t xml:space="preserve">Inputs: </w:t>
      </w:r>
    </w:p>
    <w:p w14:paraId="62C15611">
      <w:pPr>
        <w:widowControl/>
        <w:jc w:val="left"/>
        <w:rPr>
          <w:rFonts w:hint="eastAsia" w:ascii="宋体" w:hAnsi="宋体"/>
          <w:szCs w:val="24"/>
        </w:rPr>
      </w:pPr>
      <w:r>
        <w:drawing>
          <wp:inline distT="0" distB="0" distL="114300" distR="114300">
            <wp:extent cx="5742305" cy="2826385"/>
            <wp:effectExtent l="0" t="0" r="10795" b="12065"/>
            <wp:docPr id="153"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72"/>
                    <pic:cNvPicPr>
                      <a:picLocks noChangeAspect="1"/>
                    </pic:cNvPicPr>
                  </pic:nvPicPr>
                  <pic:blipFill>
                    <a:blip r:embed="rId133"/>
                    <a:stretch>
                      <a:fillRect/>
                    </a:stretch>
                  </pic:blipFill>
                  <pic:spPr>
                    <a:xfrm>
                      <a:off x="0" y="0"/>
                      <a:ext cx="5742305" cy="2826385"/>
                    </a:xfrm>
                    <a:prstGeom prst="rect">
                      <a:avLst/>
                    </a:prstGeom>
                    <a:noFill/>
                    <a:ln>
                      <a:noFill/>
                    </a:ln>
                  </pic:spPr>
                </pic:pic>
              </a:graphicData>
            </a:graphic>
          </wp:inline>
        </w:drawing>
      </w:r>
    </w:p>
    <w:p w14:paraId="2E0FBB18">
      <w:pPr>
        <w:widowControl/>
        <w:jc w:val="left"/>
        <w:rPr>
          <w:rFonts w:hint="eastAsia" w:ascii="宋体" w:hAnsi="宋体"/>
          <w:szCs w:val="24"/>
        </w:rPr>
      </w:pPr>
      <w:r>
        <w:rPr>
          <w:rFonts w:hint="eastAsia" w:ascii="宋体" w:hAnsi="宋体"/>
          <w:szCs w:val="24"/>
        </w:rPr>
        <w:t xml:space="preserve">Outputs: </w:t>
      </w:r>
    </w:p>
    <w:p w14:paraId="2C89574B">
      <w:pPr>
        <w:widowControl/>
        <w:jc w:val="left"/>
        <w:rPr>
          <w:rFonts w:hint="eastAsia" w:ascii="宋体" w:hAnsi="宋体"/>
          <w:szCs w:val="24"/>
        </w:rPr>
      </w:pPr>
      <w:r>
        <w:drawing>
          <wp:inline distT="0" distB="0" distL="114300" distR="114300">
            <wp:extent cx="5742305" cy="2826385"/>
            <wp:effectExtent l="0" t="0" r="10795" b="12065"/>
            <wp:docPr id="154"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73"/>
                    <pic:cNvPicPr>
                      <a:picLocks noChangeAspect="1"/>
                    </pic:cNvPicPr>
                  </pic:nvPicPr>
                  <pic:blipFill>
                    <a:blip r:embed="rId134"/>
                    <a:stretch>
                      <a:fillRect/>
                    </a:stretch>
                  </pic:blipFill>
                  <pic:spPr>
                    <a:xfrm>
                      <a:off x="0" y="0"/>
                      <a:ext cx="5742305" cy="2826385"/>
                    </a:xfrm>
                    <a:prstGeom prst="rect">
                      <a:avLst/>
                    </a:prstGeom>
                    <a:noFill/>
                    <a:ln>
                      <a:noFill/>
                    </a:ln>
                  </pic:spPr>
                </pic:pic>
              </a:graphicData>
            </a:graphic>
          </wp:inline>
        </w:drawing>
      </w:r>
    </w:p>
    <w:p w14:paraId="2BE6AE57">
      <w:pPr>
        <w:widowControl/>
        <w:numPr>
          <w:ilvl w:val="0"/>
          <w:numId w:val="65"/>
        </w:numPr>
        <w:jc w:val="left"/>
        <w:rPr>
          <w:rFonts w:hint="eastAsia" w:ascii="宋体" w:hAnsi="宋体"/>
          <w:szCs w:val="24"/>
        </w:rPr>
      </w:pPr>
      <w:r>
        <w:rPr>
          <w:rFonts w:hint="eastAsia" w:ascii="宋体" w:hAnsi="宋体"/>
          <w:szCs w:val="24"/>
        </w:rPr>
        <w:t>系统读取数据源字段信息：</w:t>
      </w:r>
    </w:p>
    <w:p w14:paraId="4BBB0E21">
      <w:pPr>
        <w:widowControl/>
        <w:jc w:val="left"/>
        <w:rPr>
          <w:rFonts w:hint="eastAsia" w:ascii="宋体" w:hAnsi="宋体"/>
          <w:szCs w:val="24"/>
        </w:rPr>
      </w:pPr>
      <w:r>
        <w:drawing>
          <wp:inline distT="0" distB="0" distL="114300" distR="114300">
            <wp:extent cx="5742305" cy="2826385"/>
            <wp:effectExtent l="0" t="0" r="10795" b="12065"/>
            <wp:docPr id="155"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4"/>
                    <pic:cNvPicPr>
                      <a:picLocks noChangeAspect="1"/>
                    </pic:cNvPicPr>
                  </pic:nvPicPr>
                  <pic:blipFill>
                    <a:blip r:embed="rId135"/>
                    <a:stretch>
                      <a:fillRect/>
                    </a:stretch>
                  </pic:blipFill>
                  <pic:spPr>
                    <a:xfrm>
                      <a:off x="0" y="0"/>
                      <a:ext cx="5742305" cy="2826385"/>
                    </a:xfrm>
                    <a:prstGeom prst="rect">
                      <a:avLst/>
                    </a:prstGeom>
                    <a:noFill/>
                    <a:ln>
                      <a:noFill/>
                    </a:ln>
                  </pic:spPr>
                </pic:pic>
              </a:graphicData>
            </a:graphic>
          </wp:inline>
        </w:drawing>
      </w:r>
    </w:p>
    <w:p w14:paraId="6219EF9D">
      <w:pPr>
        <w:widowControl/>
        <w:numPr>
          <w:ilvl w:val="0"/>
          <w:numId w:val="65"/>
        </w:numPr>
        <w:jc w:val="left"/>
        <w:rPr>
          <w:rFonts w:hint="eastAsia" w:ascii="宋体" w:hAnsi="宋体"/>
          <w:szCs w:val="24"/>
        </w:rPr>
      </w:pPr>
      <w:r>
        <w:rPr>
          <w:rFonts w:hint="eastAsia" w:ascii="宋体" w:hAnsi="宋体"/>
          <w:szCs w:val="24"/>
        </w:rPr>
        <w:t>工程师执行字段映射绑定选择</w:t>
      </w:r>
      <w:r>
        <w:rPr>
          <w:rFonts w:hint="eastAsia" w:ascii="宋体" w:hAnsi="宋体"/>
          <w:szCs w:val="24"/>
        </w:rPr>
        <w:tab/>
      </w:r>
      <w:r>
        <w:rPr>
          <w:rFonts w:hint="eastAsia" w:ascii="宋体" w:hAnsi="宋体"/>
          <w:szCs w:val="24"/>
        </w:rPr>
        <w:t>映射关系：</w:t>
      </w:r>
    </w:p>
    <w:p w14:paraId="180A3BE5">
      <w:pPr>
        <w:widowControl/>
        <w:jc w:val="left"/>
        <w:rPr>
          <w:rFonts w:hint="eastAsia" w:ascii="宋体" w:hAnsi="宋体"/>
          <w:szCs w:val="24"/>
        </w:rPr>
      </w:pPr>
      <w:r>
        <w:drawing>
          <wp:inline distT="0" distB="0" distL="114300" distR="114300">
            <wp:extent cx="5742305" cy="2826385"/>
            <wp:effectExtent l="0" t="0" r="10795" b="12065"/>
            <wp:docPr id="156"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
                    <pic:cNvPicPr>
                      <a:picLocks noChangeAspect="1"/>
                    </pic:cNvPicPr>
                  </pic:nvPicPr>
                  <pic:blipFill>
                    <a:blip r:embed="rId136"/>
                    <a:stretch>
                      <a:fillRect/>
                    </a:stretch>
                  </pic:blipFill>
                  <pic:spPr>
                    <a:xfrm>
                      <a:off x="0" y="0"/>
                      <a:ext cx="5742305" cy="2826385"/>
                    </a:xfrm>
                    <a:prstGeom prst="rect">
                      <a:avLst/>
                    </a:prstGeom>
                    <a:noFill/>
                    <a:ln>
                      <a:noFill/>
                    </a:ln>
                  </pic:spPr>
                </pic:pic>
              </a:graphicData>
            </a:graphic>
          </wp:inline>
        </w:drawing>
      </w:r>
    </w:p>
    <w:p w14:paraId="5BA87C35">
      <w:pPr>
        <w:widowControl/>
        <w:numPr>
          <w:ilvl w:val="0"/>
          <w:numId w:val="65"/>
        </w:numPr>
        <w:jc w:val="left"/>
        <w:rPr>
          <w:rFonts w:hint="eastAsia" w:ascii="宋体" w:hAnsi="宋体"/>
          <w:szCs w:val="24"/>
        </w:rPr>
      </w:pPr>
      <w:r>
        <w:rPr>
          <w:rFonts w:hint="eastAsia" w:ascii="宋体" w:hAnsi="宋体"/>
          <w:szCs w:val="24"/>
        </w:rPr>
        <w:t>工程师配置结果回写路径</w:t>
      </w:r>
      <w:r>
        <w:rPr>
          <w:rFonts w:hint="eastAsia" w:ascii="宋体" w:hAnsi="宋体"/>
          <w:szCs w:val="24"/>
        </w:rPr>
        <w:tab/>
      </w:r>
      <w:r>
        <w:rPr>
          <w:rFonts w:hint="eastAsia" w:ascii="宋体" w:hAnsi="宋体"/>
          <w:szCs w:val="24"/>
        </w:rPr>
        <w:t>映射关系</w:t>
      </w:r>
      <w:r>
        <w:rPr>
          <w:rFonts w:hint="eastAsia" w:ascii="宋体" w:hAnsi="宋体"/>
          <w:szCs w:val="24"/>
          <w:lang w:eastAsia="zh-CN"/>
        </w:rPr>
        <w:t>，</w:t>
      </w:r>
      <w:r>
        <w:rPr>
          <w:rFonts w:hint="eastAsia" w:ascii="宋体" w:hAnsi="宋体"/>
          <w:szCs w:val="24"/>
          <w:lang w:val="en-US" w:eastAsia="zh-CN"/>
        </w:rPr>
        <w:t>如不配置则默认按模型的参数名称回写</w:t>
      </w:r>
      <w:r>
        <w:rPr>
          <w:rFonts w:hint="eastAsia" w:ascii="宋体" w:hAnsi="宋体"/>
          <w:szCs w:val="24"/>
        </w:rPr>
        <w:t>：</w:t>
      </w:r>
    </w:p>
    <w:p w14:paraId="69B1EA0C">
      <w:pPr>
        <w:widowControl/>
        <w:jc w:val="left"/>
        <w:rPr>
          <w:rFonts w:hint="eastAsia" w:ascii="宋体" w:hAnsi="宋体"/>
          <w:szCs w:val="24"/>
        </w:rPr>
      </w:pPr>
      <w:r>
        <w:drawing>
          <wp:inline distT="0" distB="0" distL="114300" distR="114300">
            <wp:extent cx="5742305" cy="2826385"/>
            <wp:effectExtent l="0" t="0" r="10795" b="12065"/>
            <wp:docPr id="172"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91"/>
                    <pic:cNvPicPr>
                      <a:picLocks noChangeAspect="1"/>
                    </pic:cNvPicPr>
                  </pic:nvPicPr>
                  <pic:blipFill>
                    <a:blip r:embed="rId137"/>
                    <a:stretch>
                      <a:fillRect/>
                    </a:stretch>
                  </pic:blipFill>
                  <pic:spPr>
                    <a:xfrm>
                      <a:off x="0" y="0"/>
                      <a:ext cx="5742305" cy="2826385"/>
                    </a:xfrm>
                    <a:prstGeom prst="rect">
                      <a:avLst/>
                    </a:prstGeom>
                    <a:noFill/>
                    <a:ln>
                      <a:noFill/>
                    </a:ln>
                  </pic:spPr>
                </pic:pic>
              </a:graphicData>
            </a:graphic>
          </wp:inline>
        </w:drawing>
      </w:r>
    </w:p>
    <w:p w14:paraId="696CC4AB">
      <w:pPr>
        <w:widowControl/>
        <w:numPr>
          <w:ilvl w:val="0"/>
          <w:numId w:val="65"/>
        </w:numPr>
        <w:jc w:val="left"/>
        <w:rPr>
          <w:rFonts w:hint="eastAsia" w:ascii="宋体" w:hAnsi="宋体"/>
          <w:szCs w:val="24"/>
        </w:rPr>
      </w:pPr>
      <w:r>
        <w:rPr>
          <w:rFonts w:hint="eastAsia" w:ascii="宋体" w:hAnsi="宋体"/>
          <w:szCs w:val="24"/>
        </w:rPr>
        <w:t>工程师定义环境运行命令和输入输出数据文件名：</w:t>
      </w:r>
    </w:p>
    <w:p w14:paraId="0CC1CD0F">
      <w:pPr>
        <w:widowControl/>
        <w:jc w:val="left"/>
        <w:rPr>
          <w:rFonts w:hint="eastAsia" w:ascii="宋体" w:hAnsi="宋体"/>
          <w:szCs w:val="24"/>
        </w:rPr>
      </w:pPr>
      <w:r>
        <w:drawing>
          <wp:inline distT="0" distB="0" distL="114300" distR="114300">
            <wp:extent cx="5742305" cy="2826385"/>
            <wp:effectExtent l="0" t="0" r="10795" b="12065"/>
            <wp:docPr id="173"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92"/>
                    <pic:cNvPicPr>
                      <a:picLocks noChangeAspect="1"/>
                    </pic:cNvPicPr>
                  </pic:nvPicPr>
                  <pic:blipFill>
                    <a:blip r:embed="rId138"/>
                    <a:stretch>
                      <a:fillRect/>
                    </a:stretch>
                  </pic:blipFill>
                  <pic:spPr>
                    <a:xfrm>
                      <a:off x="0" y="0"/>
                      <a:ext cx="5742305" cy="2826385"/>
                    </a:xfrm>
                    <a:prstGeom prst="rect">
                      <a:avLst/>
                    </a:prstGeom>
                    <a:noFill/>
                    <a:ln>
                      <a:noFill/>
                    </a:ln>
                  </pic:spPr>
                </pic:pic>
              </a:graphicData>
            </a:graphic>
          </wp:inline>
        </w:drawing>
      </w:r>
    </w:p>
    <w:p w14:paraId="01E4725F">
      <w:pPr>
        <w:widowControl/>
        <w:numPr>
          <w:ilvl w:val="0"/>
          <w:numId w:val="65"/>
        </w:numPr>
        <w:jc w:val="left"/>
        <w:rPr>
          <w:rFonts w:hint="eastAsia" w:ascii="宋体" w:hAnsi="宋体"/>
          <w:szCs w:val="24"/>
        </w:rPr>
      </w:pPr>
      <w:r>
        <w:rPr>
          <w:rFonts w:hint="eastAsia" w:ascii="宋体" w:hAnsi="宋体"/>
          <w:szCs w:val="24"/>
        </w:rPr>
        <w:t>工程师填写规则基本信息并保存</w:t>
      </w:r>
      <w:r>
        <w:rPr>
          <w:rFonts w:hint="eastAsia" w:ascii="宋体" w:hAnsi="宋体"/>
          <w:szCs w:val="24"/>
        </w:rPr>
        <w:tab/>
      </w:r>
      <w:r>
        <w:rPr>
          <w:rFonts w:hint="eastAsia" w:ascii="宋体" w:hAnsi="宋体"/>
          <w:szCs w:val="24"/>
        </w:rPr>
        <w:t>：</w:t>
      </w:r>
    </w:p>
    <w:p w14:paraId="340469A6">
      <w:pPr>
        <w:widowControl/>
        <w:jc w:val="left"/>
        <w:rPr>
          <w:rFonts w:hint="eastAsia" w:ascii="宋体" w:hAnsi="宋体"/>
          <w:szCs w:val="24"/>
        </w:rPr>
      </w:pPr>
      <w:r>
        <w:drawing>
          <wp:inline distT="0" distB="0" distL="114300" distR="114300">
            <wp:extent cx="5742305" cy="2826385"/>
            <wp:effectExtent l="0" t="0" r="10795" b="12065"/>
            <wp:docPr id="15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78"/>
                    <pic:cNvPicPr>
                      <a:picLocks noChangeAspect="1"/>
                    </pic:cNvPicPr>
                  </pic:nvPicPr>
                  <pic:blipFill>
                    <a:blip r:embed="rId139"/>
                    <a:stretch>
                      <a:fillRect/>
                    </a:stretch>
                  </pic:blipFill>
                  <pic:spPr>
                    <a:xfrm>
                      <a:off x="0" y="0"/>
                      <a:ext cx="5742305" cy="2826385"/>
                    </a:xfrm>
                    <a:prstGeom prst="rect">
                      <a:avLst/>
                    </a:prstGeom>
                    <a:noFill/>
                    <a:ln>
                      <a:noFill/>
                    </a:ln>
                  </pic:spPr>
                </pic:pic>
              </a:graphicData>
            </a:graphic>
          </wp:inline>
        </w:drawing>
      </w:r>
    </w:p>
    <w:p w14:paraId="2855D58F">
      <w:pPr>
        <w:widowControl/>
        <w:numPr>
          <w:ilvl w:val="0"/>
          <w:numId w:val="65"/>
        </w:numPr>
        <w:jc w:val="left"/>
        <w:rPr>
          <w:rFonts w:hint="eastAsia" w:ascii="宋体" w:hAnsi="宋体"/>
          <w:szCs w:val="24"/>
        </w:rPr>
      </w:pPr>
      <w:r>
        <w:rPr>
          <w:rFonts w:hint="eastAsia" w:ascii="宋体" w:hAnsi="宋体"/>
          <w:szCs w:val="24"/>
        </w:rPr>
        <w:t>系统校验映射完整性，保存规则</w:t>
      </w:r>
      <w:r>
        <w:rPr>
          <w:rFonts w:hint="eastAsia" w:ascii="宋体" w:hAnsi="宋体"/>
          <w:szCs w:val="24"/>
        </w:rPr>
        <w:tab/>
      </w:r>
      <w:r>
        <w:rPr>
          <w:rFonts w:hint="eastAsia" w:ascii="宋体" w:hAnsi="宋体"/>
          <w:szCs w:val="24"/>
        </w:rPr>
        <w:t>成功反馈</w:t>
      </w:r>
    </w:p>
    <w:p w14:paraId="7FEE87AB">
      <w:pPr>
        <w:widowControl/>
        <w:jc w:val="left"/>
        <w:rPr>
          <w:rFonts w:hint="eastAsia" w:ascii="宋体" w:hAnsi="宋体"/>
          <w:szCs w:val="24"/>
        </w:rPr>
      </w:pPr>
      <w:r>
        <w:drawing>
          <wp:inline distT="0" distB="0" distL="114300" distR="114300">
            <wp:extent cx="5742305" cy="2826385"/>
            <wp:effectExtent l="0" t="0" r="10795" b="12065"/>
            <wp:docPr id="160"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79"/>
                    <pic:cNvPicPr>
                      <a:picLocks noChangeAspect="1"/>
                    </pic:cNvPicPr>
                  </pic:nvPicPr>
                  <pic:blipFill>
                    <a:blip r:embed="rId140"/>
                    <a:stretch>
                      <a:fillRect/>
                    </a:stretch>
                  </pic:blipFill>
                  <pic:spPr>
                    <a:xfrm>
                      <a:off x="0" y="0"/>
                      <a:ext cx="5742305" cy="2826385"/>
                    </a:xfrm>
                    <a:prstGeom prst="rect">
                      <a:avLst/>
                    </a:prstGeom>
                    <a:noFill/>
                    <a:ln>
                      <a:noFill/>
                    </a:ln>
                  </pic:spPr>
                </pic:pic>
              </a:graphicData>
            </a:graphic>
          </wp:inline>
        </w:drawing>
      </w:r>
    </w:p>
    <w:p w14:paraId="7CD79837">
      <w:pPr>
        <w:widowControl/>
        <w:jc w:val="left"/>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w:t>
      </w:r>
      <w:r>
        <w:rPr>
          <w:rFonts w:hint="eastAsia" w:ascii="宋体" w:hAnsi="宋体"/>
          <w:szCs w:val="24"/>
        </w:rPr>
        <w:t>：</w:t>
      </w:r>
    </w:p>
    <w:p w14:paraId="75F761CD">
      <w:pPr>
        <w:widowControl/>
        <w:jc w:val="left"/>
        <w:rPr>
          <w:rFonts w:hint="eastAsia" w:ascii="宋体" w:hAnsi="宋体"/>
          <w:szCs w:val="24"/>
        </w:rPr>
      </w:pPr>
      <w:r>
        <w:rPr>
          <w:rFonts w:hint="eastAsia" w:ascii="宋体" w:hAnsi="宋体"/>
          <w:szCs w:val="24"/>
        </w:rPr>
        <w:t>5a. 数据类型不匹配</w:t>
      </w:r>
      <w:r>
        <w:rPr>
          <w:rFonts w:hint="eastAsia" w:ascii="宋体" w:hAnsi="宋体"/>
          <w:szCs w:val="24"/>
        </w:rPr>
        <w:tab/>
      </w:r>
      <w:r>
        <w:rPr>
          <w:rFonts w:hint="eastAsia" w:ascii="宋体" w:hAnsi="宋体"/>
          <w:szCs w:val="24"/>
        </w:rPr>
        <w:t> </w:t>
      </w:r>
    </w:p>
    <w:p w14:paraId="2E6FDE00">
      <w:pPr>
        <w:widowControl/>
        <w:jc w:val="left"/>
        <w:rPr>
          <w:rFonts w:hint="eastAsia" w:ascii="宋体" w:hAnsi="宋体"/>
          <w:szCs w:val="24"/>
        </w:rPr>
      </w:pPr>
      <w:r>
        <w:rPr>
          <w:rFonts w:hint="eastAsia" w:ascii="宋体" w:hAnsi="宋体"/>
          <w:szCs w:val="24"/>
        </w:rPr>
        <w:t>   1. 工程师试图将 String 类型的测点绑定到 Float 类型的模型参数</w:t>
      </w:r>
      <w:r>
        <w:rPr>
          <w:rFonts w:hint="eastAsia" w:ascii="宋体" w:hAnsi="宋体"/>
          <w:szCs w:val="24"/>
        </w:rPr>
        <w:tab/>
      </w:r>
      <w:r>
        <w:rPr>
          <w:rFonts w:hint="eastAsia" w:ascii="宋体" w:hAnsi="宋体"/>
          <w:szCs w:val="24"/>
        </w:rPr>
        <w:t> </w:t>
      </w:r>
    </w:p>
    <w:p w14:paraId="14A46877">
      <w:pPr>
        <w:widowControl/>
        <w:jc w:val="left"/>
        <w:rPr>
          <w:rFonts w:hint="eastAsia" w:ascii="宋体" w:hAnsi="宋体"/>
          <w:szCs w:val="24"/>
        </w:rPr>
      </w:pPr>
      <w:r>
        <w:rPr>
          <w:rFonts w:hint="eastAsia" w:ascii="宋体" w:hAnsi="宋体"/>
          <w:szCs w:val="24"/>
        </w:rPr>
        <w:t>   2. 系统拦截并提示“类型不兼容”</w:t>
      </w:r>
      <w:r>
        <w:rPr>
          <w:rFonts w:hint="eastAsia" w:ascii="宋体" w:hAnsi="宋体"/>
          <w:szCs w:val="24"/>
        </w:rPr>
        <w:tab/>
      </w:r>
      <w:r>
        <w:rPr>
          <w:rFonts w:hint="eastAsia" w:ascii="宋体" w:hAnsi="宋体"/>
          <w:szCs w:val="24"/>
        </w:rPr>
        <w:t>错误提示：Cannot map String to Float</w:t>
      </w:r>
    </w:p>
    <w:p w14:paraId="02485522">
      <w:pPr>
        <w:widowControl/>
        <w:jc w:val="left"/>
        <w:rPr>
          <w:rFonts w:hint="eastAsia" w:ascii="宋体" w:hAnsi="宋体"/>
          <w:szCs w:val="24"/>
        </w:rPr>
      </w:pPr>
      <w:r>
        <w:drawing>
          <wp:inline distT="0" distB="0" distL="114300" distR="114300">
            <wp:extent cx="5742305" cy="2826385"/>
            <wp:effectExtent l="0" t="0" r="10795" b="12065"/>
            <wp:docPr id="16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80"/>
                    <pic:cNvPicPr>
                      <a:picLocks noChangeAspect="1"/>
                    </pic:cNvPicPr>
                  </pic:nvPicPr>
                  <pic:blipFill>
                    <a:blip r:embed="rId141"/>
                    <a:stretch>
                      <a:fillRect/>
                    </a:stretch>
                  </pic:blipFill>
                  <pic:spPr>
                    <a:xfrm>
                      <a:off x="0" y="0"/>
                      <a:ext cx="5742305" cy="2826385"/>
                    </a:xfrm>
                    <a:prstGeom prst="rect">
                      <a:avLst/>
                    </a:prstGeom>
                    <a:noFill/>
                    <a:ln>
                      <a:noFill/>
                    </a:ln>
                  </pic:spPr>
                </pic:pic>
              </a:graphicData>
            </a:graphic>
          </wp:inline>
        </w:drawing>
      </w:r>
    </w:p>
    <w:p w14:paraId="4210E337">
      <w:pPr>
        <w:widowControl/>
        <w:ind w:left="360"/>
        <w:jc w:val="left"/>
        <w:rPr>
          <w:rFonts w:hint="eastAsia"/>
          <w:b/>
          <w:bCs/>
        </w:rPr>
      </w:pPr>
    </w:p>
    <w:p w14:paraId="7FF54D68">
      <w:pPr>
        <w:widowControl/>
        <w:jc w:val="left"/>
        <w:rPr>
          <w:rFonts w:ascii="宋体" w:hAnsi="宋体"/>
          <w:szCs w:val="24"/>
        </w:rPr>
      </w:pPr>
      <w:r>
        <w:rPr>
          <w:rFonts w:hint="eastAsia"/>
          <w:b/>
          <w:bCs/>
        </w:rPr>
        <w:t>注意事项</w:t>
      </w:r>
      <w:r>
        <w:rPr>
          <w:rFonts w:ascii="宋体" w:hAnsi="宋体"/>
          <w:szCs w:val="24"/>
        </w:rPr>
        <w:t>：</w:t>
      </w:r>
      <w:r>
        <w:rPr>
          <w:rFonts w:hint="eastAsia" w:ascii="宋体" w:hAnsi="宋体"/>
          <w:szCs w:val="24"/>
        </w:rPr>
        <w:t>工程师</w:t>
      </w:r>
      <w:r>
        <w:rPr>
          <w:rFonts w:hint="eastAsia" w:ascii="宋体" w:hAnsi="宋体"/>
          <w:szCs w:val="24"/>
          <w:lang w:val="en-US" w:eastAsia="zh-CN"/>
        </w:rPr>
        <w:t>如不配置</w:t>
      </w:r>
      <w:r>
        <w:rPr>
          <w:rFonts w:hint="eastAsia" w:ascii="宋体" w:hAnsi="宋体"/>
          <w:szCs w:val="24"/>
        </w:rPr>
        <w:t>结果回写路径</w:t>
      </w:r>
      <w:r>
        <w:rPr>
          <w:rFonts w:hint="eastAsia" w:ascii="宋体" w:hAnsi="宋体"/>
          <w:szCs w:val="24"/>
        </w:rPr>
        <w:tab/>
      </w:r>
      <w:r>
        <w:rPr>
          <w:rFonts w:hint="eastAsia" w:ascii="宋体" w:hAnsi="宋体"/>
          <w:szCs w:val="24"/>
        </w:rPr>
        <w:t>映射关系</w:t>
      </w:r>
      <w:r>
        <w:rPr>
          <w:rFonts w:hint="eastAsia" w:ascii="宋体" w:hAnsi="宋体"/>
          <w:szCs w:val="24"/>
          <w:lang w:eastAsia="zh-CN"/>
        </w:rPr>
        <w:t>，</w:t>
      </w:r>
      <w:r>
        <w:rPr>
          <w:rFonts w:hint="eastAsia" w:ascii="宋体" w:hAnsi="宋体"/>
          <w:szCs w:val="24"/>
          <w:lang w:val="en-US" w:eastAsia="zh-CN"/>
        </w:rPr>
        <w:t>则默认按模型的输出参数名称回写</w:t>
      </w:r>
      <w:r>
        <w:rPr>
          <w:rFonts w:ascii="宋体" w:hAnsi="宋体"/>
          <w:szCs w:val="24"/>
        </w:rPr>
        <w:t>。</w:t>
      </w:r>
    </w:p>
    <w:p w14:paraId="4033D25F">
      <w:pPr>
        <w:widowControl/>
        <w:jc w:val="left"/>
        <w:rPr>
          <w:rFonts w:hint="eastAsia" w:ascii="宋体" w:hAnsi="宋体"/>
          <w:szCs w:val="24"/>
        </w:rPr>
      </w:pPr>
      <w:r>
        <w:drawing>
          <wp:inline distT="0" distB="0" distL="114300" distR="114300">
            <wp:extent cx="5742305" cy="2823210"/>
            <wp:effectExtent l="0" t="0" r="1270" b="5715"/>
            <wp:docPr id="10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7"/>
                    <pic:cNvPicPr>
                      <a:picLocks noChangeAspect="1"/>
                    </pic:cNvPicPr>
                  </pic:nvPicPr>
                  <pic:blipFill>
                    <a:blip r:embed="rId142"/>
                    <a:stretch>
                      <a:fillRect/>
                    </a:stretch>
                  </pic:blipFill>
                  <pic:spPr>
                    <a:xfrm>
                      <a:off x="0" y="0"/>
                      <a:ext cx="5742305" cy="2823210"/>
                    </a:xfrm>
                    <a:prstGeom prst="rect">
                      <a:avLst/>
                    </a:prstGeom>
                    <a:noFill/>
                    <a:ln>
                      <a:noFill/>
                    </a:ln>
                  </pic:spPr>
                </pic:pic>
              </a:graphicData>
            </a:graphic>
          </wp:inline>
        </w:drawing>
      </w:r>
    </w:p>
    <w:p w14:paraId="0275ED15">
      <w:pPr>
        <w:widowControl/>
        <w:jc w:val="left"/>
        <w:rPr>
          <w:rFonts w:hint="eastAsia" w:ascii="宋体" w:hAnsi="宋体"/>
          <w:szCs w:val="24"/>
        </w:rPr>
      </w:pPr>
    </w:p>
    <w:p w14:paraId="2E76F38A">
      <w:pPr>
        <w:pStyle w:val="5"/>
      </w:pPr>
      <w:r>
        <w:t>用例 2：管理关联规则 (Manage Association Rules)</w:t>
      </w:r>
    </w:p>
    <w:p w14:paraId="2469CA1A">
      <w:r>
        <w:rPr>
          <w:rFonts w:hint="eastAsia"/>
          <w:b/>
          <w:bCs/>
        </w:rPr>
        <w:t>用例编号</w:t>
      </w:r>
      <w:r>
        <w:rPr>
          <w:rFonts w:hint="eastAsia"/>
        </w:rPr>
        <w:t>：</w:t>
      </w:r>
      <w:r>
        <w:rPr>
          <w:rFonts w:hint="eastAsia"/>
        </w:rPr>
        <w:tab/>
      </w:r>
      <w:r>
        <w:rPr>
          <w:rFonts w:hint="eastAsia"/>
        </w:rPr>
        <w:t>ASSOC-CONFIG-002</w:t>
      </w:r>
    </w:p>
    <w:p w14:paraId="097B208A">
      <w:r>
        <w:rPr>
          <w:rFonts w:hint="eastAsia"/>
          <w:b/>
          <w:bCs/>
        </w:rPr>
        <w:t>用例名称</w:t>
      </w:r>
      <w:r>
        <w:rPr>
          <w:rFonts w:hint="eastAsia"/>
        </w:rPr>
        <w:t>：</w:t>
      </w:r>
      <w:r>
        <w:rPr>
          <w:rFonts w:hint="eastAsia"/>
        </w:rPr>
        <w:tab/>
      </w:r>
      <w:r>
        <w:rPr>
          <w:rFonts w:hint="eastAsia"/>
        </w:rPr>
        <w:t>管理关联规则</w:t>
      </w:r>
    </w:p>
    <w:p w14:paraId="539C007C">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：关联 - 关联规则配置</w:t>
      </w:r>
    </w:p>
    <w:p w14:paraId="22CB7149">
      <w:r>
        <w:rPr>
          <w:rFonts w:hint="eastAsia"/>
          <w:b/>
          <w:bCs/>
        </w:rPr>
        <w:t>参与者</w:t>
      </w:r>
      <w:r>
        <w:rPr>
          <w:rFonts w:hint="eastAsia"/>
        </w:rPr>
        <w:t>：</w:t>
      </w:r>
      <w:r>
        <w:rPr>
          <w:rFonts w:hint="eastAsia"/>
        </w:rPr>
        <w:tab/>
      </w:r>
      <w:r>
        <w:rPr>
          <w:rFonts w:hint="eastAsia"/>
        </w:rPr>
        <w:t>仿真工程师</w:t>
      </w:r>
    </w:p>
    <w:p w14:paraId="71C5C7FF">
      <w:r>
        <w:rPr>
          <w:rFonts w:hint="eastAsia"/>
          <w:b/>
          <w:bCs/>
        </w:rPr>
        <w:t>描述</w:t>
      </w:r>
      <w:r>
        <w:rPr>
          <w:rFonts w:hint="eastAsia"/>
        </w:rPr>
        <w:tab/>
      </w:r>
      <w:r>
        <w:rPr>
          <w:rFonts w:hint="eastAsia"/>
        </w:rPr>
        <w:t>：对已创建的关联规则进行查询、编辑、启用/禁用、复制及删除操作。</w:t>
      </w:r>
    </w:p>
    <w:p w14:paraId="4B96709B">
      <w:r>
        <w:rPr>
          <w:rFonts w:hint="eastAsia"/>
          <w:b/>
          <w:bCs/>
        </w:rPr>
        <w:t>触发事件</w:t>
      </w:r>
      <w:r>
        <w:rPr>
          <w:rFonts w:hint="eastAsia"/>
        </w:rPr>
        <w:tab/>
      </w:r>
      <w:r>
        <w:rPr>
          <w:rFonts w:hint="eastAsia"/>
        </w:rPr>
        <w:t>：工程师进入“规则管理”列表页</w:t>
      </w:r>
    </w:p>
    <w:p w14:paraId="656AC498">
      <w:r>
        <w:rPr>
          <w:rFonts w:hint="eastAsia"/>
          <w:b/>
          <w:bCs/>
        </w:rPr>
        <w:t>主成功场景</w:t>
      </w:r>
      <w:r>
        <w:rPr>
          <w:rFonts w:hint="eastAsia"/>
          <w:b/>
          <w:bCs/>
        </w:rPr>
        <w:tab/>
      </w:r>
      <w:r>
        <w:rPr>
          <w:rFonts w:hint="eastAsia"/>
          <w:b/>
          <w:bCs/>
        </w:rPr>
        <w:t>信息 (Information)</w:t>
      </w:r>
      <w:r>
        <w:rPr>
          <w:rFonts w:hint="eastAsia"/>
        </w:rPr>
        <w:t>：</w:t>
      </w:r>
    </w:p>
    <w:p w14:paraId="4C04F6B3">
      <w:pPr>
        <w:numPr>
          <w:ilvl w:val="0"/>
          <w:numId w:val="66"/>
        </w:numPr>
      </w:pPr>
      <w:r>
        <w:rPr>
          <w:rFonts w:hint="eastAsia"/>
        </w:rPr>
        <w:t>系统展示规则列表</w:t>
      </w:r>
      <w:r>
        <w:rPr>
          <w:rFonts w:hint="eastAsia"/>
        </w:rPr>
        <w:tab/>
      </w:r>
      <w:r>
        <w:rPr>
          <w:rFonts w:hint="eastAsia"/>
        </w:rPr>
        <w:t>列表项：规则名、关联模型、状态（启用/禁用）、最后修改时间</w:t>
      </w:r>
    </w:p>
    <w:p w14:paraId="7579180D">
      <w:r>
        <w:drawing>
          <wp:inline distT="0" distB="0" distL="114300" distR="114300">
            <wp:extent cx="5742305" cy="2826385"/>
            <wp:effectExtent l="0" t="0" r="10795" b="12065"/>
            <wp:docPr id="16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82"/>
                    <pic:cNvPicPr>
                      <a:picLocks noChangeAspect="1"/>
                    </pic:cNvPicPr>
                  </pic:nvPicPr>
                  <pic:blipFill>
                    <a:blip r:embed="rId143"/>
                    <a:stretch>
                      <a:fillRect/>
                    </a:stretch>
                  </pic:blipFill>
                  <pic:spPr>
                    <a:xfrm>
                      <a:off x="0" y="0"/>
                      <a:ext cx="5742305" cy="2826385"/>
                    </a:xfrm>
                    <a:prstGeom prst="rect">
                      <a:avLst/>
                    </a:prstGeom>
                    <a:noFill/>
                    <a:ln>
                      <a:noFill/>
                    </a:ln>
                  </pic:spPr>
                </pic:pic>
              </a:graphicData>
            </a:graphic>
          </wp:inline>
        </w:drawing>
      </w:r>
    </w:p>
    <w:p w14:paraId="419CA18F">
      <w:pPr>
        <w:numPr>
          <w:ilvl w:val="0"/>
          <w:numId w:val="66"/>
        </w:numPr>
      </w:pPr>
      <w:r>
        <w:rPr>
          <w:rFonts w:hint="eastAsia"/>
        </w:rPr>
        <w:t>编辑规则：工程师点击“编辑”，修改数据映射关系</w:t>
      </w:r>
      <w:r>
        <w:rPr>
          <w:rFonts w:hint="eastAsia"/>
        </w:rPr>
        <w:tab/>
      </w:r>
      <w:r>
        <w:rPr>
          <w:rFonts w:hint="eastAsia"/>
        </w:rPr>
        <w:t>更新后的映射</w:t>
      </w:r>
    </w:p>
    <w:p w14:paraId="30EEC816">
      <w:r>
        <w:drawing>
          <wp:inline distT="0" distB="0" distL="114300" distR="114300">
            <wp:extent cx="5742305" cy="2826385"/>
            <wp:effectExtent l="0" t="0" r="10795" b="12065"/>
            <wp:docPr id="164"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83"/>
                    <pic:cNvPicPr>
                      <a:picLocks noChangeAspect="1"/>
                    </pic:cNvPicPr>
                  </pic:nvPicPr>
                  <pic:blipFill>
                    <a:blip r:embed="rId144"/>
                    <a:stretch>
                      <a:fillRect/>
                    </a:stretch>
                  </pic:blipFill>
                  <pic:spPr>
                    <a:xfrm>
                      <a:off x="0" y="0"/>
                      <a:ext cx="5742305" cy="2826385"/>
                    </a:xfrm>
                    <a:prstGeom prst="rect">
                      <a:avLst/>
                    </a:prstGeom>
                    <a:noFill/>
                    <a:ln>
                      <a:noFill/>
                    </a:ln>
                  </pic:spPr>
                </pic:pic>
              </a:graphicData>
            </a:graphic>
          </wp:inline>
        </w:drawing>
      </w:r>
    </w:p>
    <w:p w14:paraId="537EC55D">
      <w:pPr>
        <w:numPr>
          <w:ilvl w:val="0"/>
          <w:numId w:val="66"/>
        </w:numPr>
      </w:pPr>
      <w:r>
        <w:rPr>
          <w:rFonts w:hint="eastAsia"/>
        </w:rPr>
        <w:t>复制规则：工程师点击“复制”，快速创建相似规则</w:t>
      </w:r>
      <w:r>
        <w:rPr>
          <w:rFonts w:hint="eastAsia"/>
        </w:rPr>
        <w:tab/>
      </w:r>
      <w:r>
        <w:rPr>
          <w:rFonts w:hint="eastAsia"/>
        </w:rPr>
        <w:t>新规则副本</w:t>
      </w:r>
    </w:p>
    <w:p w14:paraId="416664AA">
      <w:r>
        <w:drawing>
          <wp:inline distT="0" distB="0" distL="114300" distR="114300">
            <wp:extent cx="5742305" cy="2826385"/>
            <wp:effectExtent l="0" t="0" r="10795" b="12065"/>
            <wp:docPr id="165"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84"/>
                    <pic:cNvPicPr>
                      <a:picLocks noChangeAspect="1"/>
                    </pic:cNvPicPr>
                  </pic:nvPicPr>
                  <pic:blipFill>
                    <a:blip r:embed="rId145"/>
                    <a:stretch>
                      <a:fillRect/>
                    </a:stretch>
                  </pic:blipFill>
                  <pic:spPr>
                    <a:xfrm>
                      <a:off x="0" y="0"/>
                      <a:ext cx="5742305" cy="2826385"/>
                    </a:xfrm>
                    <a:prstGeom prst="rect">
                      <a:avLst/>
                    </a:prstGeom>
                    <a:noFill/>
                    <a:ln>
                      <a:noFill/>
                    </a:ln>
                  </pic:spPr>
                </pic:pic>
              </a:graphicData>
            </a:graphic>
          </wp:inline>
        </w:drawing>
      </w:r>
    </w:p>
    <w:p w14:paraId="1030AC78">
      <w:pPr>
        <w:numPr>
          <w:ilvl w:val="0"/>
          <w:numId w:val="66"/>
        </w:numPr>
      </w:pPr>
      <w:r>
        <w:rPr>
          <w:rFonts w:hint="eastAsia"/>
        </w:rPr>
        <w:t>禁用规则：工程师点击开关，暂停该规则的调度</w:t>
      </w:r>
      <w:r>
        <w:rPr>
          <w:rFonts w:hint="eastAsia"/>
        </w:rPr>
        <w:tab/>
      </w:r>
      <w:r>
        <w:rPr>
          <w:rFonts w:hint="eastAsia"/>
        </w:rPr>
        <w:t>状态更新为 Disabled</w:t>
      </w:r>
    </w:p>
    <w:p w14:paraId="365541D9">
      <w:r>
        <w:drawing>
          <wp:inline distT="0" distB="0" distL="114300" distR="114300">
            <wp:extent cx="5742305" cy="2826385"/>
            <wp:effectExtent l="0" t="0" r="10795" b="12065"/>
            <wp:docPr id="166"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85"/>
                    <pic:cNvPicPr>
                      <a:picLocks noChangeAspect="1"/>
                    </pic:cNvPicPr>
                  </pic:nvPicPr>
                  <pic:blipFill>
                    <a:blip r:embed="rId146"/>
                    <a:stretch>
                      <a:fillRect/>
                    </a:stretch>
                  </pic:blipFill>
                  <pic:spPr>
                    <a:xfrm>
                      <a:off x="0" y="0"/>
                      <a:ext cx="5742305" cy="2826385"/>
                    </a:xfrm>
                    <a:prstGeom prst="rect">
                      <a:avLst/>
                    </a:prstGeom>
                    <a:noFill/>
                    <a:ln>
                      <a:noFill/>
                    </a:ln>
                  </pic:spPr>
                </pic:pic>
              </a:graphicData>
            </a:graphic>
          </wp:inline>
        </w:drawing>
      </w:r>
    </w:p>
    <w:p w14:paraId="7FCBFBE4">
      <w:pPr>
        <w:numPr>
          <w:ilvl w:val="0"/>
          <w:numId w:val="66"/>
        </w:numPr>
      </w:pPr>
      <w:r>
        <w:rPr>
          <w:rFonts w:hint="eastAsia"/>
        </w:rPr>
        <w:t>删除规则：工程师点击删除</w:t>
      </w:r>
      <w:r>
        <w:rPr>
          <w:rFonts w:hint="eastAsia"/>
        </w:rPr>
        <w:tab/>
      </w:r>
      <w:r>
        <w:rPr>
          <w:rFonts w:hint="eastAsia"/>
        </w:rPr>
        <w:t> </w:t>
      </w:r>
    </w:p>
    <w:p w14:paraId="4F8B66C5">
      <w:r>
        <w:drawing>
          <wp:inline distT="0" distB="0" distL="114300" distR="114300">
            <wp:extent cx="5742305" cy="2826385"/>
            <wp:effectExtent l="0" t="0" r="10795" b="12065"/>
            <wp:docPr id="167"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86"/>
                    <pic:cNvPicPr>
                      <a:picLocks noChangeAspect="1"/>
                    </pic:cNvPicPr>
                  </pic:nvPicPr>
                  <pic:blipFill>
                    <a:blip r:embed="rId147"/>
                    <a:stretch>
                      <a:fillRect/>
                    </a:stretch>
                  </pic:blipFill>
                  <pic:spPr>
                    <a:xfrm>
                      <a:off x="0" y="0"/>
                      <a:ext cx="5742305" cy="2826385"/>
                    </a:xfrm>
                    <a:prstGeom prst="rect">
                      <a:avLst/>
                    </a:prstGeom>
                    <a:noFill/>
                    <a:ln>
                      <a:noFill/>
                    </a:ln>
                  </pic:spPr>
                </pic:pic>
              </a:graphicData>
            </a:graphic>
          </wp:inline>
        </w:drawing>
      </w:r>
    </w:p>
    <w:p w14:paraId="31F260AB">
      <w:pPr>
        <w:numPr>
          <w:ilvl w:val="0"/>
          <w:numId w:val="66"/>
        </w:numPr>
      </w:pPr>
      <w:r>
        <w:rPr>
          <w:rFonts w:hint="eastAsia"/>
        </w:rPr>
        <w:t>系统执行删除操作，更新列表</w:t>
      </w:r>
      <w:r>
        <w:rPr>
          <w:rFonts w:hint="eastAsia"/>
        </w:rPr>
        <w:tab/>
      </w:r>
      <w:r>
        <w:rPr>
          <w:rFonts w:hint="eastAsia"/>
        </w:rPr>
        <w:t>删除指令</w:t>
      </w:r>
    </w:p>
    <w:p w14:paraId="3A735670">
      <w:r>
        <w:drawing>
          <wp:inline distT="0" distB="0" distL="114300" distR="114300">
            <wp:extent cx="5742305" cy="2826385"/>
            <wp:effectExtent l="0" t="0" r="10795" b="12065"/>
            <wp:docPr id="168"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87"/>
                    <pic:cNvPicPr>
                      <a:picLocks noChangeAspect="1"/>
                    </pic:cNvPicPr>
                  </pic:nvPicPr>
                  <pic:blipFill>
                    <a:blip r:embed="rId148"/>
                    <a:stretch>
                      <a:fillRect/>
                    </a:stretch>
                  </pic:blipFill>
                  <pic:spPr>
                    <a:xfrm>
                      <a:off x="0" y="0"/>
                      <a:ext cx="5742305" cy="2826385"/>
                    </a:xfrm>
                    <a:prstGeom prst="rect">
                      <a:avLst/>
                    </a:prstGeom>
                    <a:noFill/>
                    <a:ln>
                      <a:noFill/>
                    </a:ln>
                  </pic:spPr>
                </pic:pic>
              </a:graphicData>
            </a:graphic>
          </wp:inline>
        </w:drawing>
      </w:r>
    </w:p>
    <w:p w14:paraId="75C7EA1D">
      <w:r>
        <w:rPr>
          <w:rFonts w:hint="eastAsia"/>
        </w:rPr>
        <w:t>扩展场景</w:t>
      </w:r>
      <w:r>
        <w:rPr>
          <w:rFonts w:hint="eastAsia"/>
        </w:rPr>
        <w:tab/>
      </w:r>
      <w:r>
        <w:rPr>
          <w:rFonts w:hint="eastAsia"/>
        </w:rPr>
        <w:t>信息：</w:t>
      </w:r>
    </w:p>
    <w:p w14:paraId="116D5C2A">
      <w:r>
        <w:rPr>
          <w:rFonts w:hint="eastAsia"/>
        </w:rPr>
        <w:t>5a. 规则正在运行中</w:t>
      </w:r>
      <w:r>
        <w:rPr>
          <w:rFonts w:hint="eastAsia"/>
        </w:rPr>
        <w:tab/>
      </w:r>
      <w:r>
        <w:rPr>
          <w:rFonts w:hint="eastAsia"/>
        </w:rPr>
        <w:t> </w:t>
      </w:r>
    </w:p>
    <w:p w14:paraId="2B757407">
      <w:r>
        <w:rPr>
          <w:rFonts w:hint="eastAsia"/>
        </w:rPr>
        <w:t>   1. 系统提示“该规则有正在执行的任务，无法删除”</w:t>
      </w:r>
      <w:r>
        <w:rPr>
          <w:rFonts w:hint="eastAsia"/>
        </w:rPr>
        <w:tab/>
      </w:r>
      <w:r>
        <w:rPr>
          <w:rFonts w:hint="eastAsia"/>
        </w:rPr>
        <w:t>锁定提示</w:t>
      </w:r>
    </w:p>
    <w:p w14:paraId="53F0EFEE">
      <w:r>
        <w:rPr>
          <w:rFonts w:hint="eastAsia"/>
        </w:rPr>
        <w:t>   2. 需先等待任务结束或强制终止任务</w:t>
      </w:r>
      <w:r>
        <w:rPr>
          <w:rFonts w:hint="eastAsia"/>
        </w:rPr>
        <w:tab/>
      </w:r>
      <w:r>
        <w:rPr>
          <w:rFonts w:hint="eastAsia"/>
        </w:rPr>
        <w:t> </w:t>
      </w:r>
    </w:p>
    <w:p w14:paraId="5D3170ED">
      <w:r>
        <w:drawing>
          <wp:inline distT="0" distB="0" distL="114300" distR="114300">
            <wp:extent cx="5742305" cy="2826385"/>
            <wp:effectExtent l="0" t="0" r="10795" b="12065"/>
            <wp:docPr id="179"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98"/>
                    <pic:cNvPicPr>
                      <a:picLocks noChangeAspect="1"/>
                    </pic:cNvPicPr>
                  </pic:nvPicPr>
                  <pic:blipFill>
                    <a:blip r:embed="rId149"/>
                    <a:stretch>
                      <a:fillRect/>
                    </a:stretch>
                  </pic:blipFill>
                  <pic:spPr>
                    <a:xfrm>
                      <a:off x="0" y="0"/>
                      <a:ext cx="5742305" cy="2826385"/>
                    </a:xfrm>
                    <a:prstGeom prst="rect">
                      <a:avLst/>
                    </a:prstGeom>
                    <a:noFill/>
                    <a:ln>
                      <a:noFill/>
                    </a:ln>
                  </pic:spPr>
                </pic:pic>
              </a:graphicData>
            </a:graphic>
          </wp:inline>
        </w:drawing>
      </w:r>
    </w:p>
    <w:p w14:paraId="08EBEC08">
      <w:pPr>
        <w:widowControl/>
        <w:ind w:left="360"/>
        <w:jc w:val="left"/>
        <w:rPr>
          <w:rFonts w:hint="eastAsia" w:ascii="宋体" w:hAnsi="宋体"/>
          <w:szCs w:val="24"/>
        </w:rPr>
      </w:pPr>
    </w:p>
    <w:p w14:paraId="648A67F0">
      <w:pPr>
        <w:widowControl/>
        <w:jc w:val="left"/>
        <w:rPr>
          <w:rFonts w:hint="eastAsia" w:ascii="宋体" w:hAnsi="宋体"/>
          <w:b/>
          <w:bCs/>
          <w:szCs w:val="24"/>
        </w:rPr>
      </w:pPr>
    </w:p>
    <w:p w14:paraId="2CC23D74">
      <w:pPr>
        <w:pStyle w:val="4"/>
      </w:pPr>
      <w:bookmarkStart w:id="113" w:name="_Toc219071314"/>
      <w:bookmarkStart w:id="114" w:name="_Toc16413"/>
      <w:bookmarkStart w:id="115" w:name="_Toc18030"/>
      <w:r>
        <w:t>功能模块：仿真任务执行</w:t>
      </w:r>
      <w:bookmarkEnd w:id="113"/>
      <w:bookmarkEnd w:id="114"/>
      <w:bookmarkEnd w:id="115"/>
    </w:p>
    <w:p w14:paraId="32BC47C2">
      <w:pPr>
        <w:pStyle w:val="5"/>
      </w:pPr>
      <w:r>
        <w:t>用例 1：手动触发仿真任务 (Trigger Simulation Task)</w:t>
      </w:r>
    </w:p>
    <w:p w14:paraId="7C19B54A">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SIM-EXEC-001</w:t>
      </w:r>
    </w:p>
    <w:p w14:paraId="014CD398">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手动触发仿真任务</w:t>
      </w:r>
    </w:p>
    <w:p w14:paraId="7B5E1D7F">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：关联 - 关联规则配置</w:t>
      </w:r>
    </w:p>
    <w:p w14:paraId="649E8294">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30044D4B">
      <w:pPr>
        <w:widowControl/>
        <w:jc w:val="left"/>
        <w:rPr>
          <w:rFonts w:hint="eastAsia" w:ascii="宋体" w:hAnsi="宋体"/>
          <w:szCs w:val="24"/>
        </w:rPr>
      </w:pPr>
      <w:r>
        <w:rPr>
          <w:rFonts w:hint="eastAsia" w:ascii="宋体" w:hAnsi="宋体"/>
          <w:b/>
          <w:bCs/>
          <w:szCs w:val="24"/>
        </w:rPr>
        <w:t>描述</w:t>
      </w:r>
      <w:r>
        <w:rPr>
          <w:rFonts w:hint="eastAsia" w:ascii="宋体" w:hAnsi="宋体"/>
          <w:b/>
          <w:bCs/>
          <w:szCs w:val="24"/>
        </w:rPr>
        <w:tab/>
      </w:r>
      <w:r>
        <w:rPr>
          <w:rFonts w:hint="eastAsia" w:ascii="宋体" w:hAnsi="宋体"/>
          <w:szCs w:val="24"/>
        </w:rPr>
        <w:t>：用户选择一条已配置好的“关联规则”，指定具体的输入数据时间范围，下发指令立即启动一次仿真计算。</w:t>
      </w:r>
    </w:p>
    <w:p w14:paraId="301614CF">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工程师在“关联规则列表”中点击某规则行的“运行”按钮</w:t>
      </w:r>
    </w:p>
    <w:p w14:paraId="5A290584">
      <w:pPr>
        <w:widowControl/>
        <w:jc w:val="left"/>
        <w:rPr>
          <w:rFonts w:hint="eastAsia" w:ascii="宋体" w:hAnsi="宋体"/>
          <w:szCs w:val="24"/>
        </w:rPr>
      </w:pPr>
      <w:r>
        <w:drawing>
          <wp:inline distT="0" distB="0" distL="114300" distR="114300">
            <wp:extent cx="5742305" cy="2826385"/>
            <wp:effectExtent l="0" t="0" r="10795" b="12065"/>
            <wp:docPr id="174"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93"/>
                    <pic:cNvPicPr>
                      <a:picLocks noChangeAspect="1"/>
                    </pic:cNvPicPr>
                  </pic:nvPicPr>
                  <pic:blipFill>
                    <a:blip r:embed="rId150"/>
                    <a:stretch>
                      <a:fillRect/>
                    </a:stretch>
                  </pic:blipFill>
                  <pic:spPr>
                    <a:xfrm>
                      <a:off x="0" y="0"/>
                      <a:ext cx="5742305" cy="2826385"/>
                    </a:xfrm>
                    <a:prstGeom prst="rect">
                      <a:avLst/>
                    </a:prstGeom>
                    <a:noFill/>
                    <a:ln>
                      <a:noFill/>
                    </a:ln>
                  </pic:spPr>
                </pic:pic>
              </a:graphicData>
            </a:graphic>
          </wp:inline>
        </w:drawing>
      </w:r>
    </w:p>
    <w:p w14:paraId="72C57B42">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1D1678CE">
      <w:pPr>
        <w:widowControl/>
        <w:numPr>
          <w:ilvl w:val="0"/>
          <w:numId w:val="67"/>
        </w:numPr>
        <w:jc w:val="left"/>
        <w:rPr>
          <w:rFonts w:hint="eastAsia" w:ascii="宋体" w:hAnsi="宋体"/>
          <w:szCs w:val="24"/>
        </w:rPr>
      </w:pPr>
      <w:r>
        <w:rPr>
          <w:rFonts w:hint="eastAsia" w:ascii="宋体" w:hAnsi="宋体"/>
          <w:szCs w:val="24"/>
        </w:rPr>
        <w:t>系统弹出“运行配置”对话框</w:t>
      </w:r>
      <w:r>
        <w:rPr>
          <w:rFonts w:hint="eastAsia" w:ascii="宋体" w:hAnsi="宋体"/>
          <w:szCs w:val="24"/>
        </w:rPr>
        <w:tab/>
      </w:r>
      <w:r>
        <w:rPr>
          <w:rFonts w:hint="eastAsia" w:ascii="宋体" w:hAnsi="宋体"/>
          <w:szCs w:val="24"/>
        </w:rPr>
        <w:t>显示当前规则名称</w:t>
      </w:r>
    </w:p>
    <w:p w14:paraId="02254AFC">
      <w:pPr>
        <w:widowControl/>
        <w:jc w:val="left"/>
        <w:rPr>
          <w:rFonts w:hint="eastAsia" w:ascii="宋体" w:hAnsi="宋体"/>
          <w:szCs w:val="24"/>
        </w:rPr>
      </w:pPr>
      <w:r>
        <w:drawing>
          <wp:inline distT="0" distB="0" distL="114300" distR="114300">
            <wp:extent cx="5742305" cy="2826385"/>
            <wp:effectExtent l="0" t="0" r="10795" b="12065"/>
            <wp:docPr id="175"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94"/>
                    <pic:cNvPicPr>
                      <a:picLocks noChangeAspect="1"/>
                    </pic:cNvPicPr>
                  </pic:nvPicPr>
                  <pic:blipFill>
                    <a:blip r:embed="rId151"/>
                    <a:stretch>
                      <a:fillRect/>
                    </a:stretch>
                  </pic:blipFill>
                  <pic:spPr>
                    <a:xfrm>
                      <a:off x="0" y="0"/>
                      <a:ext cx="5742305" cy="2826385"/>
                    </a:xfrm>
                    <a:prstGeom prst="rect">
                      <a:avLst/>
                    </a:prstGeom>
                    <a:noFill/>
                    <a:ln>
                      <a:noFill/>
                    </a:ln>
                  </pic:spPr>
                </pic:pic>
              </a:graphicData>
            </a:graphic>
          </wp:inline>
        </w:drawing>
      </w:r>
    </w:p>
    <w:p w14:paraId="6BBA5859">
      <w:pPr>
        <w:widowControl/>
        <w:numPr>
          <w:ilvl w:val="0"/>
          <w:numId w:val="67"/>
        </w:numPr>
        <w:jc w:val="left"/>
        <w:rPr>
          <w:rFonts w:hint="eastAsia" w:ascii="宋体" w:hAnsi="宋体"/>
          <w:szCs w:val="24"/>
        </w:rPr>
      </w:pPr>
      <w:r>
        <w:rPr>
          <w:rFonts w:hint="eastAsia" w:ascii="宋体" w:hAnsi="宋体"/>
          <w:szCs w:val="24"/>
        </w:rPr>
        <w:t>工程师设置任务名称、仿真时间、结果回写路径前缀：</w:t>
      </w:r>
    </w:p>
    <w:p w14:paraId="66DC2E04">
      <w:pPr>
        <w:widowControl/>
        <w:jc w:val="left"/>
        <w:rPr>
          <w:rFonts w:hint="eastAsia" w:ascii="宋体" w:hAnsi="宋体"/>
          <w:szCs w:val="24"/>
        </w:rPr>
      </w:pPr>
      <w:r>
        <w:drawing>
          <wp:inline distT="0" distB="0" distL="114300" distR="114300">
            <wp:extent cx="5742305" cy="2826385"/>
            <wp:effectExtent l="0" t="0" r="10795" b="12065"/>
            <wp:docPr id="176"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95"/>
                    <pic:cNvPicPr>
                      <a:picLocks noChangeAspect="1"/>
                    </pic:cNvPicPr>
                  </pic:nvPicPr>
                  <pic:blipFill>
                    <a:blip r:embed="rId152"/>
                    <a:stretch>
                      <a:fillRect/>
                    </a:stretch>
                  </pic:blipFill>
                  <pic:spPr>
                    <a:xfrm>
                      <a:off x="0" y="0"/>
                      <a:ext cx="5742305" cy="2826385"/>
                    </a:xfrm>
                    <a:prstGeom prst="rect">
                      <a:avLst/>
                    </a:prstGeom>
                    <a:noFill/>
                    <a:ln>
                      <a:noFill/>
                    </a:ln>
                  </pic:spPr>
                </pic:pic>
              </a:graphicData>
            </a:graphic>
          </wp:inline>
        </w:drawing>
      </w:r>
    </w:p>
    <w:p w14:paraId="27DE3E93">
      <w:pPr>
        <w:widowControl/>
        <w:numPr>
          <w:ilvl w:val="0"/>
          <w:numId w:val="67"/>
        </w:numPr>
        <w:jc w:val="left"/>
        <w:rPr>
          <w:rFonts w:hint="eastAsia" w:ascii="宋体" w:hAnsi="宋体"/>
          <w:szCs w:val="24"/>
        </w:rPr>
      </w:pPr>
      <w:r>
        <w:rPr>
          <w:rFonts w:hint="eastAsia" w:ascii="宋体" w:hAnsi="宋体"/>
          <w:szCs w:val="24"/>
        </w:rPr>
        <w:t>工程师点击“立即运行”</w:t>
      </w:r>
      <w:r>
        <w:rPr>
          <w:rFonts w:hint="eastAsia" w:ascii="宋体" w:hAnsi="宋体"/>
          <w:szCs w:val="24"/>
        </w:rPr>
        <w:tab/>
      </w:r>
      <w:r>
        <w:rPr>
          <w:rFonts w:hint="eastAsia" w:ascii="宋体" w:hAnsi="宋体"/>
          <w:szCs w:val="24"/>
        </w:rPr>
        <w:t>提交请求</w:t>
      </w:r>
    </w:p>
    <w:p w14:paraId="14134F31">
      <w:pPr>
        <w:widowControl/>
        <w:jc w:val="left"/>
        <w:rPr>
          <w:rFonts w:hint="eastAsia" w:ascii="宋体" w:hAnsi="宋体"/>
          <w:szCs w:val="24"/>
        </w:rPr>
      </w:pPr>
      <w:r>
        <w:drawing>
          <wp:inline distT="0" distB="0" distL="114300" distR="114300">
            <wp:extent cx="5742305" cy="2826385"/>
            <wp:effectExtent l="0" t="0" r="10795" b="12065"/>
            <wp:docPr id="177"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96"/>
                    <pic:cNvPicPr>
                      <a:picLocks noChangeAspect="1"/>
                    </pic:cNvPicPr>
                  </pic:nvPicPr>
                  <pic:blipFill>
                    <a:blip r:embed="rId153"/>
                    <a:stretch>
                      <a:fillRect/>
                    </a:stretch>
                  </pic:blipFill>
                  <pic:spPr>
                    <a:xfrm>
                      <a:off x="0" y="0"/>
                      <a:ext cx="5742305" cy="2826385"/>
                    </a:xfrm>
                    <a:prstGeom prst="rect">
                      <a:avLst/>
                    </a:prstGeom>
                    <a:noFill/>
                    <a:ln>
                      <a:noFill/>
                    </a:ln>
                  </pic:spPr>
                </pic:pic>
              </a:graphicData>
            </a:graphic>
          </wp:inline>
        </w:drawing>
      </w:r>
    </w:p>
    <w:p w14:paraId="43D1D0B5">
      <w:pPr>
        <w:widowControl/>
        <w:numPr>
          <w:ilvl w:val="0"/>
          <w:numId w:val="67"/>
        </w:numPr>
        <w:jc w:val="left"/>
        <w:rPr>
          <w:rFonts w:hint="eastAsia" w:ascii="宋体" w:hAnsi="宋体"/>
          <w:szCs w:val="24"/>
        </w:rPr>
      </w:pPr>
      <w:r>
        <w:rPr>
          <w:rFonts w:hint="eastAsia" w:ascii="宋体" w:hAnsi="宋体"/>
          <w:szCs w:val="24"/>
        </w:rPr>
        <w:t>系统后端生成唯一的任务ID (Job ID)</w:t>
      </w:r>
      <w:r>
        <w:rPr>
          <w:rFonts w:hint="eastAsia" w:ascii="宋体" w:hAnsi="宋体"/>
          <w:szCs w:val="24"/>
        </w:rPr>
        <w:tab/>
      </w:r>
    </w:p>
    <w:p w14:paraId="63409BA6">
      <w:pPr>
        <w:widowControl/>
        <w:numPr>
          <w:ilvl w:val="0"/>
          <w:numId w:val="67"/>
        </w:numPr>
        <w:jc w:val="left"/>
        <w:rPr>
          <w:rFonts w:hint="eastAsia" w:ascii="宋体" w:hAnsi="宋体"/>
          <w:szCs w:val="24"/>
        </w:rPr>
      </w:pPr>
      <w:r>
        <w:rPr>
          <w:rFonts w:hint="eastAsia" w:ascii="宋体" w:hAnsi="宋体"/>
          <w:szCs w:val="24"/>
        </w:rPr>
        <w:t>系统将任务加入队列并初始化状态</w:t>
      </w:r>
      <w:r>
        <w:rPr>
          <w:rFonts w:hint="eastAsia" w:ascii="宋体" w:hAnsi="宋体"/>
          <w:szCs w:val="24"/>
        </w:rPr>
        <w:tab/>
      </w:r>
      <w:r>
        <w:rPr>
          <w:rFonts w:hint="eastAsia" w:ascii="宋体" w:hAnsi="宋体"/>
          <w:szCs w:val="24"/>
        </w:rPr>
        <w:t>状态：PENDING (排队中)</w:t>
      </w:r>
    </w:p>
    <w:p w14:paraId="40A01EB9">
      <w:pPr>
        <w:widowControl/>
        <w:numPr>
          <w:ilvl w:val="0"/>
          <w:numId w:val="67"/>
        </w:numPr>
        <w:jc w:val="left"/>
        <w:rPr>
          <w:rFonts w:hint="eastAsia" w:ascii="宋体" w:hAnsi="宋体"/>
          <w:szCs w:val="24"/>
        </w:rPr>
      </w:pPr>
      <w:r>
        <w:rPr>
          <w:rFonts w:hint="eastAsia" w:ascii="宋体" w:hAnsi="宋体"/>
          <w:szCs w:val="24"/>
        </w:rPr>
        <w:t>系统界面跳转或弹出提示，告知任务已提交</w:t>
      </w:r>
      <w:r>
        <w:rPr>
          <w:rFonts w:hint="eastAsia" w:ascii="宋体" w:hAnsi="宋体"/>
          <w:szCs w:val="24"/>
        </w:rPr>
        <w:tab/>
      </w:r>
      <w:r>
        <w:rPr>
          <w:rFonts w:hint="eastAsia" w:ascii="宋体" w:hAnsi="宋体"/>
          <w:szCs w:val="24"/>
        </w:rPr>
        <w:t>成功反馈</w:t>
      </w:r>
    </w:p>
    <w:p w14:paraId="59C77CDE">
      <w:pPr>
        <w:widowControl/>
        <w:jc w:val="left"/>
        <w:rPr>
          <w:rFonts w:hint="eastAsia" w:ascii="宋体" w:hAnsi="宋体"/>
          <w:szCs w:val="24"/>
        </w:rPr>
      </w:pPr>
      <w:r>
        <w:drawing>
          <wp:inline distT="0" distB="0" distL="114300" distR="114300">
            <wp:extent cx="5742305" cy="2826385"/>
            <wp:effectExtent l="0" t="0" r="10795" b="12065"/>
            <wp:docPr id="178"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97"/>
                    <pic:cNvPicPr>
                      <a:picLocks noChangeAspect="1"/>
                    </pic:cNvPicPr>
                  </pic:nvPicPr>
                  <pic:blipFill>
                    <a:blip r:embed="rId154"/>
                    <a:stretch>
                      <a:fillRect/>
                    </a:stretch>
                  </pic:blipFill>
                  <pic:spPr>
                    <a:xfrm>
                      <a:off x="0" y="0"/>
                      <a:ext cx="5742305" cy="2826385"/>
                    </a:xfrm>
                    <a:prstGeom prst="rect">
                      <a:avLst/>
                    </a:prstGeom>
                    <a:noFill/>
                    <a:ln>
                      <a:noFill/>
                    </a:ln>
                  </pic:spPr>
                </pic:pic>
              </a:graphicData>
            </a:graphic>
          </wp:inline>
        </w:drawing>
      </w:r>
    </w:p>
    <w:p w14:paraId="550E2C6F">
      <w:pPr>
        <w:widowControl/>
        <w:jc w:val="left"/>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1BCB8BB9">
      <w:pPr>
        <w:widowControl/>
        <w:jc w:val="left"/>
        <w:rPr>
          <w:rFonts w:hint="eastAsia" w:ascii="宋体" w:hAnsi="宋体"/>
          <w:szCs w:val="24"/>
        </w:rPr>
      </w:pPr>
      <w:r>
        <w:rPr>
          <w:rFonts w:hint="eastAsia" w:ascii="宋体" w:hAnsi="宋体"/>
          <w:szCs w:val="24"/>
        </w:rPr>
        <w:t>2a. 时间范围设置不合法</w:t>
      </w:r>
      <w:r>
        <w:rPr>
          <w:rFonts w:hint="eastAsia" w:ascii="宋体" w:hAnsi="宋体"/>
          <w:szCs w:val="24"/>
        </w:rPr>
        <w:tab/>
      </w:r>
      <w:r>
        <w:rPr>
          <w:rFonts w:hint="eastAsia" w:ascii="宋体" w:hAnsi="宋体"/>
          <w:szCs w:val="24"/>
        </w:rPr>
        <w:t> </w:t>
      </w:r>
    </w:p>
    <w:p w14:paraId="6ABBF32C">
      <w:pPr>
        <w:widowControl/>
        <w:numPr>
          <w:ilvl w:val="0"/>
          <w:numId w:val="68"/>
        </w:numPr>
        <w:jc w:val="left"/>
        <w:rPr>
          <w:rFonts w:hint="eastAsia" w:ascii="宋体" w:hAnsi="宋体"/>
          <w:szCs w:val="24"/>
        </w:rPr>
      </w:pPr>
      <w:r>
        <w:rPr>
          <w:rFonts w:hint="eastAsia" w:ascii="宋体" w:hAnsi="宋体"/>
          <w:szCs w:val="24"/>
        </w:rPr>
        <w:t>结束时间早于开始时间</w:t>
      </w:r>
      <w:r>
        <w:rPr>
          <w:rFonts w:hint="eastAsia" w:ascii="宋体" w:hAnsi="宋体"/>
          <w:szCs w:val="24"/>
        </w:rPr>
        <w:tab/>
      </w:r>
      <w:r>
        <w:rPr>
          <w:rFonts w:hint="eastAsia" w:ascii="宋体" w:hAnsi="宋体"/>
          <w:szCs w:val="24"/>
        </w:rPr>
        <w:t>错误提示：时间范围无效</w:t>
      </w:r>
    </w:p>
    <w:p w14:paraId="476CDD50">
      <w:pPr>
        <w:widowControl/>
        <w:jc w:val="left"/>
        <w:rPr>
          <w:rFonts w:hint="eastAsia" w:ascii="宋体" w:hAnsi="宋体"/>
          <w:szCs w:val="24"/>
        </w:rPr>
      </w:pPr>
      <w:r>
        <w:drawing>
          <wp:inline distT="0" distB="0" distL="114300" distR="114300">
            <wp:extent cx="5742305" cy="2826385"/>
            <wp:effectExtent l="0" t="0" r="10795" b="12065"/>
            <wp:docPr id="180"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99"/>
                    <pic:cNvPicPr>
                      <a:picLocks noChangeAspect="1"/>
                    </pic:cNvPicPr>
                  </pic:nvPicPr>
                  <pic:blipFill>
                    <a:blip r:embed="rId155"/>
                    <a:stretch>
                      <a:fillRect/>
                    </a:stretch>
                  </pic:blipFill>
                  <pic:spPr>
                    <a:xfrm>
                      <a:off x="0" y="0"/>
                      <a:ext cx="5742305" cy="2826385"/>
                    </a:xfrm>
                    <a:prstGeom prst="rect">
                      <a:avLst/>
                    </a:prstGeom>
                    <a:noFill/>
                    <a:ln>
                      <a:noFill/>
                    </a:ln>
                  </pic:spPr>
                </pic:pic>
              </a:graphicData>
            </a:graphic>
          </wp:inline>
        </w:drawing>
      </w:r>
    </w:p>
    <w:p w14:paraId="36732958">
      <w:pPr>
        <w:widowControl/>
        <w:jc w:val="left"/>
        <w:rPr>
          <w:rFonts w:hint="eastAsia" w:ascii="宋体" w:hAnsi="宋体"/>
          <w:szCs w:val="24"/>
        </w:rPr>
      </w:pPr>
      <w:r>
        <w:rPr>
          <w:rFonts w:hint="eastAsia" w:ascii="宋体" w:hAnsi="宋体"/>
          <w:szCs w:val="24"/>
        </w:rPr>
        <w:t>3a. 规则关联的模型已失效</w:t>
      </w:r>
      <w:r>
        <w:rPr>
          <w:rFonts w:hint="eastAsia" w:ascii="宋体" w:hAnsi="宋体"/>
          <w:szCs w:val="24"/>
        </w:rPr>
        <w:tab/>
      </w:r>
      <w:r>
        <w:rPr>
          <w:rFonts w:hint="eastAsia" w:ascii="宋体" w:hAnsi="宋体"/>
          <w:szCs w:val="24"/>
        </w:rPr>
        <w:t> </w:t>
      </w:r>
    </w:p>
    <w:p w14:paraId="7B05E24B">
      <w:pPr>
        <w:widowControl/>
        <w:jc w:val="left"/>
        <w:rPr>
          <w:rFonts w:hint="eastAsia" w:ascii="宋体" w:hAnsi="宋体"/>
          <w:szCs w:val="24"/>
        </w:rPr>
      </w:pPr>
      <w:r>
        <w:rPr>
          <w:rFonts w:hint="eastAsia" w:ascii="宋体" w:hAnsi="宋体"/>
          <w:szCs w:val="24"/>
        </w:rPr>
        <w:t>   1. 系统检测到对应模型文件不存在</w:t>
      </w:r>
      <w:r>
        <w:rPr>
          <w:rFonts w:hint="eastAsia" w:ascii="宋体" w:hAnsi="宋体"/>
          <w:szCs w:val="24"/>
        </w:rPr>
        <w:tab/>
      </w:r>
      <w:r>
        <w:rPr>
          <w:rFonts w:hint="eastAsia" w:ascii="宋体" w:hAnsi="宋体"/>
          <w:szCs w:val="24"/>
        </w:rPr>
        <w:t>错误提示：关联模型缺失</w:t>
      </w:r>
    </w:p>
    <w:p w14:paraId="2BC74278">
      <w:pPr>
        <w:widowControl/>
        <w:jc w:val="left"/>
        <w:rPr>
          <w:rFonts w:hint="eastAsia" w:ascii="宋体" w:hAnsi="宋体"/>
          <w:szCs w:val="24"/>
        </w:rPr>
      </w:pPr>
      <w:r>
        <w:rPr>
          <w:rFonts w:hint="eastAsia" w:ascii="宋体" w:hAnsi="宋体"/>
          <w:szCs w:val="24"/>
        </w:rPr>
        <w:t>   2. 阻止任务提交</w:t>
      </w:r>
      <w:r>
        <w:rPr>
          <w:rFonts w:hint="eastAsia" w:ascii="宋体" w:hAnsi="宋体"/>
          <w:szCs w:val="24"/>
        </w:rPr>
        <w:tab/>
      </w:r>
      <w:r>
        <w:rPr>
          <w:rFonts w:hint="eastAsia" w:ascii="宋体" w:hAnsi="宋体"/>
          <w:szCs w:val="24"/>
        </w:rPr>
        <w:t> </w:t>
      </w:r>
    </w:p>
    <w:p w14:paraId="164DCCBD">
      <w:pPr>
        <w:widowControl/>
        <w:jc w:val="left"/>
        <w:rPr>
          <w:rFonts w:hint="eastAsia" w:ascii="宋体" w:hAnsi="宋体"/>
          <w:szCs w:val="24"/>
        </w:rPr>
      </w:pPr>
      <w:r>
        <w:drawing>
          <wp:inline distT="0" distB="0" distL="114300" distR="114300">
            <wp:extent cx="5742305" cy="2826385"/>
            <wp:effectExtent l="0" t="0" r="10795" b="12065"/>
            <wp:docPr id="181"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00"/>
                    <pic:cNvPicPr>
                      <a:picLocks noChangeAspect="1"/>
                    </pic:cNvPicPr>
                  </pic:nvPicPr>
                  <pic:blipFill>
                    <a:blip r:embed="rId156"/>
                    <a:stretch>
                      <a:fillRect/>
                    </a:stretch>
                  </pic:blipFill>
                  <pic:spPr>
                    <a:xfrm>
                      <a:off x="0" y="0"/>
                      <a:ext cx="5742305" cy="2826385"/>
                    </a:xfrm>
                    <a:prstGeom prst="rect">
                      <a:avLst/>
                    </a:prstGeom>
                    <a:noFill/>
                    <a:ln>
                      <a:noFill/>
                    </a:ln>
                  </pic:spPr>
                </pic:pic>
              </a:graphicData>
            </a:graphic>
          </wp:inline>
        </w:drawing>
      </w:r>
      <w:r>
        <w:rPr>
          <w:rFonts w:hint="eastAsia" w:ascii="宋体" w:hAnsi="宋体"/>
          <w:szCs w:val="24"/>
        </w:rPr>
        <w:t>2b. 系统需防止同一规则在同一时间段重复提交。</w:t>
      </w:r>
    </w:p>
    <w:p w14:paraId="41B42BA7">
      <w:pPr>
        <w:widowControl/>
        <w:jc w:val="left"/>
        <w:rPr>
          <w:rFonts w:hint="eastAsia" w:ascii="宋体" w:hAnsi="宋体"/>
          <w:szCs w:val="24"/>
        </w:rPr>
      </w:pPr>
      <w:r>
        <w:drawing>
          <wp:inline distT="0" distB="0" distL="114300" distR="114300">
            <wp:extent cx="5742305" cy="2826385"/>
            <wp:effectExtent l="0" t="0" r="10795" b="12065"/>
            <wp:docPr id="182"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01"/>
                    <pic:cNvPicPr>
                      <a:picLocks noChangeAspect="1"/>
                    </pic:cNvPicPr>
                  </pic:nvPicPr>
                  <pic:blipFill>
                    <a:blip r:embed="rId157"/>
                    <a:stretch>
                      <a:fillRect/>
                    </a:stretch>
                  </pic:blipFill>
                  <pic:spPr>
                    <a:xfrm>
                      <a:off x="0" y="0"/>
                      <a:ext cx="5742305" cy="2826385"/>
                    </a:xfrm>
                    <a:prstGeom prst="rect">
                      <a:avLst/>
                    </a:prstGeom>
                    <a:noFill/>
                    <a:ln>
                      <a:noFill/>
                    </a:ln>
                  </pic:spPr>
                </pic:pic>
              </a:graphicData>
            </a:graphic>
          </wp:inline>
        </w:drawing>
      </w:r>
    </w:p>
    <w:p w14:paraId="37FB79F7">
      <w:pPr>
        <w:widowControl/>
        <w:jc w:val="left"/>
        <w:rPr>
          <w:rFonts w:hint="eastAsia" w:ascii="宋体" w:hAnsi="宋体"/>
          <w:szCs w:val="24"/>
        </w:rPr>
      </w:pPr>
    </w:p>
    <w:p w14:paraId="4582B978">
      <w:pPr>
        <w:pStyle w:val="5"/>
      </w:pPr>
      <w:r>
        <w:t>用例 2：终止仿真任务 (Terminate Simulation Task)</w:t>
      </w:r>
    </w:p>
    <w:p w14:paraId="43120809">
      <w:pPr>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SIM-EXEC-002</w:t>
      </w:r>
    </w:p>
    <w:p w14:paraId="25CB1A23">
      <w:pPr>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终止仿真任务</w:t>
      </w:r>
    </w:p>
    <w:p w14:paraId="7BB67486">
      <w:pPr>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21A12148">
      <w:pPr>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当仿真任务执行时间过长、卡死或用户发现参数配置错误时，强制中断正在运行的任务，释放计算资源。</w:t>
      </w:r>
    </w:p>
    <w:p w14:paraId="3D869083">
      <w:pPr>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工程师在“任务监控/列表”页面点击某运行中任务的“停止”按钮</w:t>
      </w:r>
    </w:p>
    <w:p w14:paraId="6E62C4C2">
      <w:pPr>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w:t>
      </w:r>
      <w:r>
        <w:rPr>
          <w:rFonts w:hint="eastAsia" w:ascii="宋体" w:hAnsi="宋体"/>
          <w:szCs w:val="24"/>
        </w:rPr>
        <w:t xml:space="preserve"> (Information)：</w:t>
      </w:r>
    </w:p>
    <w:p w14:paraId="5E233824">
      <w:pPr>
        <w:numPr>
          <w:ilvl w:val="0"/>
          <w:numId w:val="69"/>
        </w:numPr>
        <w:rPr>
          <w:rFonts w:hint="eastAsia" w:ascii="宋体" w:hAnsi="宋体"/>
          <w:szCs w:val="24"/>
        </w:rPr>
      </w:pPr>
      <w:r>
        <w:rPr>
          <w:rFonts w:hint="eastAsia" w:ascii="宋体" w:hAnsi="宋体"/>
          <w:szCs w:val="24"/>
        </w:rPr>
        <w:t>工程师查看任务列表，找到状态为 RUNNING 的任务</w:t>
      </w:r>
      <w:r>
        <w:rPr>
          <w:rFonts w:hint="eastAsia" w:ascii="宋体" w:hAnsi="宋体"/>
          <w:szCs w:val="24"/>
        </w:rPr>
        <w:tab/>
      </w:r>
      <w:r>
        <w:rPr>
          <w:rFonts w:hint="eastAsia" w:ascii="宋体" w:hAnsi="宋体"/>
          <w:szCs w:val="24"/>
        </w:rPr>
        <w:t>任务列表视图</w:t>
      </w:r>
    </w:p>
    <w:p w14:paraId="082DAC0D">
      <w:pPr>
        <w:rPr>
          <w:rFonts w:hint="eastAsia" w:ascii="宋体" w:hAnsi="宋体"/>
          <w:szCs w:val="24"/>
        </w:rPr>
      </w:pPr>
      <w:r>
        <w:drawing>
          <wp:inline distT="0" distB="0" distL="114300" distR="114300">
            <wp:extent cx="5742305" cy="2826385"/>
            <wp:effectExtent l="0" t="0" r="10795" b="12065"/>
            <wp:docPr id="183"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02"/>
                    <pic:cNvPicPr>
                      <a:picLocks noChangeAspect="1"/>
                    </pic:cNvPicPr>
                  </pic:nvPicPr>
                  <pic:blipFill>
                    <a:blip r:embed="rId158"/>
                    <a:stretch>
                      <a:fillRect/>
                    </a:stretch>
                  </pic:blipFill>
                  <pic:spPr>
                    <a:xfrm>
                      <a:off x="0" y="0"/>
                      <a:ext cx="5742305" cy="2826385"/>
                    </a:xfrm>
                    <a:prstGeom prst="rect">
                      <a:avLst/>
                    </a:prstGeom>
                    <a:noFill/>
                    <a:ln>
                      <a:noFill/>
                    </a:ln>
                  </pic:spPr>
                </pic:pic>
              </a:graphicData>
            </a:graphic>
          </wp:inline>
        </w:drawing>
      </w:r>
    </w:p>
    <w:p w14:paraId="5B2E2292">
      <w:pPr>
        <w:numPr>
          <w:ilvl w:val="0"/>
          <w:numId w:val="69"/>
        </w:numPr>
        <w:rPr>
          <w:rFonts w:hint="eastAsia" w:ascii="宋体" w:hAnsi="宋体"/>
          <w:szCs w:val="24"/>
        </w:rPr>
      </w:pPr>
      <w:r>
        <w:rPr>
          <w:rFonts w:hint="eastAsia" w:ascii="宋体" w:hAnsi="宋体"/>
          <w:szCs w:val="24"/>
        </w:rPr>
        <w:t>工程师点击“取消”按钮</w:t>
      </w:r>
      <w:r>
        <w:rPr>
          <w:rFonts w:hint="eastAsia" w:ascii="宋体" w:hAnsi="宋体"/>
          <w:szCs w:val="24"/>
        </w:rPr>
        <w:tab/>
      </w:r>
      <w:r>
        <w:rPr>
          <w:rFonts w:hint="eastAsia" w:ascii="宋体" w:hAnsi="宋体"/>
          <w:szCs w:val="24"/>
        </w:rPr>
        <w:t> </w:t>
      </w:r>
    </w:p>
    <w:p w14:paraId="13F12F8E">
      <w:pPr>
        <w:rPr>
          <w:rFonts w:hint="eastAsia" w:ascii="宋体" w:hAnsi="宋体"/>
          <w:szCs w:val="24"/>
        </w:rPr>
      </w:pPr>
      <w:r>
        <w:drawing>
          <wp:inline distT="0" distB="0" distL="114300" distR="114300">
            <wp:extent cx="5742305" cy="2826385"/>
            <wp:effectExtent l="0" t="0" r="10795" b="12065"/>
            <wp:docPr id="184"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03"/>
                    <pic:cNvPicPr>
                      <a:picLocks noChangeAspect="1"/>
                    </pic:cNvPicPr>
                  </pic:nvPicPr>
                  <pic:blipFill>
                    <a:blip r:embed="rId159"/>
                    <a:stretch>
                      <a:fillRect/>
                    </a:stretch>
                  </pic:blipFill>
                  <pic:spPr>
                    <a:xfrm>
                      <a:off x="0" y="0"/>
                      <a:ext cx="5742305" cy="2826385"/>
                    </a:xfrm>
                    <a:prstGeom prst="rect">
                      <a:avLst/>
                    </a:prstGeom>
                    <a:noFill/>
                    <a:ln>
                      <a:noFill/>
                    </a:ln>
                  </pic:spPr>
                </pic:pic>
              </a:graphicData>
            </a:graphic>
          </wp:inline>
        </w:drawing>
      </w:r>
    </w:p>
    <w:p w14:paraId="26BA1F5F">
      <w:pPr>
        <w:numPr>
          <w:ilvl w:val="0"/>
          <w:numId w:val="69"/>
        </w:numPr>
        <w:rPr>
          <w:rFonts w:hint="eastAsia" w:ascii="宋体" w:hAnsi="宋体"/>
          <w:szCs w:val="24"/>
        </w:rPr>
      </w:pPr>
      <w:r>
        <w:rPr>
          <w:rFonts w:hint="eastAsia" w:ascii="宋体" w:hAnsi="宋体"/>
          <w:szCs w:val="24"/>
        </w:rPr>
        <w:t>系统后端强制销毁对应的计算进程</w:t>
      </w:r>
      <w:r>
        <w:rPr>
          <w:rFonts w:hint="eastAsia" w:ascii="宋体" w:hAnsi="宋体"/>
          <w:szCs w:val="24"/>
        </w:rPr>
        <w:tab/>
      </w:r>
      <w:r>
        <w:rPr>
          <w:rFonts w:hint="eastAsia" w:ascii="宋体" w:hAnsi="宋体"/>
          <w:szCs w:val="24"/>
        </w:rPr>
        <w:t>执行 kill</w:t>
      </w:r>
    </w:p>
    <w:p w14:paraId="4D524F9C">
      <w:pPr>
        <w:numPr>
          <w:ilvl w:val="0"/>
          <w:numId w:val="69"/>
        </w:numPr>
        <w:rPr>
          <w:rFonts w:hint="eastAsia" w:ascii="宋体" w:hAnsi="宋体"/>
          <w:szCs w:val="24"/>
        </w:rPr>
      </w:pPr>
      <w:r>
        <w:rPr>
          <w:rFonts w:hint="eastAsia" w:ascii="宋体" w:hAnsi="宋体"/>
          <w:szCs w:val="24"/>
        </w:rPr>
        <w:t>系统将任务状态更新为 ABORTED (已终止)</w:t>
      </w:r>
      <w:r>
        <w:rPr>
          <w:rFonts w:hint="eastAsia" w:ascii="宋体" w:hAnsi="宋体"/>
          <w:szCs w:val="24"/>
        </w:rPr>
        <w:tab/>
      </w:r>
      <w:r>
        <w:rPr>
          <w:rFonts w:hint="eastAsia" w:ascii="宋体" w:hAnsi="宋体"/>
          <w:szCs w:val="24"/>
        </w:rPr>
        <w:t>状态更新</w:t>
      </w:r>
    </w:p>
    <w:p w14:paraId="69C4F42D">
      <w:pPr>
        <w:rPr>
          <w:rFonts w:hint="eastAsia" w:ascii="宋体" w:hAnsi="宋体"/>
          <w:szCs w:val="24"/>
        </w:rPr>
      </w:pPr>
      <w:r>
        <w:drawing>
          <wp:inline distT="0" distB="0" distL="114300" distR="114300">
            <wp:extent cx="5742305" cy="2826385"/>
            <wp:effectExtent l="0" t="0" r="10795" b="12065"/>
            <wp:docPr id="185"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04"/>
                    <pic:cNvPicPr>
                      <a:picLocks noChangeAspect="1"/>
                    </pic:cNvPicPr>
                  </pic:nvPicPr>
                  <pic:blipFill>
                    <a:blip r:embed="rId160"/>
                    <a:stretch>
                      <a:fillRect/>
                    </a:stretch>
                  </pic:blipFill>
                  <pic:spPr>
                    <a:xfrm>
                      <a:off x="0" y="0"/>
                      <a:ext cx="5742305" cy="2826385"/>
                    </a:xfrm>
                    <a:prstGeom prst="rect">
                      <a:avLst/>
                    </a:prstGeom>
                    <a:noFill/>
                    <a:ln>
                      <a:noFill/>
                    </a:ln>
                  </pic:spPr>
                </pic:pic>
              </a:graphicData>
            </a:graphic>
          </wp:inline>
        </w:drawing>
      </w:r>
    </w:p>
    <w:p w14:paraId="43D860C0">
      <w:pPr>
        <w:rPr>
          <w:rFonts w:hint="eastAsia" w:ascii="宋体" w:hAnsi="宋体"/>
          <w:szCs w:val="24"/>
        </w:rPr>
      </w:pPr>
    </w:p>
    <w:p w14:paraId="5F048FFF">
      <w:pPr>
        <w:pStyle w:val="3"/>
      </w:pPr>
      <w:bookmarkStart w:id="116" w:name="_Toc27318"/>
      <w:bookmarkStart w:id="117" w:name="_Toc8394"/>
      <w:bookmarkStart w:id="118" w:name="_Toc219071315"/>
      <w:r>
        <w:t>可视化分析</w:t>
      </w:r>
      <w:bookmarkEnd w:id="116"/>
      <w:bookmarkEnd w:id="117"/>
      <w:bookmarkEnd w:id="118"/>
    </w:p>
    <w:p w14:paraId="4D151934">
      <w:pPr>
        <w:pStyle w:val="4"/>
      </w:pPr>
      <w:bookmarkStart w:id="119" w:name="_Toc22172"/>
      <w:bookmarkStart w:id="120" w:name="_Toc27008"/>
      <w:bookmarkStart w:id="121" w:name="_Toc219071316"/>
      <w:r>
        <w:t>功能模块：数值与曲线分析</w:t>
      </w:r>
      <w:bookmarkEnd w:id="119"/>
      <w:bookmarkEnd w:id="120"/>
      <w:bookmarkEnd w:id="121"/>
    </w:p>
    <w:p w14:paraId="3D74CB7D">
      <w:pPr>
        <w:pStyle w:val="5"/>
      </w:pPr>
      <w:r>
        <w:t>用例 1：查看任务结果 (View Task Results)</w:t>
      </w:r>
    </w:p>
    <w:p w14:paraId="44AF4DF5">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VIS-ANALYSIS-001</w:t>
      </w:r>
    </w:p>
    <w:p w14:paraId="144E77CA">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查看任务结果</w:t>
      </w:r>
    </w:p>
    <w:p w14:paraId="2156344F">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：分析 - 数值与曲线分析</w:t>
      </w:r>
    </w:p>
    <w:p w14:paraId="03218FD2">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39972BF4">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：用户选择一个已完成的仿真任务，系统在一个坐标系中同时展示其“输入数据曲线”和“计算结果曲线”，以便验证逻辑正确性。</w:t>
      </w:r>
    </w:p>
    <w:p w14:paraId="777E001D">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：工程师在任务列表点击某“成功 (SUCCESS)”任务的“分析”按钮</w:t>
      </w:r>
    </w:p>
    <w:p w14:paraId="37D74C86">
      <w:pPr>
        <w:widowControl/>
        <w:jc w:val="left"/>
        <w:rPr>
          <w:rFonts w:hint="eastAsia" w:ascii="宋体" w:hAnsi="宋体"/>
          <w:szCs w:val="24"/>
        </w:rPr>
      </w:pPr>
      <w:r>
        <w:drawing>
          <wp:inline distT="0" distB="0" distL="114300" distR="114300">
            <wp:extent cx="5742305" cy="2826385"/>
            <wp:effectExtent l="0" t="0" r="10795" b="12065"/>
            <wp:docPr id="186"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05"/>
                    <pic:cNvPicPr>
                      <a:picLocks noChangeAspect="1"/>
                    </pic:cNvPicPr>
                  </pic:nvPicPr>
                  <pic:blipFill>
                    <a:blip r:embed="rId161"/>
                    <a:stretch>
                      <a:fillRect/>
                    </a:stretch>
                  </pic:blipFill>
                  <pic:spPr>
                    <a:xfrm>
                      <a:off x="0" y="0"/>
                      <a:ext cx="5742305" cy="2826385"/>
                    </a:xfrm>
                    <a:prstGeom prst="rect">
                      <a:avLst/>
                    </a:prstGeom>
                    <a:noFill/>
                    <a:ln>
                      <a:noFill/>
                    </a:ln>
                  </pic:spPr>
                </pic:pic>
              </a:graphicData>
            </a:graphic>
          </wp:inline>
        </w:drawing>
      </w:r>
    </w:p>
    <w:p w14:paraId="599F9169">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599A5617">
      <w:pPr>
        <w:widowControl/>
        <w:numPr>
          <w:ilvl w:val="0"/>
          <w:numId w:val="70"/>
        </w:numPr>
        <w:jc w:val="left"/>
        <w:rPr>
          <w:rFonts w:hint="eastAsia" w:ascii="宋体" w:hAnsi="宋体"/>
          <w:szCs w:val="24"/>
        </w:rPr>
      </w:pPr>
      <w:r>
        <w:rPr>
          <w:rFonts w:hint="eastAsia" w:ascii="宋体" w:hAnsi="宋体"/>
          <w:szCs w:val="24"/>
        </w:rPr>
        <w:t>系统加载“结果分析视图”</w:t>
      </w:r>
      <w:r>
        <w:rPr>
          <w:rFonts w:hint="eastAsia" w:ascii="宋体" w:hAnsi="宋体"/>
          <w:szCs w:val="24"/>
        </w:rPr>
        <w:tab/>
      </w:r>
      <w:r>
        <w:rPr>
          <w:rFonts w:hint="eastAsia" w:ascii="宋体" w:hAnsi="宋体"/>
          <w:szCs w:val="24"/>
        </w:rPr>
        <w:t>任务基本信息（ID, 时间, 关联规则）</w:t>
      </w:r>
    </w:p>
    <w:p w14:paraId="10E58E3E">
      <w:pPr>
        <w:widowControl/>
        <w:numPr>
          <w:ilvl w:val="0"/>
          <w:numId w:val="70"/>
        </w:numPr>
        <w:jc w:val="left"/>
        <w:rPr>
          <w:rFonts w:hint="eastAsia" w:ascii="宋体" w:hAnsi="宋体"/>
          <w:szCs w:val="24"/>
        </w:rPr>
      </w:pPr>
      <w:r>
        <w:rPr>
          <w:rFonts w:hint="eastAsia" w:ascii="宋体" w:hAnsi="宋体"/>
          <w:szCs w:val="24"/>
        </w:rPr>
        <w:t>系统从多源异构数据管理系统中读取输入数据和输出结果</w:t>
      </w:r>
      <w:r>
        <w:rPr>
          <w:rFonts w:hint="eastAsia" w:ascii="宋体" w:hAnsi="宋体"/>
          <w:szCs w:val="24"/>
        </w:rPr>
        <w:tab/>
      </w:r>
    </w:p>
    <w:p w14:paraId="518EAADA">
      <w:pPr>
        <w:widowControl/>
        <w:numPr>
          <w:ilvl w:val="0"/>
          <w:numId w:val="70"/>
        </w:numPr>
        <w:jc w:val="left"/>
        <w:rPr>
          <w:rFonts w:hint="eastAsia" w:ascii="宋体" w:hAnsi="宋体"/>
          <w:szCs w:val="24"/>
        </w:rPr>
      </w:pPr>
      <w:r>
        <w:rPr>
          <w:rFonts w:hint="eastAsia" w:ascii="宋体" w:hAnsi="宋体"/>
          <w:szCs w:val="24"/>
        </w:rPr>
        <w:t>系统渲染多轴折线图 (Multi-axis Line Chart)</w:t>
      </w:r>
      <w:r>
        <w:rPr>
          <w:rFonts w:hint="eastAsia" w:ascii="宋体" w:hAnsi="宋体"/>
          <w:szCs w:val="24"/>
        </w:rPr>
        <w:tab/>
      </w:r>
      <w:r>
        <w:rPr>
          <w:rFonts w:hint="eastAsia" w:ascii="宋体" w:hAnsi="宋体"/>
          <w:szCs w:val="24"/>
        </w:rPr>
        <w:t>ECharts 渲染</w:t>
      </w:r>
    </w:p>
    <w:p w14:paraId="693D4E3A">
      <w:pPr>
        <w:widowControl/>
        <w:jc w:val="left"/>
        <w:rPr>
          <w:rFonts w:hint="eastAsia" w:ascii="宋体" w:hAnsi="宋体"/>
          <w:szCs w:val="24"/>
        </w:rPr>
      </w:pPr>
      <w:r>
        <w:drawing>
          <wp:inline distT="0" distB="0" distL="114300" distR="114300">
            <wp:extent cx="5742305" cy="2826385"/>
            <wp:effectExtent l="0" t="0" r="10795" b="12065"/>
            <wp:docPr id="187"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06"/>
                    <pic:cNvPicPr>
                      <a:picLocks noChangeAspect="1"/>
                    </pic:cNvPicPr>
                  </pic:nvPicPr>
                  <pic:blipFill>
                    <a:blip r:embed="rId162"/>
                    <a:stretch>
                      <a:fillRect/>
                    </a:stretch>
                  </pic:blipFill>
                  <pic:spPr>
                    <a:xfrm>
                      <a:off x="0" y="0"/>
                      <a:ext cx="5742305" cy="2826385"/>
                    </a:xfrm>
                    <a:prstGeom prst="rect">
                      <a:avLst/>
                    </a:prstGeom>
                    <a:noFill/>
                    <a:ln>
                      <a:noFill/>
                    </a:ln>
                  </pic:spPr>
                </pic:pic>
              </a:graphicData>
            </a:graphic>
          </wp:inline>
        </w:drawing>
      </w:r>
    </w:p>
    <w:p w14:paraId="6FEEE986">
      <w:pPr>
        <w:widowControl/>
        <w:numPr>
          <w:ilvl w:val="0"/>
          <w:numId w:val="70"/>
        </w:numPr>
        <w:jc w:val="left"/>
        <w:rPr>
          <w:rFonts w:hint="eastAsia" w:ascii="宋体" w:hAnsi="宋体"/>
          <w:szCs w:val="24"/>
        </w:rPr>
      </w:pPr>
      <w:r>
        <w:rPr>
          <w:rFonts w:hint="eastAsia" w:ascii="宋体" w:hAnsi="宋体"/>
          <w:szCs w:val="24"/>
        </w:rPr>
        <w:t>工程师进行交互操作（缩放、游标测量）</w:t>
      </w:r>
      <w:r>
        <w:rPr>
          <w:rFonts w:hint="eastAsia" w:ascii="宋体" w:hAnsi="宋体"/>
          <w:szCs w:val="24"/>
        </w:rPr>
        <w:tab/>
      </w:r>
      <w:r>
        <w:rPr>
          <w:rFonts w:hint="eastAsia" w:ascii="宋体" w:hAnsi="宋体"/>
          <w:szCs w:val="24"/>
        </w:rPr>
        <w:t>查看特定时间点的数值</w:t>
      </w:r>
    </w:p>
    <w:p w14:paraId="3B81AD72">
      <w:pPr>
        <w:widowControl/>
        <w:jc w:val="left"/>
        <w:rPr>
          <w:rFonts w:hint="eastAsia" w:ascii="宋体" w:hAnsi="宋体"/>
          <w:szCs w:val="24"/>
        </w:rPr>
      </w:pPr>
      <w:r>
        <w:drawing>
          <wp:inline distT="0" distB="0" distL="114300" distR="114300">
            <wp:extent cx="5742305" cy="2826385"/>
            <wp:effectExtent l="0" t="0" r="10795" b="12065"/>
            <wp:docPr id="189"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08"/>
                    <pic:cNvPicPr>
                      <a:picLocks noChangeAspect="1"/>
                    </pic:cNvPicPr>
                  </pic:nvPicPr>
                  <pic:blipFill>
                    <a:blip r:embed="rId163"/>
                    <a:stretch>
                      <a:fillRect/>
                    </a:stretch>
                  </pic:blipFill>
                  <pic:spPr>
                    <a:xfrm>
                      <a:off x="0" y="0"/>
                      <a:ext cx="5742305" cy="2826385"/>
                    </a:xfrm>
                    <a:prstGeom prst="rect">
                      <a:avLst/>
                    </a:prstGeom>
                    <a:noFill/>
                    <a:ln>
                      <a:noFill/>
                    </a:ln>
                  </pic:spPr>
                </pic:pic>
              </a:graphicData>
            </a:graphic>
          </wp:inline>
        </w:drawing>
      </w:r>
    </w:p>
    <w:p w14:paraId="78E7BA50">
      <w:pPr>
        <w:widowControl/>
        <w:jc w:val="left"/>
        <w:rPr>
          <w:rFonts w:hint="eastAsia" w:ascii="宋体" w:hAnsi="宋体"/>
          <w:szCs w:val="24"/>
        </w:rPr>
      </w:pPr>
    </w:p>
    <w:p w14:paraId="6CE38F56">
      <w:pPr>
        <w:pStyle w:val="5"/>
      </w:pPr>
      <w:r>
        <w:t>用例 2：多任务对比分析 (Multi-Task Comparative Analysis)</w:t>
      </w:r>
    </w:p>
    <w:p w14:paraId="70FED53E">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VIS-ANALYSIS-002</w:t>
      </w:r>
    </w:p>
    <w:p w14:paraId="7B47A73A">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多任务对比分析</w:t>
      </w:r>
    </w:p>
    <w:p w14:paraId="06E75815">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：分析 - 数值与曲线分析</w:t>
      </w:r>
    </w:p>
    <w:p w14:paraId="742AC26A">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277163D5">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w:t>
      </w:r>
      <w:r>
        <w:rPr>
          <w:rFonts w:hint="eastAsia" w:ascii="宋体" w:hAnsi="宋体"/>
          <w:szCs w:val="24"/>
        </w:rPr>
        <w:tab/>
      </w:r>
      <w:r>
        <w:rPr>
          <w:rFonts w:hint="eastAsia" w:ascii="宋体" w:hAnsi="宋体"/>
          <w:szCs w:val="24"/>
        </w:rPr>
        <w:t>用户勾选多个仿真任务（通常是同一模型的不同运行记录），将它们的输出曲线叠加在同一图表中，直观对比差异。</w:t>
      </w:r>
    </w:p>
    <w:p w14:paraId="440F97A7">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ab/>
      </w:r>
      <w:r>
        <w:rPr>
          <w:rFonts w:hint="eastAsia" w:ascii="宋体" w:hAnsi="宋体"/>
          <w:szCs w:val="24"/>
        </w:rPr>
        <w:t>：工程师在任务列表勾选多个任务，点击“对比”按钮</w:t>
      </w:r>
    </w:p>
    <w:p w14:paraId="2539C121">
      <w:pPr>
        <w:widowControl/>
        <w:jc w:val="left"/>
        <w:rPr>
          <w:rFonts w:hint="eastAsia" w:ascii="宋体" w:hAnsi="宋体"/>
          <w:szCs w:val="24"/>
        </w:rPr>
      </w:pPr>
      <w:r>
        <w:drawing>
          <wp:inline distT="0" distB="0" distL="114300" distR="114300">
            <wp:extent cx="5742305" cy="2826385"/>
            <wp:effectExtent l="0" t="0" r="10795" b="12065"/>
            <wp:docPr id="190"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09"/>
                    <pic:cNvPicPr>
                      <a:picLocks noChangeAspect="1"/>
                    </pic:cNvPicPr>
                  </pic:nvPicPr>
                  <pic:blipFill>
                    <a:blip r:embed="rId164"/>
                    <a:stretch>
                      <a:fillRect/>
                    </a:stretch>
                  </pic:blipFill>
                  <pic:spPr>
                    <a:xfrm>
                      <a:off x="0" y="0"/>
                      <a:ext cx="5742305" cy="2826385"/>
                    </a:xfrm>
                    <a:prstGeom prst="rect">
                      <a:avLst/>
                    </a:prstGeom>
                    <a:noFill/>
                    <a:ln>
                      <a:noFill/>
                    </a:ln>
                  </pic:spPr>
                </pic:pic>
              </a:graphicData>
            </a:graphic>
          </wp:inline>
        </w:drawing>
      </w:r>
    </w:p>
    <w:p w14:paraId="33B2D233">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6E36C5BE">
      <w:pPr>
        <w:widowControl/>
        <w:numPr>
          <w:ilvl w:val="0"/>
          <w:numId w:val="71"/>
        </w:numPr>
        <w:jc w:val="left"/>
        <w:rPr>
          <w:rFonts w:hint="eastAsia" w:ascii="宋体" w:hAnsi="宋体"/>
          <w:szCs w:val="24"/>
        </w:rPr>
      </w:pPr>
      <w:r>
        <w:rPr>
          <w:rFonts w:hint="eastAsia" w:ascii="宋体" w:hAnsi="宋体"/>
          <w:szCs w:val="24"/>
        </w:rPr>
        <w:t>系统进入“对比分析模式”</w:t>
      </w:r>
      <w:r>
        <w:rPr>
          <w:rFonts w:hint="eastAsia" w:ascii="宋体" w:hAnsi="宋体"/>
          <w:szCs w:val="24"/>
        </w:rPr>
        <w:tab/>
      </w:r>
      <w:r>
        <w:rPr>
          <w:rFonts w:hint="eastAsia" w:ascii="宋体" w:hAnsi="宋体"/>
          <w:szCs w:val="24"/>
        </w:rPr>
        <w:t> </w:t>
      </w:r>
    </w:p>
    <w:p w14:paraId="464CF459">
      <w:pPr>
        <w:widowControl/>
        <w:numPr>
          <w:ilvl w:val="0"/>
          <w:numId w:val="71"/>
        </w:numPr>
        <w:jc w:val="left"/>
        <w:rPr>
          <w:rFonts w:hint="eastAsia" w:ascii="宋体" w:hAnsi="宋体"/>
          <w:szCs w:val="24"/>
        </w:rPr>
      </w:pPr>
      <w:r>
        <w:rPr>
          <w:rFonts w:hint="eastAsia" w:ascii="宋体" w:hAnsi="宋体"/>
          <w:szCs w:val="24"/>
        </w:rPr>
        <w:t>系统分别加载选定任务的结果数据</w:t>
      </w:r>
    </w:p>
    <w:p w14:paraId="1146CA95">
      <w:pPr>
        <w:widowControl/>
        <w:numPr>
          <w:ilvl w:val="0"/>
          <w:numId w:val="71"/>
        </w:numPr>
        <w:jc w:val="left"/>
        <w:rPr>
          <w:rFonts w:hint="eastAsia" w:ascii="宋体" w:hAnsi="宋体"/>
          <w:szCs w:val="24"/>
        </w:rPr>
      </w:pPr>
      <w:r>
        <w:rPr>
          <w:rFonts w:hint="eastAsia" w:ascii="宋体" w:hAnsi="宋体"/>
          <w:szCs w:val="24"/>
        </w:rPr>
        <w:t>系统自动对齐时间轴（Time Alignment）</w:t>
      </w:r>
      <w:r>
        <w:rPr>
          <w:rFonts w:hint="eastAsia" w:ascii="宋体" w:hAnsi="宋体"/>
          <w:szCs w:val="24"/>
        </w:rPr>
        <w:tab/>
      </w:r>
      <w:r>
        <w:rPr>
          <w:rFonts w:hint="eastAsia" w:ascii="宋体" w:hAnsi="宋体"/>
          <w:szCs w:val="24"/>
        </w:rPr>
        <w:t>将所有曲线的起点 (T=0) 对齐</w:t>
      </w:r>
    </w:p>
    <w:p w14:paraId="63D67E35">
      <w:pPr>
        <w:widowControl/>
        <w:numPr>
          <w:ilvl w:val="0"/>
          <w:numId w:val="71"/>
        </w:numPr>
        <w:jc w:val="left"/>
        <w:rPr>
          <w:rFonts w:hint="eastAsia" w:ascii="宋体" w:hAnsi="宋体"/>
          <w:szCs w:val="24"/>
        </w:rPr>
      </w:pPr>
      <w:r>
        <w:rPr>
          <w:rFonts w:hint="eastAsia" w:ascii="宋体" w:hAnsi="宋体"/>
          <w:szCs w:val="24"/>
        </w:rPr>
        <w:t>系统渲染叠加曲线图</w:t>
      </w:r>
    </w:p>
    <w:p w14:paraId="36B4AD6B">
      <w:pPr>
        <w:widowControl/>
        <w:jc w:val="left"/>
        <w:rPr>
          <w:rFonts w:hint="eastAsia" w:ascii="宋体" w:hAnsi="宋体"/>
          <w:szCs w:val="24"/>
        </w:rPr>
      </w:pPr>
      <w:r>
        <w:drawing>
          <wp:inline distT="0" distB="0" distL="114300" distR="114300">
            <wp:extent cx="5742305" cy="2826385"/>
            <wp:effectExtent l="0" t="0" r="10795" b="12065"/>
            <wp:docPr id="191"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10"/>
                    <pic:cNvPicPr>
                      <a:picLocks noChangeAspect="1"/>
                    </pic:cNvPicPr>
                  </pic:nvPicPr>
                  <pic:blipFill>
                    <a:blip r:embed="rId165"/>
                    <a:stretch>
                      <a:fillRect/>
                    </a:stretch>
                  </pic:blipFill>
                  <pic:spPr>
                    <a:xfrm>
                      <a:off x="0" y="0"/>
                      <a:ext cx="5742305" cy="2826385"/>
                    </a:xfrm>
                    <a:prstGeom prst="rect">
                      <a:avLst/>
                    </a:prstGeom>
                    <a:noFill/>
                    <a:ln>
                      <a:noFill/>
                    </a:ln>
                  </pic:spPr>
                </pic:pic>
              </a:graphicData>
            </a:graphic>
          </wp:inline>
        </w:drawing>
      </w:r>
    </w:p>
    <w:p w14:paraId="4C6DA681">
      <w:pPr>
        <w:widowControl/>
        <w:jc w:val="left"/>
        <w:rPr>
          <w:rFonts w:hint="eastAsia" w:ascii="宋体" w:hAnsi="宋体"/>
          <w:szCs w:val="24"/>
        </w:rPr>
      </w:pPr>
      <w:r>
        <w:rPr>
          <w:rFonts w:hint="eastAsia" w:ascii="宋体" w:hAnsi="宋体"/>
          <w:b/>
          <w:bCs/>
          <w:szCs w:val="24"/>
        </w:rPr>
        <w:t>扩展场景</w:t>
      </w:r>
      <w:r>
        <w:rPr>
          <w:rFonts w:hint="eastAsia" w:ascii="宋体" w:hAnsi="宋体"/>
          <w:b/>
          <w:bCs/>
          <w:szCs w:val="24"/>
        </w:rPr>
        <w:tab/>
      </w:r>
      <w:r>
        <w:rPr>
          <w:rFonts w:hint="eastAsia" w:ascii="宋体" w:hAnsi="宋体"/>
          <w:b/>
          <w:bCs/>
          <w:szCs w:val="24"/>
        </w:rPr>
        <w:t>信息</w:t>
      </w:r>
      <w:r>
        <w:rPr>
          <w:rFonts w:hint="eastAsia" w:ascii="宋体" w:hAnsi="宋体"/>
          <w:szCs w:val="24"/>
        </w:rPr>
        <w:t>：</w:t>
      </w:r>
    </w:p>
    <w:p w14:paraId="25998B64">
      <w:pPr>
        <w:widowControl/>
        <w:jc w:val="left"/>
        <w:rPr>
          <w:rFonts w:hint="eastAsia" w:ascii="宋体" w:hAnsi="宋体"/>
          <w:szCs w:val="24"/>
        </w:rPr>
      </w:pPr>
      <w:r>
        <w:rPr>
          <w:rFonts w:hint="eastAsia" w:ascii="宋体" w:hAnsi="宋体"/>
          <w:szCs w:val="24"/>
        </w:rPr>
        <w:t>对比的任务数量限制在 5 个以内，防止图表过于混乱。</w:t>
      </w:r>
    </w:p>
    <w:p w14:paraId="0E853DB8">
      <w:pPr>
        <w:widowControl/>
        <w:jc w:val="left"/>
        <w:rPr>
          <w:rFonts w:hint="eastAsia" w:ascii="宋体" w:hAnsi="宋体"/>
          <w:szCs w:val="24"/>
        </w:rPr>
      </w:pPr>
      <w:r>
        <w:drawing>
          <wp:inline distT="0" distB="0" distL="114300" distR="114300">
            <wp:extent cx="5742305" cy="2826385"/>
            <wp:effectExtent l="0" t="0" r="10795" b="12065"/>
            <wp:docPr id="192"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11"/>
                    <pic:cNvPicPr>
                      <a:picLocks noChangeAspect="1"/>
                    </pic:cNvPicPr>
                  </pic:nvPicPr>
                  <pic:blipFill>
                    <a:blip r:embed="rId166"/>
                    <a:stretch>
                      <a:fillRect/>
                    </a:stretch>
                  </pic:blipFill>
                  <pic:spPr>
                    <a:xfrm>
                      <a:off x="0" y="0"/>
                      <a:ext cx="5742305" cy="2826385"/>
                    </a:xfrm>
                    <a:prstGeom prst="rect">
                      <a:avLst/>
                    </a:prstGeom>
                    <a:noFill/>
                    <a:ln>
                      <a:noFill/>
                    </a:ln>
                  </pic:spPr>
                </pic:pic>
              </a:graphicData>
            </a:graphic>
          </wp:inline>
        </w:drawing>
      </w:r>
    </w:p>
    <w:p w14:paraId="289D6CC6">
      <w:pPr>
        <w:widowControl/>
        <w:jc w:val="left"/>
        <w:rPr>
          <w:rFonts w:hint="eastAsia" w:ascii="宋体" w:hAnsi="宋体"/>
          <w:szCs w:val="24"/>
        </w:rPr>
      </w:pPr>
    </w:p>
    <w:p w14:paraId="3A62B2DC">
      <w:pPr>
        <w:widowControl/>
        <w:tabs>
          <w:tab w:val="left" w:pos="720"/>
        </w:tabs>
        <w:jc w:val="left"/>
        <w:rPr>
          <w:rFonts w:hint="eastAsia" w:ascii="宋体" w:hAnsi="宋体"/>
          <w:szCs w:val="24"/>
        </w:rPr>
      </w:pPr>
    </w:p>
    <w:p w14:paraId="77746DF9">
      <w:pPr>
        <w:widowControl/>
        <w:jc w:val="left"/>
        <w:rPr>
          <w:rFonts w:hint="eastAsia" w:ascii="宋体" w:hAnsi="宋体"/>
          <w:szCs w:val="24"/>
        </w:rPr>
      </w:pPr>
    </w:p>
    <w:p w14:paraId="48ABD14F">
      <w:pPr>
        <w:pStyle w:val="4"/>
      </w:pPr>
      <w:bookmarkStart w:id="122" w:name="_Toc22150"/>
      <w:r>
        <w:t>功能模块：实验报告与资源导出</w:t>
      </w:r>
      <w:bookmarkEnd w:id="122"/>
    </w:p>
    <w:p w14:paraId="02899440">
      <w:pPr>
        <w:pStyle w:val="5"/>
      </w:pPr>
      <w:r>
        <w:t>用例 1：生成实验报告 (Generate Experiment Report)</w:t>
      </w:r>
    </w:p>
    <w:p w14:paraId="730918D7">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w:t>
      </w:r>
      <w:r>
        <w:rPr>
          <w:rFonts w:hint="eastAsia" w:ascii="宋体" w:hAnsi="宋体"/>
          <w:szCs w:val="24"/>
        </w:rPr>
        <w:tab/>
      </w:r>
      <w:r>
        <w:rPr>
          <w:rFonts w:hint="eastAsia" w:ascii="宋体" w:hAnsi="宋体"/>
          <w:szCs w:val="24"/>
        </w:rPr>
        <w:t>VIS-EXPORT-001</w:t>
      </w:r>
    </w:p>
    <w:p w14:paraId="3F0AD5C9">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生成实验报告</w:t>
      </w:r>
    </w:p>
    <w:p w14:paraId="1DB85D28">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：分析 - 数值与曲线分析</w:t>
      </w:r>
    </w:p>
    <w:p w14:paraId="44DA98E7">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1128B9CD">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：系统根据当前选定的仿真任务，自动组装任务详情、模型信息、统计指标及曲线截图，生成 PDF 格式的实验报告。</w:t>
      </w:r>
    </w:p>
    <w:p w14:paraId="626CA5D1">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工程师在分析页面点击“生成报告”</w:t>
      </w:r>
    </w:p>
    <w:p w14:paraId="7D22338A">
      <w:pPr>
        <w:widowControl/>
        <w:jc w:val="left"/>
        <w:rPr>
          <w:rFonts w:hint="eastAsia" w:ascii="宋体" w:hAnsi="宋体"/>
          <w:szCs w:val="24"/>
        </w:rPr>
      </w:pPr>
      <w:r>
        <w:drawing>
          <wp:inline distT="0" distB="0" distL="114300" distR="114300">
            <wp:extent cx="5742305" cy="2826385"/>
            <wp:effectExtent l="0" t="0" r="10795" b="12065"/>
            <wp:docPr id="193"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12"/>
                    <pic:cNvPicPr>
                      <a:picLocks noChangeAspect="1"/>
                    </pic:cNvPicPr>
                  </pic:nvPicPr>
                  <pic:blipFill>
                    <a:blip r:embed="rId167"/>
                    <a:stretch>
                      <a:fillRect/>
                    </a:stretch>
                  </pic:blipFill>
                  <pic:spPr>
                    <a:xfrm>
                      <a:off x="0" y="0"/>
                      <a:ext cx="5742305" cy="2826385"/>
                    </a:xfrm>
                    <a:prstGeom prst="rect">
                      <a:avLst/>
                    </a:prstGeom>
                    <a:noFill/>
                    <a:ln>
                      <a:noFill/>
                    </a:ln>
                  </pic:spPr>
                </pic:pic>
              </a:graphicData>
            </a:graphic>
          </wp:inline>
        </w:drawing>
      </w:r>
    </w:p>
    <w:p w14:paraId="24203590">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02B395AE">
      <w:pPr>
        <w:widowControl/>
        <w:numPr>
          <w:ilvl w:val="0"/>
          <w:numId w:val="72"/>
        </w:numPr>
        <w:jc w:val="left"/>
        <w:rPr>
          <w:rFonts w:hint="eastAsia" w:ascii="宋体" w:hAnsi="宋体"/>
          <w:szCs w:val="24"/>
        </w:rPr>
      </w:pPr>
      <w:r>
        <w:rPr>
          <w:rFonts w:hint="eastAsia" w:ascii="宋体" w:hAnsi="宋体"/>
          <w:szCs w:val="24"/>
        </w:rPr>
        <w:t>系统弹出“正在生成报告”窗口</w:t>
      </w:r>
    </w:p>
    <w:p w14:paraId="3E81E8D0">
      <w:pPr>
        <w:widowControl/>
        <w:jc w:val="left"/>
        <w:rPr>
          <w:rFonts w:hint="eastAsia" w:ascii="宋体" w:hAnsi="宋体"/>
          <w:szCs w:val="24"/>
        </w:rPr>
      </w:pPr>
      <w:r>
        <w:drawing>
          <wp:inline distT="0" distB="0" distL="114300" distR="114300">
            <wp:extent cx="5742305" cy="2826385"/>
            <wp:effectExtent l="0" t="0" r="10795" b="12065"/>
            <wp:docPr id="196"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15"/>
                    <pic:cNvPicPr>
                      <a:picLocks noChangeAspect="1"/>
                    </pic:cNvPicPr>
                  </pic:nvPicPr>
                  <pic:blipFill>
                    <a:blip r:embed="rId168"/>
                    <a:stretch>
                      <a:fillRect/>
                    </a:stretch>
                  </pic:blipFill>
                  <pic:spPr>
                    <a:xfrm>
                      <a:off x="0" y="0"/>
                      <a:ext cx="5742305" cy="2826385"/>
                    </a:xfrm>
                    <a:prstGeom prst="rect">
                      <a:avLst/>
                    </a:prstGeom>
                    <a:noFill/>
                    <a:ln>
                      <a:noFill/>
                    </a:ln>
                  </pic:spPr>
                </pic:pic>
              </a:graphicData>
            </a:graphic>
          </wp:inline>
        </w:drawing>
      </w:r>
    </w:p>
    <w:p w14:paraId="18CD3AAD">
      <w:pPr>
        <w:widowControl/>
        <w:numPr>
          <w:ilvl w:val="0"/>
          <w:numId w:val="72"/>
        </w:numPr>
        <w:jc w:val="left"/>
        <w:rPr>
          <w:rFonts w:hint="eastAsia" w:ascii="宋体" w:hAnsi="宋体"/>
          <w:szCs w:val="24"/>
        </w:rPr>
      </w:pPr>
      <w:r>
        <w:rPr>
          <w:rFonts w:hint="eastAsia" w:ascii="宋体" w:hAnsi="宋体"/>
          <w:szCs w:val="24"/>
        </w:rPr>
        <w:t>系统自动抓取：</w:t>
      </w:r>
      <w:r>
        <w:rPr>
          <w:rFonts w:hint="eastAsia" w:ascii="宋体" w:hAnsi="宋体"/>
          <w:szCs w:val="24"/>
        </w:rPr>
        <w:tab/>
      </w:r>
      <w:r>
        <w:rPr>
          <w:rFonts w:hint="eastAsia" w:ascii="宋体" w:hAnsi="宋体"/>
          <w:szCs w:val="24"/>
        </w:rPr>
        <w:t> </w:t>
      </w:r>
    </w:p>
    <w:p w14:paraId="1450B16D">
      <w:pPr>
        <w:widowControl/>
        <w:jc w:val="left"/>
        <w:rPr>
          <w:rFonts w:hint="eastAsia" w:ascii="宋体" w:hAnsi="宋体"/>
          <w:szCs w:val="24"/>
        </w:rPr>
      </w:pPr>
      <w:r>
        <w:rPr>
          <w:rFonts w:hint="eastAsia" w:ascii="宋体" w:hAnsi="宋体"/>
          <w:szCs w:val="24"/>
        </w:rPr>
        <w:t>   2a. 任务元数据（ID, 执行人, 时间）</w:t>
      </w:r>
      <w:r>
        <w:rPr>
          <w:rFonts w:hint="eastAsia" w:ascii="宋体" w:hAnsi="宋体"/>
          <w:szCs w:val="24"/>
        </w:rPr>
        <w:tab/>
      </w:r>
      <w:r>
        <w:rPr>
          <w:rFonts w:hint="eastAsia" w:ascii="宋体" w:hAnsi="宋体"/>
          <w:szCs w:val="24"/>
        </w:rPr>
        <w:t>文本信息</w:t>
      </w:r>
    </w:p>
    <w:p w14:paraId="76B36D60">
      <w:pPr>
        <w:widowControl/>
        <w:jc w:val="left"/>
        <w:rPr>
          <w:rFonts w:hint="eastAsia" w:ascii="宋体" w:hAnsi="宋体"/>
          <w:szCs w:val="24"/>
        </w:rPr>
      </w:pPr>
      <w:r>
        <w:rPr>
          <w:rFonts w:hint="eastAsia" w:ascii="宋体" w:hAnsi="宋体"/>
          <w:szCs w:val="24"/>
        </w:rPr>
        <w:t>   2b. 统计指标（Max, Min, Avg）</w:t>
      </w:r>
      <w:r>
        <w:rPr>
          <w:rFonts w:hint="eastAsia" w:ascii="宋体" w:hAnsi="宋体"/>
          <w:szCs w:val="24"/>
        </w:rPr>
        <w:tab/>
      </w:r>
      <w:r>
        <w:rPr>
          <w:rFonts w:hint="eastAsia" w:ascii="宋体" w:hAnsi="宋体"/>
          <w:szCs w:val="24"/>
        </w:rPr>
        <w:t>数值计算</w:t>
      </w:r>
    </w:p>
    <w:p w14:paraId="5C77E05A">
      <w:pPr>
        <w:widowControl/>
        <w:jc w:val="left"/>
        <w:rPr>
          <w:rFonts w:hint="eastAsia" w:ascii="宋体" w:hAnsi="宋体"/>
          <w:szCs w:val="24"/>
        </w:rPr>
      </w:pPr>
      <w:r>
        <w:rPr>
          <w:rFonts w:hint="eastAsia" w:ascii="宋体" w:hAnsi="宋体"/>
          <w:szCs w:val="24"/>
        </w:rPr>
        <w:t>   2c. 图表快照</w:t>
      </w:r>
      <w:r>
        <w:rPr>
          <w:rFonts w:hint="eastAsia" w:ascii="宋体" w:hAnsi="宋体"/>
          <w:szCs w:val="24"/>
        </w:rPr>
        <w:tab/>
      </w:r>
      <w:r>
        <w:rPr>
          <w:rFonts w:hint="eastAsia" w:ascii="宋体" w:hAnsi="宋体"/>
          <w:szCs w:val="24"/>
        </w:rPr>
        <w:t>服务端生成矢量图</w:t>
      </w:r>
    </w:p>
    <w:p w14:paraId="7DE6CCDC">
      <w:pPr>
        <w:widowControl/>
        <w:jc w:val="left"/>
        <w:rPr>
          <w:rFonts w:hint="eastAsia" w:ascii="宋体" w:hAnsi="宋体"/>
          <w:szCs w:val="24"/>
        </w:rPr>
      </w:pPr>
      <w:r>
        <w:rPr>
          <w:rFonts w:hint="eastAsia" w:ascii="宋体" w:hAnsi="宋体"/>
          <w:szCs w:val="24"/>
        </w:rPr>
        <w:t>3. 系统利用浏览器打印 PDF 模板引擎生成文件</w:t>
      </w:r>
      <w:r>
        <w:rPr>
          <w:rFonts w:hint="eastAsia" w:ascii="宋体" w:hAnsi="宋体"/>
          <w:szCs w:val="24"/>
        </w:rPr>
        <w:tab/>
      </w:r>
      <w:r>
        <w:rPr>
          <w:rFonts w:hint="eastAsia" w:ascii="宋体" w:hAnsi="宋体"/>
          <w:szCs w:val="24"/>
        </w:rPr>
        <w:t>生成pdf</w:t>
      </w:r>
    </w:p>
    <w:p w14:paraId="1A4E10E8">
      <w:pPr>
        <w:widowControl/>
        <w:jc w:val="left"/>
        <w:rPr>
          <w:rFonts w:hint="eastAsia" w:ascii="宋体" w:hAnsi="宋体"/>
          <w:szCs w:val="24"/>
        </w:rPr>
      </w:pPr>
      <w:r>
        <w:drawing>
          <wp:inline distT="0" distB="0" distL="114300" distR="114300">
            <wp:extent cx="5742305" cy="3086735"/>
            <wp:effectExtent l="0" t="0" r="10795" b="18415"/>
            <wp:docPr id="195"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14"/>
                    <pic:cNvPicPr>
                      <a:picLocks noChangeAspect="1"/>
                    </pic:cNvPicPr>
                  </pic:nvPicPr>
                  <pic:blipFill>
                    <a:blip r:embed="rId169"/>
                    <a:stretch>
                      <a:fillRect/>
                    </a:stretch>
                  </pic:blipFill>
                  <pic:spPr>
                    <a:xfrm>
                      <a:off x="0" y="0"/>
                      <a:ext cx="5742305" cy="3086735"/>
                    </a:xfrm>
                    <a:prstGeom prst="rect">
                      <a:avLst/>
                    </a:prstGeom>
                    <a:noFill/>
                    <a:ln>
                      <a:noFill/>
                    </a:ln>
                  </pic:spPr>
                </pic:pic>
              </a:graphicData>
            </a:graphic>
          </wp:inline>
        </w:drawing>
      </w:r>
    </w:p>
    <w:p w14:paraId="3FEB46DC">
      <w:pPr>
        <w:widowControl/>
        <w:jc w:val="left"/>
        <w:rPr>
          <w:rFonts w:hint="eastAsia" w:ascii="宋体" w:hAnsi="宋体"/>
          <w:szCs w:val="24"/>
        </w:rPr>
      </w:pPr>
    </w:p>
    <w:p w14:paraId="400A30B3">
      <w:pPr>
        <w:pStyle w:val="5"/>
      </w:pPr>
      <w:r>
        <w:t>用例 2：导出仿真资源包 (Export Simulation Resource Package)</w:t>
      </w:r>
    </w:p>
    <w:p w14:paraId="61FB2781">
      <w:pPr>
        <w:widowControl/>
        <w:jc w:val="left"/>
        <w:rPr>
          <w:rFonts w:hint="eastAsia" w:ascii="宋体" w:hAnsi="宋体"/>
          <w:szCs w:val="24"/>
        </w:rPr>
      </w:pPr>
      <w:r>
        <w:rPr>
          <w:rFonts w:hint="eastAsia" w:ascii="宋体" w:hAnsi="宋体"/>
          <w:b/>
          <w:bCs/>
          <w:szCs w:val="24"/>
        </w:rPr>
        <w:t>用例编号</w:t>
      </w:r>
      <w:r>
        <w:rPr>
          <w:rFonts w:hint="eastAsia" w:ascii="宋体" w:hAnsi="宋体"/>
          <w:szCs w:val="24"/>
        </w:rPr>
        <w:tab/>
      </w:r>
      <w:r>
        <w:rPr>
          <w:rFonts w:hint="eastAsia" w:ascii="宋体" w:hAnsi="宋体"/>
          <w:szCs w:val="24"/>
        </w:rPr>
        <w:t>：VIS-EXPORT-002</w:t>
      </w:r>
    </w:p>
    <w:p w14:paraId="7B276FF4">
      <w:pPr>
        <w:widowControl/>
        <w:jc w:val="left"/>
        <w:rPr>
          <w:rFonts w:hint="eastAsia" w:ascii="宋体" w:hAnsi="宋体"/>
          <w:szCs w:val="24"/>
        </w:rPr>
      </w:pPr>
      <w:r>
        <w:rPr>
          <w:rFonts w:hint="eastAsia" w:ascii="宋体" w:hAnsi="宋体"/>
          <w:b/>
          <w:bCs/>
          <w:szCs w:val="24"/>
        </w:rPr>
        <w:t>用例名称</w:t>
      </w:r>
      <w:r>
        <w:rPr>
          <w:rFonts w:hint="eastAsia" w:ascii="宋体" w:hAnsi="宋体"/>
          <w:szCs w:val="24"/>
        </w:rPr>
        <w:t>：</w:t>
      </w:r>
      <w:r>
        <w:rPr>
          <w:rFonts w:hint="eastAsia" w:ascii="宋体" w:hAnsi="宋体"/>
          <w:szCs w:val="24"/>
        </w:rPr>
        <w:tab/>
      </w:r>
      <w:r>
        <w:rPr>
          <w:rFonts w:hint="eastAsia" w:ascii="宋体" w:hAnsi="宋体"/>
          <w:szCs w:val="24"/>
        </w:rPr>
        <w:t>导出仿真资源包</w:t>
      </w:r>
    </w:p>
    <w:p w14:paraId="32FED9A7">
      <w:pPr>
        <w:widowControl/>
        <w:jc w:val="left"/>
        <w:rPr>
          <w:rFonts w:hint="eastAsia" w:ascii="宋体" w:hAnsi="宋体"/>
          <w:szCs w:val="24"/>
        </w:rPr>
      </w:pPr>
      <w:r>
        <w:rPr>
          <w:rFonts w:hint="eastAsia" w:ascii="宋体" w:hAnsi="宋体"/>
          <w:b/>
          <w:bCs/>
          <w:szCs w:val="24"/>
        </w:rPr>
        <w:t>菜单</w:t>
      </w:r>
      <w:r>
        <w:rPr>
          <w:rFonts w:hint="eastAsia" w:ascii="宋体" w:hAnsi="宋体"/>
          <w:szCs w:val="24"/>
        </w:rPr>
        <w:t>：分析 - 数值与曲线分析</w:t>
      </w:r>
    </w:p>
    <w:p w14:paraId="75F0B8CD">
      <w:pPr>
        <w:widowControl/>
        <w:jc w:val="left"/>
        <w:rPr>
          <w:rFonts w:hint="eastAsia" w:ascii="宋体" w:hAnsi="宋体"/>
          <w:szCs w:val="24"/>
        </w:rPr>
      </w:pPr>
      <w:r>
        <w:rPr>
          <w:rFonts w:hint="eastAsia" w:ascii="宋体" w:hAnsi="宋体"/>
          <w:b/>
          <w:bCs/>
          <w:szCs w:val="24"/>
        </w:rPr>
        <w:t>参与者</w:t>
      </w:r>
      <w:r>
        <w:rPr>
          <w:rFonts w:hint="eastAsia" w:ascii="宋体" w:hAnsi="宋体"/>
          <w:szCs w:val="24"/>
        </w:rPr>
        <w:t>：</w:t>
      </w:r>
      <w:r>
        <w:rPr>
          <w:rFonts w:hint="eastAsia" w:ascii="宋体" w:hAnsi="宋体"/>
          <w:szCs w:val="24"/>
        </w:rPr>
        <w:tab/>
      </w:r>
      <w:r>
        <w:rPr>
          <w:rFonts w:hint="eastAsia" w:ascii="宋体" w:hAnsi="宋体"/>
          <w:szCs w:val="24"/>
        </w:rPr>
        <w:t>仿真工程师</w:t>
      </w:r>
    </w:p>
    <w:p w14:paraId="2EEE8836">
      <w:pPr>
        <w:widowControl/>
        <w:jc w:val="left"/>
        <w:rPr>
          <w:rFonts w:hint="eastAsia" w:ascii="宋体" w:hAnsi="宋体"/>
          <w:szCs w:val="24"/>
        </w:rPr>
      </w:pPr>
      <w:r>
        <w:rPr>
          <w:rFonts w:hint="eastAsia" w:ascii="宋体" w:hAnsi="宋体"/>
          <w:b/>
          <w:bCs/>
          <w:szCs w:val="24"/>
        </w:rPr>
        <w:t>描述</w:t>
      </w:r>
      <w:r>
        <w:rPr>
          <w:rFonts w:hint="eastAsia" w:ascii="宋体" w:hAnsi="宋体"/>
          <w:szCs w:val="24"/>
        </w:rPr>
        <w:tab/>
      </w:r>
      <w:r>
        <w:rPr>
          <w:rFonts w:hint="eastAsia" w:ascii="宋体" w:hAnsi="宋体"/>
          <w:szCs w:val="24"/>
        </w:rPr>
        <w:t>：用户导出资源（模型文件、输入数据、结果数据），系统将其封装为压缩包供下载。</w:t>
      </w:r>
    </w:p>
    <w:p w14:paraId="0FEC3D49">
      <w:pPr>
        <w:widowControl/>
        <w:jc w:val="left"/>
        <w:rPr>
          <w:rFonts w:hint="eastAsia" w:ascii="宋体" w:hAnsi="宋体"/>
          <w:szCs w:val="24"/>
        </w:rPr>
      </w:pPr>
      <w:r>
        <w:rPr>
          <w:rFonts w:hint="eastAsia" w:ascii="宋体" w:hAnsi="宋体"/>
          <w:b/>
          <w:bCs/>
          <w:szCs w:val="24"/>
        </w:rPr>
        <w:t>触发事件</w:t>
      </w:r>
      <w:r>
        <w:rPr>
          <w:rFonts w:hint="eastAsia" w:ascii="宋体" w:hAnsi="宋体"/>
          <w:szCs w:val="24"/>
        </w:rPr>
        <w:t>：</w:t>
      </w:r>
      <w:r>
        <w:rPr>
          <w:rFonts w:hint="eastAsia" w:ascii="宋体" w:hAnsi="宋体"/>
          <w:szCs w:val="24"/>
        </w:rPr>
        <w:tab/>
      </w:r>
      <w:r>
        <w:rPr>
          <w:rFonts w:hint="eastAsia" w:ascii="宋体" w:hAnsi="宋体"/>
          <w:szCs w:val="24"/>
        </w:rPr>
        <w:t>工程师点击“导出”按钮</w:t>
      </w:r>
    </w:p>
    <w:p w14:paraId="74F7DFCD">
      <w:pPr>
        <w:widowControl/>
        <w:jc w:val="left"/>
        <w:rPr>
          <w:rFonts w:hint="eastAsia" w:ascii="宋体" w:hAnsi="宋体"/>
          <w:szCs w:val="24"/>
        </w:rPr>
      </w:pPr>
      <w:r>
        <w:rPr>
          <w:rFonts w:hint="eastAsia" w:ascii="宋体" w:hAnsi="宋体"/>
          <w:b/>
          <w:bCs/>
          <w:szCs w:val="24"/>
        </w:rPr>
        <w:t>主成功场景</w:t>
      </w:r>
      <w:r>
        <w:rPr>
          <w:rFonts w:hint="eastAsia" w:ascii="宋体" w:hAnsi="宋体"/>
          <w:b/>
          <w:bCs/>
          <w:szCs w:val="24"/>
        </w:rPr>
        <w:tab/>
      </w:r>
      <w:r>
        <w:rPr>
          <w:rFonts w:hint="eastAsia" w:ascii="宋体" w:hAnsi="宋体"/>
          <w:b/>
          <w:bCs/>
          <w:szCs w:val="24"/>
        </w:rPr>
        <w:t>信息 (Information)</w:t>
      </w:r>
      <w:r>
        <w:rPr>
          <w:rFonts w:hint="eastAsia" w:ascii="宋体" w:hAnsi="宋体"/>
          <w:szCs w:val="24"/>
        </w:rPr>
        <w:t>：</w:t>
      </w:r>
    </w:p>
    <w:p w14:paraId="6451A3D9">
      <w:pPr>
        <w:widowControl/>
        <w:numPr>
          <w:ilvl w:val="0"/>
          <w:numId w:val="73"/>
        </w:numPr>
        <w:jc w:val="left"/>
        <w:rPr>
          <w:rFonts w:hint="eastAsia" w:ascii="宋体" w:hAnsi="宋体"/>
          <w:szCs w:val="24"/>
        </w:rPr>
      </w:pPr>
      <w:r>
        <w:rPr>
          <w:rFonts w:hint="eastAsia" w:ascii="宋体" w:hAnsi="宋体"/>
          <w:szCs w:val="24"/>
        </w:rPr>
        <w:t>工程师点击“导出”</w:t>
      </w:r>
      <w:r>
        <w:rPr>
          <w:rFonts w:hint="eastAsia" w:ascii="宋体" w:hAnsi="宋体"/>
          <w:szCs w:val="24"/>
        </w:rPr>
        <w:tab/>
      </w:r>
      <w:r>
        <w:rPr>
          <w:rFonts w:hint="eastAsia" w:ascii="宋体" w:hAnsi="宋体"/>
          <w:szCs w:val="24"/>
        </w:rPr>
        <w:t>提交请求</w:t>
      </w:r>
    </w:p>
    <w:p w14:paraId="2B0796B9">
      <w:pPr>
        <w:widowControl/>
        <w:jc w:val="left"/>
        <w:rPr>
          <w:rFonts w:hint="eastAsia" w:ascii="宋体" w:hAnsi="宋体"/>
          <w:szCs w:val="24"/>
        </w:rPr>
      </w:pPr>
      <w:r>
        <w:drawing>
          <wp:inline distT="0" distB="0" distL="114300" distR="114300">
            <wp:extent cx="5742305" cy="2826385"/>
            <wp:effectExtent l="0" t="0" r="10795" b="12065"/>
            <wp:docPr id="197"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116"/>
                    <pic:cNvPicPr>
                      <a:picLocks noChangeAspect="1"/>
                    </pic:cNvPicPr>
                  </pic:nvPicPr>
                  <pic:blipFill>
                    <a:blip r:embed="rId170"/>
                    <a:stretch>
                      <a:fillRect/>
                    </a:stretch>
                  </pic:blipFill>
                  <pic:spPr>
                    <a:xfrm>
                      <a:off x="0" y="0"/>
                      <a:ext cx="5742305" cy="2826385"/>
                    </a:xfrm>
                    <a:prstGeom prst="rect">
                      <a:avLst/>
                    </a:prstGeom>
                    <a:noFill/>
                    <a:ln>
                      <a:noFill/>
                    </a:ln>
                  </pic:spPr>
                </pic:pic>
              </a:graphicData>
            </a:graphic>
          </wp:inline>
        </w:drawing>
      </w:r>
    </w:p>
    <w:p w14:paraId="5D2DF758">
      <w:pPr>
        <w:widowControl/>
        <w:numPr>
          <w:ilvl w:val="0"/>
          <w:numId w:val="73"/>
        </w:numPr>
        <w:jc w:val="left"/>
        <w:rPr>
          <w:rFonts w:hint="eastAsia" w:ascii="宋体" w:hAnsi="宋体"/>
          <w:szCs w:val="24"/>
        </w:rPr>
      </w:pPr>
      <w:r>
        <w:rPr>
          <w:rFonts w:hint="eastAsia" w:ascii="宋体" w:hAnsi="宋体"/>
          <w:szCs w:val="24"/>
        </w:rPr>
        <w:t>系统后端执行以下操作：</w:t>
      </w:r>
      <w:r>
        <w:rPr>
          <w:rFonts w:hint="eastAsia" w:ascii="宋体" w:hAnsi="宋体"/>
          <w:szCs w:val="24"/>
        </w:rPr>
        <w:tab/>
      </w:r>
      <w:r>
        <w:rPr>
          <w:rFonts w:hint="eastAsia" w:ascii="宋体" w:hAnsi="宋体"/>
          <w:szCs w:val="24"/>
        </w:rPr>
        <w:t> </w:t>
      </w:r>
    </w:p>
    <w:p w14:paraId="4776D764">
      <w:pPr>
        <w:widowControl/>
        <w:jc w:val="left"/>
        <w:rPr>
          <w:rFonts w:hint="eastAsia" w:ascii="宋体" w:hAnsi="宋体"/>
          <w:szCs w:val="24"/>
        </w:rPr>
      </w:pPr>
      <w:r>
        <w:rPr>
          <w:rFonts w:hint="eastAsia" w:ascii="宋体" w:hAnsi="宋体"/>
          <w:szCs w:val="24"/>
        </w:rPr>
        <w:t>   5a. 从文件系统提取模型文件</w:t>
      </w:r>
      <w:r>
        <w:rPr>
          <w:rFonts w:hint="eastAsia" w:ascii="宋体" w:hAnsi="宋体"/>
          <w:szCs w:val="24"/>
        </w:rPr>
        <w:tab/>
      </w:r>
      <w:r>
        <w:rPr>
          <w:rFonts w:hint="eastAsia" w:ascii="宋体" w:hAnsi="宋体"/>
          <w:szCs w:val="24"/>
        </w:rPr>
        <w:t>Copy File</w:t>
      </w:r>
    </w:p>
    <w:p w14:paraId="3531EACD">
      <w:pPr>
        <w:widowControl/>
        <w:jc w:val="left"/>
        <w:rPr>
          <w:rFonts w:hint="eastAsia" w:ascii="宋体" w:hAnsi="宋体"/>
          <w:szCs w:val="24"/>
        </w:rPr>
      </w:pPr>
      <w:r>
        <w:rPr>
          <w:rFonts w:hint="eastAsia" w:ascii="宋体" w:hAnsi="宋体"/>
          <w:szCs w:val="24"/>
        </w:rPr>
        <w:t>   5b. 从系统中提取数据并转换为 CSV</w:t>
      </w:r>
      <w:r>
        <w:rPr>
          <w:rFonts w:hint="eastAsia" w:ascii="宋体" w:hAnsi="宋体"/>
          <w:szCs w:val="24"/>
        </w:rPr>
        <w:tab/>
      </w:r>
      <w:r>
        <w:rPr>
          <w:rFonts w:hint="eastAsia" w:ascii="宋体" w:hAnsi="宋体"/>
          <w:szCs w:val="24"/>
        </w:rPr>
        <w:t>Convert &amp; Write</w:t>
      </w:r>
    </w:p>
    <w:p w14:paraId="57097B49">
      <w:pPr>
        <w:widowControl/>
        <w:jc w:val="left"/>
        <w:rPr>
          <w:rFonts w:hint="eastAsia" w:ascii="宋体" w:hAnsi="宋体"/>
          <w:szCs w:val="24"/>
        </w:rPr>
      </w:pPr>
      <w:r>
        <w:rPr>
          <w:rFonts w:hint="eastAsia" w:ascii="宋体" w:hAnsi="宋体"/>
          <w:szCs w:val="24"/>
        </w:rPr>
        <w:t>   5c. 创建 manifest.json 说明文件</w:t>
      </w:r>
      <w:r>
        <w:rPr>
          <w:rFonts w:hint="eastAsia" w:ascii="宋体" w:hAnsi="宋体"/>
          <w:szCs w:val="24"/>
        </w:rPr>
        <w:tab/>
      </w:r>
      <w:r>
        <w:rPr>
          <w:rFonts w:hint="eastAsia" w:ascii="宋体" w:hAnsi="宋体"/>
          <w:szCs w:val="24"/>
        </w:rPr>
        <w:t>写入元数据描述</w:t>
      </w:r>
    </w:p>
    <w:p w14:paraId="21CB7DEE">
      <w:pPr>
        <w:widowControl/>
        <w:jc w:val="left"/>
        <w:rPr>
          <w:rFonts w:hint="eastAsia" w:ascii="宋体" w:hAnsi="宋体"/>
          <w:szCs w:val="24"/>
        </w:rPr>
      </w:pPr>
      <w:r>
        <w:rPr>
          <w:rFonts w:hint="eastAsia" w:ascii="宋体" w:hAnsi="宋体"/>
          <w:szCs w:val="24"/>
        </w:rPr>
        <w:t>   5d. 压缩为 ZIP 文件</w:t>
      </w:r>
      <w:r>
        <w:rPr>
          <w:rFonts w:hint="eastAsia" w:ascii="宋体" w:hAnsi="宋体"/>
          <w:szCs w:val="24"/>
        </w:rPr>
        <w:tab/>
      </w:r>
      <w:r>
        <w:rPr>
          <w:rFonts w:hint="eastAsia" w:ascii="宋体" w:hAnsi="宋体"/>
          <w:szCs w:val="24"/>
        </w:rPr>
        <w:t>Zip Archiving</w:t>
      </w:r>
    </w:p>
    <w:p w14:paraId="16AAE835">
      <w:pPr>
        <w:widowControl/>
        <w:numPr>
          <w:ilvl w:val="0"/>
          <w:numId w:val="73"/>
        </w:numPr>
        <w:jc w:val="left"/>
        <w:rPr>
          <w:rFonts w:hint="eastAsia" w:ascii="宋体" w:hAnsi="宋体"/>
          <w:szCs w:val="24"/>
        </w:rPr>
      </w:pPr>
      <w:r>
        <w:rPr>
          <w:rFonts w:hint="eastAsia" w:ascii="宋体" w:hAnsi="宋体"/>
          <w:szCs w:val="24"/>
        </w:rPr>
        <w:t>系统提供 ZIP 包下载</w:t>
      </w:r>
    </w:p>
    <w:p w14:paraId="359AFD71">
      <w:pPr>
        <w:widowControl/>
        <w:jc w:val="left"/>
        <w:rPr>
          <w:rFonts w:hint="eastAsia" w:ascii="宋体" w:hAnsi="宋体"/>
          <w:szCs w:val="24"/>
        </w:rPr>
      </w:pPr>
      <w:r>
        <w:drawing>
          <wp:inline distT="0" distB="0" distL="114300" distR="114300">
            <wp:extent cx="5742305" cy="3086735"/>
            <wp:effectExtent l="0" t="0" r="10795" b="18415"/>
            <wp:docPr id="198"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图片 117"/>
                    <pic:cNvPicPr>
                      <a:picLocks noChangeAspect="1"/>
                    </pic:cNvPicPr>
                  </pic:nvPicPr>
                  <pic:blipFill>
                    <a:blip r:embed="rId171"/>
                    <a:stretch>
                      <a:fillRect/>
                    </a:stretch>
                  </pic:blipFill>
                  <pic:spPr>
                    <a:xfrm>
                      <a:off x="0" y="0"/>
                      <a:ext cx="5742305" cy="3086735"/>
                    </a:xfrm>
                    <a:prstGeom prst="rect">
                      <a:avLst/>
                    </a:prstGeom>
                    <a:noFill/>
                    <a:ln>
                      <a:noFill/>
                    </a:ln>
                  </pic:spPr>
                </pic:pic>
              </a:graphicData>
            </a:graphic>
          </wp:inline>
        </w:drawing>
      </w:r>
    </w:p>
    <w:p w14:paraId="15F996C5">
      <w:pPr>
        <w:spacing w:before="100" w:beforeAutospacing="1" w:after="100" w:afterAutospacing="1"/>
        <w:ind w:left="360"/>
      </w:pPr>
    </w:p>
    <w:sectPr>
      <w:footerReference r:id="rId10" w:type="default"/>
      <w:pgSz w:w="11906" w:h="16838"/>
      <w:pgMar w:top="936" w:right="1134" w:bottom="936" w:left="567" w:header="851" w:footer="992" w:gutter="1134"/>
      <w:pgNumType w:fmt="numberInDash"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 wne:kcmPrimary="0235">
      <wne:acd wne:acdName="acd4"/>
    </wne:keymap>
    <wne:keymap wne:kcmPrimary="0236">
      <wne:acd wne:acdName="acd5"/>
    </wne:keymap>
    <wne:keymap wne:kcmPrimary="02C0">
      <wne:acd wne:acdName="acd6"/>
    </wne:keymap>
    <wne:keymap wne:kcmPrimary="0431">
      <wne:acd wne:acdName="acd7"/>
    </wne:keymap>
    <wne:keymap wne:kcmPrimary="0432">
      <wne:acd wne:acdName="acd8"/>
    </wne:keymap>
    <wne:keymap wne:kcmPrimary="0433">
      <wne:acd wne:acdName="acd9"/>
    </wne:keymap>
    <wne:keymap wne:kcmPrimary="0434">
      <wne:acd wne:acdName="acd10"/>
    </wne:keymap>
    <wne:keymap wne:kcmPrimary="0435">
      <wne:acd wne:acdName="acd11"/>
    </wne:keymap>
  </wne:keymaps>
  <wne:acds>
    <wne:acd wne:argValue="AQAAAAEA" wne:acdName="acd0" wne:fciIndexBasedOn="0065"/>
    <wne:acd wne:argValue="AQAAAAIA" wne:acdName="acd1" wne:fciIndexBasedOn="0065"/>
    <wne:acd wne:argValue="AQAAAAMA" wne:acdName="acd2" wne:fciIndexBasedOn="0065"/>
    <wne:acd wne:argValue="AQAAAAQA" wne:acdName="acd3" wne:fciIndexBasedOn="0065"/>
    <wne:acd wne:argValue="AQAAAAUA" wne:acdName="acd4" wne:fciIndexBasedOn="0065"/>
    <wne:acd wne:argValue="AQAAAAYA" wne:acdName="acd5" wne:fciIndexBasedOn="0065"/>
    <wne:acd wne:argValue="AgBja4dlCP+WmUyIKX/bjyROV1sJ/ywAaIhja4dlLABja4dlXpcpf9uP" wne:acdName="acd6" wne:fciIndexBasedOn="0065"/>
    <wne:acd wne:argValue="AQAAAAEA" wne:acdName="acd7" wne:fciIndexBasedOn="0065"/>
    <wne:acd wne:argValue="AQAAAAIA" wne:acdName="acd8" wne:fciIndexBasedOn="0065"/>
    <wne:acd wne:argValue="AQAAAAMA" wne:acdName="acd9" wne:fciIndexBasedOn="0065"/>
    <wne:acd wne:argValue="AQAAAAQA" wne:acdName="acd10" wne:fciIndexBasedOn="0065"/>
    <wne:acd wne:argValue="AQAAAAUA" wne:acdName="acd11"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3AAF3161-D375-4331-9D37-628543F8606D}"/>
  </w:font>
  <w:font w:name="黑体">
    <w:panose1 w:val="02010609060101010101"/>
    <w:charset w:val="86"/>
    <w:family w:val="auto"/>
    <w:pitch w:val="default"/>
    <w:sig w:usb0="800002BF" w:usb1="38CF7CFA" w:usb2="00000016" w:usb3="00000000" w:csb0="00040001" w:csb1="00000000"/>
    <w:embedRegular r:id="rId2" w:fontKey="{B3990A96-44C8-4A0F-B178-3CBF46B5A235}"/>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幼圆">
    <w:panose1 w:val="02010509060101010101"/>
    <w:charset w:val="86"/>
    <w:family w:val="modern"/>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方正仿宋_GB2312">
    <w:altName w:val="仿宋"/>
    <w:panose1 w:val="00000000000000000000"/>
    <w:charset w:val="86"/>
    <w:family w:val="auto"/>
    <w:pitch w:val="default"/>
    <w:sig w:usb0="00000000" w:usb1="00000000" w:usb2="00000012" w:usb3="00000000" w:csb0="00040001" w:csb1="00000000"/>
  </w:font>
  <w:font w:name="仿宋">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embedRegular r:id="rId3" w:fontKey="{2267D8E3-CBB2-427D-9A6A-211A73623624}"/>
  </w:font>
  <w:font w:name="方正楷体_GB2312">
    <w:panose1 w:val="02000000000000000000"/>
    <w:charset w:val="86"/>
    <w:family w:val="auto"/>
    <w:pitch w:val="default"/>
    <w:sig w:usb0="A00002BF" w:usb1="184F6CFA" w:usb2="00000012" w:usb3="00000000" w:csb0="00040001" w:csb1="00000000"/>
    <w:embedRegular r:id="rId4" w:fontKey="{D5DC28BE-A00D-436A-97FC-6F81E2A730CE}"/>
  </w:font>
  <w:font w:name="微软雅黑">
    <w:panose1 w:val="020B0503020204020204"/>
    <w:charset w:val="86"/>
    <w:family w:val="swiss"/>
    <w:pitch w:val="default"/>
    <w:sig w:usb0="80000287" w:usb1="2ACF3C50" w:usb2="00000016" w:usb3="00000000" w:csb0="0004001F" w:csb1="00000000"/>
    <w:embedRegular r:id="rId5" w:fontKey="{1FF9361B-C909-40BB-9182-1F5C93A3168E}"/>
  </w:font>
  <w:font w:name="Consolas">
    <w:panose1 w:val="020B0609020204030204"/>
    <w:charset w:val="00"/>
    <w:family w:val="modern"/>
    <w:pitch w:val="default"/>
    <w:sig w:usb0="E00006FF" w:usb1="0000FCFF" w:usb2="00000001" w:usb3="00000000" w:csb0="6000019F" w:csb1="DFD70000"/>
    <w:embedRegular r:id="rId6" w:fontKey="{C89E0288-28B5-4B8D-92E9-2FDF49580589}"/>
  </w:font>
  <w:font w:name="Helvetica">
    <w:altName w:val="Arial"/>
    <w:panose1 w:val="020B0604020202020204"/>
    <w:charset w:val="00"/>
    <w:family w:val="swiss"/>
    <w:pitch w:val="default"/>
    <w:sig w:usb0="00000000" w:usb1="00000000" w:usb2="00000009" w:usb3="00000000" w:csb0="000001FF" w:csb1="00000000"/>
    <w:embedRegular r:id="rId7" w:fontKey="{AD51756C-5704-46DA-A790-51D0661F20F1}"/>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E4AFE">
    <w:pPr>
      <w:pStyle w:val="24"/>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A9686">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3E88A">
    <w:pPr>
      <w:pStyle w:val="24"/>
      <w:jc w:val="center"/>
    </w:pPr>
    <w:r>
      <w:rPr>
        <w:rStyle w:val="38"/>
      </w:rPr>
      <w:fldChar w:fldCharType="begin"/>
    </w:r>
    <w:r>
      <w:rPr>
        <w:rStyle w:val="38"/>
      </w:rPr>
      <w:instrText xml:space="preserve"> PAGE </w:instrText>
    </w:r>
    <w:r>
      <w:rPr>
        <w:rStyle w:val="38"/>
      </w:rPr>
      <w:fldChar w:fldCharType="separate"/>
    </w:r>
    <w:r>
      <w:rPr>
        <w:rStyle w:val="38"/>
      </w:rPr>
      <w:t>- 30 -</w:t>
    </w:r>
    <w:r>
      <w:rPr>
        <w:rStyle w:val="3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1EA08">
    <w:pPr>
      <w:pStyle w:val="25"/>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77B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2BB954">
    <w:pPr>
      <w:pStyle w:val="25"/>
    </w:pPr>
    <w:r>
      <w:rPr>
        <w:rFonts w:hint="eastAsia"/>
      </w:rPr>
      <w:t>数据与模型一体化管理软件-用户手册                        清华大学大数据系统软件国家工程研究中心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D780A1"/>
    <w:multiLevelType w:val="multilevel"/>
    <w:tmpl w:val="90D780A1"/>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9327E782"/>
    <w:multiLevelType w:val="multilevel"/>
    <w:tmpl w:val="9327E7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94E6326B"/>
    <w:multiLevelType w:val="singleLevel"/>
    <w:tmpl w:val="94E6326B"/>
    <w:lvl w:ilvl="0" w:tentative="0">
      <w:start w:val="1"/>
      <w:numFmt w:val="decimal"/>
      <w:suff w:val="space"/>
      <w:lvlText w:val="%1."/>
      <w:lvlJc w:val="left"/>
    </w:lvl>
  </w:abstractNum>
  <w:abstractNum w:abstractNumId="3">
    <w:nsid w:val="951EDB87"/>
    <w:multiLevelType w:val="singleLevel"/>
    <w:tmpl w:val="951EDB87"/>
    <w:lvl w:ilvl="0" w:tentative="0">
      <w:start w:val="1"/>
      <w:numFmt w:val="decimal"/>
      <w:suff w:val="space"/>
      <w:lvlText w:val="%1."/>
      <w:lvlJc w:val="left"/>
    </w:lvl>
  </w:abstractNum>
  <w:abstractNum w:abstractNumId="4">
    <w:nsid w:val="9816A6E5"/>
    <w:multiLevelType w:val="multilevel"/>
    <w:tmpl w:val="9816A6E5"/>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9C465D38"/>
    <w:multiLevelType w:val="multilevel"/>
    <w:tmpl w:val="9C465D38"/>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9DF28EC3"/>
    <w:multiLevelType w:val="singleLevel"/>
    <w:tmpl w:val="9DF28EC3"/>
    <w:lvl w:ilvl="0" w:tentative="0">
      <w:start w:val="1"/>
      <w:numFmt w:val="decimal"/>
      <w:suff w:val="space"/>
      <w:lvlText w:val="%1."/>
      <w:lvlJc w:val="left"/>
    </w:lvl>
  </w:abstractNum>
  <w:abstractNum w:abstractNumId="7">
    <w:nsid w:val="A1B433FC"/>
    <w:multiLevelType w:val="multilevel"/>
    <w:tmpl w:val="A1B433FC"/>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A67B03DB"/>
    <w:multiLevelType w:val="multilevel"/>
    <w:tmpl w:val="A67B03DB"/>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B2B1A890"/>
    <w:multiLevelType w:val="multilevel"/>
    <w:tmpl w:val="B2B1A890"/>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0">
    <w:nsid w:val="B4D43E7B"/>
    <w:multiLevelType w:val="multilevel"/>
    <w:tmpl w:val="B4D43E7B"/>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BBCB7888"/>
    <w:multiLevelType w:val="singleLevel"/>
    <w:tmpl w:val="BBCB7888"/>
    <w:lvl w:ilvl="0" w:tentative="0">
      <w:start w:val="1"/>
      <w:numFmt w:val="decimal"/>
      <w:suff w:val="space"/>
      <w:lvlText w:val="%1."/>
      <w:lvlJc w:val="left"/>
    </w:lvl>
  </w:abstractNum>
  <w:abstractNum w:abstractNumId="12">
    <w:nsid w:val="BC1F6FFB"/>
    <w:multiLevelType w:val="multilevel"/>
    <w:tmpl w:val="BC1F6FFB"/>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3">
    <w:nsid w:val="C62F8BCE"/>
    <w:multiLevelType w:val="multilevel"/>
    <w:tmpl w:val="C62F8BCE"/>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4">
    <w:nsid w:val="C916AC8C"/>
    <w:multiLevelType w:val="singleLevel"/>
    <w:tmpl w:val="C916AC8C"/>
    <w:lvl w:ilvl="0" w:tentative="0">
      <w:start w:val="1"/>
      <w:numFmt w:val="decimal"/>
      <w:suff w:val="space"/>
      <w:lvlText w:val="%1."/>
      <w:lvlJc w:val="left"/>
    </w:lvl>
  </w:abstractNum>
  <w:abstractNum w:abstractNumId="15">
    <w:nsid w:val="CAE89BF4"/>
    <w:multiLevelType w:val="multilevel"/>
    <w:tmpl w:val="CAE89BF4"/>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6">
    <w:nsid w:val="CE9218BC"/>
    <w:multiLevelType w:val="singleLevel"/>
    <w:tmpl w:val="CE9218BC"/>
    <w:lvl w:ilvl="0" w:tentative="0">
      <w:start w:val="1"/>
      <w:numFmt w:val="decimal"/>
      <w:suff w:val="space"/>
      <w:lvlText w:val="%1."/>
      <w:lvlJc w:val="left"/>
    </w:lvl>
  </w:abstractNum>
  <w:abstractNum w:abstractNumId="17">
    <w:nsid w:val="D2E8C1D0"/>
    <w:multiLevelType w:val="singleLevel"/>
    <w:tmpl w:val="D2E8C1D0"/>
    <w:lvl w:ilvl="0" w:tentative="0">
      <w:start w:val="1"/>
      <w:numFmt w:val="decimal"/>
      <w:suff w:val="space"/>
      <w:lvlText w:val="%1."/>
      <w:lvlJc w:val="left"/>
    </w:lvl>
  </w:abstractNum>
  <w:abstractNum w:abstractNumId="18">
    <w:nsid w:val="D65C7294"/>
    <w:multiLevelType w:val="singleLevel"/>
    <w:tmpl w:val="D65C7294"/>
    <w:lvl w:ilvl="0" w:tentative="0">
      <w:start w:val="1"/>
      <w:numFmt w:val="decimal"/>
      <w:suff w:val="space"/>
      <w:lvlText w:val="%1."/>
      <w:lvlJc w:val="left"/>
    </w:lvl>
  </w:abstractNum>
  <w:abstractNum w:abstractNumId="19">
    <w:nsid w:val="DA1B224E"/>
    <w:multiLevelType w:val="multilevel"/>
    <w:tmpl w:val="DA1B224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DBC77502"/>
    <w:multiLevelType w:val="singleLevel"/>
    <w:tmpl w:val="DBC77502"/>
    <w:lvl w:ilvl="0" w:tentative="0">
      <w:start w:val="1"/>
      <w:numFmt w:val="decimal"/>
      <w:suff w:val="space"/>
      <w:lvlText w:val="%1."/>
      <w:lvlJc w:val="left"/>
    </w:lvl>
  </w:abstractNum>
  <w:abstractNum w:abstractNumId="21">
    <w:nsid w:val="DC232FC8"/>
    <w:multiLevelType w:val="singleLevel"/>
    <w:tmpl w:val="DC232FC8"/>
    <w:lvl w:ilvl="0" w:tentative="0">
      <w:start w:val="1"/>
      <w:numFmt w:val="decimal"/>
      <w:suff w:val="space"/>
      <w:lvlText w:val="%1."/>
      <w:lvlJc w:val="left"/>
    </w:lvl>
  </w:abstractNum>
  <w:abstractNum w:abstractNumId="22">
    <w:nsid w:val="DF941D9D"/>
    <w:multiLevelType w:val="multilevel"/>
    <w:tmpl w:val="DF941D9D"/>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3">
    <w:nsid w:val="E2CFCBEA"/>
    <w:multiLevelType w:val="multilevel"/>
    <w:tmpl w:val="E2CFCBEA"/>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4">
    <w:nsid w:val="E5F23088"/>
    <w:multiLevelType w:val="singleLevel"/>
    <w:tmpl w:val="E5F23088"/>
    <w:lvl w:ilvl="0" w:tentative="0">
      <w:start w:val="1"/>
      <w:numFmt w:val="decimal"/>
      <w:suff w:val="space"/>
      <w:lvlText w:val="%1."/>
      <w:lvlJc w:val="left"/>
      <w:pPr>
        <w:ind w:left="600" w:firstLine="0"/>
      </w:pPr>
    </w:lvl>
  </w:abstractNum>
  <w:abstractNum w:abstractNumId="25">
    <w:nsid w:val="EDD99501"/>
    <w:multiLevelType w:val="singleLevel"/>
    <w:tmpl w:val="EDD99501"/>
    <w:lvl w:ilvl="0" w:tentative="0">
      <w:start w:val="1"/>
      <w:numFmt w:val="decimal"/>
      <w:suff w:val="space"/>
      <w:lvlText w:val="%1."/>
      <w:lvlJc w:val="left"/>
    </w:lvl>
  </w:abstractNum>
  <w:abstractNum w:abstractNumId="26">
    <w:nsid w:val="EE2F3501"/>
    <w:multiLevelType w:val="multilevel"/>
    <w:tmpl w:val="EE2F3501"/>
    <w:lvl w:ilvl="0" w:tentative="0">
      <w:start w:val="1"/>
      <w:numFmt w:val="decimal"/>
      <w:suff w:val="space"/>
      <w:lvlText w:val="%1."/>
      <w:lvlJc w:val="left"/>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7">
    <w:nsid w:val="F2C4C7E2"/>
    <w:multiLevelType w:val="multilevel"/>
    <w:tmpl w:val="F2C4C7E2"/>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8">
    <w:nsid w:val="F35735FA"/>
    <w:multiLevelType w:val="multilevel"/>
    <w:tmpl w:val="F35735F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F3C686D7"/>
    <w:multiLevelType w:val="singleLevel"/>
    <w:tmpl w:val="F3C686D7"/>
    <w:lvl w:ilvl="0" w:tentative="0">
      <w:start w:val="1"/>
      <w:numFmt w:val="decimal"/>
      <w:suff w:val="space"/>
      <w:lvlText w:val="%1."/>
      <w:lvlJc w:val="left"/>
    </w:lvl>
  </w:abstractNum>
  <w:abstractNum w:abstractNumId="30">
    <w:nsid w:val="F79197CD"/>
    <w:multiLevelType w:val="singleLevel"/>
    <w:tmpl w:val="F79197CD"/>
    <w:lvl w:ilvl="0" w:tentative="0">
      <w:start w:val="1"/>
      <w:numFmt w:val="decimal"/>
      <w:suff w:val="space"/>
      <w:lvlText w:val="%1."/>
      <w:lvlJc w:val="left"/>
    </w:lvl>
  </w:abstractNum>
  <w:abstractNum w:abstractNumId="31">
    <w:nsid w:val="FCD8A6A7"/>
    <w:multiLevelType w:val="multilevel"/>
    <w:tmpl w:val="FCD8A6A7"/>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2">
    <w:nsid w:val="FFFFFF89"/>
    <w:multiLevelType w:val="singleLevel"/>
    <w:tmpl w:val="FFFFFF89"/>
    <w:lvl w:ilvl="0" w:tentative="0">
      <w:start w:val="1"/>
      <w:numFmt w:val="bullet"/>
      <w:pStyle w:val="14"/>
      <w:lvlText w:val=""/>
      <w:lvlJc w:val="left"/>
      <w:pPr>
        <w:tabs>
          <w:tab w:val="left" w:pos="360"/>
        </w:tabs>
        <w:ind w:left="360" w:hanging="360"/>
      </w:pPr>
      <w:rPr>
        <w:rFonts w:hint="default" w:ascii="Wingdings" w:hAnsi="Wingdings"/>
      </w:rPr>
    </w:lvl>
  </w:abstractNum>
  <w:abstractNum w:abstractNumId="33">
    <w:nsid w:val="00000004"/>
    <w:multiLevelType w:val="multilevel"/>
    <w:tmpl w:val="00000004"/>
    <w:lvl w:ilvl="0" w:tentative="0">
      <w:start w:val="1"/>
      <w:numFmt w:val="chineseCountingThousand"/>
      <w:suff w:val="nothing"/>
      <w:lvlText w:val="第%1部分"/>
      <w:lvlJc w:val="center"/>
      <w:pPr>
        <w:ind w:left="-288" w:firstLine="288"/>
      </w:pPr>
      <w:rPr>
        <w:rFonts w:hint="eastAsia" w:cs="Times New Roman"/>
        <w:sz w:val="28"/>
        <w:szCs w:val="28"/>
      </w:rPr>
    </w:lvl>
    <w:lvl w:ilvl="1" w:tentative="0">
      <w:start w:val="1"/>
      <w:numFmt w:val="chineseCountingThousand"/>
      <w:pStyle w:val="92"/>
      <w:suff w:val="nothing"/>
      <w:lvlText w:val="%2、"/>
      <w:lvlJc w:val="left"/>
      <w:pPr>
        <w:ind w:left="254"/>
      </w:pPr>
      <w:rPr>
        <w:rFonts w:hint="eastAsia" w:ascii="宋体" w:hAnsi="宋体" w:eastAsia="宋体" w:cs="Times New Roman"/>
        <w:sz w:val="24"/>
        <w:szCs w:val="24"/>
      </w:rPr>
    </w:lvl>
    <w:lvl w:ilvl="2" w:tentative="0">
      <w:start w:val="1"/>
      <w:numFmt w:val="chineseCountingThousand"/>
      <w:suff w:val="nothing"/>
      <w:lvlText w:val="(%3)"/>
      <w:lvlJc w:val="left"/>
      <w:rPr>
        <w:rFonts w:hint="default" w:ascii="Times New Roman" w:hAnsi="Times New Roman" w:eastAsia="宋体" w:cs="Times New Roman"/>
        <w:b/>
        <w:bCs/>
        <w:i w:val="0"/>
        <w:iCs w:val="0"/>
        <w:spacing w:val="0"/>
        <w:w w:val="100"/>
        <w:position w:val="0"/>
        <w:sz w:val="21"/>
        <w:szCs w:val="21"/>
      </w:rPr>
    </w:lvl>
    <w:lvl w:ilvl="3" w:tentative="0">
      <w:start w:val="1"/>
      <w:numFmt w:val="decimal"/>
      <w:suff w:val="nothing"/>
      <w:lvlText w:val="%4、"/>
      <w:lvlJc w:val="left"/>
      <w:rPr>
        <w:rFonts w:hint="eastAsia" w:cs="Times New Roman"/>
      </w:rPr>
    </w:lvl>
    <w:lvl w:ilvl="4" w:tentative="0">
      <w:start w:val="1"/>
      <w:numFmt w:val="upperLetter"/>
      <w:suff w:val="nothing"/>
      <w:lvlText w:val="%5、"/>
      <w:lvlJc w:val="left"/>
      <w:rPr>
        <w:rFonts w:hint="eastAsia" w:cs="Times New Roman"/>
      </w:rPr>
    </w:lvl>
    <w:lvl w:ilvl="5" w:tentative="0">
      <w:start w:val="1"/>
      <w:numFmt w:val="none"/>
      <w:suff w:val="nothing"/>
      <w:lvlText w:val=""/>
      <w:lvlJc w:val="left"/>
      <w:rPr>
        <w:rFonts w:hint="eastAsia" w:cs="Times New Roman"/>
      </w:rPr>
    </w:lvl>
    <w:lvl w:ilvl="6" w:tentative="0">
      <w:start w:val="1"/>
      <w:numFmt w:val="none"/>
      <w:suff w:val="nothing"/>
      <w:lvlText w:val=""/>
      <w:lvlJc w:val="left"/>
      <w:rPr>
        <w:rFonts w:hint="eastAsia" w:cs="Times New Roman"/>
      </w:rPr>
    </w:lvl>
    <w:lvl w:ilvl="7" w:tentative="0">
      <w:start w:val="1"/>
      <w:numFmt w:val="none"/>
      <w:suff w:val="nothing"/>
      <w:lvlText w:val=""/>
      <w:lvlJc w:val="left"/>
      <w:rPr>
        <w:rFonts w:hint="eastAsia" w:cs="Times New Roman"/>
      </w:rPr>
    </w:lvl>
    <w:lvl w:ilvl="8" w:tentative="0">
      <w:start w:val="1"/>
      <w:numFmt w:val="none"/>
      <w:suff w:val="nothing"/>
      <w:lvlText w:val=""/>
      <w:lvlJc w:val="left"/>
      <w:rPr>
        <w:rFonts w:hint="eastAsia" w:cs="Times New Roman"/>
      </w:rPr>
    </w:lvl>
  </w:abstractNum>
  <w:abstractNum w:abstractNumId="34">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35">
    <w:nsid w:val="095746EC"/>
    <w:multiLevelType w:val="singleLevel"/>
    <w:tmpl w:val="095746EC"/>
    <w:lvl w:ilvl="0" w:tentative="0">
      <w:start w:val="1"/>
      <w:numFmt w:val="decimal"/>
      <w:suff w:val="space"/>
      <w:lvlText w:val="%1."/>
      <w:lvlJc w:val="left"/>
    </w:lvl>
  </w:abstractNum>
  <w:abstractNum w:abstractNumId="36">
    <w:nsid w:val="0E7334CD"/>
    <w:multiLevelType w:val="singleLevel"/>
    <w:tmpl w:val="0E7334CD"/>
    <w:lvl w:ilvl="0" w:tentative="0">
      <w:start w:val="1"/>
      <w:numFmt w:val="decimal"/>
      <w:suff w:val="space"/>
      <w:lvlText w:val="%1."/>
      <w:lvlJc w:val="left"/>
      <w:pPr>
        <w:ind w:left="240" w:firstLine="0"/>
      </w:pPr>
    </w:lvl>
  </w:abstractNum>
  <w:abstractNum w:abstractNumId="37">
    <w:nsid w:val="12853256"/>
    <w:multiLevelType w:val="singleLevel"/>
    <w:tmpl w:val="12853256"/>
    <w:lvl w:ilvl="0" w:tentative="0">
      <w:start w:val="1"/>
      <w:numFmt w:val="decimal"/>
      <w:suff w:val="space"/>
      <w:lvlText w:val="%1."/>
      <w:lvlJc w:val="left"/>
    </w:lvl>
  </w:abstractNum>
  <w:abstractNum w:abstractNumId="38">
    <w:nsid w:val="128E7BF2"/>
    <w:multiLevelType w:val="singleLevel"/>
    <w:tmpl w:val="128E7BF2"/>
    <w:lvl w:ilvl="0" w:tentative="0">
      <w:start w:val="1"/>
      <w:numFmt w:val="decimal"/>
      <w:suff w:val="space"/>
      <w:lvlText w:val="%1."/>
      <w:lvlJc w:val="left"/>
    </w:lvl>
  </w:abstractNum>
  <w:abstractNum w:abstractNumId="39">
    <w:nsid w:val="12E92055"/>
    <w:multiLevelType w:val="multilevel"/>
    <w:tmpl w:val="12E92055"/>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0">
    <w:nsid w:val="2567115F"/>
    <w:multiLevelType w:val="singleLevel"/>
    <w:tmpl w:val="2567115F"/>
    <w:lvl w:ilvl="0" w:tentative="0">
      <w:start w:val="1"/>
      <w:numFmt w:val="decimal"/>
      <w:suff w:val="space"/>
      <w:lvlText w:val="%1."/>
      <w:lvlJc w:val="left"/>
      <w:pPr>
        <w:ind w:left="600" w:firstLine="0"/>
      </w:pPr>
    </w:lvl>
  </w:abstractNum>
  <w:abstractNum w:abstractNumId="41">
    <w:nsid w:val="25C98A54"/>
    <w:multiLevelType w:val="singleLevel"/>
    <w:tmpl w:val="25C98A54"/>
    <w:lvl w:ilvl="0" w:tentative="0">
      <w:start w:val="1"/>
      <w:numFmt w:val="decimal"/>
      <w:suff w:val="space"/>
      <w:lvlText w:val="%1."/>
      <w:lvlJc w:val="left"/>
    </w:lvl>
  </w:abstractNum>
  <w:abstractNum w:abstractNumId="42">
    <w:nsid w:val="2CAE5087"/>
    <w:multiLevelType w:val="multilevel"/>
    <w:tmpl w:val="2CAE5087"/>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3">
    <w:nsid w:val="2F133EDC"/>
    <w:multiLevelType w:val="singleLevel"/>
    <w:tmpl w:val="2F133EDC"/>
    <w:lvl w:ilvl="0" w:tentative="0">
      <w:start w:val="1"/>
      <w:numFmt w:val="decimal"/>
      <w:suff w:val="space"/>
      <w:lvlText w:val="%1."/>
      <w:lvlJc w:val="left"/>
      <w:pPr>
        <w:ind w:left="240" w:firstLine="0"/>
      </w:pPr>
    </w:lvl>
  </w:abstractNum>
  <w:abstractNum w:abstractNumId="44">
    <w:nsid w:val="2F77416F"/>
    <w:multiLevelType w:val="singleLevel"/>
    <w:tmpl w:val="2F77416F"/>
    <w:lvl w:ilvl="0" w:tentative="0">
      <w:start w:val="1"/>
      <w:numFmt w:val="decimal"/>
      <w:suff w:val="space"/>
      <w:lvlText w:val="%1."/>
      <w:lvlJc w:val="left"/>
    </w:lvl>
  </w:abstractNum>
  <w:abstractNum w:abstractNumId="45">
    <w:nsid w:val="3A785836"/>
    <w:multiLevelType w:val="multilevel"/>
    <w:tmpl w:val="3A785836"/>
    <w:lvl w:ilvl="0" w:tentative="0">
      <w:start w:val="1"/>
      <w:numFmt w:val="decimal"/>
      <w:pStyle w:val="85"/>
      <w:lvlText w:val="%1."/>
      <w:lvlJc w:val="left"/>
      <w:pPr>
        <w:ind w:left="425" w:hanging="425"/>
      </w:pPr>
      <w:rPr>
        <w:rFonts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decimal"/>
      <w:pStyle w:val="86"/>
      <w:lvlText w:val="%1.%2."/>
      <w:lvlJc w:val="left"/>
      <w:pPr>
        <w:ind w:left="567" w:hanging="567"/>
      </w:pPr>
      <w:rPr>
        <w:rFonts w:cs="Times New Roman"/>
      </w:rPr>
    </w:lvl>
    <w:lvl w:ilvl="2" w:tentative="0">
      <w:start w:val="1"/>
      <w:numFmt w:val="decimal"/>
      <w:pStyle w:val="87"/>
      <w:lvlText w:val="%1.%2.%3."/>
      <w:lvlJc w:val="left"/>
      <w:pPr>
        <w:ind w:left="709" w:hanging="709"/>
      </w:pPr>
      <w:rPr>
        <w:rFonts w:cs="Times New Roman"/>
        <w:sz w:val="28"/>
      </w:rPr>
    </w:lvl>
    <w:lvl w:ilvl="3" w:tentative="0">
      <w:start w:val="1"/>
      <w:numFmt w:val="decimal"/>
      <w:lvlText w:val="%1.%2.%3.%4."/>
      <w:lvlJc w:val="left"/>
      <w:pPr>
        <w:ind w:left="851" w:hanging="851"/>
      </w:pPr>
      <w:rPr>
        <w:rFonts w:cs="Times New Roman"/>
      </w:rPr>
    </w:lvl>
    <w:lvl w:ilvl="4" w:tentative="0">
      <w:start w:val="1"/>
      <w:numFmt w:val="decimal"/>
      <w:lvlText w:val="%1.%2.%3.%4.%5."/>
      <w:lvlJc w:val="left"/>
      <w:pPr>
        <w:ind w:left="992" w:hanging="992"/>
      </w:pPr>
      <w:rPr>
        <w:rFonts w:cs="Times New Roman"/>
      </w:rPr>
    </w:lvl>
    <w:lvl w:ilvl="5" w:tentative="0">
      <w:start w:val="1"/>
      <w:numFmt w:val="decimal"/>
      <w:lvlText w:val="%1.%2.%3.%4.%5.%6."/>
      <w:lvlJc w:val="left"/>
      <w:pPr>
        <w:ind w:left="1134" w:hanging="1134"/>
      </w:pPr>
      <w:rPr>
        <w:rFonts w:cs="Times New Roman"/>
      </w:rPr>
    </w:lvl>
    <w:lvl w:ilvl="6" w:tentative="0">
      <w:start w:val="1"/>
      <w:numFmt w:val="decimal"/>
      <w:lvlText w:val="%1.%2.%3.%4.%5.%6.%7."/>
      <w:lvlJc w:val="left"/>
      <w:pPr>
        <w:ind w:left="1276" w:hanging="1276"/>
      </w:pPr>
      <w:rPr>
        <w:rFonts w:cs="Times New Roman"/>
      </w:rPr>
    </w:lvl>
    <w:lvl w:ilvl="7" w:tentative="0">
      <w:start w:val="1"/>
      <w:numFmt w:val="decimal"/>
      <w:lvlText w:val="%1.%2.%3.%4.%5.%6.%7.%8."/>
      <w:lvlJc w:val="left"/>
      <w:pPr>
        <w:ind w:left="1418" w:hanging="1418"/>
      </w:pPr>
      <w:rPr>
        <w:rFonts w:cs="Times New Roman"/>
      </w:rPr>
    </w:lvl>
    <w:lvl w:ilvl="8" w:tentative="0">
      <w:start w:val="1"/>
      <w:numFmt w:val="decimal"/>
      <w:lvlText w:val="%1.%2.%3.%4.%5.%6.%7.%8.%9."/>
      <w:lvlJc w:val="left"/>
      <w:pPr>
        <w:ind w:left="1559" w:hanging="1559"/>
      </w:pPr>
      <w:rPr>
        <w:rFonts w:cs="Times New Roman"/>
      </w:rPr>
    </w:lvl>
  </w:abstractNum>
  <w:abstractNum w:abstractNumId="46">
    <w:nsid w:val="3B685594"/>
    <w:multiLevelType w:val="multilevel"/>
    <w:tmpl w:val="3B685594"/>
    <w:lvl w:ilvl="0" w:tentative="0">
      <w:start w:val="1"/>
      <w:numFmt w:val="decimal"/>
      <w:pStyle w:val="2"/>
      <w:lvlText w:val="第%1章"/>
      <w:lvlJc w:val="left"/>
      <w:pPr>
        <w:tabs>
          <w:tab w:val="left" w:pos="1800"/>
        </w:tabs>
        <w:ind w:left="432" w:hanging="432"/>
      </w:pPr>
      <w:rPr>
        <w:rFonts w:hint="default"/>
      </w:rPr>
    </w:lvl>
    <w:lvl w:ilvl="1" w:tentative="0">
      <w:start w:val="1"/>
      <w:numFmt w:val="decimal"/>
      <w:pStyle w:val="3"/>
      <w:isLgl/>
      <w:lvlText w:val="%1.%2"/>
      <w:lvlJc w:val="left"/>
      <w:pPr>
        <w:tabs>
          <w:tab w:val="left" w:pos="576"/>
        </w:tabs>
        <w:ind w:left="576" w:hanging="576"/>
      </w:pPr>
      <w:rPr>
        <w:rFonts w:hint="eastAsia"/>
      </w:rPr>
    </w:lvl>
    <w:lvl w:ilvl="2" w:tentative="0">
      <w:start w:val="1"/>
      <w:numFmt w:val="decimal"/>
      <w:pStyle w:val="4"/>
      <w:isLgl/>
      <w:lvlText w:val="%1.%2.%3"/>
      <w:lvlJc w:val="left"/>
      <w:pPr>
        <w:tabs>
          <w:tab w:val="left" w:pos="720"/>
        </w:tabs>
        <w:ind w:left="720" w:hanging="720"/>
      </w:pPr>
      <w:rPr>
        <w:rFonts w:hint="eastAsia"/>
      </w:rPr>
    </w:lvl>
    <w:lvl w:ilvl="3" w:tentative="0">
      <w:start w:val="1"/>
      <w:numFmt w:val="decimal"/>
      <w:pStyle w:val="5"/>
      <w:isLgl/>
      <w:lvlText w:val="%1.%2.%3.%4"/>
      <w:lvlJc w:val="left"/>
      <w:pPr>
        <w:tabs>
          <w:tab w:val="left" w:pos="864"/>
        </w:tabs>
        <w:ind w:left="864" w:hanging="864"/>
      </w:pPr>
      <w:rPr>
        <w:rFonts w:hint="eastAsia"/>
      </w:rPr>
    </w:lvl>
    <w:lvl w:ilvl="4" w:tentative="0">
      <w:start w:val="1"/>
      <w:numFmt w:val="decimal"/>
      <w:pStyle w:val="6"/>
      <w:isLgl/>
      <w:lvlText w:val="%1.%2.%3.%4.%5"/>
      <w:lvlJc w:val="left"/>
      <w:pPr>
        <w:tabs>
          <w:tab w:val="left" w:pos="1008"/>
        </w:tabs>
        <w:ind w:left="1008" w:hanging="1008"/>
      </w:pPr>
      <w:rPr>
        <w:rFonts w:hint="default" w:ascii="Arial" w:hAnsi="Arial" w:cs="Arial"/>
        <w:sz w:val="24"/>
        <w:szCs w:val="24"/>
      </w:rPr>
    </w:lvl>
    <w:lvl w:ilvl="5" w:tentative="0">
      <w:start w:val="1"/>
      <w:numFmt w:val="decimal"/>
      <w:pStyle w:val="7"/>
      <w:isLgl/>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47">
    <w:nsid w:val="3DA84949"/>
    <w:multiLevelType w:val="singleLevel"/>
    <w:tmpl w:val="3DA84949"/>
    <w:lvl w:ilvl="0" w:tentative="0">
      <w:start w:val="1"/>
      <w:numFmt w:val="decimal"/>
      <w:suff w:val="space"/>
      <w:lvlText w:val="%1."/>
      <w:lvlJc w:val="left"/>
    </w:lvl>
  </w:abstractNum>
  <w:abstractNum w:abstractNumId="48">
    <w:nsid w:val="3ED664CF"/>
    <w:multiLevelType w:val="multilevel"/>
    <w:tmpl w:val="3ED664CF"/>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9">
    <w:nsid w:val="4C0D6AE0"/>
    <w:multiLevelType w:val="multilevel"/>
    <w:tmpl w:val="4C0D6AE0"/>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0">
    <w:nsid w:val="4DE00DC2"/>
    <w:multiLevelType w:val="multilevel"/>
    <w:tmpl w:val="4DE00DC2"/>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1">
    <w:nsid w:val="4FB9EB84"/>
    <w:multiLevelType w:val="singleLevel"/>
    <w:tmpl w:val="4FB9EB84"/>
    <w:lvl w:ilvl="0" w:tentative="0">
      <w:start w:val="1"/>
      <w:numFmt w:val="decimal"/>
      <w:suff w:val="space"/>
      <w:lvlText w:val="%1."/>
      <w:lvlJc w:val="left"/>
    </w:lvl>
  </w:abstractNum>
  <w:abstractNum w:abstractNumId="52">
    <w:nsid w:val="5387472F"/>
    <w:multiLevelType w:val="singleLevel"/>
    <w:tmpl w:val="5387472F"/>
    <w:lvl w:ilvl="0" w:tentative="0">
      <w:start w:val="1"/>
      <w:numFmt w:val="decimal"/>
      <w:suff w:val="space"/>
      <w:lvlText w:val="%1."/>
      <w:lvlJc w:val="left"/>
    </w:lvl>
  </w:abstractNum>
  <w:abstractNum w:abstractNumId="53">
    <w:nsid w:val="56C25C05"/>
    <w:multiLevelType w:val="singleLevel"/>
    <w:tmpl w:val="56C25C05"/>
    <w:lvl w:ilvl="0" w:tentative="0">
      <w:start w:val="1"/>
      <w:numFmt w:val="decimal"/>
      <w:lvlText w:val="%1."/>
      <w:lvlJc w:val="left"/>
      <w:pPr>
        <w:tabs>
          <w:tab w:val="left" w:pos="312"/>
        </w:tabs>
      </w:pPr>
    </w:lvl>
  </w:abstractNum>
  <w:abstractNum w:abstractNumId="54">
    <w:nsid w:val="577415AC"/>
    <w:multiLevelType w:val="multilevel"/>
    <w:tmpl w:val="577415AC"/>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5">
    <w:nsid w:val="59008893"/>
    <w:multiLevelType w:val="multilevel"/>
    <w:tmpl w:val="59008893"/>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6">
    <w:nsid w:val="594C0D56"/>
    <w:multiLevelType w:val="multilevel"/>
    <w:tmpl w:val="594C0D56"/>
    <w:lvl w:ilvl="0" w:tentative="0">
      <w:start w:val="1"/>
      <w:numFmt w:val="bullet"/>
      <w:pStyle w:val="89"/>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57">
    <w:nsid w:val="5ABACDC5"/>
    <w:multiLevelType w:val="multilevel"/>
    <w:tmpl w:val="5ABACDC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8">
    <w:nsid w:val="5F299621"/>
    <w:multiLevelType w:val="singleLevel"/>
    <w:tmpl w:val="5F299621"/>
    <w:lvl w:ilvl="0" w:tentative="0">
      <w:start w:val="1"/>
      <w:numFmt w:val="decimal"/>
      <w:suff w:val="space"/>
      <w:lvlText w:val="%1."/>
      <w:lvlJc w:val="left"/>
      <w:pPr>
        <w:ind w:left="600" w:firstLine="0"/>
      </w:pPr>
    </w:lvl>
  </w:abstractNum>
  <w:abstractNum w:abstractNumId="59">
    <w:nsid w:val="5F69A04A"/>
    <w:multiLevelType w:val="singleLevel"/>
    <w:tmpl w:val="5F69A04A"/>
    <w:lvl w:ilvl="0" w:tentative="0">
      <w:start w:val="1"/>
      <w:numFmt w:val="decimal"/>
      <w:suff w:val="space"/>
      <w:lvlText w:val="%1."/>
      <w:lvlJc w:val="left"/>
    </w:lvl>
  </w:abstractNum>
  <w:abstractNum w:abstractNumId="60">
    <w:nsid w:val="625E0EAC"/>
    <w:multiLevelType w:val="multilevel"/>
    <w:tmpl w:val="625E0EA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63380543"/>
    <w:multiLevelType w:val="singleLevel"/>
    <w:tmpl w:val="63380543"/>
    <w:lvl w:ilvl="0" w:tentative="0">
      <w:start w:val="1"/>
      <w:numFmt w:val="decimal"/>
      <w:suff w:val="space"/>
      <w:lvlText w:val="%1."/>
      <w:lvlJc w:val="left"/>
    </w:lvl>
  </w:abstractNum>
  <w:abstractNum w:abstractNumId="62">
    <w:nsid w:val="674FAAA5"/>
    <w:multiLevelType w:val="multilevel"/>
    <w:tmpl w:val="674FAAA5"/>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3">
    <w:nsid w:val="675477C7"/>
    <w:multiLevelType w:val="multilevel"/>
    <w:tmpl w:val="675477C7"/>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4">
    <w:nsid w:val="70AF1A7F"/>
    <w:multiLevelType w:val="multilevel"/>
    <w:tmpl w:val="70AF1A7F"/>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5">
    <w:nsid w:val="714571AC"/>
    <w:multiLevelType w:val="singleLevel"/>
    <w:tmpl w:val="714571AC"/>
    <w:lvl w:ilvl="0" w:tentative="0">
      <w:start w:val="1"/>
      <w:numFmt w:val="decimal"/>
      <w:suff w:val="space"/>
      <w:lvlText w:val="%1."/>
      <w:lvlJc w:val="left"/>
    </w:lvl>
  </w:abstractNum>
  <w:abstractNum w:abstractNumId="66">
    <w:nsid w:val="73B59D41"/>
    <w:multiLevelType w:val="multilevel"/>
    <w:tmpl w:val="73B59D41"/>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7">
    <w:nsid w:val="7602181E"/>
    <w:multiLevelType w:val="multilevel"/>
    <w:tmpl w:val="7602181E"/>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8">
    <w:nsid w:val="7A221B4A"/>
    <w:multiLevelType w:val="multilevel"/>
    <w:tmpl w:val="7A221B4A"/>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9">
    <w:nsid w:val="7B00562A"/>
    <w:multiLevelType w:val="multilevel"/>
    <w:tmpl w:val="7B00562A"/>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0">
    <w:nsid w:val="7C7FF1AD"/>
    <w:multiLevelType w:val="singleLevel"/>
    <w:tmpl w:val="7C7FF1AD"/>
    <w:lvl w:ilvl="0" w:tentative="0">
      <w:start w:val="1"/>
      <w:numFmt w:val="decimal"/>
      <w:suff w:val="space"/>
      <w:lvlText w:val="%1."/>
      <w:lvlJc w:val="left"/>
    </w:lvl>
  </w:abstractNum>
  <w:abstractNum w:abstractNumId="71">
    <w:nsid w:val="7E65A300"/>
    <w:multiLevelType w:val="multilevel"/>
    <w:tmpl w:val="7E65A300"/>
    <w:lvl w:ilvl="0" w:tentative="0">
      <w:start w:val="1"/>
      <w:numFmt w:val="decimal"/>
      <w:lvlText w:val="%1."/>
      <w:lvlJc w:val="left"/>
      <w:pPr>
        <w:ind w:left="360" w:hanging="259"/>
      </w:pPr>
    </w:lvl>
    <w:lvl w:ilvl="1" w:tentative="0">
      <w:start w:val="1"/>
      <w:numFmt w:val="lowerLetter"/>
      <w:lvlText w:val="%2."/>
      <w:lvlJc w:val="left"/>
      <w:pPr>
        <w:ind w:left="720" w:hanging="259"/>
      </w:pPr>
    </w:lvl>
    <w:lvl w:ilvl="2" w:tentative="0">
      <w:start w:val="1"/>
      <w:numFmt w:val="lowerRoman"/>
      <w:lvlText w:val="%3."/>
      <w:lvlJc w:val="left"/>
      <w:pPr>
        <w:ind w:left="1080" w:hanging="259"/>
      </w:pPr>
    </w:lvl>
    <w:lvl w:ilvl="3" w:tentative="0">
      <w:start w:val="1"/>
      <w:numFmt w:val="upperLetter"/>
      <w:lvlText w:val="%4."/>
      <w:lvlJc w:val="left"/>
      <w:pPr>
        <w:ind w:left="1440" w:hanging="259"/>
      </w:pPr>
    </w:lvl>
    <w:lvl w:ilvl="4" w:tentative="0">
      <w:start w:val="1"/>
      <w:numFmt w:val="upperRoman"/>
      <w:lvlText w:val="%5."/>
      <w:lvlJc w:val="left"/>
      <w:pPr>
        <w:ind w:left="1800" w:hanging="259"/>
      </w:pPr>
    </w:lvl>
    <w:lvl w:ilvl="5" w:tentative="0">
      <w:start w:val="1"/>
      <w:numFmt w:val="decimal"/>
      <w:lvlText w:val="%6."/>
      <w:lvlJc w:val="left"/>
      <w:pPr>
        <w:ind w:left="2160" w:hanging="259"/>
      </w:pPr>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2">
    <w:nsid w:val="7F715411"/>
    <w:multiLevelType w:val="multilevel"/>
    <w:tmpl w:val="7F715411"/>
    <w:lvl w:ilvl="0" w:tentative="0">
      <w:start w:val="1"/>
      <w:numFmt w:val="bullet"/>
      <w:pStyle w:val="82"/>
      <w:lvlText w:val=""/>
      <w:lvlJc w:val="left"/>
      <w:pPr>
        <w:tabs>
          <w:tab w:val="left" w:pos="900"/>
        </w:tabs>
        <w:ind w:left="900" w:hanging="420"/>
      </w:pPr>
      <w:rPr>
        <w:rFonts w:hint="default" w:ascii="Wingdings" w:hAnsi="Wingdings"/>
      </w:rPr>
    </w:lvl>
    <w:lvl w:ilvl="1" w:tentative="0">
      <w:start w:val="1"/>
      <w:numFmt w:val="bullet"/>
      <w:pStyle w:val="83"/>
      <w:lvlText w:val=""/>
      <w:lvlJc w:val="left"/>
      <w:pPr>
        <w:tabs>
          <w:tab w:val="left" w:pos="1320"/>
        </w:tabs>
        <w:ind w:left="1320" w:hanging="420"/>
      </w:pPr>
      <w:rPr>
        <w:rFonts w:hint="default" w:ascii="Wingdings" w:hAnsi="Wingdings"/>
      </w:rPr>
    </w:lvl>
    <w:lvl w:ilvl="2" w:tentative="0">
      <w:start w:val="1"/>
      <w:numFmt w:val="bullet"/>
      <w:pStyle w:val="84"/>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num w:numId="1">
    <w:abstractNumId w:val="46"/>
  </w:num>
  <w:num w:numId="2">
    <w:abstractNumId w:val="32"/>
  </w:num>
  <w:num w:numId="3">
    <w:abstractNumId w:val="72"/>
  </w:num>
  <w:num w:numId="4">
    <w:abstractNumId w:val="45"/>
  </w:num>
  <w:num w:numId="5">
    <w:abstractNumId w:val="56"/>
  </w:num>
  <w:num w:numId="6">
    <w:abstractNumId w:val="33"/>
  </w:num>
  <w:num w:numId="7">
    <w:abstractNumId w:val="34"/>
    <w:lvlOverride w:ilvl="0">
      <w:startOverride w:val="1"/>
    </w:lvlOverride>
  </w:num>
  <w:num w:numId="8">
    <w:abstractNumId w:val="1"/>
  </w:num>
  <w:num w:numId="9">
    <w:abstractNumId w:val="42"/>
  </w:num>
  <w:num w:numId="10">
    <w:abstractNumId w:val="15"/>
  </w:num>
  <w:num w:numId="11">
    <w:abstractNumId w:val="23"/>
  </w:num>
  <w:num w:numId="12">
    <w:abstractNumId w:val="19"/>
  </w:num>
  <w:num w:numId="13">
    <w:abstractNumId w:val="57"/>
  </w:num>
  <w:num w:numId="14">
    <w:abstractNumId w:val="28"/>
  </w:num>
  <w:num w:numId="15">
    <w:abstractNumId w:val="12"/>
  </w:num>
  <w:num w:numId="16">
    <w:abstractNumId w:val="54"/>
  </w:num>
  <w:num w:numId="17">
    <w:abstractNumId w:val="66"/>
  </w:num>
  <w:num w:numId="18">
    <w:abstractNumId w:val="55"/>
  </w:num>
  <w:num w:numId="19">
    <w:abstractNumId w:val="0"/>
  </w:num>
  <w:num w:numId="20">
    <w:abstractNumId w:val="50"/>
  </w:num>
  <w:num w:numId="21">
    <w:abstractNumId w:val="35"/>
  </w:num>
  <w:num w:numId="22">
    <w:abstractNumId w:val="63"/>
  </w:num>
  <w:num w:numId="23">
    <w:abstractNumId w:val="27"/>
  </w:num>
  <w:num w:numId="24">
    <w:abstractNumId w:val="10"/>
  </w:num>
  <w:num w:numId="25">
    <w:abstractNumId w:val="49"/>
  </w:num>
  <w:num w:numId="26">
    <w:abstractNumId w:val="39"/>
  </w:num>
  <w:num w:numId="27">
    <w:abstractNumId w:val="71"/>
  </w:num>
  <w:num w:numId="28">
    <w:abstractNumId w:val="69"/>
  </w:num>
  <w:num w:numId="29">
    <w:abstractNumId w:val="31"/>
  </w:num>
  <w:num w:numId="30">
    <w:abstractNumId w:val="68"/>
  </w:num>
  <w:num w:numId="31">
    <w:abstractNumId w:val="62"/>
  </w:num>
  <w:num w:numId="32">
    <w:abstractNumId w:val="4"/>
  </w:num>
  <w:num w:numId="33">
    <w:abstractNumId w:val="48"/>
  </w:num>
  <w:num w:numId="34">
    <w:abstractNumId w:val="6"/>
  </w:num>
  <w:num w:numId="35">
    <w:abstractNumId w:val="67"/>
  </w:num>
  <w:num w:numId="36">
    <w:abstractNumId w:val="22"/>
  </w:num>
  <w:num w:numId="37">
    <w:abstractNumId w:val="8"/>
  </w:num>
  <w:num w:numId="38">
    <w:abstractNumId w:val="64"/>
  </w:num>
  <w:num w:numId="39">
    <w:abstractNumId w:val="7"/>
  </w:num>
  <w:num w:numId="40">
    <w:abstractNumId w:val="13"/>
  </w:num>
  <w:num w:numId="41">
    <w:abstractNumId w:val="9"/>
  </w:num>
  <w:num w:numId="42">
    <w:abstractNumId w:val="5"/>
  </w:num>
  <w:num w:numId="43">
    <w:abstractNumId w:val="70"/>
  </w:num>
  <w:num w:numId="44">
    <w:abstractNumId w:val="2"/>
  </w:num>
  <w:num w:numId="45">
    <w:abstractNumId w:val="16"/>
  </w:num>
  <w:num w:numId="46">
    <w:abstractNumId w:val="37"/>
  </w:num>
  <w:num w:numId="47">
    <w:abstractNumId w:val="30"/>
  </w:num>
  <w:num w:numId="48">
    <w:abstractNumId w:val="18"/>
  </w:num>
  <w:num w:numId="49">
    <w:abstractNumId w:val="14"/>
  </w:num>
  <w:num w:numId="50">
    <w:abstractNumId w:val="65"/>
  </w:num>
  <w:num w:numId="51">
    <w:abstractNumId w:val="47"/>
  </w:num>
  <w:num w:numId="52">
    <w:abstractNumId w:val="44"/>
  </w:num>
  <w:num w:numId="53">
    <w:abstractNumId w:val="43"/>
  </w:num>
  <w:num w:numId="54">
    <w:abstractNumId w:val="36"/>
  </w:num>
  <w:num w:numId="55">
    <w:abstractNumId w:val="11"/>
  </w:num>
  <w:num w:numId="56">
    <w:abstractNumId w:val="21"/>
  </w:num>
  <w:num w:numId="57">
    <w:abstractNumId w:val="20"/>
  </w:num>
  <w:num w:numId="58">
    <w:abstractNumId w:val="24"/>
  </w:num>
  <w:num w:numId="59">
    <w:abstractNumId w:val="29"/>
  </w:num>
  <w:num w:numId="60">
    <w:abstractNumId w:val="17"/>
  </w:num>
  <w:num w:numId="61">
    <w:abstractNumId w:val="38"/>
  </w:num>
  <w:num w:numId="62">
    <w:abstractNumId w:val="40"/>
  </w:num>
  <w:num w:numId="63">
    <w:abstractNumId w:val="53"/>
  </w:num>
  <w:num w:numId="64">
    <w:abstractNumId w:val="60"/>
  </w:num>
  <w:num w:numId="65">
    <w:abstractNumId w:val="61"/>
  </w:num>
  <w:num w:numId="66">
    <w:abstractNumId w:val="59"/>
  </w:num>
  <w:num w:numId="67">
    <w:abstractNumId w:val="52"/>
  </w:num>
  <w:num w:numId="68">
    <w:abstractNumId w:val="58"/>
  </w:num>
  <w:num w:numId="69">
    <w:abstractNumId w:val="3"/>
  </w:num>
  <w:num w:numId="70">
    <w:abstractNumId w:val="51"/>
  </w:num>
  <w:num w:numId="71">
    <w:abstractNumId w:val="26"/>
  </w:num>
  <w:num w:numId="72">
    <w:abstractNumId w:val="25"/>
  </w:num>
  <w:num w:numId="7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GI3MDkyNWI2Zjc2YWNlNzM3MDZmMjZjMTU2OGNlMjMifQ=="/>
  </w:docVars>
  <w:rsids>
    <w:rsidRoot w:val="00172A27"/>
    <w:rsid w:val="00000369"/>
    <w:rsid w:val="00000565"/>
    <w:rsid w:val="0000078E"/>
    <w:rsid w:val="00000C74"/>
    <w:rsid w:val="00001778"/>
    <w:rsid w:val="00001936"/>
    <w:rsid w:val="00001F22"/>
    <w:rsid w:val="000024D0"/>
    <w:rsid w:val="00003A43"/>
    <w:rsid w:val="0000496E"/>
    <w:rsid w:val="00004D22"/>
    <w:rsid w:val="000065D4"/>
    <w:rsid w:val="0000665F"/>
    <w:rsid w:val="00006D86"/>
    <w:rsid w:val="0000708D"/>
    <w:rsid w:val="00007A48"/>
    <w:rsid w:val="00007E95"/>
    <w:rsid w:val="00010EE1"/>
    <w:rsid w:val="00011B8A"/>
    <w:rsid w:val="00013A21"/>
    <w:rsid w:val="00014AAD"/>
    <w:rsid w:val="00016391"/>
    <w:rsid w:val="00017ABE"/>
    <w:rsid w:val="00017DB6"/>
    <w:rsid w:val="000204D3"/>
    <w:rsid w:val="00020A1D"/>
    <w:rsid w:val="00021895"/>
    <w:rsid w:val="000230A6"/>
    <w:rsid w:val="00023234"/>
    <w:rsid w:val="000236F1"/>
    <w:rsid w:val="000238F2"/>
    <w:rsid w:val="00023DC1"/>
    <w:rsid w:val="00024654"/>
    <w:rsid w:val="000249CF"/>
    <w:rsid w:val="0002514B"/>
    <w:rsid w:val="00025945"/>
    <w:rsid w:val="00025BC8"/>
    <w:rsid w:val="00025ED1"/>
    <w:rsid w:val="000266DC"/>
    <w:rsid w:val="00026CE4"/>
    <w:rsid w:val="0002710F"/>
    <w:rsid w:val="0002739D"/>
    <w:rsid w:val="00027963"/>
    <w:rsid w:val="00031DF8"/>
    <w:rsid w:val="000322F7"/>
    <w:rsid w:val="00033F8B"/>
    <w:rsid w:val="00034089"/>
    <w:rsid w:val="0003421E"/>
    <w:rsid w:val="000347E0"/>
    <w:rsid w:val="0003549C"/>
    <w:rsid w:val="000358A2"/>
    <w:rsid w:val="0003612E"/>
    <w:rsid w:val="000371C9"/>
    <w:rsid w:val="00037BDB"/>
    <w:rsid w:val="00037C3F"/>
    <w:rsid w:val="00040E25"/>
    <w:rsid w:val="00041FCF"/>
    <w:rsid w:val="0004294B"/>
    <w:rsid w:val="00043663"/>
    <w:rsid w:val="00044CA8"/>
    <w:rsid w:val="00044E56"/>
    <w:rsid w:val="00045542"/>
    <w:rsid w:val="00045D8A"/>
    <w:rsid w:val="00046C57"/>
    <w:rsid w:val="00046D48"/>
    <w:rsid w:val="0004707E"/>
    <w:rsid w:val="000479AE"/>
    <w:rsid w:val="00050A13"/>
    <w:rsid w:val="00051025"/>
    <w:rsid w:val="0005344B"/>
    <w:rsid w:val="000536D6"/>
    <w:rsid w:val="000549E8"/>
    <w:rsid w:val="000553BD"/>
    <w:rsid w:val="00055437"/>
    <w:rsid w:val="000554ED"/>
    <w:rsid w:val="0005564B"/>
    <w:rsid w:val="00055E3C"/>
    <w:rsid w:val="00056F13"/>
    <w:rsid w:val="00056F3B"/>
    <w:rsid w:val="0005726A"/>
    <w:rsid w:val="00057454"/>
    <w:rsid w:val="00057573"/>
    <w:rsid w:val="00060968"/>
    <w:rsid w:val="00060B03"/>
    <w:rsid w:val="00060C8A"/>
    <w:rsid w:val="00060D78"/>
    <w:rsid w:val="00060ED6"/>
    <w:rsid w:val="00062294"/>
    <w:rsid w:val="000633A2"/>
    <w:rsid w:val="0006395B"/>
    <w:rsid w:val="000639DD"/>
    <w:rsid w:val="0006428E"/>
    <w:rsid w:val="00064498"/>
    <w:rsid w:val="00064BD5"/>
    <w:rsid w:val="00065D6A"/>
    <w:rsid w:val="00066CEC"/>
    <w:rsid w:val="000670DE"/>
    <w:rsid w:val="000704B2"/>
    <w:rsid w:val="00070E80"/>
    <w:rsid w:val="00070EB6"/>
    <w:rsid w:val="00071249"/>
    <w:rsid w:val="000717BB"/>
    <w:rsid w:val="000730AD"/>
    <w:rsid w:val="000736CD"/>
    <w:rsid w:val="00073C86"/>
    <w:rsid w:val="00074EEF"/>
    <w:rsid w:val="00074F4D"/>
    <w:rsid w:val="000771F6"/>
    <w:rsid w:val="00077AE0"/>
    <w:rsid w:val="000800BE"/>
    <w:rsid w:val="000800C6"/>
    <w:rsid w:val="00080859"/>
    <w:rsid w:val="0008116B"/>
    <w:rsid w:val="0008230D"/>
    <w:rsid w:val="000829B5"/>
    <w:rsid w:val="000830B5"/>
    <w:rsid w:val="000836BB"/>
    <w:rsid w:val="000837FF"/>
    <w:rsid w:val="00084BDB"/>
    <w:rsid w:val="00085879"/>
    <w:rsid w:val="00086039"/>
    <w:rsid w:val="00086056"/>
    <w:rsid w:val="000873BD"/>
    <w:rsid w:val="000876D1"/>
    <w:rsid w:val="000902A1"/>
    <w:rsid w:val="000904F9"/>
    <w:rsid w:val="00090A28"/>
    <w:rsid w:val="00091075"/>
    <w:rsid w:val="00093403"/>
    <w:rsid w:val="00094A58"/>
    <w:rsid w:val="00095088"/>
    <w:rsid w:val="00095279"/>
    <w:rsid w:val="00096EF7"/>
    <w:rsid w:val="000A0084"/>
    <w:rsid w:val="000A17AA"/>
    <w:rsid w:val="000A187F"/>
    <w:rsid w:val="000A1BD7"/>
    <w:rsid w:val="000A2CA7"/>
    <w:rsid w:val="000A62EA"/>
    <w:rsid w:val="000A6944"/>
    <w:rsid w:val="000A7D4F"/>
    <w:rsid w:val="000B0B5D"/>
    <w:rsid w:val="000B0E0E"/>
    <w:rsid w:val="000B1FE1"/>
    <w:rsid w:val="000B273C"/>
    <w:rsid w:val="000B294A"/>
    <w:rsid w:val="000B2B8D"/>
    <w:rsid w:val="000B33C2"/>
    <w:rsid w:val="000B4975"/>
    <w:rsid w:val="000B50EF"/>
    <w:rsid w:val="000B518F"/>
    <w:rsid w:val="000B524C"/>
    <w:rsid w:val="000B53A6"/>
    <w:rsid w:val="000B599F"/>
    <w:rsid w:val="000B61F7"/>
    <w:rsid w:val="000B6F0A"/>
    <w:rsid w:val="000C24C9"/>
    <w:rsid w:val="000C557A"/>
    <w:rsid w:val="000C5A11"/>
    <w:rsid w:val="000C5C79"/>
    <w:rsid w:val="000C6974"/>
    <w:rsid w:val="000C6A69"/>
    <w:rsid w:val="000D0C5E"/>
    <w:rsid w:val="000D0FFB"/>
    <w:rsid w:val="000D1065"/>
    <w:rsid w:val="000D1DC7"/>
    <w:rsid w:val="000D2397"/>
    <w:rsid w:val="000D2B3B"/>
    <w:rsid w:val="000D360A"/>
    <w:rsid w:val="000D3BF0"/>
    <w:rsid w:val="000D402D"/>
    <w:rsid w:val="000D4C66"/>
    <w:rsid w:val="000D52EA"/>
    <w:rsid w:val="000D59BA"/>
    <w:rsid w:val="000D70DC"/>
    <w:rsid w:val="000D778B"/>
    <w:rsid w:val="000D7B0C"/>
    <w:rsid w:val="000D7BC2"/>
    <w:rsid w:val="000E0B0C"/>
    <w:rsid w:val="000E11CA"/>
    <w:rsid w:val="000E17EC"/>
    <w:rsid w:val="000E3684"/>
    <w:rsid w:val="000E5C82"/>
    <w:rsid w:val="000E5D9F"/>
    <w:rsid w:val="000E7EF6"/>
    <w:rsid w:val="000F02A6"/>
    <w:rsid w:val="000F0449"/>
    <w:rsid w:val="000F1CD3"/>
    <w:rsid w:val="000F2E9D"/>
    <w:rsid w:val="000F3B20"/>
    <w:rsid w:val="000F3C4E"/>
    <w:rsid w:val="000F428E"/>
    <w:rsid w:val="000F436C"/>
    <w:rsid w:val="000F45B8"/>
    <w:rsid w:val="000F4957"/>
    <w:rsid w:val="000F52CE"/>
    <w:rsid w:val="000F72CE"/>
    <w:rsid w:val="000F7572"/>
    <w:rsid w:val="000F759D"/>
    <w:rsid w:val="000F7ED2"/>
    <w:rsid w:val="00100B06"/>
    <w:rsid w:val="00102D0F"/>
    <w:rsid w:val="00103163"/>
    <w:rsid w:val="00104B48"/>
    <w:rsid w:val="00104E43"/>
    <w:rsid w:val="00105303"/>
    <w:rsid w:val="00105A9E"/>
    <w:rsid w:val="00105B12"/>
    <w:rsid w:val="00106002"/>
    <w:rsid w:val="001069A5"/>
    <w:rsid w:val="00106BF2"/>
    <w:rsid w:val="00110176"/>
    <w:rsid w:val="00110179"/>
    <w:rsid w:val="00110D68"/>
    <w:rsid w:val="0011160E"/>
    <w:rsid w:val="00111ED1"/>
    <w:rsid w:val="0011218D"/>
    <w:rsid w:val="0011260D"/>
    <w:rsid w:val="001131BD"/>
    <w:rsid w:val="001131E2"/>
    <w:rsid w:val="00113499"/>
    <w:rsid w:val="001138D0"/>
    <w:rsid w:val="00113DDE"/>
    <w:rsid w:val="00113E80"/>
    <w:rsid w:val="00113EF1"/>
    <w:rsid w:val="00113EF7"/>
    <w:rsid w:val="001143D2"/>
    <w:rsid w:val="00114547"/>
    <w:rsid w:val="001152F1"/>
    <w:rsid w:val="001159BC"/>
    <w:rsid w:val="00115C5E"/>
    <w:rsid w:val="00115C73"/>
    <w:rsid w:val="00116756"/>
    <w:rsid w:val="001174C9"/>
    <w:rsid w:val="001177B4"/>
    <w:rsid w:val="00117CDC"/>
    <w:rsid w:val="0012201D"/>
    <w:rsid w:val="001224CA"/>
    <w:rsid w:val="001239ED"/>
    <w:rsid w:val="00123ACA"/>
    <w:rsid w:val="00123D8B"/>
    <w:rsid w:val="001240E8"/>
    <w:rsid w:val="00124BC2"/>
    <w:rsid w:val="0012689E"/>
    <w:rsid w:val="00126958"/>
    <w:rsid w:val="00126FC5"/>
    <w:rsid w:val="00127D7D"/>
    <w:rsid w:val="001307A2"/>
    <w:rsid w:val="0013125F"/>
    <w:rsid w:val="00131713"/>
    <w:rsid w:val="001319B5"/>
    <w:rsid w:val="00131C35"/>
    <w:rsid w:val="00132A98"/>
    <w:rsid w:val="00135384"/>
    <w:rsid w:val="00136708"/>
    <w:rsid w:val="00136FF7"/>
    <w:rsid w:val="001370E7"/>
    <w:rsid w:val="001374D0"/>
    <w:rsid w:val="001377F6"/>
    <w:rsid w:val="00140402"/>
    <w:rsid w:val="00140BED"/>
    <w:rsid w:val="001416D5"/>
    <w:rsid w:val="001417DB"/>
    <w:rsid w:val="0014205F"/>
    <w:rsid w:val="00142696"/>
    <w:rsid w:val="00143D5F"/>
    <w:rsid w:val="00145883"/>
    <w:rsid w:val="001470AB"/>
    <w:rsid w:val="001473CD"/>
    <w:rsid w:val="00147467"/>
    <w:rsid w:val="00147B94"/>
    <w:rsid w:val="0015061F"/>
    <w:rsid w:val="001513FB"/>
    <w:rsid w:val="00151C0A"/>
    <w:rsid w:val="00152308"/>
    <w:rsid w:val="00152A3E"/>
    <w:rsid w:val="00152C95"/>
    <w:rsid w:val="001537B0"/>
    <w:rsid w:val="001548C4"/>
    <w:rsid w:val="00154E18"/>
    <w:rsid w:val="001554F6"/>
    <w:rsid w:val="00156409"/>
    <w:rsid w:val="00156978"/>
    <w:rsid w:val="0015718C"/>
    <w:rsid w:val="00157191"/>
    <w:rsid w:val="0016025E"/>
    <w:rsid w:val="00160AFC"/>
    <w:rsid w:val="00160EB2"/>
    <w:rsid w:val="00160F07"/>
    <w:rsid w:val="00161946"/>
    <w:rsid w:val="00161AC6"/>
    <w:rsid w:val="00161DE7"/>
    <w:rsid w:val="00162117"/>
    <w:rsid w:val="0016240C"/>
    <w:rsid w:val="001636C7"/>
    <w:rsid w:val="00163F07"/>
    <w:rsid w:val="00165219"/>
    <w:rsid w:val="00165EDC"/>
    <w:rsid w:val="00167572"/>
    <w:rsid w:val="0016765B"/>
    <w:rsid w:val="00167901"/>
    <w:rsid w:val="001679D7"/>
    <w:rsid w:val="00167ACB"/>
    <w:rsid w:val="00167C8B"/>
    <w:rsid w:val="0017056A"/>
    <w:rsid w:val="00170B56"/>
    <w:rsid w:val="00170CE9"/>
    <w:rsid w:val="00171228"/>
    <w:rsid w:val="001728E7"/>
    <w:rsid w:val="00172A27"/>
    <w:rsid w:val="001740F7"/>
    <w:rsid w:val="00174290"/>
    <w:rsid w:val="00174CB7"/>
    <w:rsid w:val="00177A8B"/>
    <w:rsid w:val="00180196"/>
    <w:rsid w:val="00181138"/>
    <w:rsid w:val="00182C56"/>
    <w:rsid w:val="00183552"/>
    <w:rsid w:val="00184092"/>
    <w:rsid w:val="001841EC"/>
    <w:rsid w:val="00187894"/>
    <w:rsid w:val="001909D7"/>
    <w:rsid w:val="00190A63"/>
    <w:rsid w:val="00190F05"/>
    <w:rsid w:val="001913B3"/>
    <w:rsid w:val="00192DB5"/>
    <w:rsid w:val="00193B82"/>
    <w:rsid w:val="00194770"/>
    <w:rsid w:val="0019635E"/>
    <w:rsid w:val="00197E1B"/>
    <w:rsid w:val="001A2419"/>
    <w:rsid w:val="001A30B7"/>
    <w:rsid w:val="001A3474"/>
    <w:rsid w:val="001A39D1"/>
    <w:rsid w:val="001A477C"/>
    <w:rsid w:val="001A4961"/>
    <w:rsid w:val="001A4ED3"/>
    <w:rsid w:val="001A5056"/>
    <w:rsid w:val="001A529F"/>
    <w:rsid w:val="001A5F07"/>
    <w:rsid w:val="001A619B"/>
    <w:rsid w:val="001A6397"/>
    <w:rsid w:val="001A7A42"/>
    <w:rsid w:val="001B003B"/>
    <w:rsid w:val="001B14D7"/>
    <w:rsid w:val="001B1CEE"/>
    <w:rsid w:val="001B2949"/>
    <w:rsid w:val="001B2DEF"/>
    <w:rsid w:val="001B386A"/>
    <w:rsid w:val="001B3CBF"/>
    <w:rsid w:val="001B3FFF"/>
    <w:rsid w:val="001B45C8"/>
    <w:rsid w:val="001B528F"/>
    <w:rsid w:val="001B624C"/>
    <w:rsid w:val="001B6666"/>
    <w:rsid w:val="001B7830"/>
    <w:rsid w:val="001B7C59"/>
    <w:rsid w:val="001C15C4"/>
    <w:rsid w:val="001C1826"/>
    <w:rsid w:val="001C1D24"/>
    <w:rsid w:val="001C3CC3"/>
    <w:rsid w:val="001C4635"/>
    <w:rsid w:val="001C4821"/>
    <w:rsid w:val="001C489D"/>
    <w:rsid w:val="001C5E0C"/>
    <w:rsid w:val="001C64DD"/>
    <w:rsid w:val="001C6B97"/>
    <w:rsid w:val="001C71E4"/>
    <w:rsid w:val="001C778D"/>
    <w:rsid w:val="001D0EC4"/>
    <w:rsid w:val="001D12B0"/>
    <w:rsid w:val="001D1975"/>
    <w:rsid w:val="001D25D3"/>
    <w:rsid w:val="001D2E60"/>
    <w:rsid w:val="001D2E8E"/>
    <w:rsid w:val="001D3653"/>
    <w:rsid w:val="001D49B2"/>
    <w:rsid w:val="001D604D"/>
    <w:rsid w:val="001D699E"/>
    <w:rsid w:val="001D7F3D"/>
    <w:rsid w:val="001E0BDD"/>
    <w:rsid w:val="001E0BEB"/>
    <w:rsid w:val="001E0BF9"/>
    <w:rsid w:val="001E0EF0"/>
    <w:rsid w:val="001E2AC8"/>
    <w:rsid w:val="001E3188"/>
    <w:rsid w:val="001E3928"/>
    <w:rsid w:val="001E3AAE"/>
    <w:rsid w:val="001E484C"/>
    <w:rsid w:val="001E4BDC"/>
    <w:rsid w:val="001E4CC5"/>
    <w:rsid w:val="001E4E86"/>
    <w:rsid w:val="001E5FF0"/>
    <w:rsid w:val="001E7D27"/>
    <w:rsid w:val="001E7EA5"/>
    <w:rsid w:val="001F066A"/>
    <w:rsid w:val="001F07B0"/>
    <w:rsid w:val="001F2AE2"/>
    <w:rsid w:val="001F2C6D"/>
    <w:rsid w:val="001F2E9D"/>
    <w:rsid w:val="001F3DC2"/>
    <w:rsid w:val="001F525F"/>
    <w:rsid w:val="001F5393"/>
    <w:rsid w:val="001F566D"/>
    <w:rsid w:val="002007CC"/>
    <w:rsid w:val="00200897"/>
    <w:rsid w:val="0020193E"/>
    <w:rsid w:val="00201CD0"/>
    <w:rsid w:val="00202BD6"/>
    <w:rsid w:val="00202DB1"/>
    <w:rsid w:val="00203975"/>
    <w:rsid w:val="00203B47"/>
    <w:rsid w:val="00204186"/>
    <w:rsid w:val="00204649"/>
    <w:rsid w:val="00204718"/>
    <w:rsid w:val="00204D06"/>
    <w:rsid w:val="00205186"/>
    <w:rsid w:val="00206543"/>
    <w:rsid w:val="00206E70"/>
    <w:rsid w:val="002106B2"/>
    <w:rsid w:val="00210E00"/>
    <w:rsid w:val="00210EE5"/>
    <w:rsid w:val="00210FD6"/>
    <w:rsid w:val="00211020"/>
    <w:rsid w:val="0021154F"/>
    <w:rsid w:val="00211EBC"/>
    <w:rsid w:val="00213AF0"/>
    <w:rsid w:val="00214C96"/>
    <w:rsid w:val="002154BF"/>
    <w:rsid w:val="002158FE"/>
    <w:rsid w:val="00215C55"/>
    <w:rsid w:val="00215F31"/>
    <w:rsid w:val="00217219"/>
    <w:rsid w:val="0021751F"/>
    <w:rsid w:val="00217DC7"/>
    <w:rsid w:val="00220A3C"/>
    <w:rsid w:val="002217FF"/>
    <w:rsid w:val="00221D18"/>
    <w:rsid w:val="00224349"/>
    <w:rsid w:val="00225B21"/>
    <w:rsid w:val="0022609D"/>
    <w:rsid w:val="00227792"/>
    <w:rsid w:val="00227D27"/>
    <w:rsid w:val="00230334"/>
    <w:rsid w:val="0023151A"/>
    <w:rsid w:val="00232E3A"/>
    <w:rsid w:val="00234B0E"/>
    <w:rsid w:val="002362B8"/>
    <w:rsid w:val="00236B3F"/>
    <w:rsid w:val="0023771D"/>
    <w:rsid w:val="00237AA9"/>
    <w:rsid w:val="00241326"/>
    <w:rsid w:val="00241E99"/>
    <w:rsid w:val="00242222"/>
    <w:rsid w:val="00242D21"/>
    <w:rsid w:val="002432DB"/>
    <w:rsid w:val="002438F3"/>
    <w:rsid w:val="00243D80"/>
    <w:rsid w:val="002458E2"/>
    <w:rsid w:val="00245B7F"/>
    <w:rsid w:val="00246C83"/>
    <w:rsid w:val="00246CFE"/>
    <w:rsid w:val="0024755B"/>
    <w:rsid w:val="00250CE9"/>
    <w:rsid w:val="002516BF"/>
    <w:rsid w:val="0025180D"/>
    <w:rsid w:val="00251D54"/>
    <w:rsid w:val="00252463"/>
    <w:rsid w:val="00255C97"/>
    <w:rsid w:val="002568BE"/>
    <w:rsid w:val="00256C84"/>
    <w:rsid w:val="00257C7A"/>
    <w:rsid w:val="00257D2E"/>
    <w:rsid w:val="00260758"/>
    <w:rsid w:val="002613FB"/>
    <w:rsid w:val="00261D0B"/>
    <w:rsid w:val="0026218A"/>
    <w:rsid w:val="00262B0F"/>
    <w:rsid w:val="00264912"/>
    <w:rsid w:val="00264A72"/>
    <w:rsid w:val="00266988"/>
    <w:rsid w:val="00267232"/>
    <w:rsid w:val="002679C2"/>
    <w:rsid w:val="00270B97"/>
    <w:rsid w:val="002714CB"/>
    <w:rsid w:val="00271A59"/>
    <w:rsid w:val="00271AC0"/>
    <w:rsid w:val="00272602"/>
    <w:rsid w:val="00272D69"/>
    <w:rsid w:val="00273B15"/>
    <w:rsid w:val="0027582B"/>
    <w:rsid w:val="0027642C"/>
    <w:rsid w:val="0027673C"/>
    <w:rsid w:val="00276A70"/>
    <w:rsid w:val="002779DA"/>
    <w:rsid w:val="00282343"/>
    <w:rsid w:val="00282C0A"/>
    <w:rsid w:val="00283052"/>
    <w:rsid w:val="002834B8"/>
    <w:rsid w:val="0028381F"/>
    <w:rsid w:val="00284372"/>
    <w:rsid w:val="002844EF"/>
    <w:rsid w:val="00284993"/>
    <w:rsid w:val="0028515F"/>
    <w:rsid w:val="002851B6"/>
    <w:rsid w:val="00287A3C"/>
    <w:rsid w:val="0029091F"/>
    <w:rsid w:val="00291065"/>
    <w:rsid w:val="002916D6"/>
    <w:rsid w:val="00291754"/>
    <w:rsid w:val="002925C6"/>
    <w:rsid w:val="00292923"/>
    <w:rsid w:val="00292FAB"/>
    <w:rsid w:val="0029375E"/>
    <w:rsid w:val="00293C05"/>
    <w:rsid w:val="00293E73"/>
    <w:rsid w:val="00294747"/>
    <w:rsid w:val="00295B7F"/>
    <w:rsid w:val="00295E38"/>
    <w:rsid w:val="00296A6A"/>
    <w:rsid w:val="00297D15"/>
    <w:rsid w:val="002A2B7B"/>
    <w:rsid w:val="002A2F34"/>
    <w:rsid w:val="002A36B7"/>
    <w:rsid w:val="002A4621"/>
    <w:rsid w:val="002A59E8"/>
    <w:rsid w:val="002A5B01"/>
    <w:rsid w:val="002A6554"/>
    <w:rsid w:val="002A6628"/>
    <w:rsid w:val="002A776D"/>
    <w:rsid w:val="002A7E59"/>
    <w:rsid w:val="002B092B"/>
    <w:rsid w:val="002B0B21"/>
    <w:rsid w:val="002B0F25"/>
    <w:rsid w:val="002B256B"/>
    <w:rsid w:val="002B33F9"/>
    <w:rsid w:val="002B6044"/>
    <w:rsid w:val="002C05AC"/>
    <w:rsid w:val="002C1118"/>
    <w:rsid w:val="002C1ED7"/>
    <w:rsid w:val="002C20F8"/>
    <w:rsid w:val="002C339D"/>
    <w:rsid w:val="002C44A8"/>
    <w:rsid w:val="002C4AB7"/>
    <w:rsid w:val="002C5393"/>
    <w:rsid w:val="002C574A"/>
    <w:rsid w:val="002C6A2D"/>
    <w:rsid w:val="002C7FD7"/>
    <w:rsid w:val="002D0A45"/>
    <w:rsid w:val="002D107B"/>
    <w:rsid w:val="002D10F6"/>
    <w:rsid w:val="002D1B85"/>
    <w:rsid w:val="002D3827"/>
    <w:rsid w:val="002D3DD9"/>
    <w:rsid w:val="002D5B9C"/>
    <w:rsid w:val="002D64D0"/>
    <w:rsid w:val="002D6B27"/>
    <w:rsid w:val="002D6E18"/>
    <w:rsid w:val="002E0BA5"/>
    <w:rsid w:val="002E0DBB"/>
    <w:rsid w:val="002E217A"/>
    <w:rsid w:val="002E2791"/>
    <w:rsid w:val="002E2C7F"/>
    <w:rsid w:val="002E40DB"/>
    <w:rsid w:val="002E440F"/>
    <w:rsid w:val="002E4AEB"/>
    <w:rsid w:val="002E4E1A"/>
    <w:rsid w:val="002E577D"/>
    <w:rsid w:val="002E5A71"/>
    <w:rsid w:val="002E5FC4"/>
    <w:rsid w:val="002E67C5"/>
    <w:rsid w:val="002F193A"/>
    <w:rsid w:val="002F1C8C"/>
    <w:rsid w:val="002F1D41"/>
    <w:rsid w:val="002F1F7A"/>
    <w:rsid w:val="002F1FBC"/>
    <w:rsid w:val="002F2ECE"/>
    <w:rsid w:val="002F38DA"/>
    <w:rsid w:val="002F47C7"/>
    <w:rsid w:val="002F5D12"/>
    <w:rsid w:val="002F6199"/>
    <w:rsid w:val="002F7551"/>
    <w:rsid w:val="002F7E59"/>
    <w:rsid w:val="00301961"/>
    <w:rsid w:val="00301BB1"/>
    <w:rsid w:val="0030265E"/>
    <w:rsid w:val="0030368E"/>
    <w:rsid w:val="00305DF8"/>
    <w:rsid w:val="0030626B"/>
    <w:rsid w:val="00306B78"/>
    <w:rsid w:val="00307133"/>
    <w:rsid w:val="003075D7"/>
    <w:rsid w:val="0031238B"/>
    <w:rsid w:val="00312E3B"/>
    <w:rsid w:val="00313461"/>
    <w:rsid w:val="00313801"/>
    <w:rsid w:val="00315382"/>
    <w:rsid w:val="00316228"/>
    <w:rsid w:val="003164FB"/>
    <w:rsid w:val="00316E72"/>
    <w:rsid w:val="003209A6"/>
    <w:rsid w:val="00320C4B"/>
    <w:rsid w:val="00320DCF"/>
    <w:rsid w:val="00321CD0"/>
    <w:rsid w:val="003224C2"/>
    <w:rsid w:val="00322623"/>
    <w:rsid w:val="00322B59"/>
    <w:rsid w:val="00324995"/>
    <w:rsid w:val="0032510F"/>
    <w:rsid w:val="00325929"/>
    <w:rsid w:val="0032699B"/>
    <w:rsid w:val="003269C9"/>
    <w:rsid w:val="00326BF9"/>
    <w:rsid w:val="00327713"/>
    <w:rsid w:val="0032796A"/>
    <w:rsid w:val="003300D1"/>
    <w:rsid w:val="00330D43"/>
    <w:rsid w:val="0033129B"/>
    <w:rsid w:val="0033169A"/>
    <w:rsid w:val="003320A2"/>
    <w:rsid w:val="0033295A"/>
    <w:rsid w:val="00332C42"/>
    <w:rsid w:val="0033389B"/>
    <w:rsid w:val="00334F04"/>
    <w:rsid w:val="003364E3"/>
    <w:rsid w:val="003371ED"/>
    <w:rsid w:val="00337A5D"/>
    <w:rsid w:val="00337B71"/>
    <w:rsid w:val="00337D2D"/>
    <w:rsid w:val="00337D96"/>
    <w:rsid w:val="00337DA7"/>
    <w:rsid w:val="00340D1B"/>
    <w:rsid w:val="00341209"/>
    <w:rsid w:val="00342744"/>
    <w:rsid w:val="00342E48"/>
    <w:rsid w:val="00343F87"/>
    <w:rsid w:val="003447ED"/>
    <w:rsid w:val="0034651E"/>
    <w:rsid w:val="003475BB"/>
    <w:rsid w:val="003516FF"/>
    <w:rsid w:val="003523D1"/>
    <w:rsid w:val="00352618"/>
    <w:rsid w:val="0035286C"/>
    <w:rsid w:val="0035304D"/>
    <w:rsid w:val="0035310A"/>
    <w:rsid w:val="00354766"/>
    <w:rsid w:val="00355AF2"/>
    <w:rsid w:val="00355DF1"/>
    <w:rsid w:val="00355E90"/>
    <w:rsid w:val="00356B2D"/>
    <w:rsid w:val="00356DDE"/>
    <w:rsid w:val="00357F45"/>
    <w:rsid w:val="00361813"/>
    <w:rsid w:val="00362377"/>
    <w:rsid w:val="003633EE"/>
    <w:rsid w:val="00364E8F"/>
    <w:rsid w:val="00366FD3"/>
    <w:rsid w:val="00367FD2"/>
    <w:rsid w:val="00370432"/>
    <w:rsid w:val="00370CCC"/>
    <w:rsid w:val="00371003"/>
    <w:rsid w:val="0037139D"/>
    <w:rsid w:val="00371C1A"/>
    <w:rsid w:val="0037236E"/>
    <w:rsid w:val="003723BD"/>
    <w:rsid w:val="003730D8"/>
    <w:rsid w:val="00374C98"/>
    <w:rsid w:val="003758E0"/>
    <w:rsid w:val="00375A40"/>
    <w:rsid w:val="0037733D"/>
    <w:rsid w:val="0038130F"/>
    <w:rsid w:val="00381A62"/>
    <w:rsid w:val="003826B3"/>
    <w:rsid w:val="00382C2C"/>
    <w:rsid w:val="00384AAB"/>
    <w:rsid w:val="00384D21"/>
    <w:rsid w:val="00384F68"/>
    <w:rsid w:val="00385616"/>
    <w:rsid w:val="003862E7"/>
    <w:rsid w:val="003868CF"/>
    <w:rsid w:val="00386919"/>
    <w:rsid w:val="00387D76"/>
    <w:rsid w:val="0039096A"/>
    <w:rsid w:val="00391101"/>
    <w:rsid w:val="00391DA0"/>
    <w:rsid w:val="00391F54"/>
    <w:rsid w:val="00392588"/>
    <w:rsid w:val="0039359C"/>
    <w:rsid w:val="00394460"/>
    <w:rsid w:val="00394ED9"/>
    <w:rsid w:val="00394EE0"/>
    <w:rsid w:val="00394F13"/>
    <w:rsid w:val="00396113"/>
    <w:rsid w:val="0039651D"/>
    <w:rsid w:val="003969CC"/>
    <w:rsid w:val="00396CD5"/>
    <w:rsid w:val="00396DA5"/>
    <w:rsid w:val="00397D47"/>
    <w:rsid w:val="003A0FC2"/>
    <w:rsid w:val="003A1431"/>
    <w:rsid w:val="003A248F"/>
    <w:rsid w:val="003A4B26"/>
    <w:rsid w:val="003A5953"/>
    <w:rsid w:val="003A5F78"/>
    <w:rsid w:val="003A632F"/>
    <w:rsid w:val="003A6459"/>
    <w:rsid w:val="003A7467"/>
    <w:rsid w:val="003A75ED"/>
    <w:rsid w:val="003A77C2"/>
    <w:rsid w:val="003B00B2"/>
    <w:rsid w:val="003B0FBB"/>
    <w:rsid w:val="003B260B"/>
    <w:rsid w:val="003B30C6"/>
    <w:rsid w:val="003B3277"/>
    <w:rsid w:val="003B32E3"/>
    <w:rsid w:val="003B4450"/>
    <w:rsid w:val="003B4D2A"/>
    <w:rsid w:val="003B5664"/>
    <w:rsid w:val="003B7308"/>
    <w:rsid w:val="003B74C3"/>
    <w:rsid w:val="003C01F1"/>
    <w:rsid w:val="003C0ACB"/>
    <w:rsid w:val="003C0BAE"/>
    <w:rsid w:val="003C132F"/>
    <w:rsid w:val="003C1362"/>
    <w:rsid w:val="003C1891"/>
    <w:rsid w:val="003C1DB3"/>
    <w:rsid w:val="003C3736"/>
    <w:rsid w:val="003C4315"/>
    <w:rsid w:val="003C4B2F"/>
    <w:rsid w:val="003C50C2"/>
    <w:rsid w:val="003C580D"/>
    <w:rsid w:val="003C5870"/>
    <w:rsid w:val="003C5D35"/>
    <w:rsid w:val="003C647F"/>
    <w:rsid w:val="003C6AC3"/>
    <w:rsid w:val="003C7368"/>
    <w:rsid w:val="003D0212"/>
    <w:rsid w:val="003D0EAA"/>
    <w:rsid w:val="003D1400"/>
    <w:rsid w:val="003D1E5B"/>
    <w:rsid w:val="003D30B9"/>
    <w:rsid w:val="003D3740"/>
    <w:rsid w:val="003D3BA2"/>
    <w:rsid w:val="003D4112"/>
    <w:rsid w:val="003D4237"/>
    <w:rsid w:val="003D563D"/>
    <w:rsid w:val="003D5B74"/>
    <w:rsid w:val="003D5CFE"/>
    <w:rsid w:val="003D658A"/>
    <w:rsid w:val="003D6D82"/>
    <w:rsid w:val="003D6E13"/>
    <w:rsid w:val="003D77E5"/>
    <w:rsid w:val="003E14DF"/>
    <w:rsid w:val="003E1E45"/>
    <w:rsid w:val="003E25C6"/>
    <w:rsid w:val="003E34A6"/>
    <w:rsid w:val="003E359B"/>
    <w:rsid w:val="003E4225"/>
    <w:rsid w:val="003E4B2E"/>
    <w:rsid w:val="003E63B1"/>
    <w:rsid w:val="003E6C55"/>
    <w:rsid w:val="003E7401"/>
    <w:rsid w:val="003F0293"/>
    <w:rsid w:val="003F16C2"/>
    <w:rsid w:val="003F2115"/>
    <w:rsid w:val="003F2215"/>
    <w:rsid w:val="003F2FBA"/>
    <w:rsid w:val="003F38EA"/>
    <w:rsid w:val="003F3BBB"/>
    <w:rsid w:val="003F3BEF"/>
    <w:rsid w:val="003F3D73"/>
    <w:rsid w:val="003F448B"/>
    <w:rsid w:val="003F47D3"/>
    <w:rsid w:val="003F47DA"/>
    <w:rsid w:val="003F47EC"/>
    <w:rsid w:val="003F4EA3"/>
    <w:rsid w:val="003F5955"/>
    <w:rsid w:val="003F5D16"/>
    <w:rsid w:val="003F5FA5"/>
    <w:rsid w:val="003F6E74"/>
    <w:rsid w:val="00400E43"/>
    <w:rsid w:val="00401112"/>
    <w:rsid w:val="00401319"/>
    <w:rsid w:val="00401768"/>
    <w:rsid w:val="00401861"/>
    <w:rsid w:val="00402877"/>
    <w:rsid w:val="00402CEA"/>
    <w:rsid w:val="00402E4E"/>
    <w:rsid w:val="00403E00"/>
    <w:rsid w:val="004040FE"/>
    <w:rsid w:val="004043E7"/>
    <w:rsid w:val="00404BB5"/>
    <w:rsid w:val="00405CEF"/>
    <w:rsid w:val="00406884"/>
    <w:rsid w:val="0040710C"/>
    <w:rsid w:val="0040755E"/>
    <w:rsid w:val="00410081"/>
    <w:rsid w:val="00413F42"/>
    <w:rsid w:val="004142F2"/>
    <w:rsid w:val="00415AAF"/>
    <w:rsid w:val="00415D66"/>
    <w:rsid w:val="00415FC5"/>
    <w:rsid w:val="00416173"/>
    <w:rsid w:val="004162E3"/>
    <w:rsid w:val="00416341"/>
    <w:rsid w:val="004165B1"/>
    <w:rsid w:val="00416B51"/>
    <w:rsid w:val="00416FD1"/>
    <w:rsid w:val="00417007"/>
    <w:rsid w:val="00417159"/>
    <w:rsid w:val="00420134"/>
    <w:rsid w:val="0042030A"/>
    <w:rsid w:val="0042047E"/>
    <w:rsid w:val="004206E3"/>
    <w:rsid w:val="00420829"/>
    <w:rsid w:val="0042127C"/>
    <w:rsid w:val="00421F1B"/>
    <w:rsid w:val="00422BD0"/>
    <w:rsid w:val="00425454"/>
    <w:rsid w:val="0042566B"/>
    <w:rsid w:val="004268D0"/>
    <w:rsid w:val="00427228"/>
    <w:rsid w:val="004276A7"/>
    <w:rsid w:val="004277E6"/>
    <w:rsid w:val="00427920"/>
    <w:rsid w:val="00427EAD"/>
    <w:rsid w:val="00431588"/>
    <w:rsid w:val="00431A4C"/>
    <w:rsid w:val="00431ECA"/>
    <w:rsid w:val="00431FED"/>
    <w:rsid w:val="00433595"/>
    <w:rsid w:val="0043486D"/>
    <w:rsid w:val="00434B36"/>
    <w:rsid w:val="00435599"/>
    <w:rsid w:val="004356D0"/>
    <w:rsid w:val="00436C79"/>
    <w:rsid w:val="00436E7F"/>
    <w:rsid w:val="0044360A"/>
    <w:rsid w:val="0044381C"/>
    <w:rsid w:val="00443F9D"/>
    <w:rsid w:val="0044479A"/>
    <w:rsid w:val="0044732C"/>
    <w:rsid w:val="00450231"/>
    <w:rsid w:val="0045052C"/>
    <w:rsid w:val="0045114B"/>
    <w:rsid w:val="00451B89"/>
    <w:rsid w:val="00451CA8"/>
    <w:rsid w:val="004528A3"/>
    <w:rsid w:val="00452C8E"/>
    <w:rsid w:val="004542AB"/>
    <w:rsid w:val="00454DBF"/>
    <w:rsid w:val="004555A2"/>
    <w:rsid w:val="00455ECA"/>
    <w:rsid w:val="00457072"/>
    <w:rsid w:val="004603C1"/>
    <w:rsid w:val="004605DF"/>
    <w:rsid w:val="00461C85"/>
    <w:rsid w:val="00461C91"/>
    <w:rsid w:val="00462519"/>
    <w:rsid w:val="004626EA"/>
    <w:rsid w:val="004628BA"/>
    <w:rsid w:val="00462BDA"/>
    <w:rsid w:val="00463380"/>
    <w:rsid w:val="00464365"/>
    <w:rsid w:val="00464AE4"/>
    <w:rsid w:val="00465A68"/>
    <w:rsid w:val="00466F3D"/>
    <w:rsid w:val="0046713C"/>
    <w:rsid w:val="00467C0C"/>
    <w:rsid w:val="0047015A"/>
    <w:rsid w:val="004702E3"/>
    <w:rsid w:val="00471304"/>
    <w:rsid w:val="00472A50"/>
    <w:rsid w:val="00472D4D"/>
    <w:rsid w:val="004740DF"/>
    <w:rsid w:val="0047436E"/>
    <w:rsid w:val="00474B3E"/>
    <w:rsid w:val="00474D81"/>
    <w:rsid w:val="004753BC"/>
    <w:rsid w:val="00475BD6"/>
    <w:rsid w:val="004763D2"/>
    <w:rsid w:val="00477393"/>
    <w:rsid w:val="004778D5"/>
    <w:rsid w:val="00477BEB"/>
    <w:rsid w:val="00477C30"/>
    <w:rsid w:val="00477F17"/>
    <w:rsid w:val="00480167"/>
    <w:rsid w:val="00480786"/>
    <w:rsid w:val="004813D6"/>
    <w:rsid w:val="0048221C"/>
    <w:rsid w:val="0048432A"/>
    <w:rsid w:val="004844D9"/>
    <w:rsid w:val="004847F9"/>
    <w:rsid w:val="0048556C"/>
    <w:rsid w:val="004857F9"/>
    <w:rsid w:val="00485F7D"/>
    <w:rsid w:val="004862E3"/>
    <w:rsid w:val="0048707C"/>
    <w:rsid w:val="00490646"/>
    <w:rsid w:val="00490AA7"/>
    <w:rsid w:val="00490D56"/>
    <w:rsid w:val="00490EFC"/>
    <w:rsid w:val="00491A76"/>
    <w:rsid w:val="004931AB"/>
    <w:rsid w:val="00494A62"/>
    <w:rsid w:val="00495095"/>
    <w:rsid w:val="00495D20"/>
    <w:rsid w:val="00495F2A"/>
    <w:rsid w:val="00496834"/>
    <w:rsid w:val="00496B08"/>
    <w:rsid w:val="00496F4C"/>
    <w:rsid w:val="004973D1"/>
    <w:rsid w:val="00497847"/>
    <w:rsid w:val="00497D6F"/>
    <w:rsid w:val="004A07C0"/>
    <w:rsid w:val="004A07CE"/>
    <w:rsid w:val="004A1469"/>
    <w:rsid w:val="004A2987"/>
    <w:rsid w:val="004A2BC4"/>
    <w:rsid w:val="004A311D"/>
    <w:rsid w:val="004A3246"/>
    <w:rsid w:val="004A4A72"/>
    <w:rsid w:val="004A542C"/>
    <w:rsid w:val="004A5921"/>
    <w:rsid w:val="004A748D"/>
    <w:rsid w:val="004A76F8"/>
    <w:rsid w:val="004A7730"/>
    <w:rsid w:val="004A78AC"/>
    <w:rsid w:val="004B1D30"/>
    <w:rsid w:val="004B24E4"/>
    <w:rsid w:val="004B2C7C"/>
    <w:rsid w:val="004B381A"/>
    <w:rsid w:val="004B7753"/>
    <w:rsid w:val="004B7FFC"/>
    <w:rsid w:val="004C0040"/>
    <w:rsid w:val="004C1534"/>
    <w:rsid w:val="004C1C99"/>
    <w:rsid w:val="004C1F52"/>
    <w:rsid w:val="004C25F0"/>
    <w:rsid w:val="004C2B8F"/>
    <w:rsid w:val="004C2FC2"/>
    <w:rsid w:val="004C335C"/>
    <w:rsid w:val="004C3565"/>
    <w:rsid w:val="004C3B8C"/>
    <w:rsid w:val="004C402E"/>
    <w:rsid w:val="004C50BA"/>
    <w:rsid w:val="004C6CEC"/>
    <w:rsid w:val="004C72E8"/>
    <w:rsid w:val="004C755B"/>
    <w:rsid w:val="004C7F55"/>
    <w:rsid w:val="004D0C47"/>
    <w:rsid w:val="004D0DA3"/>
    <w:rsid w:val="004D17D9"/>
    <w:rsid w:val="004D1897"/>
    <w:rsid w:val="004D27F0"/>
    <w:rsid w:val="004D3172"/>
    <w:rsid w:val="004D36D1"/>
    <w:rsid w:val="004D3730"/>
    <w:rsid w:val="004D5067"/>
    <w:rsid w:val="004D63F3"/>
    <w:rsid w:val="004D78F7"/>
    <w:rsid w:val="004D79C3"/>
    <w:rsid w:val="004E019F"/>
    <w:rsid w:val="004E082A"/>
    <w:rsid w:val="004E0BE2"/>
    <w:rsid w:val="004E10A7"/>
    <w:rsid w:val="004E1492"/>
    <w:rsid w:val="004E1D4A"/>
    <w:rsid w:val="004E230C"/>
    <w:rsid w:val="004E2344"/>
    <w:rsid w:val="004E27EE"/>
    <w:rsid w:val="004E288D"/>
    <w:rsid w:val="004E31D6"/>
    <w:rsid w:val="004E3879"/>
    <w:rsid w:val="004E4163"/>
    <w:rsid w:val="004E4204"/>
    <w:rsid w:val="004E512E"/>
    <w:rsid w:val="004E552D"/>
    <w:rsid w:val="004E5D46"/>
    <w:rsid w:val="004E6B04"/>
    <w:rsid w:val="004F0E70"/>
    <w:rsid w:val="004F10DB"/>
    <w:rsid w:val="004F123B"/>
    <w:rsid w:val="004F207D"/>
    <w:rsid w:val="004F313D"/>
    <w:rsid w:val="004F3503"/>
    <w:rsid w:val="004F5DDD"/>
    <w:rsid w:val="004F69ED"/>
    <w:rsid w:val="004F6BAB"/>
    <w:rsid w:val="004F74A2"/>
    <w:rsid w:val="0050147C"/>
    <w:rsid w:val="00502901"/>
    <w:rsid w:val="00502B7E"/>
    <w:rsid w:val="005036D1"/>
    <w:rsid w:val="00504FEC"/>
    <w:rsid w:val="005050B8"/>
    <w:rsid w:val="005050DF"/>
    <w:rsid w:val="0050510A"/>
    <w:rsid w:val="00505489"/>
    <w:rsid w:val="005066BE"/>
    <w:rsid w:val="005075D0"/>
    <w:rsid w:val="0051012A"/>
    <w:rsid w:val="00510398"/>
    <w:rsid w:val="0051062B"/>
    <w:rsid w:val="00510E75"/>
    <w:rsid w:val="005114E7"/>
    <w:rsid w:val="00512BE2"/>
    <w:rsid w:val="005139BA"/>
    <w:rsid w:val="00514213"/>
    <w:rsid w:val="00514A5B"/>
    <w:rsid w:val="00514DA4"/>
    <w:rsid w:val="00515118"/>
    <w:rsid w:val="00515CE0"/>
    <w:rsid w:val="005162DF"/>
    <w:rsid w:val="005164E4"/>
    <w:rsid w:val="00517330"/>
    <w:rsid w:val="00517C9F"/>
    <w:rsid w:val="00517DE0"/>
    <w:rsid w:val="00521506"/>
    <w:rsid w:val="00521938"/>
    <w:rsid w:val="00523170"/>
    <w:rsid w:val="0052545E"/>
    <w:rsid w:val="005267B3"/>
    <w:rsid w:val="00526EEB"/>
    <w:rsid w:val="00527522"/>
    <w:rsid w:val="0052773E"/>
    <w:rsid w:val="00527A3D"/>
    <w:rsid w:val="00527DB5"/>
    <w:rsid w:val="00530BAE"/>
    <w:rsid w:val="00530EAE"/>
    <w:rsid w:val="00531504"/>
    <w:rsid w:val="00531A60"/>
    <w:rsid w:val="00532896"/>
    <w:rsid w:val="005328F1"/>
    <w:rsid w:val="00532A92"/>
    <w:rsid w:val="00533DC1"/>
    <w:rsid w:val="00534364"/>
    <w:rsid w:val="005343D7"/>
    <w:rsid w:val="00535CB6"/>
    <w:rsid w:val="005367DD"/>
    <w:rsid w:val="00536D86"/>
    <w:rsid w:val="00536E9F"/>
    <w:rsid w:val="00537359"/>
    <w:rsid w:val="005404CC"/>
    <w:rsid w:val="005405C6"/>
    <w:rsid w:val="0054076C"/>
    <w:rsid w:val="005410A4"/>
    <w:rsid w:val="00541176"/>
    <w:rsid w:val="0054193E"/>
    <w:rsid w:val="005422C5"/>
    <w:rsid w:val="00542EC3"/>
    <w:rsid w:val="00543283"/>
    <w:rsid w:val="00543894"/>
    <w:rsid w:val="0054392C"/>
    <w:rsid w:val="00543C93"/>
    <w:rsid w:val="00544EAD"/>
    <w:rsid w:val="00545299"/>
    <w:rsid w:val="00545363"/>
    <w:rsid w:val="005458CA"/>
    <w:rsid w:val="00546592"/>
    <w:rsid w:val="00547E36"/>
    <w:rsid w:val="005501AF"/>
    <w:rsid w:val="005509BF"/>
    <w:rsid w:val="00550F79"/>
    <w:rsid w:val="00551081"/>
    <w:rsid w:val="00552760"/>
    <w:rsid w:val="00553A4E"/>
    <w:rsid w:val="005547EF"/>
    <w:rsid w:val="00554EA7"/>
    <w:rsid w:val="005553AB"/>
    <w:rsid w:val="005554D5"/>
    <w:rsid w:val="00555B78"/>
    <w:rsid w:val="00555FCF"/>
    <w:rsid w:val="00556E08"/>
    <w:rsid w:val="005571E8"/>
    <w:rsid w:val="00557307"/>
    <w:rsid w:val="005573AF"/>
    <w:rsid w:val="00557A7B"/>
    <w:rsid w:val="00557EB9"/>
    <w:rsid w:val="005601E6"/>
    <w:rsid w:val="005609C6"/>
    <w:rsid w:val="00560A34"/>
    <w:rsid w:val="00561626"/>
    <w:rsid w:val="00561B29"/>
    <w:rsid w:val="00563446"/>
    <w:rsid w:val="00564411"/>
    <w:rsid w:val="005647C6"/>
    <w:rsid w:val="005648AC"/>
    <w:rsid w:val="00564F85"/>
    <w:rsid w:val="00565184"/>
    <w:rsid w:val="00565A45"/>
    <w:rsid w:val="005662F7"/>
    <w:rsid w:val="005666B8"/>
    <w:rsid w:val="00567078"/>
    <w:rsid w:val="00567104"/>
    <w:rsid w:val="005671F2"/>
    <w:rsid w:val="005708F0"/>
    <w:rsid w:val="00570E9B"/>
    <w:rsid w:val="00571391"/>
    <w:rsid w:val="005715C8"/>
    <w:rsid w:val="00571945"/>
    <w:rsid w:val="00571A5C"/>
    <w:rsid w:val="00572280"/>
    <w:rsid w:val="0057252C"/>
    <w:rsid w:val="00573E17"/>
    <w:rsid w:val="00573E2D"/>
    <w:rsid w:val="0057453F"/>
    <w:rsid w:val="00574644"/>
    <w:rsid w:val="00574B12"/>
    <w:rsid w:val="00574FBD"/>
    <w:rsid w:val="00575DCC"/>
    <w:rsid w:val="0057631F"/>
    <w:rsid w:val="00577152"/>
    <w:rsid w:val="00577866"/>
    <w:rsid w:val="00577F38"/>
    <w:rsid w:val="00580375"/>
    <w:rsid w:val="00580592"/>
    <w:rsid w:val="0058067A"/>
    <w:rsid w:val="00581640"/>
    <w:rsid w:val="00582021"/>
    <w:rsid w:val="005821A9"/>
    <w:rsid w:val="0058293A"/>
    <w:rsid w:val="005833C6"/>
    <w:rsid w:val="00583BDB"/>
    <w:rsid w:val="00583F63"/>
    <w:rsid w:val="00584E48"/>
    <w:rsid w:val="00585C03"/>
    <w:rsid w:val="00587059"/>
    <w:rsid w:val="005876FC"/>
    <w:rsid w:val="0058778F"/>
    <w:rsid w:val="00587CD4"/>
    <w:rsid w:val="005907A2"/>
    <w:rsid w:val="0059256A"/>
    <w:rsid w:val="005925A6"/>
    <w:rsid w:val="00592EEC"/>
    <w:rsid w:val="00592EFF"/>
    <w:rsid w:val="00596DB5"/>
    <w:rsid w:val="005972A3"/>
    <w:rsid w:val="005A0E80"/>
    <w:rsid w:val="005A18F3"/>
    <w:rsid w:val="005A1E0C"/>
    <w:rsid w:val="005A241C"/>
    <w:rsid w:val="005A3BF8"/>
    <w:rsid w:val="005A50FB"/>
    <w:rsid w:val="005A5530"/>
    <w:rsid w:val="005A71FA"/>
    <w:rsid w:val="005A7432"/>
    <w:rsid w:val="005A78B6"/>
    <w:rsid w:val="005A7A3A"/>
    <w:rsid w:val="005B06A7"/>
    <w:rsid w:val="005B193F"/>
    <w:rsid w:val="005B1D3C"/>
    <w:rsid w:val="005B4D59"/>
    <w:rsid w:val="005B533D"/>
    <w:rsid w:val="005B6741"/>
    <w:rsid w:val="005B7589"/>
    <w:rsid w:val="005B7A41"/>
    <w:rsid w:val="005C0925"/>
    <w:rsid w:val="005C09A3"/>
    <w:rsid w:val="005C0E09"/>
    <w:rsid w:val="005C2A96"/>
    <w:rsid w:val="005C4146"/>
    <w:rsid w:val="005C473A"/>
    <w:rsid w:val="005C54C1"/>
    <w:rsid w:val="005C6AA3"/>
    <w:rsid w:val="005C6E0B"/>
    <w:rsid w:val="005C78B9"/>
    <w:rsid w:val="005C7D41"/>
    <w:rsid w:val="005D02C1"/>
    <w:rsid w:val="005D03D8"/>
    <w:rsid w:val="005D03F2"/>
    <w:rsid w:val="005D058C"/>
    <w:rsid w:val="005D0FBC"/>
    <w:rsid w:val="005D12E9"/>
    <w:rsid w:val="005D169C"/>
    <w:rsid w:val="005D18D2"/>
    <w:rsid w:val="005D1F9F"/>
    <w:rsid w:val="005D254B"/>
    <w:rsid w:val="005D2572"/>
    <w:rsid w:val="005D25EB"/>
    <w:rsid w:val="005D3935"/>
    <w:rsid w:val="005D3EED"/>
    <w:rsid w:val="005D479C"/>
    <w:rsid w:val="005D4D59"/>
    <w:rsid w:val="005D5908"/>
    <w:rsid w:val="005D6A54"/>
    <w:rsid w:val="005D6DCF"/>
    <w:rsid w:val="005D6E01"/>
    <w:rsid w:val="005D7116"/>
    <w:rsid w:val="005D7902"/>
    <w:rsid w:val="005D7A5F"/>
    <w:rsid w:val="005E093C"/>
    <w:rsid w:val="005E1BE3"/>
    <w:rsid w:val="005E1EA2"/>
    <w:rsid w:val="005E2924"/>
    <w:rsid w:val="005E2E1F"/>
    <w:rsid w:val="005E332C"/>
    <w:rsid w:val="005E5271"/>
    <w:rsid w:val="005E6D71"/>
    <w:rsid w:val="005E72B4"/>
    <w:rsid w:val="005E770D"/>
    <w:rsid w:val="005E79E3"/>
    <w:rsid w:val="005F0372"/>
    <w:rsid w:val="005F1D60"/>
    <w:rsid w:val="005F21C1"/>
    <w:rsid w:val="005F261B"/>
    <w:rsid w:val="005F4405"/>
    <w:rsid w:val="005F484B"/>
    <w:rsid w:val="005F5503"/>
    <w:rsid w:val="005F5BFD"/>
    <w:rsid w:val="00600456"/>
    <w:rsid w:val="00600D7E"/>
    <w:rsid w:val="00601C19"/>
    <w:rsid w:val="00601E12"/>
    <w:rsid w:val="00603079"/>
    <w:rsid w:val="0060347B"/>
    <w:rsid w:val="00603643"/>
    <w:rsid w:val="0060502E"/>
    <w:rsid w:val="00605591"/>
    <w:rsid w:val="00605DF8"/>
    <w:rsid w:val="006063A3"/>
    <w:rsid w:val="006068FA"/>
    <w:rsid w:val="00606F01"/>
    <w:rsid w:val="00607FB7"/>
    <w:rsid w:val="006102B4"/>
    <w:rsid w:val="00611852"/>
    <w:rsid w:val="00612086"/>
    <w:rsid w:val="00612906"/>
    <w:rsid w:val="00612FBF"/>
    <w:rsid w:val="00614880"/>
    <w:rsid w:val="00614E5D"/>
    <w:rsid w:val="00615652"/>
    <w:rsid w:val="00616F37"/>
    <w:rsid w:val="006178FA"/>
    <w:rsid w:val="006202F2"/>
    <w:rsid w:val="0062113C"/>
    <w:rsid w:val="00622205"/>
    <w:rsid w:val="00622F2F"/>
    <w:rsid w:val="0062304D"/>
    <w:rsid w:val="00623251"/>
    <w:rsid w:val="00623A16"/>
    <w:rsid w:val="00624600"/>
    <w:rsid w:val="0062463F"/>
    <w:rsid w:val="006252ED"/>
    <w:rsid w:val="00626BC8"/>
    <w:rsid w:val="0063060D"/>
    <w:rsid w:val="0063143F"/>
    <w:rsid w:val="00632215"/>
    <w:rsid w:val="006329C5"/>
    <w:rsid w:val="0063340B"/>
    <w:rsid w:val="00633585"/>
    <w:rsid w:val="006336C5"/>
    <w:rsid w:val="00635707"/>
    <w:rsid w:val="006357B0"/>
    <w:rsid w:val="00635A02"/>
    <w:rsid w:val="0063669A"/>
    <w:rsid w:val="0063678D"/>
    <w:rsid w:val="00636823"/>
    <w:rsid w:val="0063748F"/>
    <w:rsid w:val="006375BA"/>
    <w:rsid w:val="006414C9"/>
    <w:rsid w:val="006424BD"/>
    <w:rsid w:val="00644080"/>
    <w:rsid w:val="00644602"/>
    <w:rsid w:val="00646919"/>
    <w:rsid w:val="00646F51"/>
    <w:rsid w:val="00647084"/>
    <w:rsid w:val="00647260"/>
    <w:rsid w:val="00647523"/>
    <w:rsid w:val="0064761A"/>
    <w:rsid w:val="00647802"/>
    <w:rsid w:val="0065012A"/>
    <w:rsid w:val="006507EF"/>
    <w:rsid w:val="00650B57"/>
    <w:rsid w:val="00650EA6"/>
    <w:rsid w:val="00652176"/>
    <w:rsid w:val="00653AD4"/>
    <w:rsid w:val="006555AC"/>
    <w:rsid w:val="00655628"/>
    <w:rsid w:val="00656275"/>
    <w:rsid w:val="00656E05"/>
    <w:rsid w:val="00657348"/>
    <w:rsid w:val="00657CBD"/>
    <w:rsid w:val="006609A5"/>
    <w:rsid w:val="00660A3D"/>
    <w:rsid w:val="00660BFF"/>
    <w:rsid w:val="006614CD"/>
    <w:rsid w:val="0066158F"/>
    <w:rsid w:val="00661947"/>
    <w:rsid w:val="00661A20"/>
    <w:rsid w:val="00662072"/>
    <w:rsid w:val="00662DC7"/>
    <w:rsid w:val="00663D7D"/>
    <w:rsid w:val="006640FE"/>
    <w:rsid w:val="006642DE"/>
    <w:rsid w:val="006653B4"/>
    <w:rsid w:val="00665501"/>
    <w:rsid w:val="00665E7D"/>
    <w:rsid w:val="006662CF"/>
    <w:rsid w:val="006669AC"/>
    <w:rsid w:val="00667A39"/>
    <w:rsid w:val="00667D63"/>
    <w:rsid w:val="0067094E"/>
    <w:rsid w:val="00671123"/>
    <w:rsid w:val="00671DC7"/>
    <w:rsid w:val="006727E8"/>
    <w:rsid w:val="00672989"/>
    <w:rsid w:val="0067472F"/>
    <w:rsid w:val="00674935"/>
    <w:rsid w:val="00675CF9"/>
    <w:rsid w:val="00677567"/>
    <w:rsid w:val="006778E6"/>
    <w:rsid w:val="00681D67"/>
    <w:rsid w:val="00683012"/>
    <w:rsid w:val="00683D94"/>
    <w:rsid w:val="0068492B"/>
    <w:rsid w:val="006853C3"/>
    <w:rsid w:val="006857DA"/>
    <w:rsid w:val="006868E1"/>
    <w:rsid w:val="006878D5"/>
    <w:rsid w:val="006901AE"/>
    <w:rsid w:val="00690704"/>
    <w:rsid w:val="006908FD"/>
    <w:rsid w:val="00690C8F"/>
    <w:rsid w:val="00691139"/>
    <w:rsid w:val="00692288"/>
    <w:rsid w:val="006922BA"/>
    <w:rsid w:val="00692A6E"/>
    <w:rsid w:val="0069319C"/>
    <w:rsid w:val="006946D2"/>
    <w:rsid w:val="00694EC7"/>
    <w:rsid w:val="00694EEA"/>
    <w:rsid w:val="00695F50"/>
    <w:rsid w:val="00695FF1"/>
    <w:rsid w:val="00696182"/>
    <w:rsid w:val="00696985"/>
    <w:rsid w:val="00696B73"/>
    <w:rsid w:val="006975BD"/>
    <w:rsid w:val="006A1179"/>
    <w:rsid w:val="006A3D4C"/>
    <w:rsid w:val="006A4055"/>
    <w:rsid w:val="006A4FED"/>
    <w:rsid w:val="006A5952"/>
    <w:rsid w:val="006A7B55"/>
    <w:rsid w:val="006A7D22"/>
    <w:rsid w:val="006B0EF1"/>
    <w:rsid w:val="006B1161"/>
    <w:rsid w:val="006B1E38"/>
    <w:rsid w:val="006B1E5D"/>
    <w:rsid w:val="006B1F40"/>
    <w:rsid w:val="006B245E"/>
    <w:rsid w:val="006B30C3"/>
    <w:rsid w:val="006B3BDB"/>
    <w:rsid w:val="006B3DC8"/>
    <w:rsid w:val="006B4A07"/>
    <w:rsid w:val="006B4B0B"/>
    <w:rsid w:val="006B511F"/>
    <w:rsid w:val="006B52D0"/>
    <w:rsid w:val="006B5889"/>
    <w:rsid w:val="006C0FDA"/>
    <w:rsid w:val="006C20E6"/>
    <w:rsid w:val="006C22FC"/>
    <w:rsid w:val="006C4BBD"/>
    <w:rsid w:val="006C4DEE"/>
    <w:rsid w:val="006C5322"/>
    <w:rsid w:val="006C609D"/>
    <w:rsid w:val="006C60AD"/>
    <w:rsid w:val="006C6B4B"/>
    <w:rsid w:val="006C75EC"/>
    <w:rsid w:val="006D04A7"/>
    <w:rsid w:val="006D090D"/>
    <w:rsid w:val="006D0DCF"/>
    <w:rsid w:val="006D1F18"/>
    <w:rsid w:val="006D3047"/>
    <w:rsid w:val="006D40C4"/>
    <w:rsid w:val="006D4825"/>
    <w:rsid w:val="006D5C91"/>
    <w:rsid w:val="006D5F44"/>
    <w:rsid w:val="006D6FED"/>
    <w:rsid w:val="006E1066"/>
    <w:rsid w:val="006E21D1"/>
    <w:rsid w:val="006E3B02"/>
    <w:rsid w:val="006E4898"/>
    <w:rsid w:val="006E5117"/>
    <w:rsid w:val="006E7D6F"/>
    <w:rsid w:val="006F089B"/>
    <w:rsid w:val="006F2FD2"/>
    <w:rsid w:val="006F32CA"/>
    <w:rsid w:val="006F3704"/>
    <w:rsid w:val="006F3A36"/>
    <w:rsid w:val="006F4AA4"/>
    <w:rsid w:val="006F4B6E"/>
    <w:rsid w:val="006F4FBA"/>
    <w:rsid w:val="006F55AD"/>
    <w:rsid w:val="006F5726"/>
    <w:rsid w:val="006F5780"/>
    <w:rsid w:val="006F58B5"/>
    <w:rsid w:val="006F5E26"/>
    <w:rsid w:val="006F677A"/>
    <w:rsid w:val="006F6F27"/>
    <w:rsid w:val="006F721F"/>
    <w:rsid w:val="006F7AF8"/>
    <w:rsid w:val="006F7BBC"/>
    <w:rsid w:val="0070021C"/>
    <w:rsid w:val="00700317"/>
    <w:rsid w:val="0070108C"/>
    <w:rsid w:val="0070169B"/>
    <w:rsid w:val="00701781"/>
    <w:rsid w:val="0070285E"/>
    <w:rsid w:val="007028F6"/>
    <w:rsid w:val="0070359E"/>
    <w:rsid w:val="00704142"/>
    <w:rsid w:val="007047DB"/>
    <w:rsid w:val="00704BEB"/>
    <w:rsid w:val="00704E2F"/>
    <w:rsid w:val="007050A1"/>
    <w:rsid w:val="00705311"/>
    <w:rsid w:val="007057A3"/>
    <w:rsid w:val="00706BE8"/>
    <w:rsid w:val="00707A7D"/>
    <w:rsid w:val="007100D6"/>
    <w:rsid w:val="007109BA"/>
    <w:rsid w:val="00714532"/>
    <w:rsid w:val="007161D3"/>
    <w:rsid w:val="007165C7"/>
    <w:rsid w:val="0071664F"/>
    <w:rsid w:val="00716ADF"/>
    <w:rsid w:val="00716E09"/>
    <w:rsid w:val="00716E5E"/>
    <w:rsid w:val="00717A2E"/>
    <w:rsid w:val="00721139"/>
    <w:rsid w:val="0072270E"/>
    <w:rsid w:val="0072368C"/>
    <w:rsid w:val="00724252"/>
    <w:rsid w:val="00725206"/>
    <w:rsid w:val="00727D30"/>
    <w:rsid w:val="007307B7"/>
    <w:rsid w:val="00730A39"/>
    <w:rsid w:val="00730C79"/>
    <w:rsid w:val="00730FA8"/>
    <w:rsid w:val="00730FF6"/>
    <w:rsid w:val="00731554"/>
    <w:rsid w:val="00732ED4"/>
    <w:rsid w:val="0073342A"/>
    <w:rsid w:val="00733CE2"/>
    <w:rsid w:val="00735D8A"/>
    <w:rsid w:val="0073655B"/>
    <w:rsid w:val="00736D0E"/>
    <w:rsid w:val="00740B75"/>
    <w:rsid w:val="007413F0"/>
    <w:rsid w:val="007422A9"/>
    <w:rsid w:val="00744112"/>
    <w:rsid w:val="00744275"/>
    <w:rsid w:val="0074465D"/>
    <w:rsid w:val="00744F8B"/>
    <w:rsid w:val="00745AB2"/>
    <w:rsid w:val="00746BA5"/>
    <w:rsid w:val="00746E96"/>
    <w:rsid w:val="007476D3"/>
    <w:rsid w:val="0074771A"/>
    <w:rsid w:val="00747917"/>
    <w:rsid w:val="00747B45"/>
    <w:rsid w:val="0075031A"/>
    <w:rsid w:val="0075072A"/>
    <w:rsid w:val="007513D8"/>
    <w:rsid w:val="00751C5D"/>
    <w:rsid w:val="007520A8"/>
    <w:rsid w:val="0075269F"/>
    <w:rsid w:val="00752CDC"/>
    <w:rsid w:val="007535A6"/>
    <w:rsid w:val="00753C6A"/>
    <w:rsid w:val="007557C7"/>
    <w:rsid w:val="00755C4D"/>
    <w:rsid w:val="00756021"/>
    <w:rsid w:val="00756A63"/>
    <w:rsid w:val="00756A97"/>
    <w:rsid w:val="00756F6D"/>
    <w:rsid w:val="00757DFE"/>
    <w:rsid w:val="00760369"/>
    <w:rsid w:val="00762741"/>
    <w:rsid w:val="00762AC1"/>
    <w:rsid w:val="00763F38"/>
    <w:rsid w:val="00764078"/>
    <w:rsid w:val="00764231"/>
    <w:rsid w:val="00766F9E"/>
    <w:rsid w:val="007671D4"/>
    <w:rsid w:val="0076737A"/>
    <w:rsid w:val="00767450"/>
    <w:rsid w:val="007679F1"/>
    <w:rsid w:val="007708B9"/>
    <w:rsid w:val="007709D0"/>
    <w:rsid w:val="00770B7B"/>
    <w:rsid w:val="00772A24"/>
    <w:rsid w:val="00773230"/>
    <w:rsid w:val="0077467E"/>
    <w:rsid w:val="00774F21"/>
    <w:rsid w:val="007757B8"/>
    <w:rsid w:val="007766E4"/>
    <w:rsid w:val="00776CAF"/>
    <w:rsid w:val="00776EF8"/>
    <w:rsid w:val="007773C7"/>
    <w:rsid w:val="00777415"/>
    <w:rsid w:val="007814DE"/>
    <w:rsid w:val="00781A5E"/>
    <w:rsid w:val="00782DD9"/>
    <w:rsid w:val="00784EA6"/>
    <w:rsid w:val="007858B4"/>
    <w:rsid w:val="00785A6E"/>
    <w:rsid w:val="00786469"/>
    <w:rsid w:val="00787B77"/>
    <w:rsid w:val="00790CF3"/>
    <w:rsid w:val="00791872"/>
    <w:rsid w:val="007918FC"/>
    <w:rsid w:val="00791A05"/>
    <w:rsid w:val="00791CC3"/>
    <w:rsid w:val="00791F88"/>
    <w:rsid w:val="0079340B"/>
    <w:rsid w:val="00793466"/>
    <w:rsid w:val="007934E8"/>
    <w:rsid w:val="00793936"/>
    <w:rsid w:val="0079442C"/>
    <w:rsid w:val="00794453"/>
    <w:rsid w:val="007968A4"/>
    <w:rsid w:val="007971BF"/>
    <w:rsid w:val="007A030A"/>
    <w:rsid w:val="007A1138"/>
    <w:rsid w:val="007A18AE"/>
    <w:rsid w:val="007A1D84"/>
    <w:rsid w:val="007A20AA"/>
    <w:rsid w:val="007A357A"/>
    <w:rsid w:val="007A4BD9"/>
    <w:rsid w:val="007A58CE"/>
    <w:rsid w:val="007A5A01"/>
    <w:rsid w:val="007A6000"/>
    <w:rsid w:val="007A6B03"/>
    <w:rsid w:val="007A6F2C"/>
    <w:rsid w:val="007A71AC"/>
    <w:rsid w:val="007A788A"/>
    <w:rsid w:val="007B02B6"/>
    <w:rsid w:val="007B0DCC"/>
    <w:rsid w:val="007B0E1B"/>
    <w:rsid w:val="007B10B7"/>
    <w:rsid w:val="007B1294"/>
    <w:rsid w:val="007B1A33"/>
    <w:rsid w:val="007B3061"/>
    <w:rsid w:val="007B3674"/>
    <w:rsid w:val="007B3F2F"/>
    <w:rsid w:val="007B5115"/>
    <w:rsid w:val="007B5599"/>
    <w:rsid w:val="007B5804"/>
    <w:rsid w:val="007B5C7A"/>
    <w:rsid w:val="007B6D5C"/>
    <w:rsid w:val="007B6E16"/>
    <w:rsid w:val="007B6EE0"/>
    <w:rsid w:val="007B729B"/>
    <w:rsid w:val="007B7AB0"/>
    <w:rsid w:val="007B7D22"/>
    <w:rsid w:val="007C032E"/>
    <w:rsid w:val="007C068B"/>
    <w:rsid w:val="007C08D3"/>
    <w:rsid w:val="007C15D0"/>
    <w:rsid w:val="007C1891"/>
    <w:rsid w:val="007C281E"/>
    <w:rsid w:val="007C47B3"/>
    <w:rsid w:val="007C4CE4"/>
    <w:rsid w:val="007C4E2E"/>
    <w:rsid w:val="007C513A"/>
    <w:rsid w:val="007C518D"/>
    <w:rsid w:val="007C5D3A"/>
    <w:rsid w:val="007C7C5C"/>
    <w:rsid w:val="007D0026"/>
    <w:rsid w:val="007D118C"/>
    <w:rsid w:val="007D1672"/>
    <w:rsid w:val="007D1AE9"/>
    <w:rsid w:val="007D2041"/>
    <w:rsid w:val="007D2256"/>
    <w:rsid w:val="007D2C8E"/>
    <w:rsid w:val="007D2E40"/>
    <w:rsid w:val="007D2EB8"/>
    <w:rsid w:val="007D508B"/>
    <w:rsid w:val="007D57AD"/>
    <w:rsid w:val="007D6AF1"/>
    <w:rsid w:val="007D73B2"/>
    <w:rsid w:val="007D78AD"/>
    <w:rsid w:val="007D79F8"/>
    <w:rsid w:val="007E07A0"/>
    <w:rsid w:val="007E0AA2"/>
    <w:rsid w:val="007E1558"/>
    <w:rsid w:val="007E31C4"/>
    <w:rsid w:val="007E3D0B"/>
    <w:rsid w:val="007E5F5A"/>
    <w:rsid w:val="007E7687"/>
    <w:rsid w:val="007E7D42"/>
    <w:rsid w:val="007E7F75"/>
    <w:rsid w:val="007F020F"/>
    <w:rsid w:val="007F0371"/>
    <w:rsid w:val="007F14A7"/>
    <w:rsid w:val="007F17FF"/>
    <w:rsid w:val="007F323E"/>
    <w:rsid w:val="007F3384"/>
    <w:rsid w:val="007F36AE"/>
    <w:rsid w:val="007F36B4"/>
    <w:rsid w:val="007F3705"/>
    <w:rsid w:val="007F39D0"/>
    <w:rsid w:val="007F3F84"/>
    <w:rsid w:val="007F57F2"/>
    <w:rsid w:val="007F5F54"/>
    <w:rsid w:val="007F6875"/>
    <w:rsid w:val="007F6A12"/>
    <w:rsid w:val="007F7335"/>
    <w:rsid w:val="008013E1"/>
    <w:rsid w:val="008030B6"/>
    <w:rsid w:val="008036E9"/>
    <w:rsid w:val="008036F3"/>
    <w:rsid w:val="00803FD6"/>
    <w:rsid w:val="00805DB0"/>
    <w:rsid w:val="00806B14"/>
    <w:rsid w:val="00806F63"/>
    <w:rsid w:val="00807200"/>
    <w:rsid w:val="0080748A"/>
    <w:rsid w:val="00807E78"/>
    <w:rsid w:val="0081047F"/>
    <w:rsid w:val="00810738"/>
    <w:rsid w:val="00811972"/>
    <w:rsid w:val="008122D9"/>
    <w:rsid w:val="008126C7"/>
    <w:rsid w:val="00813806"/>
    <w:rsid w:val="00813BC2"/>
    <w:rsid w:val="00814D4B"/>
    <w:rsid w:val="00814F19"/>
    <w:rsid w:val="00815670"/>
    <w:rsid w:val="0081572B"/>
    <w:rsid w:val="00815888"/>
    <w:rsid w:val="008178B5"/>
    <w:rsid w:val="00821E20"/>
    <w:rsid w:val="00822458"/>
    <w:rsid w:val="008226DE"/>
    <w:rsid w:val="00822A60"/>
    <w:rsid w:val="00824183"/>
    <w:rsid w:val="00824BC8"/>
    <w:rsid w:val="00825C4B"/>
    <w:rsid w:val="008261A4"/>
    <w:rsid w:val="008268EA"/>
    <w:rsid w:val="00827DA1"/>
    <w:rsid w:val="00830622"/>
    <w:rsid w:val="00831D87"/>
    <w:rsid w:val="008326C1"/>
    <w:rsid w:val="00832F19"/>
    <w:rsid w:val="008351CA"/>
    <w:rsid w:val="00835C05"/>
    <w:rsid w:val="00836223"/>
    <w:rsid w:val="00836974"/>
    <w:rsid w:val="00837B1F"/>
    <w:rsid w:val="00840978"/>
    <w:rsid w:val="0084128B"/>
    <w:rsid w:val="008429BE"/>
    <w:rsid w:val="00842A7B"/>
    <w:rsid w:val="008434C6"/>
    <w:rsid w:val="00843828"/>
    <w:rsid w:val="0084435D"/>
    <w:rsid w:val="00844AD3"/>
    <w:rsid w:val="00844C85"/>
    <w:rsid w:val="00845471"/>
    <w:rsid w:val="0084574A"/>
    <w:rsid w:val="00846065"/>
    <w:rsid w:val="00847894"/>
    <w:rsid w:val="0085009F"/>
    <w:rsid w:val="00851291"/>
    <w:rsid w:val="00852287"/>
    <w:rsid w:val="00852617"/>
    <w:rsid w:val="0085278A"/>
    <w:rsid w:val="00852BD5"/>
    <w:rsid w:val="008535FC"/>
    <w:rsid w:val="0085420A"/>
    <w:rsid w:val="00854DD0"/>
    <w:rsid w:val="0085677C"/>
    <w:rsid w:val="00857039"/>
    <w:rsid w:val="008575D9"/>
    <w:rsid w:val="008579FD"/>
    <w:rsid w:val="008607E6"/>
    <w:rsid w:val="008617AE"/>
    <w:rsid w:val="0086183F"/>
    <w:rsid w:val="00861D51"/>
    <w:rsid w:val="008630CC"/>
    <w:rsid w:val="008631AC"/>
    <w:rsid w:val="008636D6"/>
    <w:rsid w:val="00863C37"/>
    <w:rsid w:val="008649B9"/>
    <w:rsid w:val="00864AAC"/>
    <w:rsid w:val="00864B74"/>
    <w:rsid w:val="00864FA3"/>
    <w:rsid w:val="00867332"/>
    <w:rsid w:val="00867468"/>
    <w:rsid w:val="00867881"/>
    <w:rsid w:val="00870325"/>
    <w:rsid w:val="008705BD"/>
    <w:rsid w:val="008706D7"/>
    <w:rsid w:val="00870A05"/>
    <w:rsid w:val="00871050"/>
    <w:rsid w:val="008715C2"/>
    <w:rsid w:val="00871682"/>
    <w:rsid w:val="00872FE3"/>
    <w:rsid w:val="008739D4"/>
    <w:rsid w:val="00873C1A"/>
    <w:rsid w:val="00874774"/>
    <w:rsid w:val="00874DF6"/>
    <w:rsid w:val="00876EEF"/>
    <w:rsid w:val="0087792B"/>
    <w:rsid w:val="00877EE1"/>
    <w:rsid w:val="00880D9F"/>
    <w:rsid w:val="00880F6C"/>
    <w:rsid w:val="00881695"/>
    <w:rsid w:val="00881D27"/>
    <w:rsid w:val="00881D9C"/>
    <w:rsid w:val="00884066"/>
    <w:rsid w:val="00884610"/>
    <w:rsid w:val="00884C6D"/>
    <w:rsid w:val="0088544B"/>
    <w:rsid w:val="00885C7C"/>
    <w:rsid w:val="00886321"/>
    <w:rsid w:val="0088768F"/>
    <w:rsid w:val="0088781B"/>
    <w:rsid w:val="008910BF"/>
    <w:rsid w:val="00892A42"/>
    <w:rsid w:val="00892EB3"/>
    <w:rsid w:val="008945F5"/>
    <w:rsid w:val="0089561F"/>
    <w:rsid w:val="00895F6C"/>
    <w:rsid w:val="00896C17"/>
    <w:rsid w:val="008973EC"/>
    <w:rsid w:val="00897D7E"/>
    <w:rsid w:val="008A00B7"/>
    <w:rsid w:val="008A071D"/>
    <w:rsid w:val="008A098C"/>
    <w:rsid w:val="008A2095"/>
    <w:rsid w:val="008A386B"/>
    <w:rsid w:val="008A4678"/>
    <w:rsid w:val="008A4AD7"/>
    <w:rsid w:val="008A4F40"/>
    <w:rsid w:val="008A5F95"/>
    <w:rsid w:val="008A73D2"/>
    <w:rsid w:val="008B1B4D"/>
    <w:rsid w:val="008B1F63"/>
    <w:rsid w:val="008B330C"/>
    <w:rsid w:val="008B3A30"/>
    <w:rsid w:val="008B3E59"/>
    <w:rsid w:val="008B49CB"/>
    <w:rsid w:val="008B6242"/>
    <w:rsid w:val="008B64A6"/>
    <w:rsid w:val="008B6BA8"/>
    <w:rsid w:val="008B7310"/>
    <w:rsid w:val="008B75DE"/>
    <w:rsid w:val="008B7AF7"/>
    <w:rsid w:val="008B7F5F"/>
    <w:rsid w:val="008C0FE4"/>
    <w:rsid w:val="008C234F"/>
    <w:rsid w:val="008C249E"/>
    <w:rsid w:val="008C25C9"/>
    <w:rsid w:val="008C3C7D"/>
    <w:rsid w:val="008C3EC6"/>
    <w:rsid w:val="008C4572"/>
    <w:rsid w:val="008C5366"/>
    <w:rsid w:val="008C5A62"/>
    <w:rsid w:val="008C6668"/>
    <w:rsid w:val="008C6798"/>
    <w:rsid w:val="008C701F"/>
    <w:rsid w:val="008C735D"/>
    <w:rsid w:val="008D04D5"/>
    <w:rsid w:val="008D0F99"/>
    <w:rsid w:val="008D12DD"/>
    <w:rsid w:val="008D1736"/>
    <w:rsid w:val="008D1C17"/>
    <w:rsid w:val="008D221A"/>
    <w:rsid w:val="008D382F"/>
    <w:rsid w:val="008D3FAC"/>
    <w:rsid w:val="008D4504"/>
    <w:rsid w:val="008D4B78"/>
    <w:rsid w:val="008D5060"/>
    <w:rsid w:val="008D5544"/>
    <w:rsid w:val="008D5DDD"/>
    <w:rsid w:val="008D6B20"/>
    <w:rsid w:val="008D7BD9"/>
    <w:rsid w:val="008E0916"/>
    <w:rsid w:val="008E098D"/>
    <w:rsid w:val="008E139C"/>
    <w:rsid w:val="008E362D"/>
    <w:rsid w:val="008E3ADF"/>
    <w:rsid w:val="008E4CC2"/>
    <w:rsid w:val="008E5139"/>
    <w:rsid w:val="008E51FE"/>
    <w:rsid w:val="008E5D1E"/>
    <w:rsid w:val="008E63AA"/>
    <w:rsid w:val="008E651C"/>
    <w:rsid w:val="008E6C32"/>
    <w:rsid w:val="008E725F"/>
    <w:rsid w:val="008E7760"/>
    <w:rsid w:val="008E7E28"/>
    <w:rsid w:val="008F0313"/>
    <w:rsid w:val="008F0DCE"/>
    <w:rsid w:val="008F15A4"/>
    <w:rsid w:val="008F272E"/>
    <w:rsid w:val="008F2CFE"/>
    <w:rsid w:val="008F3B20"/>
    <w:rsid w:val="008F3E6E"/>
    <w:rsid w:val="008F472F"/>
    <w:rsid w:val="008F554A"/>
    <w:rsid w:val="008F5F30"/>
    <w:rsid w:val="008F6541"/>
    <w:rsid w:val="008F65EA"/>
    <w:rsid w:val="008F7A6D"/>
    <w:rsid w:val="0090057B"/>
    <w:rsid w:val="00901FF7"/>
    <w:rsid w:val="00902231"/>
    <w:rsid w:val="0090255C"/>
    <w:rsid w:val="009027D6"/>
    <w:rsid w:val="009030C1"/>
    <w:rsid w:val="009031C1"/>
    <w:rsid w:val="00903D2E"/>
    <w:rsid w:val="00904C38"/>
    <w:rsid w:val="009057FE"/>
    <w:rsid w:val="0090580B"/>
    <w:rsid w:val="00905C79"/>
    <w:rsid w:val="00906100"/>
    <w:rsid w:val="00907EE4"/>
    <w:rsid w:val="00911E74"/>
    <w:rsid w:val="00912125"/>
    <w:rsid w:val="00912AFC"/>
    <w:rsid w:val="00912B2F"/>
    <w:rsid w:val="00912B5E"/>
    <w:rsid w:val="00913BA3"/>
    <w:rsid w:val="009140F7"/>
    <w:rsid w:val="0091457F"/>
    <w:rsid w:val="00914980"/>
    <w:rsid w:val="0091685F"/>
    <w:rsid w:val="00916A9D"/>
    <w:rsid w:val="00916D8A"/>
    <w:rsid w:val="00920E57"/>
    <w:rsid w:val="00920F27"/>
    <w:rsid w:val="009229BF"/>
    <w:rsid w:val="00922B32"/>
    <w:rsid w:val="00923773"/>
    <w:rsid w:val="00924E01"/>
    <w:rsid w:val="00926106"/>
    <w:rsid w:val="0092610F"/>
    <w:rsid w:val="0092725A"/>
    <w:rsid w:val="009302DB"/>
    <w:rsid w:val="009302F2"/>
    <w:rsid w:val="009308B1"/>
    <w:rsid w:val="0093358D"/>
    <w:rsid w:val="00933F2F"/>
    <w:rsid w:val="0093412B"/>
    <w:rsid w:val="0093443C"/>
    <w:rsid w:val="009350D8"/>
    <w:rsid w:val="00935548"/>
    <w:rsid w:val="009359F0"/>
    <w:rsid w:val="00936068"/>
    <w:rsid w:val="00936344"/>
    <w:rsid w:val="00937585"/>
    <w:rsid w:val="0093794E"/>
    <w:rsid w:val="0094022B"/>
    <w:rsid w:val="009415E1"/>
    <w:rsid w:val="009416E1"/>
    <w:rsid w:val="00941FC4"/>
    <w:rsid w:val="009423E4"/>
    <w:rsid w:val="00944C26"/>
    <w:rsid w:val="00944E17"/>
    <w:rsid w:val="009456B2"/>
    <w:rsid w:val="00947FE4"/>
    <w:rsid w:val="009520F0"/>
    <w:rsid w:val="0095217A"/>
    <w:rsid w:val="009526CE"/>
    <w:rsid w:val="00952D32"/>
    <w:rsid w:val="00952FF2"/>
    <w:rsid w:val="0095318E"/>
    <w:rsid w:val="00953565"/>
    <w:rsid w:val="00954267"/>
    <w:rsid w:val="00955ED1"/>
    <w:rsid w:val="00956615"/>
    <w:rsid w:val="00956C10"/>
    <w:rsid w:val="009617F8"/>
    <w:rsid w:val="00961EEA"/>
    <w:rsid w:val="0096247E"/>
    <w:rsid w:val="00962B7E"/>
    <w:rsid w:val="009634EB"/>
    <w:rsid w:val="009647B4"/>
    <w:rsid w:val="00966025"/>
    <w:rsid w:val="0096616B"/>
    <w:rsid w:val="00967C8E"/>
    <w:rsid w:val="00971348"/>
    <w:rsid w:val="0097137C"/>
    <w:rsid w:val="0097139B"/>
    <w:rsid w:val="00972346"/>
    <w:rsid w:val="00973D36"/>
    <w:rsid w:val="00974344"/>
    <w:rsid w:val="009753B1"/>
    <w:rsid w:val="00975A66"/>
    <w:rsid w:val="009763FC"/>
    <w:rsid w:val="009767A4"/>
    <w:rsid w:val="00976ECC"/>
    <w:rsid w:val="00977E1A"/>
    <w:rsid w:val="00981260"/>
    <w:rsid w:val="009821FD"/>
    <w:rsid w:val="00982CA6"/>
    <w:rsid w:val="00983886"/>
    <w:rsid w:val="0098396F"/>
    <w:rsid w:val="00986507"/>
    <w:rsid w:val="009867E9"/>
    <w:rsid w:val="0098718F"/>
    <w:rsid w:val="0098722D"/>
    <w:rsid w:val="009875E5"/>
    <w:rsid w:val="00987B4C"/>
    <w:rsid w:val="009906D0"/>
    <w:rsid w:val="00991206"/>
    <w:rsid w:val="00991209"/>
    <w:rsid w:val="00991EB3"/>
    <w:rsid w:val="00992C8D"/>
    <w:rsid w:val="00992D12"/>
    <w:rsid w:val="00993D59"/>
    <w:rsid w:val="00997035"/>
    <w:rsid w:val="0099738C"/>
    <w:rsid w:val="00997915"/>
    <w:rsid w:val="00997BF9"/>
    <w:rsid w:val="009A0DEF"/>
    <w:rsid w:val="009A24D8"/>
    <w:rsid w:val="009A315F"/>
    <w:rsid w:val="009A47CD"/>
    <w:rsid w:val="009A51C9"/>
    <w:rsid w:val="009A5372"/>
    <w:rsid w:val="009A5FC8"/>
    <w:rsid w:val="009A7A73"/>
    <w:rsid w:val="009B0439"/>
    <w:rsid w:val="009B0EDA"/>
    <w:rsid w:val="009B1315"/>
    <w:rsid w:val="009B21DF"/>
    <w:rsid w:val="009B2970"/>
    <w:rsid w:val="009B2DED"/>
    <w:rsid w:val="009B2E48"/>
    <w:rsid w:val="009B3840"/>
    <w:rsid w:val="009B4FAE"/>
    <w:rsid w:val="009B57B6"/>
    <w:rsid w:val="009B6402"/>
    <w:rsid w:val="009B646B"/>
    <w:rsid w:val="009B657C"/>
    <w:rsid w:val="009C00A6"/>
    <w:rsid w:val="009C028D"/>
    <w:rsid w:val="009C0647"/>
    <w:rsid w:val="009C0DA9"/>
    <w:rsid w:val="009C2F76"/>
    <w:rsid w:val="009C35F0"/>
    <w:rsid w:val="009C3905"/>
    <w:rsid w:val="009C399E"/>
    <w:rsid w:val="009C3A6F"/>
    <w:rsid w:val="009C3B74"/>
    <w:rsid w:val="009C49CC"/>
    <w:rsid w:val="009C4B86"/>
    <w:rsid w:val="009C646B"/>
    <w:rsid w:val="009C6D26"/>
    <w:rsid w:val="009C72BB"/>
    <w:rsid w:val="009C7335"/>
    <w:rsid w:val="009C75BB"/>
    <w:rsid w:val="009C79B0"/>
    <w:rsid w:val="009D08C7"/>
    <w:rsid w:val="009D105A"/>
    <w:rsid w:val="009D105D"/>
    <w:rsid w:val="009D145F"/>
    <w:rsid w:val="009D1604"/>
    <w:rsid w:val="009D2481"/>
    <w:rsid w:val="009D3363"/>
    <w:rsid w:val="009D34F7"/>
    <w:rsid w:val="009D4001"/>
    <w:rsid w:val="009D53AC"/>
    <w:rsid w:val="009D5AE3"/>
    <w:rsid w:val="009D6173"/>
    <w:rsid w:val="009D66D3"/>
    <w:rsid w:val="009D6965"/>
    <w:rsid w:val="009D70D5"/>
    <w:rsid w:val="009D7A2A"/>
    <w:rsid w:val="009D7D6B"/>
    <w:rsid w:val="009E15D3"/>
    <w:rsid w:val="009E1B6F"/>
    <w:rsid w:val="009E1F14"/>
    <w:rsid w:val="009E2A9E"/>
    <w:rsid w:val="009E2DDC"/>
    <w:rsid w:val="009E498B"/>
    <w:rsid w:val="009E4D0E"/>
    <w:rsid w:val="009E517C"/>
    <w:rsid w:val="009E5BB7"/>
    <w:rsid w:val="009E60B9"/>
    <w:rsid w:val="009F0A22"/>
    <w:rsid w:val="009F1A64"/>
    <w:rsid w:val="009F1BD4"/>
    <w:rsid w:val="009F308F"/>
    <w:rsid w:val="009F46D9"/>
    <w:rsid w:val="009F4A2F"/>
    <w:rsid w:val="009F545D"/>
    <w:rsid w:val="009F5C84"/>
    <w:rsid w:val="009F669B"/>
    <w:rsid w:val="009F6916"/>
    <w:rsid w:val="009F733C"/>
    <w:rsid w:val="00A00607"/>
    <w:rsid w:val="00A024B8"/>
    <w:rsid w:val="00A02F31"/>
    <w:rsid w:val="00A03385"/>
    <w:rsid w:val="00A033D5"/>
    <w:rsid w:val="00A0394C"/>
    <w:rsid w:val="00A043F4"/>
    <w:rsid w:val="00A05314"/>
    <w:rsid w:val="00A058DB"/>
    <w:rsid w:val="00A05BFE"/>
    <w:rsid w:val="00A073B8"/>
    <w:rsid w:val="00A07AD4"/>
    <w:rsid w:val="00A10174"/>
    <w:rsid w:val="00A128E1"/>
    <w:rsid w:val="00A13243"/>
    <w:rsid w:val="00A13F29"/>
    <w:rsid w:val="00A1560B"/>
    <w:rsid w:val="00A156F7"/>
    <w:rsid w:val="00A16B97"/>
    <w:rsid w:val="00A22D5C"/>
    <w:rsid w:val="00A23EDB"/>
    <w:rsid w:val="00A24998"/>
    <w:rsid w:val="00A24D10"/>
    <w:rsid w:val="00A24F8B"/>
    <w:rsid w:val="00A2508C"/>
    <w:rsid w:val="00A256F3"/>
    <w:rsid w:val="00A258D2"/>
    <w:rsid w:val="00A26030"/>
    <w:rsid w:val="00A27390"/>
    <w:rsid w:val="00A30195"/>
    <w:rsid w:val="00A30E5F"/>
    <w:rsid w:val="00A30F88"/>
    <w:rsid w:val="00A31E0F"/>
    <w:rsid w:val="00A32310"/>
    <w:rsid w:val="00A326FC"/>
    <w:rsid w:val="00A331B0"/>
    <w:rsid w:val="00A33A40"/>
    <w:rsid w:val="00A36786"/>
    <w:rsid w:val="00A40582"/>
    <w:rsid w:val="00A411B5"/>
    <w:rsid w:val="00A41684"/>
    <w:rsid w:val="00A4199F"/>
    <w:rsid w:val="00A41A6A"/>
    <w:rsid w:val="00A42050"/>
    <w:rsid w:val="00A4213E"/>
    <w:rsid w:val="00A42536"/>
    <w:rsid w:val="00A425B8"/>
    <w:rsid w:val="00A43C84"/>
    <w:rsid w:val="00A44491"/>
    <w:rsid w:val="00A44A95"/>
    <w:rsid w:val="00A45DD5"/>
    <w:rsid w:val="00A46AB7"/>
    <w:rsid w:val="00A46E3D"/>
    <w:rsid w:val="00A47540"/>
    <w:rsid w:val="00A47A60"/>
    <w:rsid w:val="00A506BE"/>
    <w:rsid w:val="00A51FA7"/>
    <w:rsid w:val="00A52083"/>
    <w:rsid w:val="00A52456"/>
    <w:rsid w:val="00A52D2A"/>
    <w:rsid w:val="00A53AFE"/>
    <w:rsid w:val="00A54CFF"/>
    <w:rsid w:val="00A5559F"/>
    <w:rsid w:val="00A55C5D"/>
    <w:rsid w:val="00A56C20"/>
    <w:rsid w:val="00A609C1"/>
    <w:rsid w:val="00A6315F"/>
    <w:rsid w:val="00A64310"/>
    <w:rsid w:val="00A64A57"/>
    <w:rsid w:val="00A652EF"/>
    <w:rsid w:val="00A6551B"/>
    <w:rsid w:val="00A6645E"/>
    <w:rsid w:val="00A666B4"/>
    <w:rsid w:val="00A67038"/>
    <w:rsid w:val="00A678B2"/>
    <w:rsid w:val="00A67D65"/>
    <w:rsid w:val="00A72228"/>
    <w:rsid w:val="00A729FD"/>
    <w:rsid w:val="00A765E5"/>
    <w:rsid w:val="00A76E37"/>
    <w:rsid w:val="00A80380"/>
    <w:rsid w:val="00A80C65"/>
    <w:rsid w:val="00A80C6B"/>
    <w:rsid w:val="00A81A1E"/>
    <w:rsid w:val="00A81A68"/>
    <w:rsid w:val="00A81F10"/>
    <w:rsid w:val="00A824B6"/>
    <w:rsid w:val="00A82FD1"/>
    <w:rsid w:val="00A832DE"/>
    <w:rsid w:val="00A8380A"/>
    <w:rsid w:val="00A83DC4"/>
    <w:rsid w:val="00A84C57"/>
    <w:rsid w:val="00A861BA"/>
    <w:rsid w:val="00A86D0B"/>
    <w:rsid w:val="00A872A6"/>
    <w:rsid w:val="00A912A0"/>
    <w:rsid w:val="00A92968"/>
    <w:rsid w:val="00A938C0"/>
    <w:rsid w:val="00A94106"/>
    <w:rsid w:val="00A943C9"/>
    <w:rsid w:val="00A94441"/>
    <w:rsid w:val="00A94596"/>
    <w:rsid w:val="00A95258"/>
    <w:rsid w:val="00A952AD"/>
    <w:rsid w:val="00A95DD9"/>
    <w:rsid w:val="00A9777E"/>
    <w:rsid w:val="00A977DB"/>
    <w:rsid w:val="00A97B98"/>
    <w:rsid w:val="00A97DCE"/>
    <w:rsid w:val="00AA05BA"/>
    <w:rsid w:val="00AA1195"/>
    <w:rsid w:val="00AA1FC0"/>
    <w:rsid w:val="00AA2A65"/>
    <w:rsid w:val="00AA3ECA"/>
    <w:rsid w:val="00AA41E0"/>
    <w:rsid w:val="00AA47CB"/>
    <w:rsid w:val="00AA5FAD"/>
    <w:rsid w:val="00AA6CFA"/>
    <w:rsid w:val="00AA6F6C"/>
    <w:rsid w:val="00AA7CDF"/>
    <w:rsid w:val="00AA7DA1"/>
    <w:rsid w:val="00AB19EC"/>
    <w:rsid w:val="00AB2680"/>
    <w:rsid w:val="00AB3268"/>
    <w:rsid w:val="00AB358D"/>
    <w:rsid w:val="00AB3E56"/>
    <w:rsid w:val="00AB4982"/>
    <w:rsid w:val="00AB5BB7"/>
    <w:rsid w:val="00AB7100"/>
    <w:rsid w:val="00AB742E"/>
    <w:rsid w:val="00AB7856"/>
    <w:rsid w:val="00AB7DC4"/>
    <w:rsid w:val="00AC0274"/>
    <w:rsid w:val="00AC04FA"/>
    <w:rsid w:val="00AC071A"/>
    <w:rsid w:val="00AC1E06"/>
    <w:rsid w:val="00AC2DBC"/>
    <w:rsid w:val="00AC3AF7"/>
    <w:rsid w:val="00AC466A"/>
    <w:rsid w:val="00AC487F"/>
    <w:rsid w:val="00AC4F78"/>
    <w:rsid w:val="00AC525D"/>
    <w:rsid w:val="00AC6943"/>
    <w:rsid w:val="00AC7EF7"/>
    <w:rsid w:val="00AD0C11"/>
    <w:rsid w:val="00AD0F4E"/>
    <w:rsid w:val="00AD15A8"/>
    <w:rsid w:val="00AD2239"/>
    <w:rsid w:val="00AD2A7A"/>
    <w:rsid w:val="00AD308C"/>
    <w:rsid w:val="00AD346E"/>
    <w:rsid w:val="00AD6444"/>
    <w:rsid w:val="00AD77BF"/>
    <w:rsid w:val="00AD7BCB"/>
    <w:rsid w:val="00AD7FB5"/>
    <w:rsid w:val="00AE1264"/>
    <w:rsid w:val="00AE15DC"/>
    <w:rsid w:val="00AE1C42"/>
    <w:rsid w:val="00AE1E57"/>
    <w:rsid w:val="00AE242A"/>
    <w:rsid w:val="00AE292C"/>
    <w:rsid w:val="00AE2CF2"/>
    <w:rsid w:val="00AE2FDA"/>
    <w:rsid w:val="00AE308A"/>
    <w:rsid w:val="00AE37C2"/>
    <w:rsid w:val="00AE5DA8"/>
    <w:rsid w:val="00AE6A15"/>
    <w:rsid w:val="00AE71C7"/>
    <w:rsid w:val="00AE726E"/>
    <w:rsid w:val="00AF0BB9"/>
    <w:rsid w:val="00AF2002"/>
    <w:rsid w:val="00AF2400"/>
    <w:rsid w:val="00AF30DC"/>
    <w:rsid w:val="00AF3BF4"/>
    <w:rsid w:val="00AF40A2"/>
    <w:rsid w:val="00AF545F"/>
    <w:rsid w:val="00AF5BF1"/>
    <w:rsid w:val="00AF762E"/>
    <w:rsid w:val="00AF76A9"/>
    <w:rsid w:val="00AF791A"/>
    <w:rsid w:val="00B003D5"/>
    <w:rsid w:val="00B0069A"/>
    <w:rsid w:val="00B00D6B"/>
    <w:rsid w:val="00B00E05"/>
    <w:rsid w:val="00B01D91"/>
    <w:rsid w:val="00B01E8D"/>
    <w:rsid w:val="00B025B3"/>
    <w:rsid w:val="00B0281A"/>
    <w:rsid w:val="00B02E9F"/>
    <w:rsid w:val="00B03CF9"/>
    <w:rsid w:val="00B0508D"/>
    <w:rsid w:val="00B052F0"/>
    <w:rsid w:val="00B05467"/>
    <w:rsid w:val="00B05614"/>
    <w:rsid w:val="00B05CEB"/>
    <w:rsid w:val="00B064BD"/>
    <w:rsid w:val="00B06A44"/>
    <w:rsid w:val="00B07377"/>
    <w:rsid w:val="00B0738C"/>
    <w:rsid w:val="00B0764C"/>
    <w:rsid w:val="00B109DA"/>
    <w:rsid w:val="00B11914"/>
    <w:rsid w:val="00B1310D"/>
    <w:rsid w:val="00B1396A"/>
    <w:rsid w:val="00B13F23"/>
    <w:rsid w:val="00B1403A"/>
    <w:rsid w:val="00B14319"/>
    <w:rsid w:val="00B14B7C"/>
    <w:rsid w:val="00B14DA6"/>
    <w:rsid w:val="00B162D5"/>
    <w:rsid w:val="00B16B1D"/>
    <w:rsid w:val="00B17232"/>
    <w:rsid w:val="00B17591"/>
    <w:rsid w:val="00B20DE5"/>
    <w:rsid w:val="00B23093"/>
    <w:rsid w:val="00B232BB"/>
    <w:rsid w:val="00B244FA"/>
    <w:rsid w:val="00B25945"/>
    <w:rsid w:val="00B25E6B"/>
    <w:rsid w:val="00B2685B"/>
    <w:rsid w:val="00B273B5"/>
    <w:rsid w:val="00B303E6"/>
    <w:rsid w:val="00B30561"/>
    <w:rsid w:val="00B30AD0"/>
    <w:rsid w:val="00B30C01"/>
    <w:rsid w:val="00B3176E"/>
    <w:rsid w:val="00B3253F"/>
    <w:rsid w:val="00B329FF"/>
    <w:rsid w:val="00B34E23"/>
    <w:rsid w:val="00B35A51"/>
    <w:rsid w:val="00B377BB"/>
    <w:rsid w:val="00B402DD"/>
    <w:rsid w:val="00B41265"/>
    <w:rsid w:val="00B42E8B"/>
    <w:rsid w:val="00B43C40"/>
    <w:rsid w:val="00B43DEE"/>
    <w:rsid w:val="00B44837"/>
    <w:rsid w:val="00B44D9F"/>
    <w:rsid w:val="00B454D4"/>
    <w:rsid w:val="00B45544"/>
    <w:rsid w:val="00B45E78"/>
    <w:rsid w:val="00B4688F"/>
    <w:rsid w:val="00B46921"/>
    <w:rsid w:val="00B46CCB"/>
    <w:rsid w:val="00B46F6C"/>
    <w:rsid w:val="00B4776D"/>
    <w:rsid w:val="00B51027"/>
    <w:rsid w:val="00B5308D"/>
    <w:rsid w:val="00B531F6"/>
    <w:rsid w:val="00B53BC4"/>
    <w:rsid w:val="00B542B7"/>
    <w:rsid w:val="00B546E8"/>
    <w:rsid w:val="00B54D33"/>
    <w:rsid w:val="00B55BB8"/>
    <w:rsid w:val="00B56268"/>
    <w:rsid w:val="00B5678F"/>
    <w:rsid w:val="00B56A3A"/>
    <w:rsid w:val="00B574B8"/>
    <w:rsid w:val="00B6078D"/>
    <w:rsid w:val="00B6130F"/>
    <w:rsid w:val="00B6221A"/>
    <w:rsid w:val="00B62F7B"/>
    <w:rsid w:val="00B631BD"/>
    <w:rsid w:val="00B63383"/>
    <w:rsid w:val="00B6387F"/>
    <w:rsid w:val="00B63EE0"/>
    <w:rsid w:val="00B6427D"/>
    <w:rsid w:val="00B64872"/>
    <w:rsid w:val="00B64AF1"/>
    <w:rsid w:val="00B64E46"/>
    <w:rsid w:val="00B65404"/>
    <w:rsid w:val="00B65526"/>
    <w:rsid w:val="00B65ABE"/>
    <w:rsid w:val="00B65D69"/>
    <w:rsid w:val="00B676E8"/>
    <w:rsid w:val="00B67DC6"/>
    <w:rsid w:val="00B7033C"/>
    <w:rsid w:val="00B71CEA"/>
    <w:rsid w:val="00B72DD5"/>
    <w:rsid w:val="00B72E42"/>
    <w:rsid w:val="00B7324B"/>
    <w:rsid w:val="00B73682"/>
    <w:rsid w:val="00B73DA0"/>
    <w:rsid w:val="00B73E64"/>
    <w:rsid w:val="00B74B91"/>
    <w:rsid w:val="00B74C8E"/>
    <w:rsid w:val="00B76EDD"/>
    <w:rsid w:val="00B80A5F"/>
    <w:rsid w:val="00B810E1"/>
    <w:rsid w:val="00B82AF9"/>
    <w:rsid w:val="00B83A55"/>
    <w:rsid w:val="00B83FA0"/>
    <w:rsid w:val="00B8479D"/>
    <w:rsid w:val="00B905F0"/>
    <w:rsid w:val="00B910F9"/>
    <w:rsid w:val="00B91EE5"/>
    <w:rsid w:val="00B91F6D"/>
    <w:rsid w:val="00B928E9"/>
    <w:rsid w:val="00B940A2"/>
    <w:rsid w:val="00B9413D"/>
    <w:rsid w:val="00B94BEB"/>
    <w:rsid w:val="00B9680F"/>
    <w:rsid w:val="00B96B1B"/>
    <w:rsid w:val="00B96D3D"/>
    <w:rsid w:val="00BA0119"/>
    <w:rsid w:val="00BA0B55"/>
    <w:rsid w:val="00BA1A07"/>
    <w:rsid w:val="00BA3DD7"/>
    <w:rsid w:val="00BA422B"/>
    <w:rsid w:val="00BA478B"/>
    <w:rsid w:val="00BA4B8F"/>
    <w:rsid w:val="00BA5838"/>
    <w:rsid w:val="00BA6C3C"/>
    <w:rsid w:val="00BA73BC"/>
    <w:rsid w:val="00BB0119"/>
    <w:rsid w:val="00BB2BBA"/>
    <w:rsid w:val="00BB351E"/>
    <w:rsid w:val="00BB408E"/>
    <w:rsid w:val="00BB41F0"/>
    <w:rsid w:val="00BB4C1C"/>
    <w:rsid w:val="00BB4E17"/>
    <w:rsid w:val="00BB510F"/>
    <w:rsid w:val="00BB5D87"/>
    <w:rsid w:val="00BB60CB"/>
    <w:rsid w:val="00BC0384"/>
    <w:rsid w:val="00BC03EE"/>
    <w:rsid w:val="00BC0B5A"/>
    <w:rsid w:val="00BC114B"/>
    <w:rsid w:val="00BC13EC"/>
    <w:rsid w:val="00BC1BC9"/>
    <w:rsid w:val="00BC35A3"/>
    <w:rsid w:val="00BC37A8"/>
    <w:rsid w:val="00BC382D"/>
    <w:rsid w:val="00BC447D"/>
    <w:rsid w:val="00BC49E9"/>
    <w:rsid w:val="00BC4BA5"/>
    <w:rsid w:val="00BC57C3"/>
    <w:rsid w:val="00BC61FB"/>
    <w:rsid w:val="00BC6A17"/>
    <w:rsid w:val="00BC703C"/>
    <w:rsid w:val="00BC753A"/>
    <w:rsid w:val="00BD0541"/>
    <w:rsid w:val="00BD058B"/>
    <w:rsid w:val="00BD0726"/>
    <w:rsid w:val="00BD1DB1"/>
    <w:rsid w:val="00BD3012"/>
    <w:rsid w:val="00BD393C"/>
    <w:rsid w:val="00BD3D93"/>
    <w:rsid w:val="00BD44FE"/>
    <w:rsid w:val="00BD66BE"/>
    <w:rsid w:val="00BD6AD5"/>
    <w:rsid w:val="00BD6C86"/>
    <w:rsid w:val="00BD73FA"/>
    <w:rsid w:val="00BD768A"/>
    <w:rsid w:val="00BE2165"/>
    <w:rsid w:val="00BE2B80"/>
    <w:rsid w:val="00BE3136"/>
    <w:rsid w:val="00BE3C59"/>
    <w:rsid w:val="00BE4201"/>
    <w:rsid w:val="00BE4921"/>
    <w:rsid w:val="00BF080A"/>
    <w:rsid w:val="00BF1554"/>
    <w:rsid w:val="00BF1A0B"/>
    <w:rsid w:val="00BF1D6B"/>
    <w:rsid w:val="00BF3C1A"/>
    <w:rsid w:val="00BF4159"/>
    <w:rsid w:val="00BF43F0"/>
    <w:rsid w:val="00BF4780"/>
    <w:rsid w:val="00BF4A62"/>
    <w:rsid w:val="00BF4C57"/>
    <w:rsid w:val="00BF52E0"/>
    <w:rsid w:val="00BF5548"/>
    <w:rsid w:val="00BF5649"/>
    <w:rsid w:val="00BF63E3"/>
    <w:rsid w:val="00BF6BB1"/>
    <w:rsid w:val="00BF6ED6"/>
    <w:rsid w:val="00BF7D73"/>
    <w:rsid w:val="00C0125A"/>
    <w:rsid w:val="00C01F15"/>
    <w:rsid w:val="00C02078"/>
    <w:rsid w:val="00C03485"/>
    <w:rsid w:val="00C03939"/>
    <w:rsid w:val="00C03F16"/>
    <w:rsid w:val="00C044D2"/>
    <w:rsid w:val="00C05190"/>
    <w:rsid w:val="00C0545D"/>
    <w:rsid w:val="00C0602E"/>
    <w:rsid w:val="00C1067D"/>
    <w:rsid w:val="00C11149"/>
    <w:rsid w:val="00C11595"/>
    <w:rsid w:val="00C12D2D"/>
    <w:rsid w:val="00C12ED0"/>
    <w:rsid w:val="00C130CC"/>
    <w:rsid w:val="00C1449E"/>
    <w:rsid w:val="00C14FD8"/>
    <w:rsid w:val="00C1620F"/>
    <w:rsid w:val="00C16724"/>
    <w:rsid w:val="00C16738"/>
    <w:rsid w:val="00C17C6D"/>
    <w:rsid w:val="00C21CA7"/>
    <w:rsid w:val="00C2401C"/>
    <w:rsid w:val="00C2408C"/>
    <w:rsid w:val="00C249AB"/>
    <w:rsid w:val="00C24EB1"/>
    <w:rsid w:val="00C26F4A"/>
    <w:rsid w:val="00C2749D"/>
    <w:rsid w:val="00C2779C"/>
    <w:rsid w:val="00C27BF7"/>
    <w:rsid w:val="00C27D94"/>
    <w:rsid w:val="00C27E6A"/>
    <w:rsid w:val="00C30486"/>
    <w:rsid w:val="00C308C4"/>
    <w:rsid w:val="00C31F06"/>
    <w:rsid w:val="00C339BD"/>
    <w:rsid w:val="00C344AF"/>
    <w:rsid w:val="00C345EA"/>
    <w:rsid w:val="00C34CD7"/>
    <w:rsid w:val="00C364CE"/>
    <w:rsid w:val="00C40B51"/>
    <w:rsid w:val="00C4253E"/>
    <w:rsid w:val="00C436D0"/>
    <w:rsid w:val="00C44205"/>
    <w:rsid w:val="00C44AA9"/>
    <w:rsid w:val="00C44BCF"/>
    <w:rsid w:val="00C44F3A"/>
    <w:rsid w:val="00C45C69"/>
    <w:rsid w:val="00C46A33"/>
    <w:rsid w:val="00C46EF0"/>
    <w:rsid w:val="00C50D4D"/>
    <w:rsid w:val="00C51A11"/>
    <w:rsid w:val="00C523C9"/>
    <w:rsid w:val="00C53749"/>
    <w:rsid w:val="00C538E8"/>
    <w:rsid w:val="00C5426D"/>
    <w:rsid w:val="00C551CC"/>
    <w:rsid w:val="00C5558A"/>
    <w:rsid w:val="00C558FE"/>
    <w:rsid w:val="00C56151"/>
    <w:rsid w:val="00C56251"/>
    <w:rsid w:val="00C567AA"/>
    <w:rsid w:val="00C56A0A"/>
    <w:rsid w:val="00C56D85"/>
    <w:rsid w:val="00C60313"/>
    <w:rsid w:val="00C60479"/>
    <w:rsid w:val="00C60B6F"/>
    <w:rsid w:val="00C60E5A"/>
    <w:rsid w:val="00C60EDF"/>
    <w:rsid w:val="00C6100C"/>
    <w:rsid w:val="00C6129E"/>
    <w:rsid w:val="00C62968"/>
    <w:rsid w:val="00C62B30"/>
    <w:rsid w:val="00C6365B"/>
    <w:rsid w:val="00C652F5"/>
    <w:rsid w:val="00C657E9"/>
    <w:rsid w:val="00C65864"/>
    <w:rsid w:val="00C65FF3"/>
    <w:rsid w:val="00C660AB"/>
    <w:rsid w:val="00C66928"/>
    <w:rsid w:val="00C67001"/>
    <w:rsid w:val="00C67F22"/>
    <w:rsid w:val="00C70B54"/>
    <w:rsid w:val="00C719DD"/>
    <w:rsid w:val="00C73062"/>
    <w:rsid w:val="00C7505B"/>
    <w:rsid w:val="00C7559F"/>
    <w:rsid w:val="00C75859"/>
    <w:rsid w:val="00C7622E"/>
    <w:rsid w:val="00C763F0"/>
    <w:rsid w:val="00C764F4"/>
    <w:rsid w:val="00C769AA"/>
    <w:rsid w:val="00C769AE"/>
    <w:rsid w:val="00C76EB2"/>
    <w:rsid w:val="00C777A3"/>
    <w:rsid w:val="00C77D99"/>
    <w:rsid w:val="00C80FC8"/>
    <w:rsid w:val="00C81EB1"/>
    <w:rsid w:val="00C81F70"/>
    <w:rsid w:val="00C82439"/>
    <w:rsid w:val="00C82488"/>
    <w:rsid w:val="00C82704"/>
    <w:rsid w:val="00C8350B"/>
    <w:rsid w:val="00C8388A"/>
    <w:rsid w:val="00C83B5B"/>
    <w:rsid w:val="00C84419"/>
    <w:rsid w:val="00C84671"/>
    <w:rsid w:val="00C84AB1"/>
    <w:rsid w:val="00C84DBD"/>
    <w:rsid w:val="00C852E2"/>
    <w:rsid w:val="00C85939"/>
    <w:rsid w:val="00C869D2"/>
    <w:rsid w:val="00C90331"/>
    <w:rsid w:val="00C9045B"/>
    <w:rsid w:val="00C90E02"/>
    <w:rsid w:val="00C92C1D"/>
    <w:rsid w:val="00C92FD9"/>
    <w:rsid w:val="00C93473"/>
    <w:rsid w:val="00C939E4"/>
    <w:rsid w:val="00C939F5"/>
    <w:rsid w:val="00C93B5C"/>
    <w:rsid w:val="00C9431F"/>
    <w:rsid w:val="00C943A5"/>
    <w:rsid w:val="00C949E0"/>
    <w:rsid w:val="00C94A84"/>
    <w:rsid w:val="00C9645A"/>
    <w:rsid w:val="00CA00EB"/>
    <w:rsid w:val="00CA1881"/>
    <w:rsid w:val="00CA1E02"/>
    <w:rsid w:val="00CA3023"/>
    <w:rsid w:val="00CA363A"/>
    <w:rsid w:val="00CA3749"/>
    <w:rsid w:val="00CA3FC5"/>
    <w:rsid w:val="00CA423D"/>
    <w:rsid w:val="00CA4647"/>
    <w:rsid w:val="00CA477C"/>
    <w:rsid w:val="00CA5C2E"/>
    <w:rsid w:val="00CA6453"/>
    <w:rsid w:val="00CA757E"/>
    <w:rsid w:val="00CA763F"/>
    <w:rsid w:val="00CA7807"/>
    <w:rsid w:val="00CA7B0F"/>
    <w:rsid w:val="00CA7BFC"/>
    <w:rsid w:val="00CB080F"/>
    <w:rsid w:val="00CB0F08"/>
    <w:rsid w:val="00CB26D0"/>
    <w:rsid w:val="00CB3FF2"/>
    <w:rsid w:val="00CB434D"/>
    <w:rsid w:val="00CB4507"/>
    <w:rsid w:val="00CB538F"/>
    <w:rsid w:val="00CB6320"/>
    <w:rsid w:val="00CB7057"/>
    <w:rsid w:val="00CB71AF"/>
    <w:rsid w:val="00CB71E7"/>
    <w:rsid w:val="00CB73E0"/>
    <w:rsid w:val="00CC08FA"/>
    <w:rsid w:val="00CC0B20"/>
    <w:rsid w:val="00CC0E63"/>
    <w:rsid w:val="00CC1247"/>
    <w:rsid w:val="00CC252F"/>
    <w:rsid w:val="00CC3B87"/>
    <w:rsid w:val="00CC46CF"/>
    <w:rsid w:val="00CC4C9A"/>
    <w:rsid w:val="00CC541E"/>
    <w:rsid w:val="00CC60DD"/>
    <w:rsid w:val="00CC6153"/>
    <w:rsid w:val="00CC6A15"/>
    <w:rsid w:val="00CC71F0"/>
    <w:rsid w:val="00CD039F"/>
    <w:rsid w:val="00CD168D"/>
    <w:rsid w:val="00CD1EFD"/>
    <w:rsid w:val="00CD23DD"/>
    <w:rsid w:val="00CD300D"/>
    <w:rsid w:val="00CD3129"/>
    <w:rsid w:val="00CD47D2"/>
    <w:rsid w:val="00CD5925"/>
    <w:rsid w:val="00CD5E9C"/>
    <w:rsid w:val="00CD652A"/>
    <w:rsid w:val="00CD6AA4"/>
    <w:rsid w:val="00CE2127"/>
    <w:rsid w:val="00CE29FA"/>
    <w:rsid w:val="00CE3085"/>
    <w:rsid w:val="00CE39B8"/>
    <w:rsid w:val="00CE3E89"/>
    <w:rsid w:val="00CE428B"/>
    <w:rsid w:val="00CE49F8"/>
    <w:rsid w:val="00CE4C48"/>
    <w:rsid w:val="00CE4E27"/>
    <w:rsid w:val="00CE51F4"/>
    <w:rsid w:val="00CE59F7"/>
    <w:rsid w:val="00CE5B97"/>
    <w:rsid w:val="00CE5C85"/>
    <w:rsid w:val="00CE5E41"/>
    <w:rsid w:val="00CE5FA4"/>
    <w:rsid w:val="00CE61BE"/>
    <w:rsid w:val="00CE66D8"/>
    <w:rsid w:val="00CE7A6A"/>
    <w:rsid w:val="00CF012D"/>
    <w:rsid w:val="00CF141F"/>
    <w:rsid w:val="00CF17EA"/>
    <w:rsid w:val="00CF2156"/>
    <w:rsid w:val="00CF2AAC"/>
    <w:rsid w:val="00CF32DD"/>
    <w:rsid w:val="00CF338D"/>
    <w:rsid w:val="00CF3898"/>
    <w:rsid w:val="00CF4CA0"/>
    <w:rsid w:val="00CF51A9"/>
    <w:rsid w:val="00CF67D8"/>
    <w:rsid w:val="00CF76E1"/>
    <w:rsid w:val="00D00DBA"/>
    <w:rsid w:val="00D027B0"/>
    <w:rsid w:val="00D03CA3"/>
    <w:rsid w:val="00D03CDE"/>
    <w:rsid w:val="00D04176"/>
    <w:rsid w:val="00D0449E"/>
    <w:rsid w:val="00D04AA4"/>
    <w:rsid w:val="00D04C5E"/>
    <w:rsid w:val="00D0545D"/>
    <w:rsid w:val="00D07139"/>
    <w:rsid w:val="00D1066D"/>
    <w:rsid w:val="00D11938"/>
    <w:rsid w:val="00D11CE7"/>
    <w:rsid w:val="00D12180"/>
    <w:rsid w:val="00D12870"/>
    <w:rsid w:val="00D14B19"/>
    <w:rsid w:val="00D170D9"/>
    <w:rsid w:val="00D1721D"/>
    <w:rsid w:val="00D17619"/>
    <w:rsid w:val="00D17EDC"/>
    <w:rsid w:val="00D20AF9"/>
    <w:rsid w:val="00D22972"/>
    <w:rsid w:val="00D23EC6"/>
    <w:rsid w:val="00D2422C"/>
    <w:rsid w:val="00D2437A"/>
    <w:rsid w:val="00D254CF"/>
    <w:rsid w:val="00D26867"/>
    <w:rsid w:val="00D26C02"/>
    <w:rsid w:val="00D275D4"/>
    <w:rsid w:val="00D2798B"/>
    <w:rsid w:val="00D27A4B"/>
    <w:rsid w:val="00D3029B"/>
    <w:rsid w:val="00D31043"/>
    <w:rsid w:val="00D3188F"/>
    <w:rsid w:val="00D3216B"/>
    <w:rsid w:val="00D328F2"/>
    <w:rsid w:val="00D333C7"/>
    <w:rsid w:val="00D33F73"/>
    <w:rsid w:val="00D35345"/>
    <w:rsid w:val="00D36127"/>
    <w:rsid w:val="00D374B4"/>
    <w:rsid w:val="00D4016F"/>
    <w:rsid w:val="00D41053"/>
    <w:rsid w:val="00D41F07"/>
    <w:rsid w:val="00D41F47"/>
    <w:rsid w:val="00D435C2"/>
    <w:rsid w:val="00D44AF9"/>
    <w:rsid w:val="00D44CB3"/>
    <w:rsid w:val="00D44EEE"/>
    <w:rsid w:val="00D44FCF"/>
    <w:rsid w:val="00D46407"/>
    <w:rsid w:val="00D4659B"/>
    <w:rsid w:val="00D46DD9"/>
    <w:rsid w:val="00D47161"/>
    <w:rsid w:val="00D475EA"/>
    <w:rsid w:val="00D47982"/>
    <w:rsid w:val="00D47D1D"/>
    <w:rsid w:val="00D50113"/>
    <w:rsid w:val="00D5055E"/>
    <w:rsid w:val="00D507C3"/>
    <w:rsid w:val="00D50C2A"/>
    <w:rsid w:val="00D515D0"/>
    <w:rsid w:val="00D53330"/>
    <w:rsid w:val="00D53C54"/>
    <w:rsid w:val="00D5459D"/>
    <w:rsid w:val="00D54E8E"/>
    <w:rsid w:val="00D54FA6"/>
    <w:rsid w:val="00D56AC3"/>
    <w:rsid w:val="00D56B58"/>
    <w:rsid w:val="00D56F95"/>
    <w:rsid w:val="00D57862"/>
    <w:rsid w:val="00D579A4"/>
    <w:rsid w:val="00D6052D"/>
    <w:rsid w:val="00D608A0"/>
    <w:rsid w:val="00D60DC0"/>
    <w:rsid w:val="00D61280"/>
    <w:rsid w:val="00D615BA"/>
    <w:rsid w:val="00D61949"/>
    <w:rsid w:val="00D620D5"/>
    <w:rsid w:val="00D62548"/>
    <w:rsid w:val="00D62C35"/>
    <w:rsid w:val="00D62D47"/>
    <w:rsid w:val="00D62E6C"/>
    <w:rsid w:val="00D630A0"/>
    <w:rsid w:val="00D6326A"/>
    <w:rsid w:val="00D64053"/>
    <w:rsid w:val="00D64F3A"/>
    <w:rsid w:val="00D65388"/>
    <w:rsid w:val="00D66091"/>
    <w:rsid w:val="00D66D10"/>
    <w:rsid w:val="00D66D38"/>
    <w:rsid w:val="00D674F7"/>
    <w:rsid w:val="00D6752F"/>
    <w:rsid w:val="00D70FF0"/>
    <w:rsid w:val="00D7117C"/>
    <w:rsid w:val="00D711BC"/>
    <w:rsid w:val="00D71611"/>
    <w:rsid w:val="00D72008"/>
    <w:rsid w:val="00D72954"/>
    <w:rsid w:val="00D73100"/>
    <w:rsid w:val="00D73705"/>
    <w:rsid w:val="00D747D2"/>
    <w:rsid w:val="00D74E4F"/>
    <w:rsid w:val="00D74EF5"/>
    <w:rsid w:val="00D75578"/>
    <w:rsid w:val="00D75688"/>
    <w:rsid w:val="00D75C5D"/>
    <w:rsid w:val="00D768DC"/>
    <w:rsid w:val="00D778E9"/>
    <w:rsid w:val="00D77AEB"/>
    <w:rsid w:val="00D80366"/>
    <w:rsid w:val="00D80FB7"/>
    <w:rsid w:val="00D8170B"/>
    <w:rsid w:val="00D831CC"/>
    <w:rsid w:val="00D8359C"/>
    <w:rsid w:val="00D84814"/>
    <w:rsid w:val="00D85625"/>
    <w:rsid w:val="00D86563"/>
    <w:rsid w:val="00D86ADF"/>
    <w:rsid w:val="00D87BDD"/>
    <w:rsid w:val="00D87CD0"/>
    <w:rsid w:val="00D91112"/>
    <w:rsid w:val="00D92785"/>
    <w:rsid w:val="00D92E28"/>
    <w:rsid w:val="00D93789"/>
    <w:rsid w:val="00D93CE3"/>
    <w:rsid w:val="00D94111"/>
    <w:rsid w:val="00D94F08"/>
    <w:rsid w:val="00D95084"/>
    <w:rsid w:val="00D9531A"/>
    <w:rsid w:val="00D95391"/>
    <w:rsid w:val="00D958F2"/>
    <w:rsid w:val="00D960B3"/>
    <w:rsid w:val="00D97C57"/>
    <w:rsid w:val="00DA0627"/>
    <w:rsid w:val="00DA18E5"/>
    <w:rsid w:val="00DA1A0D"/>
    <w:rsid w:val="00DA1EA1"/>
    <w:rsid w:val="00DA27FB"/>
    <w:rsid w:val="00DA2C57"/>
    <w:rsid w:val="00DA2E38"/>
    <w:rsid w:val="00DA332E"/>
    <w:rsid w:val="00DA349A"/>
    <w:rsid w:val="00DA4D73"/>
    <w:rsid w:val="00DA51A8"/>
    <w:rsid w:val="00DA5D76"/>
    <w:rsid w:val="00DA5F54"/>
    <w:rsid w:val="00DA6681"/>
    <w:rsid w:val="00DA6D75"/>
    <w:rsid w:val="00DB06A8"/>
    <w:rsid w:val="00DB0D3B"/>
    <w:rsid w:val="00DB1F0C"/>
    <w:rsid w:val="00DB286A"/>
    <w:rsid w:val="00DB2AB1"/>
    <w:rsid w:val="00DB46BD"/>
    <w:rsid w:val="00DB4A67"/>
    <w:rsid w:val="00DB4ABC"/>
    <w:rsid w:val="00DB510D"/>
    <w:rsid w:val="00DB6487"/>
    <w:rsid w:val="00DB679C"/>
    <w:rsid w:val="00DB67EA"/>
    <w:rsid w:val="00DB7270"/>
    <w:rsid w:val="00DB7A53"/>
    <w:rsid w:val="00DB7CFE"/>
    <w:rsid w:val="00DC05A0"/>
    <w:rsid w:val="00DC06A6"/>
    <w:rsid w:val="00DC107B"/>
    <w:rsid w:val="00DC11E3"/>
    <w:rsid w:val="00DC168A"/>
    <w:rsid w:val="00DC1C51"/>
    <w:rsid w:val="00DC1CCA"/>
    <w:rsid w:val="00DC3A77"/>
    <w:rsid w:val="00DC40A0"/>
    <w:rsid w:val="00DC5C78"/>
    <w:rsid w:val="00DC7C63"/>
    <w:rsid w:val="00DC7D46"/>
    <w:rsid w:val="00DD0577"/>
    <w:rsid w:val="00DD0865"/>
    <w:rsid w:val="00DD09C4"/>
    <w:rsid w:val="00DD1693"/>
    <w:rsid w:val="00DD185B"/>
    <w:rsid w:val="00DD2092"/>
    <w:rsid w:val="00DD2FE3"/>
    <w:rsid w:val="00DD609C"/>
    <w:rsid w:val="00DD631D"/>
    <w:rsid w:val="00DD6612"/>
    <w:rsid w:val="00DE04C0"/>
    <w:rsid w:val="00DE06AA"/>
    <w:rsid w:val="00DE0766"/>
    <w:rsid w:val="00DE1ADB"/>
    <w:rsid w:val="00DE2914"/>
    <w:rsid w:val="00DE2FA5"/>
    <w:rsid w:val="00DE3737"/>
    <w:rsid w:val="00DE458A"/>
    <w:rsid w:val="00DE61F7"/>
    <w:rsid w:val="00DE6887"/>
    <w:rsid w:val="00DE73D4"/>
    <w:rsid w:val="00DE7B8D"/>
    <w:rsid w:val="00DE7E1E"/>
    <w:rsid w:val="00DE7FF9"/>
    <w:rsid w:val="00DF02F0"/>
    <w:rsid w:val="00DF05C1"/>
    <w:rsid w:val="00DF070A"/>
    <w:rsid w:val="00DF155A"/>
    <w:rsid w:val="00DF1E26"/>
    <w:rsid w:val="00DF263B"/>
    <w:rsid w:val="00DF2778"/>
    <w:rsid w:val="00DF4D99"/>
    <w:rsid w:val="00DF616F"/>
    <w:rsid w:val="00DF737D"/>
    <w:rsid w:val="00DF74C9"/>
    <w:rsid w:val="00DF7E88"/>
    <w:rsid w:val="00E0022E"/>
    <w:rsid w:val="00E004D9"/>
    <w:rsid w:val="00E004FC"/>
    <w:rsid w:val="00E00EC9"/>
    <w:rsid w:val="00E023E0"/>
    <w:rsid w:val="00E02611"/>
    <w:rsid w:val="00E026FB"/>
    <w:rsid w:val="00E02994"/>
    <w:rsid w:val="00E02FFF"/>
    <w:rsid w:val="00E0381E"/>
    <w:rsid w:val="00E04019"/>
    <w:rsid w:val="00E060DF"/>
    <w:rsid w:val="00E07AAB"/>
    <w:rsid w:val="00E07FDB"/>
    <w:rsid w:val="00E10924"/>
    <w:rsid w:val="00E10B89"/>
    <w:rsid w:val="00E11B97"/>
    <w:rsid w:val="00E125E5"/>
    <w:rsid w:val="00E12D0C"/>
    <w:rsid w:val="00E13F3C"/>
    <w:rsid w:val="00E14739"/>
    <w:rsid w:val="00E1476D"/>
    <w:rsid w:val="00E155E3"/>
    <w:rsid w:val="00E15770"/>
    <w:rsid w:val="00E165D0"/>
    <w:rsid w:val="00E16732"/>
    <w:rsid w:val="00E16890"/>
    <w:rsid w:val="00E16A81"/>
    <w:rsid w:val="00E16DAA"/>
    <w:rsid w:val="00E176B5"/>
    <w:rsid w:val="00E205DB"/>
    <w:rsid w:val="00E207E9"/>
    <w:rsid w:val="00E20C2C"/>
    <w:rsid w:val="00E20E41"/>
    <w:rsid w:val="00E20F5E"/>
    <w:rsid w:val="00E2159A"/>
    <w:rsid w:val="00E21AB1"/>
    <w:rsid w:val="00E21CEA"/>
    <w:rsid w:val="00E21FA1"/>
    <w:rsid w:val="00E220BA"/>
    <w:rsid w:val="00E23FAB"/>
    <w:rsid w:val="00E250DA"/>
    <w:rsid w:val="00E2518F"/>
    <w:rsid w:val="00E252B8"/>
    <w:rsid w:val="00E256D5"/>
    <w:rsid w:val="00E2574F"/>
    <w:rsid w:val="00E258D6"/>
    <w:rsid w:val="00E25C15"/>
    <w:rsid w:val="00E26088"/>
    <w:rsid w:val="00E26A09"/>
    <w:rsid w:val="00E27B5C"/>
    <w:rsid w:val="00E27C83"/>
    <w:rsid w:val="00E27DCF"/>
    <w:rsid w:val="00E33BF3"/>
    <w:rsid w:val="00E33C65"/>
    <w:rsid w:val="00E34112"/>
    <w:rsid w:val="00E345E3"/>
    <w:rsid w:val="00E34759"/>
    <w:rsid w:val="00E34988"/>
    <w:rsid w:val="00E34E5F"/>
    <w:rsid w:val="00E372A7"/>
    <w:rsid w:val="00E406DB"/>
    <w:rsid w:val="00E415EA"/>
    <w:rsid w:val="00E42336"/>
    <w:rsid w:val="00E42550"/>
    <w:rsid w:val="00E42D50"/>
    <w:rsid w:val="00E4452D"/>
    <w:rsid w:val="00E44ECB"/>
    <w:rsid w:val="00E460EA"/>
    <w:rsid w:val="00E469BE"/>
    <w:rsid w:val="00E469D6"/>
    <w:rsid w:val="00E46BB2"/>
    <w:rsid w:val="00E50469"/>
    <w:rsid w:val="00E50C65"/>
    <w:rsid w:val="00E50FD8"/>
    <w:rsid w:val="00E52E8A"/>
    <w:rsid w:val="00E533C5"/>
    <w:rsid w:val="00E53527"/>
    <w:rsid w:val="00E53D1D"/>
    <w:rsid w:val="00E54C9A"/>
    <w:rsid w:val="00E55BEA"/>
    <w:rsid w:val="00E560A0"/>
    <w:rsid w:val="00E56A80"/>
    <w:rsid w:val="00E57965"/>
    <w:rsid w:val="00E57B8F"/>
    <w:rsid w:val="00E57F57"/>
    <w:rsid w:val="00E60320"/>
    <w:rsid w:val="00E61765"/>
    <w:rsid w:val="00E61F96"/>
    <w:rsid w:val="00E62313"/>
    <w:rsid w:val="00E62EC4"/>
    <w:rsid w:val="00E62F35"/>
    <w:rsid w:val="00E634AF"/>
    <w:rsid w:val="00E64969"/>
    <w:rsid w:val="00E65041"/>
    <w:rsid w:val="00E65C4F"/>
    <w:rsid w:val="00E66A2D"/>
    <w:rsid w:val="00E66DEE"/>
    <w:rsid w:val="00E67974"/>
    <w:rsid w:val="00E70980"/>
    <w:rsid w:val="00E7141A"/>
    <w:rsid w:val="00E72EA6"/>
    <w:rsid w:val="00E731E2"/>
    <w:rsid w:val="00E733EF"/>
    <w:rsid w:val="00E738EF"/>
    <w:rsid w:val="00E73F74"/>
    <w:rsid w:val="00E744A7"/>
    <w:rsid w:val="00E7578C"/>
    <w:rsid w:val="00E76383"/>
    <w:rsid w:val="00E7692E"/>
    <w:rsid w:val="00E769F3"/>
    <w:rsid w:val="00E80902"/>
    <w:rsid w:val="00E81E77"/>
    <w:rsid w:val="00E821B9"/>
    <w:rsid w:val="00E82368"/>
    <w:rsid w:val="00E82555"/>
    <w:rsid w:val="00E827B6"/>
    <w:rsid w:val="00E8286C"/>
    <w:rsid w:val="00E82F43"/>
    <w:rsid w:val="00E8304B"/>
    <w:rsid w:val="00E83F8E"/>
    <w:rsid w:val="00E840A3"/>
    <w:rsid w:val="00E842EA"/>
    <w:rsid w:val="00E84DB9"/>
    <w:rsid w:val="00E84E8E"/>
    <w:rsid w:val="00E84F6E"/>
    <w:rsid w:val="00E857DA"/>
    <w:rsid w:val="00E8612C"/>
    <w:rsid w:val="00E913E1"/>
    <w:rsid w:val="00E91E99"/>
    <w:rsid w:val="00E9320C"/>
    <w:rsid w:val="00E941B0"/>
    <w:rsid w:val="00E963CE"/>
    <w:rsid w:val="00E97011"/>
    <w:rsid w:val="00E9770A"/>
    <w:rsid w:val="00EA0279"/>
    <w:rsid w:val="00EA2019"/>
    <w:rsid w:val="00EA230E"/>
    <w:rsid w:val="00EA276F"/>
    <w:rsid w:val="00EA28CE"/>
    <w:rsid w:val="00EA2D7E"/>
    <w:rsid w:val="00EA3243"/>
    <w:rsid w:val="00EA4173"/>
    <w:rsid w:val="00EA471D"/>
    <w:rsid w:val="00EA4B51"/>
    <w:rsid w:val="00EA53B7"/>
    <w:rsid w:val="00EA6161"/>
    <w:rsid w:val="00EA6373"/>
    <w:rsid w:val="00EA642E"/>
    <w:rsid w:val="00EA6730"/>
    <w:rsid w:val="00EA7ECA"/>
    <w:rsid w:val="00EB0C98"/>
    <w:rsid w:val="00EB13F9"/>
    <w:rsid w:val="00EB16A6"/>
    <w:rsid w:val="00EB1CAB"/>
    <w:rsid w:val="00EB2151"/>
    <w:rsid w:val="00EB260F"/>
    <w:rsid w:val="00EB2DAD"/>
    <w:rsid w:val="00EB2ECB"/>
    <w:rsid w:val="00EB2FC5"/>
    <w:rsid w:val="00EB3354"/>
    <w:rsid w:val="00EB3860"/>
    <w:rsid w:val="00EB38FF"/>
    <w:rsid w:val="00EB3F45"/>
    <w:rsid w:val="00EB5B5F"/>
    <w:rsid w:val="00EC05A3"/>
    <w:rsid w:val="00EC0DDA"/>
    <w:rsid w:val="00EC1B0C"/>
    <w:rsid w:val="00EC2948"/>
    <w:rsid w:val="00EC3333"/>
    <w:rsid w:val="00EC3C5C"/>
    <w:rsid w:val="00EC416B"/>
    <w:rsid w:val="00EC4187"/>
    <w:rsid w:val="00EC4EED"/>
    <w:rsid w:val="00EC6704"/>
    <w:rsid w:val="00EC704E"/>
    <w:rsid w:val="00EC7BC4"/>
    <w:rsid w:val="00ED095A"/>
    <w:rsid w:val="00ED0DC3"/>
    <w:rsid w:val="00ED1375"/>
    <w:rsid w:val="00ED1C6B"/>
    <w:rsid w:val="00ED1C9C"/>
    <w:rsid w:val="00ED4706"/>
    <w:rsid w:val="00ED4749"/>
    <w:rsid w:val="00ED5C01"/>
    <w:rsid w:val="00ED6313"/>
    <w:rsid w:val="00ED66B7"/>
    <w:rsid w:val="00ED6CE1"/>
    <w:rsid w:val="00ED6FBC"/>
    <w:rsid w:val="00EE039F"/>
    <w:rsid w:val="00EE0E47"/>
    <w:rsid w:val="00EE0FE5"/>
    <w:rsid w:val="00EE1787"/>
    <w:rsid w:val="00EE1869"/>
    <w:rsid w:val="00EE20F2"/>
    <w:rsid w:val="00EE27F3"/>
    <w:rsid w:val="00EE301A"/>
    <w:rsid w:val="00EE31F6"/>
    <w:rsid w:val="00EE3A4F"/>
    <w:rsid w:val="00EE3ADF"/>
    <w:rsid w:val="00EE3D59"/>
    <w:rsid w:val="00EE504C"/>
    <w:rsid w:val="00EE6AD7"/>
    <w:rsid w:val="00EF00D4"/>
    <w:rsid w:val="00EF0E2F"/>
    <w:rsid w:val="00EF16F5"/>
    <w:rsid w:val="00EF2592"/>
    <w:rsid w:val="00EF267D"/>
    <w:rsid w:val="00EF2D3D"/>
    <w:rsid w:val="00EF33A5"/>
    <w:rsid w:val="00EF374E"/>
    <w:rsid w:val="00EF4002"/>
    <w:rsid w:val="00EF4284"/>
    <w:rsid w:val="00EF478C"/>
    <w:rsid w:val="00EF4A4C"/>
    <w:rsid w:val="00EF4B8E"/>
    <w:rsid w:val="00EF5BFD"/>
    <w:rsid w:val="00EF61A8"/>
    <w:rsid w:val="00EF6396"/>
    <w:rsid w:val="00EF69BC"/>
    <w:rsid w:val="00EF6D6C"/>
    <w:rsid w:val="00EF6E62"/>
    <w:rsid w:val="00EF72EB"/>
    <w:rsid w:val="00F01D6A"/>
    <w:rsid w:val="00F01F1C"/>
    <w:rsid w:val="00F02BB5"/>
    <w:rsid w:val="00F02E1E"/>
    <w:rsid w:val="00F0440D"/>
    <w:rsid w:val="00F05095"/>
    <w:rsid w:val="00F05FAB"/>
    <w:rsid w:val="00F075B6"/>
    <w:rsid w:val="00F07CB9"/>
    <w:rsid w:val="00F07FC1"/>
    <w:rsid w:val="00F114F8"/>
    <w:rsid w:val="00F12907"/>
    <w:rsid w:val="00F12FDB"/>
    <w:rsid w:val="00F156F4"/>
    <w:rsid w:val="00F15C6D"/>
    <w:rsid w:val="00F20453"/>
    <w:rsid w:val="00F205FC"/>
    <w:rsid w:val="00F21133"/>
    <w:rsid w:val="00F21245"/>
    <w:rsid w:val="00F21A01"/>
    <w:rsid w:val="00F21E89"/>
    <w:rsid w:val="00F220D4"/>
    <w:rsid w:val="00F22863"/>
    <w:rsid w:val="00F2296A"/>
    <w:rsid w:val="00F22D0E"/>
    <w:rsid w:val="00F23F0C"/>
    <w:rsid w:val="00F24335"/>
    <w:rsid w:val="00F24B8C"/>
    <w:rsid w:val="00F25466"/>
    <w:rsid w:val="00F254B9"/>
    <w:rsid w:val="00F258E6"/>
    <w:rsid w:val="00F26032"/>
    <w:rsid w:val="00F26060"/>
    <w:rsid w:val="00F3081B"/>
    <w:rsid w:val="00F3195B"/>
    <w:rsid w:val="00F31D7D"/>
    <w:rsid w:val="00F32201"/>
    <w:rsid w:val="00F326F4"/>
    <w:rsid w:val="00F32868"/>
    <w:rsid w:val="00F3432C"/>
    <w:rsid w:val="00F348EB"/>
    <w:rsid w:val="00F34A8F"/>
    <w:rsid w:val="00F34C28"/>
    <w:rsid w:val="00F374DD"/>
    <w:rsid w:val="00F40352"/>
    <w:rsid w:val="00F40827"/>
    <w:rsid w:val="00F410F5"/>
    <w:rsid w:val="00F42B48"/>
    <w:rsid w:val="00F438B8"/>
    <w:rsid w:val="00F45202"/>
    <w:rsid w:val="00F452B4"/>
    <w:rsid w:val="00F4612A"/>
    <w:rsid w:val="00F4624C"/>
    <w:rsid w:val="00F46AE5"/>
    <w:rsid w:val="00F46D82"/>
    <w:rsid w:val="00F50004"/>
    <w:rsid w:val="00F50198"/>
    <w:rsid w:val="00F50E0D"/>
    <w:rsid w:val="00F517E8"/>
    <w:rsid w:val="00F52EB7"/>
    <w:rsid w:val="00F547B0"/>
    <w:rsid w:val="00F5486D"/>
    <w:rsid w:val="00F5558E"/>
    <w:rsid w:val="00F55B90"/>
    <w:rsid w:val="00F56855"/>
    <w:rsid w:val="00F5705F"/>
    <w:rsid w:val="00F57F53"/>
    <w:rsid w:val="00F600D8"/>
    <w:rsid w:val="00F60F6B"/>
    <w:rsid w:val="00F61A43"/>
    <w:rsid w:val="00F62A39"/>
    <w:rsid w:val="00F632D3"/>
    <w:rsid w:val="00F63DFB"/>
    <w:rsid w:val="00F64187"/>
    <w:rsid w:val="00F6456F"/>
    <w:rsid w:val="00F646C9"/>
    <w:rsid w:val="00F64A5F"/>
    <w:rsid w:val="00F64ADD"/>
    <w:rsid w:val="00F64D1C"/>
    <w:rsid w:val="00F6561A"/>
    <w:rsid w:val="00F67991"/>
    <w:rsid w:val="00F67F03"/>
    <w:rsid w:val="00F70CE0"/>
    <w:rsid w:val="00F71470"/>
    <w:rsid w:val="00F734F6"/>
    <w:rsid w:val="00F741A2"/>
    <w:rsid w:val="00F74461"/>
    <w:rsid w:val="00F75603"/>
    <w:rsid w:val="00F767C6"/>
    <w:rsid w:val="00F777AE"/>
    <w:rsid w:val="00F83726"/>
    <w:rsid w:val="00F840FB"/>
    <w:rsid w:val="00F842B1"/>
    <w:rsid w:val="00F84385"/>
    <w:rsid w:val="00F84AFD"/>
    <w:rsid w:val="00F8609B"/>
    <w:rsid w:val="00F8760D"/>
    <w:rsid w:val="00F906BE"/>
    <w:rsid w:val="00F91008"/>
    <w:rsid w:val="00F91091"/>
    <w:rsid w:val="00F9113E"/>
    <w:rsid w:val="00F91417"/>
    <w:rsid w:val="00F92918"/>
    <w:rsid w:val="00F9379E"/>
    <w:rsid w:val="00F938A9"/>
    <w:rsid w:val="00F9392B"/>
    <w:rsid w:val="00F94455"/>
    <w:rsid w:val="00F94874"/>
    <w:rsid w:val="00F95188"/>
    <w:rsid w:val="00F9538C"/>
    <w:rsid w:val="00F96407"/>
    <w:rsid w:val="00F97B52"/>
    <w:rsid w:val="00FA02F6"/>
    <w:rsid w:val="00FA03EA"/>
    <w:rsid w:val="00FA1394"/>
    <w:rsid w:val="00FA373F"/>
    <w:rsid w:val="00FA3794"/>
    <w:rsid w:val="00FA5605"/>
    <w:rsid w:val="00FA5750"/>
    <w:rsid w:val="00FA5B89"/>
    <w:rsid w:val="00FA69FF"/>
    <w:rsid w:val="00FA7CEE"/>
    <w:rsid w:val="00FB0669"/>
    <w:rsid w:val="00FB0C2A"/>
    <w:rsid w:val="00FB0D3E"/>
    <w:rsid w:val="00FB1150"/>
    <w:rsid w:val="00FB1312"/>
    <w:rsid w:val="00FB1778"/>
    <w:rsid w:val="00FB179B"/>
    <w:rsid w:val="00FB255F"/>
    <w:rsid w:val="00FB3AB5"/>
    <w:rsid w:val="00FB49B0"/>
    <w:rsid w:val="00FB4C59"/>
    <w:rsid w:val="00FB5BB8"/>
    <w:rsid w:val="00FB5C87"/>
    <w:rsid w:val="00FB61B3"/>
    <w:rsid w:val="00FB6806"/>
    <w:rsid w:val="00FB6B6A"/>
    <w:rsid w:val="00FB78BD"/>
    <w:rsid w:val="00FB7B41"/>
    <w:rsid w:val="00FB7ED0"/>
    <w:rsid w:val="00FB7F9B"/>
    <w:rsid w:val="00FC0876"/>
    <w:rsid w:val="00FC0A46"/>
    <w:rsid w:val="00FC0AE1"/>
    <w:rsid w:val="00FC2072"/>
    <w:rsid w:val="00FC24D5"/>
    <w:rsid w:val="00FC322E"/>
    <w:rsid w:val="00FC3527"/>
    <w:rsid w:val="00FC44E8"/>
    <w:rsid w:val="00FC5886"/>
    <w:rsid w:val="00FC7CAB"/>
    <w:rsid w:val="00FD167E"/>
    <w:rsid w:val="00FD1C73"/>
    <w:rsid w:val="00FD2182"/>
    <w:rsid w:val="00FD5A10"/>
    <w:rsid w:val="00FD5D8F"/>
    <w:rsid w:val="00FD66AE"/>
    <w:rsid w:val="00FD74CF"/>
    <w:rsid w:val="00FD791B"/>
    <w:rsid w:val="00FE0A9F"/>
    <w:rsid w:val="00FE17A0"/>
    <w:rsid w:val="00FE3464"/>
    <w:rsid w:val="00FE3507"/>
    <w:rsid w:val="00FE37E6"/>
    <w:rsid w:val="00FE54C9"/>
    <w:rsid w:val="00FE5A2F"/>
    <w:rsid w:val="00FE6E5B"/>
    <w:rsid w:val="00FE72B8"/>
    <w:rsid w:val="00FE7607"/>
    <w:rsid w:val="00FE7949"/>
    <w:rsid w:val="00FE7D3D"/>
    <w:rsid w:val="00FF0F28"/>
    <w:rsid w:val="00FF11AB"/>
    <w:rsid w:val="00FF13D2"/>
    <w:rsid w:val="00FF4B1D"/>
    <w:rsid w:val="00FF4C0A"/>
    <w:rsid w:val="00FF5752"/>
    <w:rsid w:val="00FF5AD2"/>
    <w:rsid w:val="00FF5D2F"/>
    <w:rsid w:val="00FF6CDD"/>
    <w:rsid w:val="00FF7F9E"/>
    <w:rsid w:val="01376CD1"/>
    <w:rsid w:val="016E3EB9"/>
    <w:rsid w:val="01A72B23"/>
    <w:rsid w:val="01D23EE5"/>
    <w:rsid w:val="02801098"/>
    <w:rsid w:val="02B367BE"/>
    <w:rsid w:val="02CD056D"/>
    <w:rsid w:val="02F70136"/>
    <w:rsid w:val="02FA6225"/>
    <w:rsid w:val="034371B5"/>
    <w:rsid w:val="035B5EE3"/>
    <w:rsid w:val="036329AF"/>
    <w:rsid w:val="0370464D"/>
    <w:rsid w:val="03A50CE3"/>
    <w:rsid w:val="03A63A35"/>
    <w:rsid w:val="03B23B55"/>
    <w:rsid w:val="03FB7961"/>
    <w:rsid w:val="041C0AA6"/>
    <w:rsid w:val="04373E0A"/>
    <w:rsid w:val="044959C1"/>
    <w:rsid w:val="046A4031"/>
    <w:rsid w:val="046D630E"/>
    <w:rsid w:val="04BC7CE4"/>
    <w:rsid w:val="04C6475D"/>
    <w:rsid w:val="04EC5C54"/>
    <w:rsid w:val="04FD1A9A"/>
    <w:rsid w:val="05263264"/>
    <w:rsid w:val="05DA3ACF"/>
    <w:rsid w:val="061E079A"/>
    <w:rsid w:val="06352E28"/>
    <w:rsid w:val="066A73E8"/>
    <w:rsid w:val="06A4603C"/>
    <w:rsid w:val="071973D4"/>
    <w:rsid w:val="071D159D"/>
    <w:rsid w:val="07324BB7"/>
    <w:rsid w:val="075065BC"/>
    <w:rsid w:val="079B0658"/>
    <w:rsid w:val="07DB7818"/>
    <w:rsid w:val="0842041E"/>
    <w:rsid w:val="087C7FC4"/>
    <w:rsid w:val="08A531BB"/>
    <w:rsid w:val="09090C4D"/>
    <w:rsid w:val="095B5CC7"/>
    <w:rsid w:val="09A64D80"/>
    <w:rsid w:val="09A856C4"/>
    <w:rsid w:val="0A0E1705"/>
    <w:rsid w:val="0A527045"/>
    <w:rsid w:val="0A670DC8"/>
    <w:rsid w:val="0AC952E5"/>
    <w:rsid w:val="0BD42F0C"/>
    <w:rsid w:val="0C5C4FBF"/>
    <w:rsid w:val="0CA463D6"/>
    <w:rsid w:val="0CB86C05"/>
    <w:rsid w:val="0CB91339"/>
    <w:rsid w:val="0CBA622F"/>
    <w:rsid w:val="0CE25CC3"/>
    <w:rsid w:val="0D6C04C9"/>
    <w:rsid w:val="0D7E5B8D"/>
    <w:rsid w:val="0DA5485F"/>
    <w:rsid w:val="0E092BBD"/>
    <w:rsid w:val="0E171114"/>
    <w:rsid w:val="0E794CFD"/>
    <w:rsid w:val="0E804F97"/>
    <w:rsid w:val="0E8116C4"/>
    <w:rsid w:val="0EB871F5"/>
    <w:rsid w:val="0EBB7238"/>
    <w:rsid w:val="0F4E106C"/>
    <w:rsid w:val="0F6F57D8"/>
    <w:rsid w:val="0F982A47"/>
    <w:rsid w:val="0FCD304D"/>
    <w:rsid w:val="10430D9E"/>
    <w:rsid w:val="104E55EF"/>
    <w:rsid w:val="10A41570"/>
    <w:rsid w:val="10BB545D"/>
    <w:rsid w:val="11015C16"/>
    <w:rsid w:val="11327C27"/>
    <w:rsid w:val="11554042"/>
    <w:rsid w:val="116F67A9"/>
    <w:rsid w:val="117852D0"/>
    <w:rsid w:val="11A727C6"/>
    <w:rsid w:val="11FC011F"/>
    <w:rsid w:val="12DC21B4"/>
    <w:rsid w:val="1342758D"/>
    <w:rsid w:val="136617BC"/>
    <w:rsid w:val="13854144"/>
    <w:rsid w:val="1399374C"/>
    <w:rsid w:val="13B60662"/>
    <w:rsid w:val="13D550D2"/>
    <w:rsid w:val="141A6A73"/>
    <w:rsid w:val="14522278"/>
    <w:rsid w:val="14536C3D"/>
    <w:rsid w:val="14AB7BDB"/>
    <w:rsid w:val="14D42CF7"/>
    <w:rsid w:val="151E050A"/>
    <w:rsid w:val="1585347C"/>
    <w:rsid w:val="15927EBA"/>
    <w:rsid w:val="159D003B"/>
    <w:rsid w:val="16027F8B"/>
    <w:rsid w:val="161275FA"/>
    <w:rsid w:val="169F551D"/>
    <w:rsid w:val="16FA5579"/>
    <w:rsid w:val="16FF0C62"/>
    <w:rsid w:val="170F5FAF"/>
    <w:rsid w:val="172B4755"/>
    <w:rsid w:val="1792502D"/>
    <w:rsid w:val="18556639"/>
    <w:rsid w:val="18C13618"/>
    <w:rsid w:val="18C3431C"/>
    <w:rsid w:val="1932200A"/>
    <w:rsid w:val="193F6D1B"/>
    <w:rsid w:val="19626FD1"/>
    <w:rsid w:val="197420AD"/>
    <w:rsid w:val="19B25567"/>
    <w:rsid w:val="19DE1F55"/>
    <w:rsid w:val="1A152D2E"/>
    <w:rsid w:val="1A3A3508"/>
    <w:rsid w:val="1A4640D2"/>
    <w:rsid w:val="1A652887"/>
    <w:rsid w:val="1A8D7AAC"/>
    <w:rsid w:val="1AF71484"/>
    <w:rsid w:val="1B223CAD"/>
    <w:rsid w:val="1B304996"/>
    <w:rsid w:val="1BBB3CC0"/>
    <w:rsid w:val="1BC2089B"/>
    <w:rsid w:val="1BCF3EC0"/>
    <w:rsid w:val="1BE67CF9"/>
    <w:rsid w:val="1BEF54E4"/>
    <w:rsid w:val="1C1B3EE4"/>
    <w:rsid w:val="1D20476C"/>
    <w:rsid w:val="1D2159DB"/>
    <w:rsid w:val="1D773D97"/>
    <w:rsid w:val="1D7E5371"/>
    <w:rsid w:val="1DA07EB8"/>
    <w:rsid w:val="1DC248DC"/>
    <w:rsid w:val="1E0816C2"/>
    <w:rsid w:val="1E7B3054"/>
    <w:rsid w:val="1EE27D93"/>
    <w:rsid w:val="1EEF687A"/>
    <w:rsid w:val="1EF82055"/>
    <w:rsid w:val="1F1A7E37"/>
    <w:rsid w:val="1F514B7E"/>
    <w:rsid w:val="1F5F50E4"/>
    <w:rsid w:val="1F9279CD"/>
    <w:rsid w:val="1F985A24"/>
    <w:rsid w:val="1FBB0C7E"/>
    <w:rsid w:val="204E4338"/>
    <w:rsid w:val="206C2914"/>
    <w:rsid w:val="208C4F90"/>
    <w:rsid w:val="20AE1417"/>
    <w:rsid w:val="20B0298F"/>
    <w:rsid w:val="20B07712"/>
    <w:rsid w:val="20F546B7"/>
    <w:rsid w:val="211538DA"/>
    <w:rsid w:val="214804CA"/>
    <w:rsid w:val="215C23DE"/>
    <w:rsid w:val="21B17FE2"/>
    <w:rsid w:val="22C03411"/>
    <w:rsid w:val="22D87DED"/>
    <w:rsid w:val="232D5A50"/>
    <w:rsid w:val="23466E03"/>
    <w:rsid w:val="235D1947"/>
    <w:rsid w:val="23C72A94"/>
    <w:rsid w:val="23F66C26"/>
    <w:rsid w:val="2523208F"/>
    <w:rsid w:val="253B75C0"/>
    <w:rsid w:val="254B0425"/>
    <w:rsid w:val="257E7F02"/>
    <w:rsid w:val="25853024"/>
    <w:rsid w:val="25EA6E96"/>
    <w:rsid w:val="270D4F3C"/>
    <w:rsid w:val="272B1F61"/>
    <w:rsid w:val="275F32C8"/>
    <w:rsid w:val="27847714"/>
    <w:rsid w:val="279728FA"/>
    <w:rsid w:val="27D40C11"/>
    <w:rsid w:val="28014BFC"/>
    <w:rsid w:val="281207E9"/>
    <w:rsid w:val="28245358"/>
    <w:rsid w:val="2835690A"/>
    <w:rsid w:val="283913B9"/>
    <w:rsid w:val="28462482"/>
    <w:rsid w:val="28607168"/>
    <w:rsid w:val="287B5814"/>
    <w:rsid w:val="287E2ACA"/>
    <w:rsid w:val="28972532"/>
    <w:rsid w:val="28B30F4D"/>
    <w:rsid w:val="291A3CFB"/>
    <w:rsid w:val="29457177"/>
    <w:rsid w:val="29A72F47"/>
    <w:rsid w:val="29B410A5"/>
    <w:rsid w:val="29DB38D5"/>
    <w:rsid w:val="29DC337D"/>
    <w:rsid w:val="29E45192"/>
    <w:rsid w:val="2A0F7F3F"/>
    <w:rsid w:val="2A7D1A72"/>
    <w:rsid w:val="2AC8722D"/>
    <w:rsid w:val="2B631DDB"/>
    <w:rsid w:val="2BBA5DBA"/>
    <w:rsid w:val="2C353A4F"/>
    <w:rsid w:val="2C8A1640"/>
    <w:rsid w:val="2CF25B53"/>
    <w:rsid w:val="2D1E73A5"/>
    <w:rsid w:val="2D651DC1"/>
    <w:rsid w:val="2D993819"/>
    <w:rsid w:val="2DA92CBE"/>
    <w:rsid w:val="2DEC511C"/>
    <w:rsid w:val="2E1C5A71"/>
    <w:rsid w:val="2EA3373A"/>
    <w:rsid w:val="2ED77804"/>
    <w:rsid w:val="2EFC5D66"/>
    <w:rsid w:val="2F124686"/>
    <w:rsid w:val="2F6F7D2B"/>
    <w:rsid w:val="2FCB53E9"/>
    <w:rsid w:val="2FF62B88"/>
    <w:rsid w:val="301A54F1"/>
    <w:rsid w:val="30423154"/>
    <w:rsid w:val="304E2015"/>
    <w:rsid w:val="309521C1"/>
    <w:rsid w:val="30A60A0D"/>
    <w:rsid w:val="30C619CB"/>
    <w:rsid w:val="314145BC"/>
    <w:rsid w:val="315D3D6B"/>
    <w:rsid w:val="31775760"/>
    <w:rsid w:val="31AB491E"/>
    <w:rsid w:val="31B870CA"/>
    <w:rsid w:val="32310E66"/>
    <w:rsid w:val="323C66C6"/>
    <w:rsid w:val="326F784E"/>
    <w:rsid w:val="32806F5D"/>
    <w:rsid w:val="32D13DDA"/>
    <w:rsid w:val="335C2896"/>
    <w:rsid w:val="335E4EBF"/>
    <w:rsid w:val="33E4188F"/>
    <w:rsid w:val="343D70B6"/>
    <w:rsid w:val="347F1833"/>
    <w:rsid w:val="348D0665"/>
    <w:rsid w:val="34BB21B8"/>
    <w:rsid w:val="34D06BB6"/>
    <w:rsid w:val="34DB22EB"/>
    <w:rsid w:val="34EB29E4"/>
    <w:rsid w:val="352769B2"/>
    <w:rsid w:val="35C1560D"/>
    <w:rsid w:val="35EE7837"/>
    <w:rsid w:val="36082435"/>
    <w:rsid w:val="368A4EA8"/>
    <w:rsid w:val="36A11239"/>
    <w:rsid w:val="36BE4FD4"/>
    <w:rsid w:val="37884208"/>
    <w:rsid w:val="37CB4AE0"/>
    <w:rsid w:val="382014AF"/>
    <w:rsid w:val="388315F0"/>
    <w:rsid w:val="38915088"/>
    <w:rsid w:val="389774C9"/>
    <w:rsid w:val="38AE2074"/>
    <w:rsid w:val="38C40686"/>
    <w:rsid w:val="38C82E5C"/>
    <w:rsid w:val="38D67AE9"/>
    <w:rsid w:val="39320F89"/>
    <w:rsid w:val="394345E0"/>
    <w:rsid w:val="3A921D49"/>
    <w:rsid w:val="3AB23D2F"/>
    <w:rsid w:val="3B2E110D"/>
    <w:rsid w:val="3C0C001D"/>
    <w:rsid w:val="3C1E42A3"/>
    <w:rsid w:val="3C461E13"/>
    <w:rsid w:val="3C5650C3"/>
    <w:rsid w:val="3C64071F"/>
    <w:rsid w:val="3DFF22E2"/>
    <w:rsid w:val="3E0D5C2E"/>
    <w:rsid w:val="3E673697"/>
    <w:rsid w:val="3EE1153F"/>
    <w:rsid w:val="3F04431E"/>
    <w:rsid w:val="3F1F71D6"/>
    <w:rsid w:val="3F6F2906"/>
    <w:rsid w:val="3FB94897"/>
    <w:rsid w:val="3FBF580A"/>
    <w:rsid w:val="3FE56E4E"/>
    <w:rsid w:val="401C1B89"/>
    <w:rsid w:val="40253FDC"/>
    <w:rsid w:val="40276465"/>
    <w:rsid w:val="40392A35"/>
    <w:rsid w:val="405B7F62"/>
    <w:rsid w:val="409640AF"/>
    <w:rsid w:val="41086240"/>
    <w:rsid w:val="41121201"/>
    <w:rsid w:val="41504494"/>
    <w:rsid w:val="41680D9D"/>
    <w:rsid w:val="41F24D2E"/>
    <w:rsid w:val="425219A4"/>
    <w:rsid w:val="4282404F"/>
    <w:rsid w:val="4289122D"/>
    <w:rsid w:val="42944ABD"/>
    <w:rsid w:val="42E21565"/>
    <w:rsid w:val="42E32643"/>
    <w:rsid w:val="43432C09"/>
    <w:rsid w:val="435D1730"/>
    <w:rsid w:val="43A72F6E"/>
    <w:rsid w:val="43E32262"/>
    <w:rsid w:val="44034DAA"/>
    <w:rsid w:val="44413AC1"/>
    <w:rsid w:val="44597F42"/>
    <w:rsid w:val="44854A96"/>
    <w:rsid w:val="44DC3315"/>
    <w:rsid w:val="44F20D8A"/>
    <w:rsid w:val="451D4613"/>
    <w:rsid w:val="45E16A84"/>
    <w:rsid w:val="465F0A39"/>
    <w:rsid w:val="46C21201"/>
    <w:rsid w:val="47934446"/>
    <w:rsid w:val="47AC5D2C"/>
    <w:rsid w:val="48356407"/>
    <w:rsid w:val="48832060"/>
    <w:rsid w:val="4889081C"/>
    <w:rsid w:val="488C6E00"/>
    <w:rsid w:val="48D468CA"/>
    <w:rsid w:val="48DB63FB"/>
    <w:rsid w:val="493E1337"/>
    <w:rsid w:val="49470ECB"/>
    <w:rsid w:val="4957245B"/>
    <w:rsid w:val="49580BAD"/>
    <w:rsid w:val="4A2007CC"/>
    <w:rsid w:val="4A311A18"/>
    <w:rsid w:val="4A3D2D5E"/>
    <w:rsid w:val="4A6A3C6C"/>
    <w:rsid w:val="4AB13F10"/>
    <w:rsid w:val="4ABD5ABA"/>
    <w:rsid w:val="4AE46B65"/>
    <w:rsid w:val="4B7B21BA"/>
    <w:rsid w:val="4BA90703"/>
    <w:rsid w:val="4C174044"/>
    <w:rsid w:val="4C433C79"/>
    <w:rsid w:val="4C6432DA"/>
    <w:rsid w:val="4CAC05A9"/>
    <w:rsid w:val="4CB23814"/>
    <w:rsid w:val="4CD032FE"/>
    <w:rsid w:val="4D1D0EC2"/>
    <w:rsid w:val="4D6D6D62"/>
    <w:rsid w:val="4D6F7DC2"/>
    <w:rsid w:val="4D97380F"/>
    <w:rsid w:val="4DA82952"/>
    <w:rsid w:val="4DBD37A9"/>
    <w:rsid w:val="4ED06C71"/>
    <w:rsid w:val="4EFD2083"/>
    <w:rsid w:val="4F0C7BEB"/>
    <w:rsid w:val="4F4B3030"/>
    <w:rsid w:val="4F787401"/>
    <w:rsid w:val="4F9B5426"/>
    <w:rsid w:val="4F9B5E96"/>
    <w:rsid w:val="4FAC1DFB"/>
    <w:rsid w:val="50187B0E"/>
    <w:rsid w:val="50BF02FD"/>
    <w:rsid w:val="50CB52A0"/>
    <w:rsid w:val="510D7C01"/>
    <w:rsid w:val="51294787"/>
    <w:rsid w:val="516E1BFA"/>
    <w:rsid w:val="519C3BFA"/>
    <w:rsid w:val="51BD7E16"/>
    <w:rsid w:val="51F078E9"/>
    <w:rsid w:val="52132081"/>
    <w:rsid w:val="52354884"/>
    <w:rsid w:val="527B2935"/>
    <w:rsid w:val="529626A5"/>
    <w:rsid w:val="52B411E7"/>
    <w:rsid w:val="53563790"/>
    <w:rsid w:val="53623229"/>
    <w:rsid w:val="53637ECA"/>
    <w:rsid w:val="53BB3107"/>
    <w:rsid w:val="54B12114"/>
    <w:rsid w:val="54CD6904"/>
    <w:rsid w:val="552F2485"/>
    <w:rsid w:val="55367412"/>
    <w:rsid w:val="55A71C5F"/>
    <w:rsid w:val="55FB0697"/>
    <w:rsid w:val="562C02E3"/>
    <w:rsid w:val="568D7F1E"/>
    <w:rsid w:val="56B709A2"/>
    <w:rsid w:val="56D5773F"/>
    <w:rsid w:val="56FB1D20"/>
    <w:rsid w:val="573358D5"/>
    <w:rsid w:val="57827BBE"/>
    <w:rsid w:val="5794796C"/>
    <w:rsid w:val="57B66E76"/>
    <w:rsid w:val="57D246DF"/>
    <w:rsid w:val="580A46D1"/>
    <w:rsid w:val="58A24147"/>
    <w:rsid w:val="58EC49C1"/>
    <w:rsid w:val="58F44E49"/>
    <w:rsid w:val="59AC5881"/>
    <w:rsid w:val="59AC66AD"/>
    <w:rsid w:val="59D60A4B"/>
    <w:rsid w:val="59E22A74"/>
    <w:rsid w:val="59E81743"/>
    <w:rsid w:val="5A205A08"/>
    <w:rsid w:val="5A424DDC"/>
    <w:rsid w:val="5A45168C"/>
    <w:rsid w:val="5A4C6B6B"/>
    <w:rsid w:val="5AAD6225"/>
    <w:rsid w:val="5AD7346E"/>
    <w:rsid w:val="5ADD7FAF"/>
    <w:rsid w:val="5B450B1C"/>
    <w:rsid w:val="5BDD434A"/>
    <w:rsid w:val="5C5123E2"/>
    <w:rsid w:val="5C741C2D"/>
    <w:rsid w:val="5C950C3E"/>
    <w:rsid w:val="5CA8078F"/>
    <w:rsid w:val="5CC74453"/>
    <w:rsid w:val="5CE44907"/>
    <w:rsid w:val="5CE55B3F"/>
    <w:rsid w:val="5CF45DCA"/>
    <w:rsid w:val="5CFA0C32"/>
    <w:rsid w:val="5D0119E6"/>
    <w:rsid w:val="5DA27EC7"/>
    <w:rsid w:val="5DAD6082"/>
    <w:rsid w:val="5DCC5A03"/>
    <w:rsid w:val="5DF02EC7"/>
    <w:rsid w:val="5E097D01"/>
    <w:rsid w:val="5E425439"/>
    <w:rsid w:val="5EAA5223"/>
    <w:rsid w:val="5EBD5272"/>
    <w:rsid w:val="5ECF75EF"/>
    <w:rsid w:val="5F2C6B34"/>
    <w:rsid w:val="5F4D6F02"/>
    <w:rsid w:val="5F5B2511"/>
    <w:rsid w:val="5FA0059C"/>
    <w:rsid w:val="60646B35"/>
    <w:rsid w:val="607737E9"/>
    <w:rsid w:val="60960A4B"/>
    <w:rsid w:val="60C1349F"/>
    <w:rsid w:val="60D36A85"/>
    <w:rsid w:val="60DC63DA"/>
    <w:rsid w:val="60EF2FFF"/>
    <w:rsid w:val="61292160"/>
    <w:rsid w:val="614A179B"/>
    <w:rsid w:val="61843931"/>
    <w:rsid w:val="61B01959"/>
    <w:rsid w:val="62182D44"/>
    <w:rsid w:val="62486413"/>
    <w:rsid w:val="625F536A"/>
    <w:rsid w:val="62E13CE4"/>
    <w:rsid w:val="6329551F"/>
    <w:rsid w:val="633B0303"/>
    <w:rsid w:val="635F5B44"/>
    <w:rsid w:val="63B52C06"/>
    <w:rsid w:val="63C92918"/>
    <w:rsid w:val="63F82B67"/>
    <w:rsid w:val="642D0E74"/>
    <w:rsid w:val="64381220"/>
    <w:rsid w:val="64A568D8"/>
    <w:rsid w:val="64BE1A0F"/>
    <w:rsid w:val="64EA609B"/>
    <w:rsid w:val="64F13BAE"/>
    <w:rsid w:val="652106FC"/>
    <w:rsid w:val="65352EBF"/>
    <w:rsid w:val="657935AB"/>
    <w:rsid w:val="659256AE"/>
    <w:rsid w:val="65C974D0"/>
    <w:rsid w:val="65CB1677"/>
    <w:rsid w:val="66794DCA"/>
    <w:rsid w:val="66AD4EBF"/>
    <w:rsid w:val="66B87B65"/>
    <w:rsid w:val="671D40B3"/>
    <w:rsid w:val="67E8761F"/>
    <w:rsid w:val="68024B99"/>
    <w:rsid w:val="682D3360"/>
    <w:rsid w:val="68C217C3"/>
    <w:rsid w:val="68CF45AF"/>
    <w:rsid w:val="6958431E"/>
    <w:rsid w:val="69F17774"/>
    <w:rsid w:val="6A036A2F"/>
    <w:rsid w:val="6A0A2843"/>
    <w:rsid w:val="6A0C43F0"/>
    <w:rsid w:val="6A373EA7"/>
    <w:rsid w:val="6AD227AE"/>
    <w:rsid w:val="6B1A35C7"/>
    <w:rsid w:val="6B2362AD"/>
    <w:rsid w:val="6B3A37D1"/>
    <w:rsid w:val="6B4A24D7"/>
    <w:rsid w:val="6B4E31A1"/>
    <w:rsid w:val="6B7D33B2"/>
    <w:rsid w:val="6B8526DD"/>
    <w:rsid w:val="6B92287F"/>
    <w:rsid w:val="6BE157AB"/>
    <w:rsid w:val="6BF30918"/>
    <w:rsid w:val="6BFC4B84"/>
    <w:rsid w:val="6C020FC2"/>
    <w:rsid w:val="6C9131A1"/>
    <w:rsid w:val="6CD124AC"/>
    <w:rsid w:val="6D50518E"/>
    <w:rsid w:val="6D635C5E"/>
    <w:rsid w:val="6D8048D6"/>
    <w:rsid w:val="6DEA0861"/>
    <w:rsid w:val="6DF75E5C"/>
    <w:rsid w:val="6E3E316A"/>
    <w:rsid w:val="6E4723B1"/>
    <w:rsid w:val="6E634062"/>
    <w:rsid w:val="6EAF69A4"/>
    <w:rsid w:val="6EDC4A5C"/>
    <w:rsid w:val="6F3764B9"/>
    <w:rsid w:val="6F3F0FBC"/>
    <w:rsid w:val="6F5F10A7"/>
    <w:rsid w:val="6FA119EA"/>
    <w:rsid w:val="701A25A5"/>
    <w:rsid w:val="708267A2"/>
    <w:rsid w:val="70B66C1B"/>
    <w:rsid w:val="70F26DA4"/>
    <w:rsid w:val="71134AAD"/>
    <w:rsid w:val="71174183"/>
    <w:rsid w:val="7142729D"/>
    <w:rsid w:val="71462199"/>
    <w:rsid w:val="719F6D0E"/>
    <w:rsid w:val="71A62431"/>
    <w:rsid w:val="71CA5AAE"/>
    <w:rsid w:val="72B02F71"/>
    <w:rsid w:val="72CD5D48"/>
    <w:rsid w:val="72E42D95"/>
    <w:rsid w:val="7304695C"/>
    <w:rsid w:val="734F76ED"/>
    <w:rsid w:val="737555F2"/>
    <w:rsid w:val="738C7A29"/>
    <w:rsid w:val="73BC6FCA"/>
    <w:rsid w:val="74F10B20"/>
    <w:rsid w:val="7531798A"/>
    <w:rsid w:val="75C156C9"/>
    <w:rsid w:val="75CB06B8"/>
    <w:rsid w:val="75F3105F"/>
    <w:rsid w:val="76192769"/>
    <w:rsid w:val="761956FD"/>
    <w:rsid w:val="763C59E5"/>
    <w:rsid w:val="766020B0"/>
    <w:rsid w:val="7695418E"/>
    <w:rsid w:val="77195203"/>
    <w:rsid w:val="775D3FFF"/>
    <w:rsid w:val="77A449F5"/>
    <w:rsid w:val="77F2311A"/>
    <w:rsid w:val="784F4959"/>
    <w:rsid w:val="7879264D"/>
    <w:rsid w:val="788F1E71"/>
    <w:rsid w:val="78B515F9"/>
    <w:rsid w:val="797729A9"/>
    <w:rsid w:val="79A67219"/>
    <w:rsid w:val="79D41158"/>
    <w:rsid w:val="79D563C4"/>
    <w:rsid w:val="79FC7B6C"/>
    <w:rsid w:val="7A213A5B"/>
    <w:rsid w:val="7A463305"/>
    <w:rsid w:val="7A6B2829"/>
    <w:rsid w:val="7AAD1D40"/>
    <w:rsid w:val="7AB930CE"/>
    <w:rsid w:val="7AC027B5"/>
    <w:rsid w:val="7AF03115"/>
    <w:rsid w:val="7B136D16"/>
    <w:rsid w:val="7B1C70A5"/>
    <w:rsid w:val="7B334E2A"/>
    <w:rsid w:val="7B7A5656"/>
    <w:rsid w:val="7B8124A6"/>
    <w:rsid w:val="7BA20F13"/>
    <w:rsid w:val="7BC15DD7"/>
    <w:rsid w:val="7C6A6C95"/>
    <w:rsid w:val="7CCF014B"/>
    <w:rsid w:val="7D347D79"/>
    <w:rsid w:val="7D4672A0"/>
    <w:rsid w:val="7D5E3B3D"/>
    <w:rsid w:val="7DA80709"/>
    <w:rsid w:val="7DE652EF"/>
    <w:rsid w:val="7DEC54FA"/>
    <w:rsid w:val="7E065A5C"/>
    <w:rsid w:val="7E245B9C"/>
    <w:rsid w:val="7E896BDC"/>
    <w:rsid w:val="7E915D2D"/>
    <w:rsid w:val="7E9F116A"/>
    <w:rsid w:val="7ECD794D"/>
    <w:rsid w:val="7EFE00B4"/>
    <w:rsid w:val="7F0F0D56"/>
    <w:rsid w:val="7F454422"/>
    <w:rsid w:val="7F604A0A"/>
    <w:rsid w:val="7F8E06CB"/>
    <w:rsid w:val="7FA92DB9"/>
    <w:rsid w:val="7FDD2104"/>
    <w:rsid w:val="7FEC2A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0" w:semiHidden="0" w:name="heading 6"/>
    <w:lsdException w:qFormat="1" w:unhideWhenUsed="0" w:uiPriority="9"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99"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lang w:val="en-US" w:eastAsia="zh-CN" w:bidi="ar-SA"/>
    </w:rPr>
  </w:style>
  <w:style w:type="paragraph" w:styleId="2">
    <w:name w:val="heading 1"/>
    <w:basedOn w:val="1"/>
    <w:next w:val="1"/>
    <w:link w:val="42"/>
    <w:autoRedefine/>
    <w:qFormat/>
    <w:uiPriority w:val="9"/>
    <w:pPr>
      <w:keepNext/>
      <w:keepLines/>
      <w:pageBreakBefore/>
      <w:numPr>
        <w:ilvl w:val="0"/>
        <w:numId w:val="1"/>
      </w:numPr>
      <w:spacing w:before="340" w:after="330" w:line="578" w:lineRule="auto"/>
      <w:jc w:val="center"/>
      <w:outlineLvl w:val="0"/>
    </w:pPr>
    <w:rPr>
      <w:rFonts w:ascii="Arial" w:hAnsi="Arial" w:eastAsia="黑体"/>
      <w:kern w:val="44"/>
      <w:sz w:val="44"/>
    </w:rPr>
  </w:style>
  <w:style w:type="paragraph" w:styleId="3">
    <w:name w:val="heading 2"/>
    <w:basedOn w:val="1"/>
    <w:next w:val="1"/>
    <w:link w:val="43"/>
    <w:autoRedefine/>
    <w:qFormat/>
    <w:uiPriority w:val="9"/>
    <w:pPr>
      <w:keepNext/>
      <w:keepLines/>
      <w:numPr>
        <w:ilvl w:val="1"/>
        <w:numId w:val="1"/>
      </w:numPr>
      <w:spacing w:before="260" w:after="260" w:line="416" w:lineRule="auto"/>
      <w:outlineLvl w:val="1"/>
    </w:pPr>
    <w:rPr>
      <w:rFonts w:ascii="Arial" w:hAnsi="Arial" w:eastAsia="黑体"/>
      <w:sz w:val="36"/>
    </w:rPr>
  </w:style>
  <w:style w:type="paragraph" w:styleId="4">
    <w:name w:val="heading 3"/>
    <w:basedOn w:val="1"/>
    <w:next w:val="1"/>
    <w:link w:val="44"/>
    <w:autoRedefine/>
    <w:qFormat/>
    <w:uiPriority w:val="9"/>
    <w:pPr>
      <w:keepNext/>
      <w:keepLines/>
      <w:numPr>
        <w:ilvl w:val="2"/>
        <w:numId w:val="1"/>
      </w:numPr>
      <w:spacing w:before="260" w:after="260" w:line="416" w:lineRule="auto"/>
      <w:outlineLvl w:val="2"/>
    </w:pPr>
    <w:rPr>
      <w:rFonts w:ascii="Arial" w:hAnsi="Arial" w:eastAsia="黑体"/>
      <w:sz w:val="32"/>
    </w:rPr>
  </w:style>
  <w:style w:type="paragraph" w:styleId="5">
    <w:name w:val="heading 4"/>
    <w:basedOn w:val="1"/>
    <w:next w:val="1"/>
    <w:link w:val="45"/>
    <w:autoRedefine/>
    <w:qFormat/>
    <w:uiPriority w:val="9"/>
    <w:pPr>
      <w:keepNext/>
      <w:keepLines/>
      <w:numPr>
        <w:ilvl w:val="3"/>
        <w:numId w:val="1"/>
      </w:numPr>
      <w:tabs>
        <w:tab w:val="left" w:pos="0"/>
        <w:tab w:val="left" w:pos="720"/>
        <w:tab w:val="clear" w:pos="864"/>
      </w:tabs>
      <w:spacing w:before="280" w:after="290" w:line="377" w:lineRule="auto"/>
      <w:ind w:left="600" w:hanging="600" w:hangingChars="200"/>
      <w:jc w:val="left"/>
      <w:outlineLvl w:val="3"/>
    </w:pPr>
    <w:rPr>
      <w:rFonts w:ascii="Arial" w:hAnsi="Arial" w:eastAsia="黑体"/>
      <w:sz w:val="30"/>
    </w:rPr>
  </w:style>
  <w:style w:type="paragraph" w:styleId="6">
    <w:name w:val="heading 5"/>
    <w:basedOn w:val="1"/>
    <w:next w:val="1"/>
    <w:link w:val="46"/>
    <w:autoRedefine/>
    <w:qFormat/>
    <w:uiPriority w:val="9"/>
    <w:pPr>
      <w:keepNext/>
      <w:keepLines/>
      <w:numPr>
        <w:ilvl w:val="4"/>
        <w:numId w:val="1"/>
      </w:numPr>
      <w:spacing w:before="280" w:after="290" w:line="377" w:lineRule="auto"/>
      <w:ind w:left="1009" w:hanging="1009"/>
      <w:outlineLvl w:val="4"/>
    </w:pPr>
    <w:rPr>
      <w:rFonts w:eastAsia="黑体"/>
      <w:sz w:val="28"/>
    </w:rPr>
  </w:style>
  <w:style w:type="paragraph" w:styleId="7">
    <w:name w:val="heading 6"/>
    <w:basedOn w:val="1"/>
    <w:next w:val="8"/>
    <w:link w:val="47"/>
    <w:autoRedefine/>
    <w:qFormat/>
    <w:uiPriority w:val="0"/>
    <w:pPr>
      <w:keepNext/>
      <w:keepLines/>
      <w:numPr>
        <w:ilvl w:val="5"/>
        <w:numId w:val="1"/>
      </w:numPr>
      <w:spacing w:before="240" w:after="64" w:line="320" w:lineRule="auto"/>
      <w:outlineLvl w:val="5"/>
    </w:pPr>
    <w:rPr>
      <w:rFonts w:ascii="Arial" w:hAnsi="Arial" w:eastAsia="黑体"/>
    </w:rPr>
  </w:style>
  <w:style w:type="paragraph" w:styleId="9">
    <w:name w:val="heading 7"/>
    <w:basedOn w:val="1"/>
    <w:next w:val="8"/>
    <w:link w:val="48"/>
    <w:autoRedefine/>
    <w:qFormat/>
    <w:uiPriority w:val="9"/>
    <w:pPr>
      <w:keepNext/>
      <w:keepLines/>
      <w:numPr>
        <w:ilvl w:val="6"/>
        <w:numId w:val="1"/>
      </w:numPr>
      <w:spacing w:before="240" w:after="64" w:line="320" w:lineRule="auto"/>
      <w:outlineLvl w:val="6"/>
    </w:pPr>
    <w:rPr>
      <w:rFonts w:eastAsia="黑体"/>
    </w:rPr>
  </w:style>
  <w:style w:type="paragraph" w:styleId="10">
    <w:name w:val="heading 8"/>
    <w:basedOn w:val="1"/>
    <w:next w:val="8"/>
    <w:link w:val="49"/>
    <w:autoRedefine/>
    <w:qFormat/>
    <w:uiPriority w:val="0"/>
    <w:pPr>
      <w:keepNext/>
      <w:keepLines/>
      <w:numPr>
        <w:ilvl w:val="7"/>
        <w:numId w:val="1"/>
      </w:numPr>
      <w:spacing w:before="240" w:after="64" w:line="320" w:lineRule="auto"/>
      <w:outlineLvl w:val="7"/>
    </w:pPr>
    <w:rPr>
      <w:rFonts w:ascii="Arial" w:hAnsi="Arial" w:eastAsia="黑体"/>
    </w:rPr>
  </w:style>
  <w:style w:type="paragraph" w:styleId="11">
    <w:name w:val="heading 9"/>
    <w:basedOn w:val="1"/>
    <w:next w:val="8"/>
    <w:link w:val="50"/>
    <w:autoRedefine/>
    <w:qFormat/>
    <w:uiPriority w:val="0"/>
    <w:pPr>
      <w:keepNext/>
      <w:keepLines/>
      <w:numPr>
        <w:ilvl w:val="8"/>
        <w:numId w:val="1"/>
      </w:numPr>
      <w:spacing w:before="240" w:after="64" w:line="320" w:lineRule="auto"/>
      <w:outlineLvl w:val="8"/>
    </w:pPr>
    <w:rPr>
      <w:rFonts w:ascii="Arial" w:hAnsi="Arial" w:eastAsia="黑体"/>
      <w:sz w:val="21"/>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8">
    <w:name w:val="Normal Indent"/>
    <w:basedOn w:val="1"/>
    <w:link w:val="91"/>
    <w:qFormat/>
    <w:uiPriority w:val="99"/>
    <w:pPr>
      <w:spacing w:before="50" w:beforeLines="50"/>
      <w:ind w:firstLine="420"/>
    </w:pPr>
  </w:style>
  <w:style w:type="paragraph" w:styleId="12">
    <w:name w:val="toc 7"/>
    <w:basedOn w:val="1"/>
    <w:next w:val="1"/>
    <w:autoRedefine/>
    <w:qFormat/>
    <w:uiPriority w:val="39"/>
    <w:pPr>
      <w:ind w:left="1440"/>
      <w:jc w:val="left"/>
    </w:pPr>
    <w:rPr>
      <w:szCs w:val="21"/>
    </w:rPr>
  </w:style>
  <w:style w:type="paragraph" w:styleId="13">
    <w:name w:val="caption"/>
    <w:basedOn w:val="1"/>
    <w:next w:val="1"/>
    <w:autoRedefine/>
    <w:qFormat/>
    <w:uiPriority w:val="0"/>
    <w:pPr>
      <w:spacing w:before="152" w:after="160"/>
    </w:pPr>
    <w:rPr>
      <w:rFonts w:ascii="Arial" w:hAnsi="Arial" w:eastAsia="黑体" w:cs="Arial"/>
      <w:sz w:val="20"/>
    </w:rPr>
  </w:style>
  <w:style w:type="paragraph" w:styleId="14">
    <w:name w:val="List Bullet"/>
    <w:basedOn w:val="1"/>
    <w:autoRedefine/>
    <w:qFormat/>
    <w:uiPriority w:val="0"/>
    <w:pPr>
      <w:numPr>
        <w:ilvl w:val="0"/>
        <w:numId w:val="2"/>
      </w:numPr>
      <w:tabs>
        <w:tab w:val="left" w:pos="425"/>
        <w:tab w:val="clear" w:pos="360"/>
      </w:tabs>
      <w:adjustRightInd w:val="0"/>
      <w:spacing w:line="312" w:lineRule="atLeast"/>
      <w:ind w:left="425" w:hanging="425"/>
      <w:textAlignment w:val="baseline"/>
    </w:pPr>
    <w:rPr>
      <w:kern w:val="0"/>
      <w:sz w:val="21"/>
    </w:rPr>
  </w:style>
  <w:style w:type="paragraph" w:styleId="15">
    <w:name w:val="Document Map"/>
    <w:basedOn w:val="1"/>
    <w:link w:val="70"/>
    <w:autoRedefine/>
    <w:semiHidden/>
    <w:qFormat/>
    <w:uiPriority w:val="0"/>
    <w:pPr>
      <w:shd w:val="clear" w:color="auto" w:fill="000080"/>
    </w:pPr>
  </w:style>
  <w:style w:type="paragraph" w:styleId="16">
    <w:name w:val="annotation text"/>
    <w:basedOn w:val="1"/>
    <w:qFormat/>
    <w:uiPriority w:val="0"/>
    <w:pPr>
      <w:jc w:val="left"/>
    </w:pPr>
  </w:style>
  <w:style w:type="paragraph" w:styleId="17">
    <w:name w:val="Body Text"/>
    <w:basedOn w:val="1"/>
    <w:link w:val="72"/>
    <w:autoRedefine/>
    <w:qFormat/>
    <w:uiPriority w:val="0"/>
    <w:pPr>
      <w:spacing w:after="120"/>
    </w:pPr>
  </w:style>
  <w:style w:type="paragraph" w:styleId="18">
    <w:name w:val="Body Text Indent"/>
    <w:basedOn w:val="1"/>
    <w:link w:val="68"/>
    <w:autoRedefine/>
    <w:qFormat/>
    <w:uiPriority w:val="0"/>
    <w:pPr>
      <w:ind w:firstLine="420"/>
    </w:pPr>
  </w:style>
  <w:style w:type="paragraph" w:styleId="19">
    <w:name w:val="toc 5"/>
    <w:basedOn w:val="1"/>
    <w:next w:val="1"/>
    <w:autoRedefine/>
    <w:qFormat/>
    <w:uiPriority w:val="39"/>
    <w:pPr>
      <w:ind w:left="960"/>
      <w:jc w:val="left"/>
    </w:pPr>
    <w:rPr>
      <w:szCs w:val="21"/>
    </w:rPr>
  </w:style>
  <w:style w:type="paragraph" w:styleId="20">
    <w:name w:val="toc 3"/>
    <w:basedOn w:val="1"/>
    <w:next w:val="1"/>
    <w:autoRedefine/>
    <w:qFormat/>
    <w:uiPriority w:val="39"/>
    <w:pPr>
      <w:ind w:left="480"/>
      <w:jc w:val="left"/>
    </w:pPr>
    <w:rPr>
      <w:i/>
      <w:iCs/>
      <w:szCs w:val="24"/>
    </w:rPr>
  </w:style>
  <w:style w:type="paragraph" w:styleId="21">
    <w:name w:val="toc 8"/>
    <w:basedOn w:val="1"/>
    <w:next w:val="1"/>
    <w:autoRedefine/>
    <w:qFormat/>
    <w:uiPriority w:val="39"/>
    <w:pPr>
      <w:ind w:left="1680"/>
      <w:jc w:val="left"/>
    </w:pPr>
    <w:rPr>
      <w:szCs w:val="21"/>
    </w:rPr>
  </w:style>
  <w:style w:type="paragraph" w:styleId="22">
    <w:name w:val="Date"/>
    <w:basedOn w:val="1"/>
    <w:next w:val="1"/>
    <w:link w:val="51"/>
    <w:autoRedefine/>
    <w:qFormat/>
    <w:uiPriority w:val="0"/>
    <w:rPr>
      <w:sz w:val="32"/>
    </w:rPr>
  </w:style>
  <w:style w:type="paragraph" w:styleId="23">
    <w:name w:val="Body Text Indent 2"/>
    <w:basedOn w:val="1"/>
    <w:link w:val="69"/>
    <w:autoRedefine/>
    <w:qFormat/>
    <w:uiPriority w:val="0"/>
    <w:pPr>
      <w:ind w:firstLine="480" w:firstLineChars="200"/>
    </w:pPr>
  </w:style>
  <w:style w:type="paragraph" w:styleId="24">
    <w:name w:val="footer"/>
    <w:basedOn w:val="1"/>
    <w:link w:val="58"/>
    <w:autoRedefine/>
    <w:qFormat/>
    <w:uiPriority w:val="0"/>
    <w:pPr>
      <w:tabs>
        <w:tab w:val="center" w:pos="4153"/>
        <w:tab w:val="right" w:pos="8306"/>
      </w:tabs>
      <w:snapToGrid w:val="0"/>
      <w:spacing w:line="240" w:lineRule="auto"/>
      <w:jc w:val="left"/>
    </w:pPr>
    <w:rPr>
      <w:sz w:val="18"/>
    </w:rPr>
  </w:style>
  <w:style w:type="paragraph" w:styleId="25">
    <w:name w:val="header"/>
    <w:basedOn w:val="1"/>
    <w:link w:val="57"/>
    <w:autoRedefine/>
    <w:qFormat/>
    <w:uiPriority w:val="0"/>
    <w:pPr>
      <w:pBdr>
        <w:bottom w:val="single" w:color="auto" w:sz="6" w:space="1"/>
      </w:pBdr>
      <w:tabs>
        <w:tab w:val="center" w:pos="4153"/>
        <w:tab w:val="right" w:pos="8306"/>
      </w:tabs>
      <w:snapToGrid w:val="0"/>
      <w:spacing w:line="240" w:lineRule="auto"/>
      <w:jc w:val="center"/>
    </w:pPr>
    <w:rPr>
      <w:sz w:val="18"/>
    </w:rPr>
  </w:style>
  <w:style w:type="paragraph" w:styleId="26">
    <w:name w:val="toc 1"/>
    <w:basedOn w:val="1"/>
    <w:next w:val="1"/>
    <w:autoRedefine/>
    <w:qFormat/>
    <w:uiPriority w:val="39"/>
    <w:pPr>
      <w:spacing w:before="120" w:after="120"/>
      <w:jc w:val="left"/>
    </w:pPr>
    <w:rPr>
      <w:b/>
      <w:bCs/>
      <w:caps/>
      <w:szCs w:val="24"/>
    </w:rPr>
  </w:style>
  <w:style w:type="paragraph" w:styleId="27">
    <w:name w:val="toc 4"/>
    <w:basedOn w:val="1"/>
    <w:next w:val="1"/>
    <w:autoRedefine/>
    <w:qFormat/>
    <w:uiPriority w:val="39"/>
    <w:pPr>
      <w:ind w:left="720"/>
      <w:jc w:val="left"/>
    </w:pPr>
    <w:rPr>
      <w:szCs w:val="21"/>
    </w:rPr>
  </w:style>
  <w:style w:type="paragraph" w:styleId="28">
    <w:name w:val="toc 6"/>
    <w:basedOn w:val="1"/>
    <w:next w:val="1"/>
    <w:autoRedefine/>
    <w:qFormat/>
    <w:uiPriority w:val="39"/>
    <w:pPr>
      <w:ind w:left="1200"/>
      <w:jc w:val="left"/>
    </w:pPr>
    <w:rPr>
      <w:szCs w:val="21"/>
    </w:rPr>
  </w:style>
  <w:style w:type="paragraph" w:styleId="29">
    <w:name w:val="Body Text Indent 3"/>
    <w:basedOn w:val="1"/>
    <w:link w:val="67"/>
    <w:autoRedefine/>
    <w:qFormat/>
    <w:uiPriority w:val="0"/>
    <w:pPr>
      <w:spacing w:line="240" w:lineRule="auto"/>
      <w:ind w:firstLine="420"/>
    </w:pPr>
    <w:rPr>
      <w:sz w:val="28"/>
      <w:szCs w:val="24"/>
    </w:rPr>
  </w:style>
  <w:style w:type="paragraph" w:styleId="30">
    <w:name w:val="toc 2"/>
    <w:basedOn w:val="1"/>
    <w:next w:val="1"/>
    <w:autoRedefine/>
    <w:qFormat/>
    <w:uiPriority w:val="39"/>
    <w:pPr>
      <w:ind w:left="240"/>
      <w:jc w:val="left"/>
    </w:pPr>
    <w:rPr>
      <w:smallCaps/>
      <w:szCs w:val="24"/>
    </w:rPr>
  </w:style>
  <w:style w:type="paragraph" w:styleId="31">
    <w:name w:val="toc 9"/>
    <w:basedOn w:val="1"/>
    <w:next w:val="1"/>
    <w:autoRedefine/>
    <w:qFormat/>
    <w:uiPriority w:val="39"/>
    <w:pPr>
      <w:ind w:left="1920"/>
      <w:jc w:val="left"/>
    </w:pPr>
    <w:rPr>
      <w:szCs w:val="21"/>
    </w:rPr>
  </w:style>
  <w:style w:type="paragraph" w:styleId="32">
    <w:name w:val="HTML Preformatted"/>
    <w:basedOn w:val="1"/>
    <w:link w:val="77"/>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left"/>
    </w:pPr>
    <w:rPr>
      <w:rFonts w:hint="eastAsia" w:ascii="宋体" w:hAnsi="宋体"/>
      <w:kern w:val="0"/>
      <w:szCs w:val="24"/>
    </w:rPr>
  </w:style>
  <w:style w:type="paragraph" w:styleId="33">
    <w:name w:val="Normal (Web)"/>
    <w:basedOn w:val="1"/>
    <w:autoRedefine/>
    <w:qFormat/>
    <w:uiPriority w:val="99"/>
    <w:pPr>
      <w:widowControl/>
      <w:spacing w:before="100" w:beforeAutospacing="1" w:after="100" w:afterAutospacing="1" w:line="240" w:lineRule="auto"/>
      <w:jc w:val="left"/>
    </w:pPr>
    <w:rPr>
      <w:rFonts w:ascii="宋体" w:hAnsi="宋体"/>
      <w:kern w:val="0"/>
      <w:szCs w:val="24"/>
    </w:rPr>
  </w:style>
  <w:style w:type="table" w:styleId="35">
    <w:name w:val="Table Grid"/>
    <w:basedOn w:val="34"/>
    <w:autoRedefine/>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7">
    <w:name w:val="Strong"/>
    <w:autoRedefine/>
    <w:qFormat/>
    <w:uiPriority w:val="0"/>
    <w:rPr>
      <w:b/>
      <w:bCs/>
    </w:rPr>
  </w:style>
  <w:style w:type="character" w:styleId="38">
    <w:name w:val="page number"/>
    <w:basedOn w:val="36"/>
    <w:autoRedefine/>
    <w:qFormat/>
    <w:uiPriority w:val="0"/>
  </w:style>
  <w:style w:type="character" w:styleId="39">
    <w:name w:val="FollowedHyperlink"/>
    <w:autoRedefine/>
    <w:qFormat/>
    <w:uiPriority w:val="0"/>
    <w:rPr>
      <w:color w:val="800080"/>
      <w:u w:val="single"/>
    </w:rPr>
  </w:style>
  <w:style w:type="character" w:styleId="40">
    <w:name w:val="Hyperlink"/>
    <w:autoRedefine/>
    <w:qFormat/>
    <w:uiPriority w:val="99"/>
    <w:rPr>
      <w:color w:val="0000FF"/>
      <w:u w:val="single"/>
    </w:rPr>
  </w:style>
  <w:style w:type="character" w:styleId="41">
    <w:name w:val="HTML Code"/>
    <w:basedOn w:val="36"/>
    <w:qFormat/>
    <w:uiPriority w:val="0"/>
    <w:rPr>
      <w:rFonts w:ascii="Courier New" w:hAnsi="Courier New"/>
      <w:sz w:val="20"/>
    </w:rPr>
  </w:style>
  <w:style w:type="character" w:customStyle="1" w:styleId="42">
    <w:name w:val="标题 1 字符"/>
    <w:basedOn w:val="36"/>
    <w:link w:val="2"/>
    <w:autoRedefine/>
    <w:qFormat/>
    <w:uiPriority w:val="9"/>
    <w:rPr>
      <w:rFonts w:ascii="Arial" w:hAnsi="Arial" w:eastAsia="黑体"/>
      <w:kern w:val="44"/>
      <w:sz w:val="44"/>
    </w:rPr>
  </w:style>
  <w:style w:type="character" w:customStyle="1" w:styleId="43">
    <w:name w:val="标题 2 字符"/>
    <w:basedOn w:val="36"/>
    <w:link w:val="3"/>
    <w:autoRedefine/>
    <w:qFormat/>
    <w:uiPriority w:val="9"/>
    <w:rPr>
      <w:rFonts w:ascii="Arial" w:hAnsi="Arial" w:eastAsia="黑体"/>
      <w:kern w:val="2"/>
      <w:sz w:val="36"/>
    </w:rPr>
  </w:style>
  <w:style w:type="character" w:customStyle="1" w:styleId="44">
    <w:name w:val="标题 3 字符"/>
    <w:basedOn w:val="36"/>
    <w:link w:val="4"/>
    <w:autoRedefine/>
    <w:qFormat/>
    <w:uiPriority w:val="9"/>
    <w:rPr>
      <w:rFonts w:ascii="Arial" w:hAnsi="Arial" w:eastAsia="黑体"/>
      <w:kern w:val="2"/>
      <w:sz w:val="32"/>
    </w:rPr>
  </w:style>
  <w:style w:type="character" w:customStyle="1" w:styleId="45">
    <w:name w:val="标题 4 字符"/>
    <w:basedOn w:val="36"/>
    <w:link w:val="5"/>
    <w:autoRedefine/>
    <w:qFormat/>
    <w:uiPriority w:val="9"/>
    <w:rPr>
      <w:rFonts w:ascii="Arial" w:hAnsi="Arial" w:eastAsia="黑体"/>
      <w:kern w:val="2"/>
      <w:sz w:val="30"/>
    </w:rPr>
  </w:style>
  <w:style w:type="character" w:customStyle="1" w:styleId="46">
    <w:name w:val="标题 5 字符"/>
    <w:basedOn w:val="36"/>
    <w:link w:val="6"/>
    <w:autoRedefine/>
    <w:qFormat/>
    <w:uiPriority w:val="9"/>
    <w:rPr>
      <w:rFonts w:eastAsia="黑体"/>
      <w:kern w:val="2"/>
      <w:sz w:val="28"/>
    </w:rPr>
  </w:style>
  <w:style w:type="character" w:customStyle="1" w:styleId="47">
    <w:name w:val="标题 6 字符"/>
    <w:basedOn w:val="36"/>
    <w:link w:val="7"/>
    <w:autoRedefine/>
    <w:qFormat/>
    <w:uiPriority w:val="0"/>
    <w:rPr>
      <w:rFonts w:ascii="Arial" w:hAnsi="Arial" w:eastAsia="黑体"/>
      <w:kern w:val="2"/>
      <w:sz w:val="24"/>
    </w:rPr>
  </w:style>
  <w:style w:type="character" w:customStyle="1" w:styleId="48">
    <w:name w:val="标题 7 字符"/>
    <w:basedOn w:val="36"/>
    <w:link w:val="9"/>
    <w:autoRedefine/>
    <w:qFormat/>
    <w:uiPriority w:val="9"/>
    <w:rPr>
      <w:rFonts w:eastAsia="黑体"/>
      <w:kern w:val="2"/>
      <w:sz w:val="24"/>
    </w:rPr>
  </w:style>
  <w:style w:type="character" w:customStyle="1" w:styleId="49">
    <w:name w:val="标题 8 字符"/>
    <w:basedOn w:val="36"/>
    <w:link w:val="10"/>
    <w:autoRedefine/>
    <w:qFormat/>
    <w:uiPriority w:val="0"/>
    <w:rPr>
      <w:rFonts w:ascii="Arial" w:hAnsi="Arial" w:eastAsia="黑体"/>
      <w:kern w:val="2"/>
      <w:sz w:val="24"/>
    </w:rPr>
  </w:style>
  <w:style w:type="character" w:customStyle="1" w:styleId="50">
    <w:name w:val="标题 9 字符"/>
    <w:basedOn w:val="36"/>
    <w:link w:val="11"/>
    <w:autoRedefine/>
    <w:qFormat/>
    <w:uiPriority w:val="0"/>
    <w:rPr>
      <w:rFonts w:ascii="Arial" w:hAnsi="Arial" w:eastAsia="黑体"/>
      <w:kern w:val="2"/>
      <w:sz w:val="21"/>
    </w:rPr>
  </w:style>
  <w:style w:type="character" w:customStyle="1" w:styleId="51">
    <w:name w:val="日期 字符"/>
    <w:basedOn w:val="36"/>
    <w:link w:val="22"/>
    <w:autoRedefine/>
    <w:qFormat/>
    <w:uiPriority w:val="0"/>
    <w:rPr>
      <w:kern w:val="2"/>
      <w:sz w:val="32"/>
    </w:rPr>
  </w:style>
  <w:style w:type="paragraph" w:customStyle="1" w:styleId="52">
    <w:name w:val="目录 11"/>
    <w:basedOn w:val="1"/>
    <w:next w:val="1"/>
    <w:autoRedefine/>
    <w:qFormat/>
    <w:uiPriority w:val="39"/>
    <w:pPr>
      <w:spacing w:before="120" w:after="120"/>
      <w:jc w:val="left"/>
    </w:pPr>
    <w:rPr>
      <w:b/>
      <w:bCs/>
      <w:caps/>
      <w:szCs w:val="24"/>
    </w:rPr>
  </w:style>
  <w:style w:type="paragraph" w:customStyle="1" w:styleId="53">
    <w:name w:val="封面标题"/>
    <w:basedOn w:val="1"/>
    <w:autoRedefine/>
    <w:qFormat/>
    <w:uiPriority w:val="0"/>
    <w:pPr>
      <w:jc w:val="center"/>
    </w:pPr>
    <w:rPr>
      <w:rFonts w:eastAsia="黑体"/>
      <w:sz w:val="48"/>
    </w:rPr>
  </w:style>
  <w:style w:type="paragraph" w:customStyle="1" w:styleId="54">
    <w:name w:val="封面落款"/>
    <w:basedOn w:val="53"/>
    <w:autoRedefine/>
    <w:qFormat/>
    <w:uiPriority w:val="0"/>
    <w:rPr>
      <w:sz w:val="36"/>
    </w:rPr>
  </w:style>
  <w:style w:type="paragraph" w:customStyle="1" w:styleId="55">
    <w:name w:val="目录 21"/>
    <w:basedOn w:val="1"/>
    <w:next w:val="1"/>
    <w:autoRedefine/>
    <w:qFormat/>
    <w:uiPriority w:val="39"/>
    <w:pPr>
      <w:ind w:left="240"/>
      <w:jc w:val="left"/>
    </w:pPr>
    <w:rPr>
      <w:smallCaps/>
      <w:szCs w:val="24"/>
    </w:rPr>
  </w:style>
  <w:style w:type="paragraph" w:customStyle="1" w:styleId="56">
    <w:name w:val="目录 31"/>
    <w:basedOn w:val="1"/>
    <w:next w:val="1"/>
    <w:autoRedefine/>
    <w:qFormat/>
    <w:uiPriority w:val="39"/>
    <w:pPr>
      <w:ind w:left="480"/>
      <w:jc w:val="left"/>
    </w:pPr>
    <w:rPr>
      <w:i/>
      <w:iCs/>
      <w:szCs w:val="24"/>
    </w:rPr>
  </w:style>
  <w:style w:type="character" w:customStyle="1" w:styleId="57">
    <w:name w:val="页眉 字符"/>
    <w:basedOn w:val="36"/>
    <w:link w:val="25"/>
    <w:autoRedefine/>
    <w:qFormat/>
    <w:uiPriority w:val="99"/>
    <w:rPr>
      <w:kern w:val="2"/>
      <w:sz w:val="18"/>
    </w:rPr>
  </w:style>
  <w:style w:type="character" w:customStyle="1" w:styleId="58">
    <w:name w:val="页脚 字符"/>
    <w:basedOn w:val="36"/>
    <w:link w:val="24"/>
    <w:autoRedefine/>
    <w:qFormat/>
    <w:uiPriority w:val="99"/>
    <w:rPr>
      <w:kern w:val="2"/>
      <w:sz w:val="18"/>
    </w:rPr>
  </w:style>
  <w:style w:type="paragraph" w:customStyle="1" w:styleId="59">
    <w:name w:val="目录 41"/>
    <w:basedOn w:val="1"/>
    <w:next w:val="1"/>
    <w:autoRedefine/>
    <w:semiHidden/>
    <w:qFormat/>
    <w:uiPriority w:val="0"/>
    <w:pPr>
      <w:ind w:left="720"/>
      <w:jc w:val="left"/>
    </w:pPr>
    <w:rPr>
      <w:szCs w:val="21"/>
    </w:rPr>
  </w:style>
  <w:style w:type="paragraph" w:customStyle="1" w:styleId="60">
    <w:name w:val="封二"/>
    <w:basedOn w:val="1"/>
    <w:autoRedefine/>
    <w:qFormat/>
    <w:uiPriority w:val="0"/>
    <w:pPr>
      <w:ind w:firstLine="425"/>
    </w:pPr>
    <w:rPr>
      <w:rFonts w:eastAsia="幼圆"/>
      <w:sz w:val="32"/>
    </w:rPr>
  </w:style>
  <w:style w:type="paragraph" w:customStyle="1" w:styleId="61">
    <w:name w:val="目录 51"/>
    <w:basedOn w:val="1"/>
    <w:next w:val="1"/>
    <w:autoRedefine/>
    <w:semiHidden/>
    <w:qFormat/>
    <w:uiPriority w:val="0"/>
    <w:pPr>
      <w:ind w:left="960"/>
      <w:jc w:val="left"/>
    </w:pPr>
    <w:rPr>
      <w:szCs w:val="21"/>
    </w:rPr>
  </w:style>
  <w:style w:type="paragraph" w:customStyle="1" w:styleId="62">
    <w:name w:val="目录 61"/>
    <w:basedOn w:val="1"/>
    <w:next w:val="1"/>
    <w:autoRedefine/>
    <w:semiHidden/>
    <w:qFormat/>
    <w:uiPriority w:val="0"/>
    <w:pPr>
      <w:ind w:left="1200"/>
      <w:jc w:val="left"/>
    </w:pPr>
    <w:rPr>
      <w:szCs w:val="21"/>
    </w:rPr>
  </w:style>
  <w:style w:type="paragraph" w:customStyle="1" w:styleId="63">
    <w:name w:val="目录 71"/>
    <w:basedOn w:val="1"/>
    <w:next w:val="1"/>
    <w:autoRedefine/>
    <w:semiHidden/>
    <w:qFormat/>
    <w:uiPriority w:val="0"/>
    <w:pPr>
      <w:ind w:left="1440"/>
      <w:jc w:val="left"/>
    </w:pPr>
    <w:rPr>
      <w:szCs w:val="21"/>
    </w:rPr>
  </w:style>
  <w:style w:type="paragraph" w:customStyle="1" w:styleId="64">
    <w:name w:val="目录 81"/>
    <w:basedOn w:val="1"/>
    <w:next w:val="1"/>
    <w:autoRedefine/>
    <w:semiHidden/>
    <w:qFormat/>
    <w:uiPriority w:val="0"/>
    <w:pPr>
      <w:ind w:left="1680"/>
      <w:jc w:val="left"/>
    </w:pPr>
    <w:rPr>
      <w:szCs w:val="21"/>
    </w:rPr>
  </w:style>
  <w:style w:type="paragraph" w:customStyle="1" w:styleId="65">
    <w:name w:val="目录 91"/>
    <w:basedOn w:val="1"/>
    <w:next w:val="1"/>
    <w:autoRedefine/>
    <w:semiHidden/>
    <w:qFormat/>
    <w:uiPriority w:val="0"/>
    <w:pPr>
      <w:ind w:left="1920"/>
      <w:jc w:val="left"/>
    </w:pPr>
    <w:rPr>
      <w:szCs w:val="21"/>
    </w:rPr>
  </w:style>
  <w:style w:type="character" w:customStyle="1" w:styleId="66">
    <w:name w:val="已访问的超链接1"/>
    <w:autoRedefine/>
    <w:qFormat/>
    <w:uiPriority w:val="0"/>
    <w:rPr>
      <w:color w:val="800080"/>
      <w:u w:val="single"/>
    </w:rPr>
  </w:style>
  <w:style w:type="character" w:customStyle="1" w:styleId="67">
    <w:name w:val="正文文本缩进 3 字符"/>
    <w:basedOn w:val="36"/>
    <w:link w:val="29"/>
    <w:autoRedefine/>
    <w:qFormat/>
    <w:uiPriority w:val="0"/>
    <w:rPr>
      <w:kern w:val="2"/>
      <w:sz w:val="28"/>
      <w:szCs w:val="24"/>
    </w:rPr>
  </w:style>
  <w:style w:type="character" w:customStyle="1" w:styleId="68">
    <w:name w:val="正文文本缩进 字符"/>
    <w:basedOn w:val="36"/>
    <w:link w:val="18"/>
    <w:autoRedefine/>
    <w:qFormat/>
    <w:uiPriority w:val="0"/>
    <w:rPr>
      <w:kern w:val="2"/>
      <w:sz w:val="24"/>
    </w:rPr>
  </w:style>
  <w:style w:type="character" w:customStyle="1" w:styleId="69">
    <w:name w:val="正文文本缩进 2 字符"/>
    <w:basedOn w:val="36"/>
    <w:link w:val="23"/>
    <w:autoRedefine/>
    <w:qFormat/>
    <w:uiPriority w:val="0"/>
    <w:rPr>
      <w:kern w:val="2"/>
      <w:sz w:val="24"/>
    </w:rPr>
  </w:style>
  <w:style w:type="character" w:customStyle="1" w:styleId="70">
    <w:name w:val="文档结构图 字符"/>
    <w:basedOn w:val="36"/>
    <w:link w:val="15"/>
    <w:autoRedefine/>
    <w:semiHidden/>
    <w:qFormat/>
    <w:uiPriority w:val="0"/>
    <w:rPr>
      <w:kern w:val="2"/>
      <w:sz w:val="24"/>
      <w:shd w:val="clear" w:color="auto" w:fill="000080"/>
    </w:rPr>
  </w:style>
  <w:style w:type="character" w:customStyle="1" w:styleId="71">
    <w:name w:val="标题 5 Char"/>
    <w:autoRedefine/>
    <w:qFormat/>
    <w:uiPriority w:val="0"/>
    <w:rPr>
      <w:rFonts w:eastAsia="宋体"/>
      <w:b/>
      <w:kern w:val="2"/>
      <w:sz w:val="28"/>
      <w:lang w:val="en-US" w:eastAsia="zh-CN" w:bidi="ar-SA"/>
    </w:rPr>
  </w:style>
  <w:style w:type="character" w:customStyle="1" w:styleId="72">
    <w:name w:val="正文文本 字符"/>
    <w:basedOn w:val="36"/>
    <w:link w:val="17"/>
    <w:autoRedefine/>
    <w:qFormat/>
    <w:uiPriority w:val="0"/>
    <w:rPr>
      <w:kern w:val="2"/>
      <w:sz w:val="24"/>
    </w:rPr>
  </w:style>
  <w:style w:type="paragraph" w:customStyle="1" w:styleId="73">
    <w:name w:val="默认段落字体 Para Char"/>
    <w:basedOn w:val="1"/>
    <w:autoRedefine/>
    <w:qFormat/>
    <w:uiPriority w:val="0"/>
    <w:pPr>
      <w:spacing w:line="240" w:lineRule="auto"/>
    </w:pPr>
    <w:rPr>
      <w:rFonts w:ascii="Tahoma" w:hAnsi="Tahoma"/>
    </w:rPr>
  </w:style>
  <w:style w:type="paragraph" w:customStyle="1" w:styleId="74">
    <w:name w:val="表格文字"/>
    <w:basedOn w:val="1"/>
    <w:autoRedefine/>
    <w:qFormat/>
    <w:uiPriority w:val="0"/>
    <w:pPr>
      <w:spacing w:before="40" w:after="40" w:line="240" w:lineRule="auto"/>
    </w:pPr>
    <w:rPr>
      <w:rFonts w:ascii="方正仿宋_GB2312" w:eastAsia="方正仿宋_GB2312"/>
      <w:spacing w:val="10"/>
      <w:szCs w:val="24"/>
    </w:rPr>
  </w:style>
  <w:style w:type="paragraph" w:customStyle="1" w:styleId="75">
    <w:name w:val="TOC 标题1"/>
    <w:basedOn w:val="2"/>
    <w:next w:val="1"/>
    <w:semiHidden/>
    <w:unhideWhenUsed/>
    <w:qFormat/>
    <w:uiPriority w:val="39"/>
    <w:pPr>
      <w:pageBreakBefore w:val="0"/>
      <w:widowControl/>
      <w:numPr>
        <w:numId w:val="0"/>
      </w:numPr>
      <w:spacing w:before="480" w:after="0" w:line="276" w:lineRule="auto"/>
      <w:jc w:val="left"/>
      <w:outlineLvl w:val="9"/>
    </w:pPr>
    <w:rPr>
      <w:rFonts w:ascii="Cambria" w:hAnsi="Cambria" w:eastAsia="宋体"/>
      <w:b/>
      <w:bCs/>
      <w:color w:val="365F91"/>
      <w:kern w:val="0"/>
      <w:sz w:val="28"/>
      <w:szCs w:val="28"/>
    </w:rPr>
  </w:style>
  <w:style w:type="paragraph" w:styleId="76">
    <w:name w:val="List Paragraph"/>
    <w:basedOn w:val="1"/>
    <w:link w:val="81"/>
    <w:autoRedefine/>
    <w:qFormat/>
    <w:uiPriority w:val="34"/>
    <w:pPr>
      <w:ind w:firstLine="420" w:firstLineChars="200"/>
    </w:pPr>
  </w:style>
  <w:style w:type="character" w:customStyle="1" w:styleId="77">
    <w:name w:val="HTML 预设格式 字符"/>
    <w:basedOn w:val="36"/>
    <w:link w:val="32"/>
    <w:qFormat/>
    <w:uiPriority w:val="99"/>
    <w:rPr>
      <w:rFonts w:ascii="宋体" w:hAnsi="宋体"/>
      <w:sz w:val="24"/>
      <w:szCs w:val="24"/>
    </w:rPr>
  </w:style>
  <w:style w:type="paragraph" w:customStyle="1" w:styleId="78">
    <w:name w:val="msonormal"/>
    <w:basedOn w:val="1"/>
    <w:qFormat/>
    <w:uiPriority w:val="0"/>
    <w:pPr>
      <w:widowControl/>
      <w:spacing w:before="100" w:beforeAutospacing="1" w:after="100" w:afterAutospacing="1" w:line="240" w:lineRule="auto"/>
      <w:jc w:val="left"/>
    </w:pPr>
    <w:rPr>
      <w:rFonts w:ascii="宋体" w:hAnsi="宋体"/>
      <w:kern w:val="0"/>
      <w:szCs w:val="24"/>
    </w:rPr>
  </w:style>
  <w:style w:type="character" w:customStyle="1" w:styleId="79">
    <w:name w:val="未处理的提及1"/>
    <w:basedOn w:val="36"/>
    <w:semiHidden/>
    <w:unhideWhenUsed/>
    <w:qFormat/>
    <w:uiPriority w:val="99"/>
    <w:rPr>
      <w:color w:val="605E5C"/>
      <w:shd w:val="clear" w:color="auto" w:fill="E1DFDD"/>
    </w:rPr>
  </w:style>
  <w:style w:type="paragraph" w:customStyle="1" w:styleId="80">
    <w:name w:val="列出段落1"/>
    <w:basedOn w:val="1"/>
    <w:autoRedefine/>
    <w:qFormat/>
    <w:uiPriority w:val="99"/>
    <w:pPr>
      <w:spacing w:before="240" w:line="240" w:lineRule="auto"/>
      <w:ind w:firstLine="420" w:firstLineChars="200"/>
    </w:pPr>
    <w:rPr>
      <w:rFonts w:ascii="Calibri" w:hAnsi="Calibri"/>
    </w:rPr>
  </w:style>
  <w:style w:type="character" w:customStyle="1" w:styleId="81">
    <w:name w:val="列表段落 字符"/>
    <w:basedOn w:val="36"/>
    <w:link w:val="76"/>
    <w:qFormat/>
    <w:locked/>
    <w:uiPriority w:val="34"/>
    <w:rPr>
      <w:kern w:val="2"/>
      <w:sz w:val="24"/>
    </w:rPr>
  </w:style>
  <w:style w:type="paragraph" w:customStyle="1" w:styleId="82">
    <w:name w:val="1.1 标题"/>
    <w:basedOn w:val="2"/>
    <w:autoRedefine/>
    <w:qFormat/>
    <w:uiPriority w:val="99"/>
    <w:pPr>
      <w:pageBreakBefore w:val="0"/>
      <w:numPr>
        <w:numId w:val="3"/>
      </w:numPr>
      <w:tabs>
        <w:tab w:val="left" w:pos="900"/>
      </w:tabs>
      <w:spacing w:before="120" w:after="120" w:line="240" w:lineRule="auto"/>
      <w:jc w:val="left"/>
      <w:outlineLvl w:val="1"/>
    </w:pPr>
    <w:rPr>
      <w:rFonts w:ascii="Times New Roman" w:hAnsi="Times New Roman"/>
      <w:b/>
      <w:sz w:val="24"/>
    </w:rPr>
  </w:style>
  <w:style w:type="paragraph" w:customStyle="1" w:styleId="83">
    <w:name w:val="1.1.1 标题"/>
    <w:basedOn w:val="2"/>
    <w:autoRedefine/>
    <w:qFormat/>
    <w:uiPriority w:val="99"/>
    <w:pPr>
      <w:pageBreakBefore w:val="0"/>
      <w:numPr>
        <w:ilvl w:val="1"/>
        <w:numId w:val="3"/>
      </w:numPr>
      <w:spacing w:before="0" w:after="0" w:line="240" w:lineRule="auto"/>
      <w:jc w:val="left"/>
      <w:outlineLvl w:val="2"/>
    </w:pPr>
    <w:rPr>
      <w:rFonts w:ascii="Times New Roman" w:hAnsi="Times New Roman"/>
      <w:sz w:val="24"/>
    </w:rPr>
  </w:style>
  <w:style w:type="paragraph" w:customStyle="1" w:styleId="84">
    <w:name w:val="1.1.1.1 标题"/>
    <w:basedOn w:val="1"/>
    <w:autoRedefine/>
    <w:qFormat/>
    <w:uiPriority w:val="99"/>
    <w:pPr>
      <w:keepNext/>
      <w:keepLines/>
      <w:numPr>
        <w:ilvl w:val="2"/>
        <w:numId w:val="3"/>
      </w:numPr>
      <w:tabs>
        <w:tab w:val="left" w:pos="720"/>
      </w:tabs>
      <w:spacing w:line="240" w:lineRule="atLeast"/>
      <w:ind w:left="720" w:hanging="720"/>
      <w:jc w:val="left"/>
      <w:outlineLvl w:val="3"/>
    </w:pPr>
    <w:rPr>
      <w:kern w:val="44"/>
    </w:rPr>
  </w:style>
  <w:style w:type="paragraph" w:customStyle="1" w:styleId="85">
    <w:name w:val="一级标题"/>
    <w:basedOn w:val="76"/>
    <w:qFormat/>
    <w:uiPriority w:val="0"/>
    <w:pPr>
      <w:numPr>
        <w:ilvl w:val="0"/>
        <w:numId w:val="4"/>
      </w:numPr>
      <w:spacing w:beforeLines="50" w:afterLines="50"/>
      <w:ind w:firstLine="0" w:firstLineChars="0"/>
      <w:outlineLvl w:val="0"/>
    </w:pPr>
    <w:rPr>
      <w:rFonts w:ascii="黑体" w:hAnsi="黑体" w:eastAsia="黑体"/>
      <w:sz w:val="32"/>
      <w:szCs w:val="22"/>
    </w:rPr>
  </w:style>
  <w:style w:type="paragraph" w:customStyle="1" w:styleId="86">
    <w:name w:val="二级标题"/>
    <w:basedOn w:val="85"/>
    <w:autoRedefine/>
    <w:qFormat/>
    <w:uiPriority w:val="0"/>
    <w:pPr>
      <w:numPr>
        <w:ilvl w:val="1"/>
      </w:numPr>
      <w:spacing w:beforeLines="0"/>
      <w:outlineLvl w:val="1"/>
    </w:pPr>
    <w:rPr>
      <w:sz w:val="30"/>
    </w:rPr>
  </w:style>
  <w:style w:type="paragraph" w:customStyle="1" w:styleId="87">
    <w:name w:val="三级标题"/>
    <w:basedOn w:val="86"/>
    <w:link w:val="88"/>
    <w:autoRedefine/>
    <w:qFormat/>
    <w:uiPriority w:val="0"/>
    <w:pPr>
      <w:numPr>
        <w:ilvl w:val="2"/>
      </w:numPr>
      <w:outlineLvl w:val="2"/>
    </w:pPr>
    <w:rPr>
      <w:sz w:val="28"/>
    </w:rPr>
  </w:style>
  <w:style w:type="character" w:customStyle="1" w:styleId="88">
    <w:name w:val="三级标题 Char"/>
    <w:basedOn w:val="36"/>
    <w:link w:val="87"/>
    <w:autoRedefine/>
    <w:qFormat/>
    <w:locked/>
    <w:uiPriority w:val="0"/>
    <w:rPr>
      <w:rFonts w:ascii="黑体" w:hAnsi="黑体" w:eastAsia="黑体"/>
      <w:kern w:val="2"/>
      <w:sz w:val="28"/>
      <w:szCs w:val="22"/>
    </w:rPr>
  </w:style>
  <w:style w:type="paragraph" w:customStyle="1" w:styleId="89">
    <w:name w:val="正文条目"/>
    <w:basedOn w:val="76"/>
    <w:link w:val="90"/>
    <w:qFormat/>
    <w:uiPriority w:val="0"/>
    <w:pPr>
      <w:numPr>
        <w:ilvl w:val="0"/>
        <w:numId w:val="5"/>
      </w:numPr>
      <w:ind w:left="454" w:firstLine="0" w:firstLineChars="0"/>
    </w:pPr>
    <w:rPr>
      <w:rFonts w:eastAsiaTheme="minorEastAsia"/>
      <w:szCs w:val="22"/>
    </w:rPr>
  </w:style>
  <w:style w:type="character" w:customStyle="1" w:styleId="90">
    <w:name w:val="正文条目 Char"/>
    <w:basedOn w:val="81"/>
    <w:link w:val="89"/>
    <w:qFormat/>
    <w:locked/>
    <w:uiPriority w:val="0"/>
    <w:rPr>
      <w:rFonts w:eastAsiaTheme="minorEastAsia"/>
      <w:kern w:val="2"/>
      <w:sz w:val="24"/>
      <w:szCs w:val="22"/>
    </w:rPr>
  </w:style>
  <w:style w:type="character" w:customStyle="1" w:styleId="91">
    <w:name w:val="正文缩进 字符"/>
    <w:link w:val="8"/>
    <w:qFormat/>
    <w:locked/>
    <w:uiPriority w:val="99"/>
    <w:rPr>
      <w:kern w:val="2"/>
      <w:sz w:val="24"/>
    </w:rPr>
  </w:style>
  <w:style w:type="paragraph" w:customStyle="1" w:styleId="92">
    <w:name w:val="样式 样式 样式 标题 2 + 宋体 五号 非加粗 黑色 + 段前: 6 磅 段后: 0 磅 行距: 单倍行距 + 段前: 12..."/>
    <w:basedOn w:val="1"/>
    <w:qFormat/>
    <w:uiPriority w:val="99"/>
    <w:pPr>
      <w:keepNext/>
      <w:keepLines/>
      <w:numPr>
        <w:ilvl w:val="1"/>
        <w:numId w:val="6"/>
      </w:numPr>
      <w:adjustRightInd w:val="0"/>
      <w:spacing w:before="240" w:line="240" w:lineRule="auto"/>
      <w:jc w:val="left"/>
      <w:textAlignment w:val="baseline"/>
      <w:outlineLvl w:val="1"/>
    </w:pPr>
    <w:rPr>
      <w:rFonts w:ascii="宋体" w:hAnsi="宋体" w:cs="宋体"/>
      <w:color w:val="000000"/>
      <w:kern w:val="0"/>
      <w:sz w:val="21"/>
      <w:szCs w:val="21"/>
    </w:rPr>
  </w:style>
  <w:style w:type="paragraph" w:customStyle="1" w:styleId="93">
    <w:name w:val="图片标题"/>
    <w:next w:val="1"/>
    <w:qFormat/>
    <w:uiPriority w:val="0"/>
    <w:pPr>
      <w:widowControl w:val="0"/>
      <w:tabs>
        <w:tab w:val="left" w:pos="0"/>
      </w:tabs>
      <w:adjustRightInd w:val="0"/>
      <w:spacing w:before="50" w:beforeLines="50" w:after="50" w:afterLines="50" w:line="400" w:lineRule="exact"/>
      <w:jc w:val="center"/>
    </w:pPr>
    <w:rPr>
      <w:rFonts w:ascii="Times New Roman" w:hAnsi="Times New Roman" w:eastAsia="黑体" w:cs="Times New Roman"/>
      <w:kern w:val="2"/>
      <w:sz w:val="21"/>
      <w:szCs w:val="21"/>
      <w:lang w:val="en-US" w:eastAsia="zh-CN" w:bidi="ar-SA"/>
    </w:rPr>
  </w:style>
  <w:style w:type="paragraph" w:customStyle="1" w:styleId="94">
    <w:name w:val="表格标题"/>
    <w:next w:val="1"/>
    <w:qFormat/>
    <w:uiPriority w:val="0"/>
    <w:pPr>
      <w:widowControl w:val="0"/>
      <w:tabs>
        <w:tab w:val="left" w:pos="0"/>
      </w:tabs>
      <w:adjustRightInd w:val="0"/>
      <w:spacing w:before="50" w:beforeLines="50" w:after="50" w:afterLines="50" w:line="400" w:lineRule="exact"/>
      <w:jc w:val="center"/>
    </w:pPr>
    <w:rPr>
      <w:rFonts w:ascii="Times New Roman" w:hAnsi="Times New Roman" w:eastAsia="黑体" w:cs="Times New Roman"/>
      <w:kern w:val="2"/>
      <w:sz w:val="21"/>
      <w:szCs w:val="21"/>
      <w:lang w:val="en-US" w:eastAsia="zh-CN" w:bidi="ar-SA"/>
    </w:rPr>
  </w:style>
  <w:style w:type="paragraph" w:customStyle="1" w:styleId="95">
    <w:name w:val="附录标题"/>
    <w:next w:val="1"/>
    <w:qFormat/>
    <w:uiPriority w:val="0"/>
    <w:pPr>
      <w:widowControl w:val="0"/>
      <w:adjustRightInd w:val="0"/>
      <w:spacing w:beforeLines="200" w:afterLines="100" w:line="400" w:lineRule="exact"/>
      <w:jc w:val="center"/>
      <w:outlineLvl w:val="0"/>
    </w:pPr>
    <w:rPr>
      <w:rFonts w:ascii="Arial" w:hAnsi="Times New Roman" w:eastAsia="黑体" w:cs="Times New Roman"/>
      <w:kern w:val="2"/>
      <w:sz w:val="32"/>
      <w:szCs w:val="32"/>
      <w:lang w:val="en-US" w:eastAsia="zh-CN" w:bidi="ar-SA"/>
    </w:rPr>
  </w:style>
  <w:style w:type="paragraph" w:customStyle="1" w:styleId="96">
    <w:name w:val="毕设标题2"/>
    <w:basedOn w:val="1"/>
    <w:autoRedefine/>
    <w:qFormat/>
    <w:uiPriority w:val="0"/>
    <w:pPr>
      <w:outlineLvl w:val="1"/>
    </w:pPr>
    <w:rPr>
      <w:rFonts w:ascii="宋体" w:hAnsi="宋体" w:eastAsia="黑体"/>
      <w:bCs/>
      <w:sz w:val="28"/>
      <w:szCs w:val="24"/>
      <w14:ligatures w14:val="standardContextual"/>
    </w:rPr>
  </w:style>
  <w:style w:type="table" w:customStyle="1" w:styleId="97">
    <w:name w:val="网格表 1 浅色1"/>
    <w:basedOn w:val="34"/>
    <w:qFormat/>
    <w:uiPriority w:val="46"/>
    <w:rPr>
      <w14:ligatures w14:val="standardContextual"/>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8.png"/><Relationship Id="rId98" Type="http://schemas.openxmlformats.org/officeDocument/2006/relationships/image" Target="media/image87.png"/><Relationship Id="rId97" Type="http://schemas.openxmlformats.org/officeDocument/2006/relationships/image" Target="media/image86.png"/><Relationship Id="rId96" Type="http://schemas.openxmlformats.org/officeDocument/2006/relationships/image" Target="media/image85.png"/><Relationship Id="rId95" Type="http://schemas.openxmlformats.org/officeDocument/2006/relationships/image" Target="media/image84.png"/><Relationship Id="rId94" Type="http://schemas.openxmlformats.org/officeDocument/2006/relationships/image" Target="media/image83.png"/><Relationship Id="rId93" Type="http://schemas.openxmlformats.org/officeDocument/2006/relationships/image" Target="media/image82.png"/><Relationship Id="rId92" Type="http://schemas.openxmlformats.org/officeDocument/2006/relationships/image" Target="media/image81.png"/><Relationship Id="rId91" Type="http://schemas.openxmlformats.org/officeDocument/2006/relationships/image" Target="media/image80.png"/><Relationship Id="rId90" Type="http://schemas.openxmlformats.org/officeDocument/2006/relationships/image" Target="media/image79.png"/><Relationship Id="rId9" Type="http://schemas.openxmlformats.org/officeDocument/2006/relationships/footer" Target="footer2.xml"/><Relationship Id="rId89" Type="http://schemas.openxmlformats.org/officeDocument/2006/relationships/image" Target="media/image78.png"/><Relationship Id="rId88" Type="http://schemas.openxmlformats.org/officeDocument/2006/relationships/image" Target="media/image77.png"/><Relationship Id="rId87" Type="http://schemas.openxmlformats.org/officeDocument/2006/relationships/image" Target="media/image76.png"/><Relationship Id="rId86" Type="http://schemas.openxmlformats.org/officeDocument/2006/relationships/image" Target="media/image75.png"/><Relationship Id="rId85" Type="http://schemas.openxmlformats.org/officeDocument/2006/relationships/image" Target="media/image74.png"/><Relationship Id="rId84" Type="http://schemas.openxmlformats.org/officeDocument/2006/relationships/image" Target="media/image73.png"/><Relationship Id="rId83" Type="http://schemas.openxmlformats.org/officeDocument/2006/relationships/image" Target="media/image72.png"/><Relationship Id="rId82" Type="http://schemas.openxmlformats.org/officeDocument/2006/relationships/image" Target="media/image71.png"/><Relationship Id="rId81" Type="http://schemas.openxmlformats.org/officeDocument/2006/relationships/image" Target="media/image70.png"/><Relationship Id="rId80" Type="http://schemas.openxmlformats.org/officeDocument/2006/relationships/image" Target="media/image69.png"/><Relationship Id="rId8" Type="http://schemas.openxmlformats.org/officeDocument/2006/relationships/header" Target="header3.xml"/><Relationship Id="rId79" Type="http://schemas.openxmlformats.org/officeDocument/2006/relationships/image" Target="media/image68.png"/><Relationship Id="rId78" Type="http://schemas.openxmlformats.org/officeDocument/2006/relationships/image" Target="media/image67.png"/><Relationship Id="rId77" Type="http://schemas.openxmlformats.org/officeDocument/2006/relationships/image" Target="media/image66.pn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png"/><Relationship Id="rId70" Type="http://schemas.openxmlformats.org/officeDocument/2006/relationships/image" Target="media/image59.png"/><Relationship Id="rId7" Type="http://schemas.openxmlformats.org/officeDocument/2006/relationships/footer" Target="footer1.xml"/><Relationship Id="rId69" Type="http://schemas.openxmlformats.org/officeDocument/2006/relationships/image" Target="media/image58.png"/><Relationship Id="rId68" Type="http://schemas.openxmlformats.org/officeDocument/2006/relationships/image" Target="media/image57.png"/><Relationship Id="rId67" Type="http://schemas.openxmlformats.org/officeDocument/2006/relationships/image" Target="media/image56.png"/><Relationship Id="rId66" Type="http://schemas.openxmlformats.org/officeDocument/2006/relationships/image" Target="media/image55.png"/><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5" Type="http://schemas.openxmlformats.org/officeDocument/2006/relationships/fontTable" Target="fontTable.xml"/><Relationship Id="rId174" Type="http://schemas.microsoft.com/office/2006/relationships/keyMapCustomizations" Target="customizations.xml"/><Relationship Id="rId173" Type="http://schemas.openxmlformats.org/officeDocument/2006/relationships/customXml" Target="../customXml/item1.xml"/><Relationship Id="rId172" Type="http://schemas.openxmlformats.org/officeDocument/2006/relationships/numbering" Target="numbering.xml"/><Relationship Id="rId171" Type="http://schemas.openxmlformats.org/officeDocument/2006/relationships/image" Target="media/image160.png"/><Relationship Id="rId170" Type="http://schemas.openxmlformats.org/officeDocument/2006/relationships/image" Target="media/image159.png"/><Relationship Id="rId17" Type="http://schemas.openxmlformats.org/officeDocument/2006/relationships/image" Target="media/image6.png"/><Relationship Id="rId169" Type="http://schemas.openxmlformats.org/officeDocument/2006/relationships/image" Target="media/image158.png"/><Relationship Id="rId168" Type="http://schemas.openxmlformats.org/officeDocument/2006/relationships/image" Target="media/image157.png"/><Relationship Id="rId167" Type="http://schemas.openxmlformats.org/officeDocument/2006/relationships/image" Target="media/image156.png"/><Relationship Id="rId166" Type="http://schemas.openxmlformats.org/officeDocument/2006/relationships/image" Target="media/image155.png"/><Relationship Id="rId165" Type="http://schemas.openxmlformats.org/officeDocument/2006/relationships/image" Target="media/image154.png"/><Relationship Id="rId164" Type="http://schemas.openxmlformats.org/officeDocument/2006/relationships/image" Target="media/image153.png"/><Relationship Id="rId163" Type="http://schemas.openxmlformats.org/officeDocument/2006/relationships/image" Target="media/image152.png"/><Relationship Id="rId162" Type="http://schemas.openxmlformats.org/officeDocument/2006/relationships/image" Target="media/image151.png"/><Relationship Id="rId161" Type="http://schemas.openxmlformats.org/officeDocument/2006/relationships/image" Target="media/image150.png"/><Relationship Id="rId160" Type="http://schemas.openxmlformats.org/officeDocument/2006/relationships/image" Target="media/image149.png"/><Relationship Id="rId16" Type="http://schemas.openxmlformats.org/officeDocument/2006/relationships/image" Target="media/image5.jpeg"/><Relationship Id="rId159" Type="http://schemas.openxmlformats.org/officeDocument/2006/relationships/image" Target="media/image148.png"/><Relationship Id="rId158" Type="http://schemas.openxmlformats.org/officeDocument/2006/relationships/image" Target="media/image147.png"/><Relationship Id="rId157" Type="http://schemas.openxmlformats.org/officeDocument/2006/relationships/image" Target="media/image146.png"/><Relationship Id="rId156" Type="http://schemas.openxmlformats.org/officeDocument/2006/relationships/image" Target="media/image145.png"/><Relationship Id="rId155" Type="http://schemas.openxmlformats.org/officeDocument/2006/relationships/image" Target="media/image144.png"/><Relationship Id="rId154" Type="http://schemas.openxmlformats.org/officeDocument/2006/relationships/image" Target="media/image143.png"/><Relationship Id="rId153" Type="http://schemas.openxmlformats.org/officeDocument/2006/relationships/image" Target="media/image142.png"/><Relationship Id="rId152" Type="http://schemas.openxmlformats.org/officeDocument/2006/relationships/image" Target="media/image141.png"/><Relationship Id="rId151" Type="http://schemas.openxmlformats.org/officeDocument/2006/relationships/image" Target="media/image140.png"/><Relationship Id="rId150" Type="http://schemas.openxmlformats.org/officeDocument/2006/relationships/image" Target="media/image139.png"/><Relationship Id="rId15" Type="http://schemas.openxmlformats.org/officeDocument/2006/relationships/image" Target="media/image4.jpeg"/><Relationship Id="rId149" Type="http://schemas.openxmlformats.org/officeDocument/2006/relationships/image" Target="media/image138.png"/><Relationship Id="rId148" Type="http://schemas.openxmlformats.org/officeDocument/2006/relationships/image" Target="media/image137.png"/><Relationship Id="rId147" Type="http://schemas.openxmlformats.org/officeDocument/2006/relationships/image" Target="media/image136.png"/><Relationship Id="rId146" Type="http://schemas.openxmlformats.org/officeDocument/2006/relationships/image" Target="media/image135.png"/><Relationship Id="rId145" Type="http://schemas.openxmlformats.org/officeDocument/2006/relationships/image" Target="media/image134.png"/><Relationship Id="rId144" Type="http://schemas.openxmlformats.org/officeDocument/2006/relationships/image" Target="media/image133.png"/><Relationship Id="rId143" Type="http://schemas.openxmlformats.org/officeDocument/2006/relationships/image" Target="media/image132.png"/><Relationship Id="rId142" Type="http://schemas.openxmlformats.org/officeDocument/2006/relationships/image" Target="media/image131.png"/><Relationship Id="rId141" Type="http://schemas.openxmlformats.org/officeDocument/2006/relationships/image" Target="media/image130.png"/><Relationship Id="rId140" Type="http://schemas.openxmlformats.org/officeDocument/2006/relationships/image" Target="media/image129.png"/><Relationship Id="rId14" Type="http://schemas.openxmlformats.org/officeDocument/2006/relationships/image" Target="media/image3.jpeg"/><Relationship Id="rId139" Type="http://schemas.openxmlformats.org/officeDocument/2006/relationships/image" Target="media/image128.png"/><Relationship Id="rId138" Type="http://schemas.openxmlformats.org/officeDocument/2006/relationships/image" Target="media/image127.png"/><Relationship Id="rId137" Type="http://schemas.openxmlformats.org/officeDocument/2006/relationships/image" Target="media/image126.png"/><Relationship Id="rId136" Type="http://schemas.openxmlformats.org/officeDocument/2006/relationships/image" Target="media/image125.png"/><Relationship Id="rId135" Type="http://schemas.openxmlformats.org/officeDocument/2006/relationships/image" Target="media/image124.png"/><Relationship Id="rId134" Type="http://schemas.openxmlformats.org/officeDocument/2006/relationships/image" Target="media/image123.png"/><Relationship Id="rId133" Type="http://schemas.openxmlformats.org/officeDocument/2006/relationships/image" Target="media/image122.png"/><Relationship Id="rId132" Type="http://schemas.openxmlformats.org/officeDocument/2006/relationships/image" Target="media/image121.png"/><Relationship Id="rId131" Type="http://schemas.openxmlformats.org/officeDocument/2006/relationships/image" Target="media/image120.png"/><Relationship Id="rId130" Type="http://schemas.openxmlformats.org/officeDocument/2006/relationships/image" Target="media/image119.png"/><Relationship Id="rId13" Type="http://schemas.openxmlformats.org/officeDocument/2006/relationships/image" Target="media/image2.jpeg"/><Relationship Id="rId129" Type="http://schemas.openxmlformats.org/officeDocument/2006/relationships/image" Target="media/image118.png"/><Relationship Id="rId128" Type="http://schemas.openxmlformats.org/officeDocument/2006/relationships/image" Target="media/image117.png"/><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png"/><Relationship Id="rId12" Type="http://schemas.openxmlformats.org/officeDocument/2006/relationships/image" Target="media/image1.jpeg"/><Relationship Id="rId119" Type="http://schemas.openxmlformats.org/officeDocument/2006/relationships/image" Target="media/image108.pn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pn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theme" Target="theme/theme1.xml"/><Relationship Id="rId109" Type="http://schemas.openxmlformats.org/officeDocument/2006/relationships/image" Target="media/image98.png"/><Relationship Id="rId108" Type="http://schemas.openxmlformats.org/officeDocument/2006/relationships/image" Target="media/image97.png"/><Relationship Id="rId107" Type="http://schemas.openxmlformats.org/officeDocument/2006/relationships/image" Target="media/image96.png"/><Relationship Id="rId106" Type="http://schemas.openxmlformats.org/officeDocument/2006/relationships/image" Target="media/image95.png"/><Relationship Id="rId105" Type="http://schemas.openxmlformats.org/officeDocument/2006/relationships/image" Target="media/image94.png"/><Relationship Id="rId104" Type="http://schemas.openxmlformats.org/officeDocument/2006/relationships/image" Target="media/image93.png"/><Relationship Id="rId103" Type="http://schemas.openxmlformats.org/officeDocument/2006/relationships/image" Target="media/image92.png"/><Relationship Id="rId102" Type="http://schemas.openxmlformats.org/officeDocument/2006/relationships/image" Target="media/image91.png"/><Relationship Id="rId101" Type="http://schemas.openxmlformats.org/officeDocument/2006/relationships/image" Target="media/image90.png"/><Relationship Id="rId100" Type="http://schemas.openxmlformats.org/officeDocument/2006/relationships/image" Target="media/image89.png"/><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A9CD2C-5415-44D7-B9AE-E066FD158E87}">
  <ds:schemaRefs/>
</ds:datastoreItem>
</file>

<file path=docProps/app.xml><?xml version="1.0" encoding="utf-8"?>
<Properties xmlns="http://schemas.openxmlformats.org/officeDocument/2006/extended-properties" xmlns:vt="http://schemas.openxmlformats.org/officeDocument/2006/docPropsVTypes">
  <Template>Normal.dotm</Template>
  <Company>Organization</Company>
  <Pages>112</Pages>
  <Words>1233</Words>
  <Characters>1587</Characters>
  <Lines>1215</Lines>
  <Paragraphs>1477</Paragraphs>
  <TotalTime>2</TotalTime>
  <ScaleCrop>false</ScaleCrop>
  <LinksUpToDate>false</LinksUpToDate>
  <CharactersWithSpaces>1915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2021-08-13T07:13:00Z</dcterms:created>
  <dc:creator>Robert</dc:creator>
  <cp:lastModifiedBy>宋培江(2026620065)</cp:lastModifiedBy>
  <cp:lastPrinted>2022-12-06T13:01:00Z</cp:lastPrinted>
  <dcterms:modified xsi:type="dcterms:W3CDTF">2026-05-11T08:22:47Z</dcterms:modified>
  <cp:revision>294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6B27305293524E949285FB82206047A5_12</vt:lpwstr>
  </property>
  <property fmtid="{D5CDD505-2E9C-101B-9397-08002B2CF9AE}" pid="4" name="KSOTemplateDocerSaveRecord">
    <vt:lpwstr>eyJoZGlkIjoiODljNmM3ODRkZDQzZjZiMTYxMzkzNDgzMWU3OTZhMmUiLCJ1c2VySWQiOiIxODA3Mzc5NDYzIn0=</vt:lpwstr>
  </property>
</Properties>
</file>