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DBA6F" w14:textId="7FCC615A" w:rsidR="0070003A" w:rsidRDefault="07397344" w:rsidP="42096ECC">
      <w:pPr>
        <w:pStyle w:val="Heading1"/>
        <w:spacing w:before="240" w:after="240"/>
        <w:jc w:val="center"/>
        <w:rPr>
          <w:rFonts w:ascii="Arial" w:eastAsia="Arial" w:hAnsi="Arial" w:cs="Arial"/>
          <w:b/>
          <w:bCs/>
          <w:color w:val="000000" w:themeColor="text1"/>
          <w:sz w:val="36"/>
          <w:szCs w:val="36"/>
        </w:rPr>
      </w:pPr>
      <w:r w:rsidRPr="42096ECC">
        <w:rPr>
          <w:rFonts w:ascii="Arial" w:eastAsia="Arial" w:hAnsi="Arial" w:cs="Arial"/>
          <w:b/>
          <w:bCs/>
          <w:color w:val="000000" w:themeColor="text1"/>
          <w:sz w:val="36"/>
          <w:szCs w:val="36"/>
        </w:rPr>
        <w:t>Synoptix</w:t>
      </w:r>
      <w:r w:rsidR="006217AB" w:rsidRPr="42096ECC">
        <w:rPr>
          <w:rFonts w:ascii="Arial" w:eastAsia="Arial" w:hAnsi="Arial" w:cs="Arial"/>
          <w:b/>
          <w:bCs/>
          <w:color w:val="000000" w:themeColor="text1"/>
          <w:sz w:val="36"/>
          <w:szCs w:val="36"/>
        </w:rPr>
        <w:t xml:space="preserve"> AI for</w:t>
      </w:r>
      <w:r w:rsidRPr="42096ECC">
        <w:rPr>
          <w:rFonts w:ascii="Arial" w:eastAsia="Arial" w:hAnsi="Arial" w:cs="Arial"/>
          <w:b/>
          <w:bCs/>
          <w:color w:val="000000" w:themeColor="text1"/>
          <w:sz w:val="36"/>
          <w:szCs w:val="36"/>
        </w:rPr>
        <w:t xml:space="preserve"> Data </w:t>
      </w:r>
      <w:r w:rsidR="006217AB" w:rsidRPr="42096ECC">
        <w:rPr>
          <w:rFonts w:ascii="Arial" w:eastAsia="Arial" w:hAnsi="Arial" w:cs="Arial"/>
          <w:b/>
          <w:bCs/>
          <w:color w:val="000000" w:themeColor="text1"/>
          <w:sz w:val="36"/>
          <w:szCs w:val="36"/>
        </w:rPr>
        <w:t>Insights</w:t>
      </w:r>
      <w:r w:rsidRPr="42096ECC">
        <w:rPr>
          <w:rFonts w:ascii="Arial" w:eastAsia="Arial" w:hAnsi="Arial" w:cs="Arial"/>
          <w:b/>
          <w:bCs/>
          <w:color w:val="000000" w:themeColor="text1"/>
          <w:sz w:val="36"/>
          <w:szCs w:val="36"/>
        </w:rPr>
        <w:t xml:space="preserve">: </w:t>
      </w:r>
      <w:r w:rsidR="5E354F23" w:rsidRPr="42096ECC">
        <w:rPr>
          <w:rFonts w:ascii="Arial" w:eastAsia="Arial" w:hAnsi="Arial" w:cs="Arial"/>
          <w:b/>
          <w:bCs/>
          <w:color w:val="000000" w:themeColor="text1"/>
          <w:sz w:val="36"/>
          <w:szCs w:val="36"/>
        </w:rPr>
        <w:t>T</w:t>
      </w:r>
      <w:r w:rsidRPr="42096ECC">
        <w:rPr>
          <w:rFonts w:ascii="Arial" w:eastAsia="Arial" w:hAnsi="Arial" w:cs="Arial"/>
          <w:b/>
          <w:bCs/>
          <w:color w:val="000000" w:themeColor="text1"/>
          <w:sz w:val="36"/>
          <w:szCs w:val="36"/>
        </w:rPr>
        <w:t xml:space="preserve">urning files, apps, and databases </w:t>
      </w:r>
      <w:r w:rsidR="003C52AE" w:rsidRPr="42096ECC">
        <w:rPr>
          <w:rFonts w:ascii="Arial" w:eastAsia="Arial" w:hAnsi="Arial" w:cs="Arial"/>
          <w:b/>
          <w:bCs/>
          <w:color w:val="000000" w:themeColor="text1"/>
          <w:sz w:val="36"/>
          <w:szCs w:val="36"/>
        </w:rPr>
        <w:t>into actionable insights</w:t>
      </w:r>
    </w:p>
    <w:p w14:paraId="0C16E21C" w14:textId="3CB3CB53" w:rsidR="00613F09" w:rsidRDefault="00613F09" w:rsidP="00246F8C">
      <w:pPr>
        <w:pStyle w:val="Heading1"/>
        <w:rPr>
          <w:rFonts w:eastAsia="Arial"/>
        </w:rPr>
      </w:pPr>
      <w:r w:rsidRPr="00613F09">
        <w:rPr>
          <w:rFonts w:eastAsia="Arial"/>
        </w:rPr>
        <w:t>Summarize</w:t>
      </w:r>
    </w:p>
    <w:p w14:paraId="37FDC74F" w14:textId="3F005DAF" w:rsidR="00613F09" w:rsidRDefault="00613F09" w:rsidP="00613F09">
      <w:pPr>
        <w:pStyle w:val="Heading3"/>
        <w:spacing w:before="281" w:after="281"/>
        <w:rPr>
          <w:rFonts w:ascii="Arial" w:eastAsia="Arial" w:hAnsi="Arial" w:cs="Arial"/>
          <w:b/>
          <w:bCs/>
          <w:color w:val="000000" w:themeColor="text1"/>
        </w:rPr>
      </w:pPr>
      <w:r w:rsidRPr="4EE5F8DD">
        <w:rPr>
          <w:rFonts w:ascii="Arial" w:eastAsia="Arial" w:hAnsi="Arial" w:cs="Arial"/>
          <w:b/>
          <w:bCs/>
          <w:color w:val="000000" w:themeColor="text1"/>
        </w:rPr>
        <w:t>Empower Your Teams with Instant Data Intelligence</w:t>
      </w:r>
    </w:p>
    <w:p w14:paraId="1DD3FA1E" w14:textId="77777777" w:rsidR="00613F09" w:rsidRDefault="00613F09" w:rsidP="00613F09">
      <w:pPr>
        <w:spacing w:before="240" w:after="240"/>
      </w:pPr>
      <w:r w:rsidRPr="4EE5F8DD">
        <w:rPr>
          <w:rFonts w:ascii="Arial" w:eastAsia="Arial" w:hAnsi="Arial" w:cs="Arial"/>
          <w:b/>
          <w:bCs/>
        </w:rPr>
        <w:t>Break Down Data Silos</w:t>
      </w:r>
    </w:p>
    <w:p w14:paraId="682F1142" w14:textId="77777777" w:rsidR="00613F09" w:rsidRDefault="00613F09" w:rsidP="00613F09">
      <w:pPr>
        <w:spacing w:before="240" w:after="240"/>
      </w:pPr>
      <w:r w:rsidRPr="4EE5F8DD">
        <w:rPr>
          <w:rFonts w:ascii="Arial" w:eastAsia="Arial" w:hAnsi="Arial" w:cs="Arial"/>
        </w:rPr>
        <w:t>Give every team secure, real-time access to structured and unstructured data—across platforms like Salesforce, Jira, and Databricks.</w:t>
      </w:r>
    </w:p>
    <w:p w14:paraId="70B6124D" w14:textId="77777777" w:rsidR="00613F09" w:rsidRDefault="00613F09" w:rsidP="00613F09">
      <w:pPr>
        <w:spacing w:before="240" w:after="240"/>
      </w:pPr>
      <w:r w:rsidRPr="4EE5F8DD">
        <w:rPr>
          <w:rFonts w:ascii="Arial" w:eastAsia="Arial" w:hAnsi="Arial" w:cs="Arial"/>
          <w:b/>
          <w:bCs/>
        </w:rPr>
        <w:t>Drive Smarter, Faster Decisions</w:t>
      </w:r>
    </w:p>
    <w:p w14:paraId="13E90172" w14:textId="77777777" w:rsidR="00613F09" w:rsidRDefault="00613F09" w:rsidP="00613F09">
      <w:pPr>
        <w:spacing w:before="240" w:after="240"/>
      </w:pPr>
      <w:r w:rsidRPr="4EE5F8DD">
        <w:rPr>
          <w:rFonts w:ascii="Arial" w:eastAsia="Arial" w:hAnsi="Arial" w:cs="Arial"/>
        </w:rPr>
        <w:t xml:space="preserve">Eliminate </w:t>
      </w:r>
      <w:proofErr w:type="gramStart"/>
      <w:r w:rsidRPr="4EE5F8DD">
        <w:rPr>
          <w:rFonts w:ascii="Arial" w:eastAsia="Arial" w:hAnsi="Arial" w:cs="Arial"/>
        </w:rPr>
        <w:t>wait</w:t>
      </w:r>
      <w:proofErr w:type="gramEnd"/>
      <w:r w:rsidRPr="4EE5F8DD">
        <w:rPr>
          <w:rFonts w:ascii="Arial" w:eastAsia="Arial" w:hAnsi="Arial" w:cs="Arial"/>
        </w:rPr>
        <w:t xml:space="preserve"> times for reports. Enable natural language queries that surface live insights on demand—no SQL required.</w:t>
      </w:r>
    </w:p>
    <w:p w14:paraId="6CE9346C" w14:textId="77777777" w:rsidR="00613F09" w:rsidRDefault="00613F09" w:rsidP="00613F09">
      <w:pPr>
        <w:spacing w:before="240" w:after="240"/>
      </w:pPr>
      <w:r w:rsidRPr="4EE5F8DD">
        <w:rPr>
          <w:rFonts w:ascii="Arial" w:eastAsia="Arial" w:hAnsi="Arial" w:cs="Arial"/>
          <w:b/>
          <w:bCs/>
        </w:rPr>
        <w:t>Unify Analysis Across Tools</w:t>
      </w:r>
    </w:p>
    <w:p w14:paraId="498D1469" w14:textId="77777777" w:rsidR="00613F09" w:rsidRDefault="00613F09" w:rsidP="00613F09">
      <w:pPr>
        <w:spacing w:before="240" w:after="240"/>
      </w:pPr>
      <w:r w:rsidRPr="4EE5F8DD">
        <w:rPr>
          <w:rFonts w:ascii="Arial" w:eastAsia="Arial" w:hAnsi="Arial" w:cs="Arial"/>
        </w:rPr>
        <w:t>View CRM performance, project status, and customer engagement from one AI-powered interface—without switching systems.</w:t>
      </w:r>
    </w:p>
    <w:p w14:paraId="4454DFAE" w14:textId="77777777" w:rsidR="00613F09" w:rsidRDefault="00613F09" w:rsidP="00613F09">
      <w:pPr>
        <w:spacing w:before="240" w:after="240"/>
      </w:pPr>
      <w:r w:rsidRPr="4EE5F8DD">
        <w:rPr>
          <w:rFonts w:ascii="Arial" w:eastAsia="Arial" w:hAnsi="Arial" w:cs="Arial"/>
          <w:b/>
          <w:bCs/>
        </w:rPr>
        <w:t>Increase Adoption, Reduce Complexity</w:t>
      </w:r>
    </w:p>
    <w:p w14:paraId="0715E065" w14:textId="77777777" w:rsidR="00613F09" w:rsidRDefault="00613F09" w:rsidP="00613F09">
      <w:pPr>
        <w:spacing w:before="240" w:after="240"/>
      </w:pPr>
      <w:r w:rsidRPr="4EE5F8DD">
        <w:rPr>
          <w:rFonts w:ascii="Arial" w:eastAsia="Arial" w:hAnsi="Arial" w:cs="Arial"/>
        </w:rPr>
        <w:t>Make enterprise data truly accessible—so everyone from sales to product to marketing can act with clarity and speed.</w:t>
      </w:r>
    </w:p>
    <w:p w14:paraId="6D4E2F6C" w14:textId="77777777" w:rsidR="00613F09" w:rsidRDefault="00613F09" w:rsidP="00613F09">
      <w:pPr>
        <w:spacing w:before="240" w:after="240"/>
      </w:pPr>
      <w:r w:rsidRPr="4EE5F8DD">
        <w:rPr>
          <w:rFonts w:ascii="Arial" w:eastAsia="Arial" w:hAnsi="Arial" w:cs="Arial"/>
          <w:b/>
          <w:bCs/>
        </w:rPr>
        <w:t>Enterprise-Ready. Effortlessly Scalable.</w:t>
      </w:r>
    </w:p>
    <w:p w14:paraId="6B7E2CEE" w14:textId="77777777" w:rsidR="00613F09" w:rsidRDefault="00613F09" w:rsidP="00613F09">
      <w:pPr>
        <w:spacing w:before="240" w:after="240"/>
      </w:pPr>
      <w:r w:rsidRPr="4EE5F8DD">
        <w:rPr>
          <w:rFonts w:ascii="Arial" w:eastAsia="Arial" w:hAnsi="Arial" w:cs="Arial"/>
        </w:rPr>
        <w:t xml:space="preserve">Built on secure architecture and intelligent routing, Synoptix delivers actionable insights </w:t>
      </w:r>
      <w:proofErr w:type="gramStart"/>
      <w:r w:rsidRPr="4EE5F8DD">
        <w:rPr>
          <w:rFonts w:ascii="Arial" w:eastAsia="Arial" w:hAnsi="Arial" w:cs="Arial"/>
        </w:rPr>
        <w:t>at production</w:t>
      </w:r>
      <w:proofErr w:type="gramEnd"/>
      <w:r w:rsidRPr="4EE5F8DD">
        <w:rPr>
          <w:rFonts w:ascii="Arial" w:eastAsia="Arial" w:hAnsi="Arial" w:cs="Arial"/>
        </w:rPr>
        <w:t xml:space="preserve"> scale.</w:t>
      </w:r>
    </w:p>
    <w:p w14:paraId="14841948" w14:textId="7305C26A" w:rsidR="00613F09" w:rsidRPr="00613F09" w:rsidRDefault="00613F09" w:rsidP="00613F09">
      <w:r>
        <w:t>------------------------------------------------------------------------------------------------------------------</w:t>
      </w:r>
    </w:p>
    <w:p w14:paraId="1B77B9A1" w14:textId="3797F0A7" w:rsidR="0070003A" w:rsidRDefault="07397344" w:rsidP="3F2FE9D4">
      <w:pPr>
        <w:spacing w:before="240" w:after="240"/>
      </w:pPr>
      <w:r w:rsidRPr="4EE5F8DD">
        <w:rPr>
          <w:rFonts w:ascii="Arial" w:eastAsia="Arial" w:hAnsi="Arial" w:cs="Arial"/>
          <w:color w:val="000000" w:themeColor="text1"/>
        </w:rPr>
        <w:t xml:space="preserve">The way we work with data has come a long way. Not long ago, getting answers meant knowing exactly where your data was stored and how to write the right SQL queries to access it. If you didn’t have that technical know-how, you </w:t>
      </w:r>
      <w:r w:rsidR="4ED75F40" w:rsidRPr="4EE5F8DD">
        <w:rPr>
          <w:rFonts w:ascii="Arial" w:eastAsia="Arial" w:hAnsi="Arial" w:cs="Arial"/>
          <w:color w:val="000000" w:themeColor="text1"/>
        </w:rPr>
        <w:t>would be</w:t>
      </w:r>
      <w:r w:rsidRPr="4EE5F8DD">
        <w:rPr>
          <w:rFonts w:ascii="Arial" w:eastAsia="Arial" w:hAnsi="Arial" w:cs="Arial"/>
          <w:color w:val="000000" w:themeColor="text1"/>
        </w:rPr>
        <w:t xml:space="preserve"> stuck waiting </w:t>
      </w:r>
      <w:r w:rsidR="263D6CA1" w:rsidRPr="4EE5F8DD">
        <w:rPr>
          <w:rFonts w:ascii="Arial" w:eastAsia="Arial" w:hAnsi="Arial" w:cs="Arial"/>
          <w:color w:val="000000" w:themeColor="text1"/>
        </w:rPr>
        <w:t>for</w:t>
      </w:r>
      <w:r w:rsidRPr="4EE5F8DD">
        <w:rPr>
          <w:rFonts w:ascii="Arial" w:eastAsia="Arial" w:hAnsi="Arial" w:cs="Arial"/>
          <w:color w:val="000000" w:themeColor="text1"/>
        </w:rPr>
        <w:t xml:space="preserve"> someone who did.</w:t>
      </w:r>
    </w:p>
    <w:p w14:paraId="13A5BBA0" w14:textId="09C64889" w:rsidR="0070003A" w:rsidRDefault="07397344" w:rsidP="3F2FE9D4">
      <w:pPr>
        <w:spacing w:before="240" w:after="240"/>
      </w:pPr>
      <w:r w:rsidRPr="42096ECC">
        <w:rPr>
          <w:rFonts w:ascii="Arial" w:eastAsia="Arial" w:hAnsi="Arial" w:cs="Arial"/>
          <w:color w:val="000000" w:themeColor="text1"/>
        </w:rPr>
        <w:lastRenderedPageBreak/>
        <w:t xml:space="preserve">Over time, dashboards and reporting tools made things a bit easier. But for many teams, </w:t>
      </w:r>
      <w:r w:rsidR="2F76D4A5" w:rsidRPr="42096ECC">
        <w:rPr>
          <w:rFonts w:ascii="Arial" w:eastAsia="Arial" w:hAnsi="Arial" w:cs="Arial"/>
          <w:color w:val="000000" w:themeColor="text1"/>
        </w:rPr>
        <w:t>there are</w:t>
      </w:r>
      <w:r w:rsidRPr="42096ECC">
        <w:rPr>
          <w:rFonts w:ascii="Arial" w:eastAsia="Arial" w:hAnsi="Arial" w:cs="Arial"/>
          <w:color w:val="000000" w:themeColor="text1"/>
        </w:rPr>
        <w:t xml:space="preserve"> still not enough. Static views, rigid filters, and complex interfaces often make it hard to go beyond surface-level reporting. And when questions evolve—as they always do—most people hit a wall.</w:t>
      </w:r>
    </w:p>
    <w:p w14:paraId="162390B1" w14:textId="11E68871" w:rsidR="0070003A" w:rsidRDefault="07397344" w:rsidP="3F2FE9D4">
      <w:pPr>
        <w:spacing w:before="240" w:after="240"/>
      </w:pPr>
      <w:r w:rsidRPr="3F2FE9D4">
        <w:rPr>
          <w:rFonts w:ascii="Arial" w:eastAsia="Arial" w:hAnsi="Arial" w:cs="Arial"/>
          <w:color w:val="000000" w:themeColor="text1"/>
        </w:rPr>
        <w:t>That’s where Synoptix makes the difference.</w:t>
      </w:r>
    </w:p>
    <w:p w14:paraId="7E6B8EA3" w14:textId="3415C4EF" w:rsidR="0070003A" w:rsidRDefault="07397344" w:rsidP="3F2FE9D4">
      <w:pPr>
        <w:spacing w:before="240" w:after="240"/>
      </w:pPr>
      <w:r w:rsidRPr="30221C16">
        <w:rPr>
          <w:rFonts w:ascii="Arial" w:eastAsia="Arial" w:hAnsi="Arial" w:cs="Arial"/>
          <w:color w:val="000000" w:themeColor="text1"/>
        </w:rPr>
        <w:t xml:space="preserve">With AI agents built on powerful language models, Synoptix lets anyone—regardless of technical background—ask real questions in plain English and get immediate, relevant answers. It’s not just </w:t>
      </w:r>
      <w:r w:rsidR="44A1EF35" w:rsidRPr="30221C16">
        <w:rPr>
          <w:rFonts w:ascii="Arial" w:eastAsia="Arial" w:hAnsi="Arial" w:cs="Arial"/>
          <w:color w:val="000000" w:themeColor="text1"/>
        </w:rPr>
        <w:t>a search</w:t>
      </w:r>
      <w:r w:rsidRPr="30221C16">
        <w:rPr>
          <w:rFonts w:ascii="Arial" w:eastAsia="Arial" w:hAnsi="Arial" w:cs="Arial"/>
          <w:color w:val="000000" w:themeColor="text1"/>
        </w:rPr>
        <w:t>. It’s analysis, exploration, and iteration—all in one place.</w:t>
      </w:r>
    </w:p>
    <w:p w14:paraId="1769E37E" w14:textId="7691B3EF" w:rsidR="0070003A" w:rsidRDefault="07397344" w:rsidP="3F2FE9D4">
      <w:pPr>
        <w:spacing w:before="240" w:after="240"/>
      </w:pPr>
      <w:hyperlink r:id="rId8">
        <w:r w:rsidRPr="4EE5F8DD">
          <w:rPr>
            <w:rStyle w:val="Hyperlink"/>
            <w:rFonts w:ascii="Arial" w:eastAsia="Arial" w:hAnsi="Arial" w:cs="Arial"/>
          </w:rPr>
          <w:t>Synoptix</w:t>
        </w:r>
        <w:r w:rsidR="2C02EDEC" w:rsidRPr="4EE5F8DD">
          <w:rPr>
            <w:rStyle w:val="Hyperlink"/>
            <w:rFonts w:ascii="Arial" w:eastAsia="Arial" w:hAnsi="Arial" w:cs="Arial"/>
          </w:rPr>
          <w:t xml:space="preserve"> Search</w:t>
        </w:r>
      </w:hyperlink>
      <w:r w:rsidRPr="4EE5F8DD">
        <w:rPr>
          <w:rFonts w:ascii="Arial" w:eastAsia="Arial" w:hAnsi="Arial" w:cs="Arial"/>
          <w:color w:val="000000" w:themeColor="text1"/>
        </w:rPr>
        <w:t xml:space="preserve"> doesn’t just look at isolated data points. It understands the context across documents, databases, systems, and emails—making it possible to connect the dots and uncover insights that </w:t>
      </w:r>
      <w:r w:rsidR="3612D99C" w:rsidRPr="4EE5F8DD">
        <w:rPr>
          <w:rFonts w:ascii="Arial" w:eastAsia="Arial" w:hAnsi="Arial" w:cs="Arial"/>
          <w:color w:val="000000" w:themeColor="text1"/>
        </w:rPr>
        <w:t>drive</w:t>
      </w:r>
      <w:r w:rsidRPr="4EE5F8DD">
        <w:rPr>
          <w:rFonts w:ascii="Arial" w:eastAsia="Arial" w:hAnsi="Arial" w:cs="Arial"/>
          <w:color w:val="000000" w:themeColor="text1"/>
        </w:rPr>
        <w:t xml:space="preserve"> decisions.</w:t>
      </w:r>
    </w:p>
    <w:p w14:paraId="2A4BF520" w14:textId="47A8DEA2" w:rsidR="07397344" w:rsidRDefault="07397344" w:rsidP="674E1009">
      <w:pPr>
        <w:spacing w:before="240" w:after="240"/>
      </w:pPr>
      <w:r w:rsidRPr="71CD54B9">
        <w:rPr>
          <w:rFonts w:ascii="Arial" w:eastAsia="Arial" w:hAnsi="Arial" w:cs="Arial"/>
          <w:color w:val="000000" w:themeColor="text1"/>
        </w:rPr>
        <w:t>It’s enterprise-grade intelligence that feels effortless.</w:t>
      </w:r>
      <w:r w:rsidR="00FF32CA" w:rsidRPr="71CD54B9">
        <w:rPr>
          <w:rFonts w:ascii="Arial" w:eastAsia="Arial" w:hAnsi="Arial" w:cs="Arial"/>
          <w:color w:val="000000" w:themeColor="text1"/>
        </w:rPr>
        <w:t xml:space="preserve"> </w:t>
      </w:r>
      <w:r w:rsidRPr="71CD54B9">
        <w:rPr>
          <w:rFonts w:ascii="Arial" w:eastAsia="Arial" w:hAnsi="Arial" w:cs="Arial"/>
          <w:color w:val="000000" w:themeColor="text1"/>
        </w:rPr>
        <w:t>Because understanding your data shouldn’t require a degree in data science.</w:t>
      </w:r>
    </w:p>
    <w:p w14:paraId="18D74105" w14:textId="2F447B86" w:rsidR="76EEA266" w:rsidRDefault="76EEA266" w:rsidP="71CD54B9">
      <w:pPr>
        <w:spacing w:before="240" w:after="240"/>
        <w:jc w:val="center"/>
        <w:rPr>
          <w:rFonts w:ascii="Arial" w:eastAsia="Arial" w:hAnsi="Arial" w:cs="Arial"/>
          <w:color w:val="000000" w:themeColor="text1"/>
        </w:rPr>
      </w:pPr>
      <w:r w:rsidRPr="71CD54B9">
        <w:rPr>
          <w:rFonts w:ascii="Arial" w:eastAsia="Arial" w:hAnsi="Arial" w:cs="Arial"/>
          <w:color w:val="000000" w:themeColor="text1"/>
        </w:rPr>
        <w:t>https://blogimagesynoptix.blob.core.windows.net/images/2.1@4x-100.jpg</w:t>
      </w:r>
    </w:p>
    <w:p w14:paraId="03A008FF" w14:textId="26C1B1BE" w:rsidR="0070003A" w:rsidRDefault="07397344" w:rsidP="4EE5F8DD">
      <w:pPr>
        <w:spacing w:before="240" w:after="240"/>
        <w:rPr>
          <w:rFonts w:ascii="Arial" w:eastAsia="Arial" w:hAnsi="Arial" w:cs="Arial"/>
          <w:i/>
          <w:iCs/>
          <w:color w:val="000000" w:themeColor="text1"/>
        </w:rPr>
      </w:pPr>
      <w:r w:rsidRPr="4EE5F8DD">
        <w:rPr>
          <w:rFonts w:ascii="Arial" w:eastAsia="Arial" w:hAnsi="Arial" w:cs="Arial"/>
          <w:color w:val="000000" w:themeColor="text1"/>
        </w:rPr>
        <w:t xml:space="preserve">We’re excited to share what’s next in making enterprise data truly accessible: </w:t>
      </w:r>
      <w:r w:rsidRPr="4EE5F8DD">
        <w:rPr>
          <w:rFonts w:ascii="Arial" w:eastAsia="Arial" w:hAnsi="Arial" w:cs="Arial"/>
          <w:i/>
          <w:iCs/>
          <w:color w:val="000000" w:themeColor="text1"/>
        </w:rPr>
        <w:t xml:space="preserve">real-time structured data querying is now live </w:t>
      </w:r>
      <w:r w:rsidR="6D5DB33C" w:rsidRPr="4EE5F8DD">
        <w:rPr>
          <w:rFonts w:ascii="Arial" w:eastAsia="Arial" w:hAnsi="Arial" w:cs="Arial"/>
          <w:i/>
          <w:iCs/>
          <w:color w:val="000000" w:themeColor="text1"/>
        </w:rPr>
        <w:t>on</w:t>
      </w:r>
      <w:r w:rsidRPr="4EE5F8DD">
        <w:rPr>
          <w:rFonts w:ascii="Arial" w:eastAsia="Arial" w:hAnsi="Arial" w:cs="Arial"/>
          <w:i/>
          <w:iCs/>
          <w:color w:val="000000" w:themeColor="text1"/>
        </w:rPr>
        <w:t xml:space="preserve"> </w:t>
      </w:r>
      <w:hyperlink r:id="rId9">
        <w:r w:rsidRPr="4EE5F8DD">
          <w:rPr>
            <w:rStyle w:val="Hyperlink"/>
            <w:rFonts w:ascii="Arial" w:eastAsia="Arial" w:hAnsi="Arial" w:cs="Arial"/>
            <w:i/>
            <w:iCs/>
          </w:rPr>
          <w:t>Synoptix</w:t>
        </w:r>
        <w:r w:rsidR="46620030" w:rsidRPr="4EE5F8DD">
          <w:rPr>
            <w:rStyle w:val="Hyperlink"/>
            <w:rFonts w:ascii="Arial" w:eastAsia="Arial" w:hAnsi="Arial" w:cs="Arial"/>
            <w:i/>
            <w:iCs/>
          </w:rPr>
          <w:t xml:space="preserve"> AI</w:t>
        </w:r>
      </w:hyperlink>
      <w:r w:rsidRPr="4EE5F8DD">
        <w:rPr>
          <w:rFonts w:ascii="Arial" w:eastAsia="Arial" w:hAnsi="Arial" w:cs="Arial"/>
          <w:i/>
          <w:iCs/>
          <w:color w:val="000000" w:themeColor="text1"/>
        </w:rPr>
        <w:t>.</w:t>
      </w:r>
    </w:p>
    <w:p w14:paraId="410B6603" w14:textId="43E71C0B" w:rsidR="0070003A" w:rsidRDefault="07397344" w:rsidP="3F2FE9D4">
      <w:pPr>
        <w:spacing w:before="240" w:after="240"/>
      </w:pPr>
      <w:r w:rsidRPr="3F2FE9D4">
        <w:rPr>
          <w:rFonts w:ascii="Arial" w:eastAsia="Arial" w:hAnsi="Arial" w:cs="Arial"/>
          <w:color w:val="000000" w:themeColor="text1"/>
        </w:rPr>
        <w:t xml:space="preserve">Starting with popular platforms like Salesforce, Jira, and Databricks, this update makes it easier than ever to ask questions and </w:t>
      </w:r>
      <w:proofErr w:type="spellStart"/>
      <w:r w:rsidRPr="3F2FE9D4">
        <w:rPr>
          <w:rFonts w:ascii="Arial" w:eastAsia="Arial" w:hAnsi="Arial" w:cs="Arial"/>
          <w:color w:val="000000" w:themeColor="text1"/>
        </w:rPr>
        <w:t>analyse</w:t>
      </w:r>
      <w:proofErr w:type="spellEnd"/>
      <w:r w:rsidRPr="3F2FE9D4">
        <w:rPr>
          <w:rFonts w:ascii="Arial" w:eastAsia="Arial" w:hAnsi="Arial" w:cs="Arial"/>
          <w:color w:val="000000" w:themeColor="text1"/>
        </w:rPr>
        <w:t xml:space="preserve"> live data—without needing to toggle between systems or wait on reports.</w:t>
      </w:r>
    </w:p>
    <w:p w14:paraId="0220954C" w14:textId="5702DE85" w:rsidR="0070003A" w:rsidRDefault="07397344" w:rsidP="3F2FE9D4">
      <w:pPr>
        <w:spacing w:before="240" w:after="240"/>
      </w:pPr>
      <w:r w:rsidRPr="30221C16">
        <w:rPr>
          <w:rFonts w:ascii="Arial" w:eastAsia="Arial" w:hAnsi="Arial" w:cs="Arial"/>
          <w:color w:val="000000" w:themeColor="text1"/>
        </w:rPr>
        <w:t xml:space="preserve">What makes this </w:t>
      </w:r>
      <w:r w:rsidR="02D5CD4B" w:rsidRPr="30221C16">
        <w:rPr>
          <w:rFonts w:ascii="Arial" w:eastAsia="Arial" w:hAnsi="Arial" w:cs="Arial"/>
          <w:color w:val="000000" w:themeColor="text1"/>
        </w:rPr>
        <w:t>a difference</w:t>
      </w:r>
      <w:r w:rsidRPr="30221C16">
        <w:rPr>
          <w:rFonts w:ascii="Arial" w:eastAsia="Arial" w:hAnsi="Arial" w:cs="Arial"/>
          <w:color w:val="000000" w:themeColor="text1"/>
        </w:rPr>
        <w:t xml:space="preserve">? Synoptix doesn’t just </w:t>
      </w:r>
      <w:r w:rsidR="17A72759" w:rsidRPr="30221C16">
        <w:rPr>
          <w:rFonts w:ascii="Arial" w:eastAsia="Arial" w:hAnsi="Arial" w:cs="Arial"/>
          <w:color w:val="000000" w:themeColor="text1"/>
        </w:rPr>
        <w:t>stop</w:t>
      </w:r>
      <w:r w:rsidRPr="30221C16">
        <w:rPr>
          <w:rFonts w:ascii="Arial" w:eastAsia="Arial" w:hAnsi="Arial" w:cs="Arial"/>
          <w:color w:val="000000" w:themeColor="text1"/>
        </w:rPr>
        <w:t xml:space="preserve"> structured data. It connects insights from your SaaS tools and data warehouses with your unstructured content—emails, documents, PDFs, and more—so you can see the full picture, not just fragments.</w:t>
      </w:r>
    </w:p>
    <w:p w14:paraId="4A18C9C6" w14:textId="0F5CA0ED" w:rsidR="0070003A" w:rsidRDefault="07397344" w:rsidP="4EE5F8DD">
      <w:pPr>
        <w:spacing w:before="240" w:after="240"/>
        <w:rPr>
          <w:rFonts w:ascii="Arial" w:eastAsia="Arial" w:hAnsi="Arial" w:cs="Arial"/>
          <w:color w:val="000000" w:themeColor="text1"/>
        </w:rPr>
      </w:pPr>
      <w:proofErr w:type="gramStart"/>
      <w:r w:rsidRPr="4EE5F8DD">
        <w:rPr>
          <w:rFonts w:ascii="Arial" w:eastAsia="Arial" w:hAnsi="Arial" w:cs="Arial"/>
          <w:color w:val="000000" w:themeColor="text1"/>
        </w:rPr>
        <w:t>Backed</w:t>
      </w:r>
      <w:proofErr w:type="gramEnd"/>
      <w:r w:rsidRPr="4EE5F8DD">
        <w:rPr>
          <w:rFonts w:ascii="Arial" w:eastAsia="Arial" w:hAnsi="Arial" w:cs="Arial"/>
          <w:color w:val="000000" w:themeColor="text1"/>
        </w:rPr>
        <w:t xml:space="preserve"> by </w:t>
      </w:r>
      <w:r w:rsidR="0215C08A" w:rsidRPr="4EE5F8DD">
        <w:rPr>
          <w:rFonts w:ascii="Arial" w:eastAsia="Arial" w:hAnsi="Arial" w:cs="Arial"/>
          <w:color w:val="000000" w:themeColor="text1"/>
        </w:rPr>
        <w:t xml:space="preserve">an </w:t>
      </w:r>
      <w:hyperlink r:id="rId10">
        <w:r w:rsidR="0215C08A" w:rsidRPr="4EE5F8DD">
          <w:rPr>
            <w:rStyle w:val="Hyperlink"/>
            <w:rFonts w:ascii="Arial" w:eastAsia="Arial" w:hAnsi="Arial" w:cs="Arial"/>
          </w:rPr>
          <w:t>enterprise</w:t>
        </w:r>
        <w:r w:rsidR="37648242" w:rsidRPr="4EE5F8DD">
          <w:rPr>
            <w:rStyle w:val="Hyperlink"/>
            <w:rFonts w:ascii="Arial" w:eastAsia="Arial" w:hAnsi="Arial" w:cs="Arial"/>
          </w:rPr>
          <w:t xml:space="preserve"> </w:t>
        </w:r>
        <w:r w:rsidRPr="4EE5F8DD">
          <w:rPr>
            <w:rStyle w:val="Hyperlink"/>
            <w:rFonts w:ascii="Arial" w:eastAsia="Arial" w:hAnsi="Arial" w:cs="Arial"/>
          </w:rPr>
          <w:t>AI</w:t>
        </w:r>
        <w:r w:rsidR="6949D203" w:rsidRPr="4EE5F8DD">
          <w:rPr>
            <w:rStyle w:val="Hyperlink"/>
            <w:rFonts w:ascii="Arial" w:eastAsia="Arial" w:hAnsi="Arial" w:cs="Arial"/>
          </w:rPr>
          <w:t xml:space="preserve"> platform</w:t>
        </w:r>
      </w:hyperlink>
      <w:r w:rsidRPr="4EE5F8DD">
        <w:rPr>
          <w:rFonts w:ascii="Arial" w:eastAsia="Arial" w:hAnsi="Arial" w:cs="Arial"/>
          <w:color w:val="000000" w:themeColor="text1"/>
        </w:rPr>
        <w:t>, this new capability lets you move faster, ask smarter questions, and get answers that combine context from across your entire knowledge base.</w:t>
      </w:r>
    </w:p>
    <w:p w14:paraId="6B428E4E" w14:textId="689C91C9" w:rsidR="0070003A" w:rsidRDefault="07397344" w:rsidP="3F2FE9D4">
      <w:pPr>
        <w:pStyle w:val="Heading2"/>
        <w:spacing w:before="280" w:after="120"/>
      </w:pPr>
      <w:proofErr w:type="gramStart"/>
      <w:r w:rsidRPr="3F2FE9D4">
        <w:rPr>
          <w:rFonts w:ascii="Arial" w:eastAsia="Arial" w:hAnsi="Arial" w:cs="Arial"/>
          <w:b/>
          <w:bCs/>
          <w:color w:val="000000" w:themeColor="text1"/>
          <w:sz w:val="28"/>
          <w:szCs w:val="28"/>
        </w:rPr>
        <w:t>Opening Up</w:t>
      </w:r>
      <w:proofErr w:type="gramEnd"/>
      <w:r w:rsidRPr="3F2FE9D4">
        <w:rPr>
          <w:rFonts w:ascii="Arial" w:eastAsia="Arial" w:hAnsi="Arial" w:cs="Arial"/>
          <w:b/>
          <w:bCs/>
          <w:color w:val="000000" w:themeColor="text1"/>
          <w:sz w:val="28"/>
          <w:szCs w:val="28"/>
        </w:rPr>
        <w:t xml:space="preserve"> Data-Driven Success Across </w:t>
      </w:r>
      <w:proofErr w:type="gramStart"/>
      <w:r w:rsidRPr="3F2FE9D4">
        <w:rPr>
          <w:rFonts w:ascii="Arial" w:eastAsia="Arial" w:hAnsi="Arial" w:cs="Arial"/>
          <w:b/>
          <w:bCs/>
          <w:color w:val="000000" w:themeColor="text1"/>
          <w:sz w:val="28"/>
          <w:szCs w:val="28"/>
        </w:rPr>
        <w:t>the Enterprise</w:t>
      </w:r>
      <w:proofErr w:type="gramEnd"/>
    </w:p>
    <w:p w14:paraId="6E49B1B1" w14:textId="5EE82E0E" w:rsidR="0070003A" w:rsidRDefault="07397344" w:rsidP="3F2FE9D4">
      <w:pPr>
        <w:spacing w:before="240" w:after="240"/>
      </w:pPr>
      <w:r w:rsidRPr="3F2FE9D4">
        <w:rPr>
          <w:rFonts w:ascii="Arial" w:eastAsia="Arial" w:hAnsi="Arial" w:cs="Arial"/>
          <w:color w:val="000000" w:themeColor="text1"/>
        </w:rPr>
        <w:t xml:space="preserve">Enterprise </w:t>
      </w:r>
      <w:proofErr w:type="spellStart"/>
      <w:r w:rsidRPr="3F2FE9D4">
        <w:rPr>
          <w:rFonts w:ascii="Arial" w:eastAsia="Arial" w:hAnsi="Arial" w:cs="Arial"/>
          <w:color w:val="000000" w:themeColor="text1"/>
        </w:rPr>
        <w:t>organisations</w:t>
      </w:r>
      <w:proofErr w:type="spellEnd"/>
      <w:r w:rsidRPr="3F2FE9D4">
        <w:rPr>
          <w:rFonts w:ascii="Arial" w:eastAsia="Arial" w:hAnsi="Arial" w:cs="Arial"/>
          <w:color w:val="000000" w:themeColor="text1"/>
        </w:rPr>
        <w:t xml:space="preserve"> invest heavily in building data-driven </w:t>
      </w:r>
      <w:proofErr w:type="gramStart"/>
      <w:r w:rsidRPr="3F2FE9D4">
        <w:rPr>
          <w:rFonts w:ascii="Arial" w:eastAsia="Arial" w:hAnsi="Arial" w:cs="Arial"/>
          <w:color w:val="000000" w:themeColor="text1"/>
        </w:rPr>
        <w:t>cultures—</w:t>
      </w:r>
      <w:proofErr w:type="gramEnd"/>
      <w:r w:rsidRPr="3F2FE9D4">
        <w:rPr>
          <w:rFonts w:ascii="Arial" w:eastAsia="Arial" w:hAnsi="Arial" w:cs="Arial"/>
          <w:color w:val="000000" w:themeColor="text1"/>
        </w:rPr>
        <w:t>hiring analytical talent, embedding metrics into decision-making, and scaling tools to measure what matters. But even with the right intentions, one barrier remains: timely access to the right data.</w:t>
      </w:r>
    </w:p>
    <w:p w14:paraId="0EC0415A" w14:textId="293438E1" w:rsidR="0070003A" w:rsidRDefault="07397344" w:rsidP="3F2FE9D4">
      <w:pPr>
        <w:spacing w:before="240" w:after="240"/>
      </w:pPr>
      <w:r w:rsidRPr="3F2FE9D4">
        <w:rPr>
          <w:rFonts w:ascii="Arial" w:eastAsia="Arial" w:hAnsi="Arial" w:cs="Arial"/>
          <w:color w:val="000000" w:themeColor="text1"/>
        </w:rPr>
        <w:lastRenderedPageBreak/>
        <w:t>When answers live across disconnected systems, reports take time to generate, and analysis requires technical expertise, momentum stalls. And yet, real-time, accurate insights are essential—for deciding where to invest, building customer-first products, and improving supply chains.</w:t>
      </w:r>
    </w:p>
    <w:p w14:paraId="34BE9067" w14:textId="71FA52F2" w:rsidR="0070003A" w:rsidRDefault="07397344" w:rsidP="3F2FE9D4">
      <w:pPr>
        <w:spacing w:before="240" w:after="240"/>
      </w:pPr>
      <w:r w:rsidRPr="3F2FE9D4">
        <w:rPr>
          <w:rFonts w:ascii="Arial" w:eastAsia="Arial" w:hAnsi="Arial" w:cs="Arial"/>
          <w:color w:val="000000" w:themeColor="text1"/>
        </w:rPr>
        <w:t>At the individual level, sales managers want instant visibility into pipeline performance. Marketers need to iterate on campaign results without delay. Analysts are constantly under pressure to extract insights from growing, complex datasets.</w:t>
      </w:r>
    </w:p>
    <w:p w14:paraId="7FF689D1" w14:textId="2B612C5A" w:rsidR="0070003A" w:rsidRDefault="07397344" w:rsidP="3F2FE9D4">
      <w:pPr>
        <w:spacing w:before="240" w:after="240"/>
      </w:pPr>
      <w:r w:rsidRPr="3F2FE9D4">
        <w:rPr>
          <w:rFonts w:ascii="Arial" w:eastAsia="Arial" w:hAnsi="Arial" w:cs="Arial"/>
          <w:color w:val="000000" w:themeColor="text1"/>
        </w:rPr>
        <w:t>That’s why Synoptix brings the power of AI-driven, conversational querying directly to the people who need it—no SQL, no waiting. With natural language search across structured and unstructured data, teams can access insights on demand, ask follow-up questions, and act with clarity.</w:t>
      </w:r>
    </w:p>
    <w:p w14:paraId="6C1208F2" w14:textId="20AC9D05" w:rsidR="0070003A" w:rsidRDefault="07397344" w:rsidP="3F2FE9D4">
      <w:pPr>
        <w:spacing w:before="240" w:after="240"/>
      </w:pPr>
      <w:r w:rsidRPr="3F2FE9D4">
        <w:rPr>
          <w:rFonts w:ascii="Arial" w:eastAsia="Arial" w:hAnsi="Arial" w:cs="Arial"/>
          <w:i/>
          <w:iCs/>
          <w:color w:val="000000" w:themeColor="text1"/>
        </w:rPr>
        <w:t>This is how data becomes truly democratic: when every employee, in every function, can make better decisions—faster.</w:t>
      </w:r>
    </w:p>
    <w:p w14:paraId="2C1EBE11" w14:textId="2DCEA31D" w:rsidR="0070003A" w:rsidRDefault="07397344" w:rsidP="3F2FE9D4">
      <w:pPr>
        <w:pStyle w:val="Heading2"/>
        <w:spacing w:before="280" w:after="120"/>
      </w:pPr>
      <w:r w:rsidRPr="3F2FE9D4">
        <w:rPr>
          <w:rFonts w:ascii="Arial" w:eastAsia="Arial" w:hAnsi="Arial" w:cs="Arial"/>
          <w:b/>
          <w:bCs/>
          <w:color w:val="000000" w:themeColor="text1"/>
          <w:sz w:val="28"/>
          <w:szCs w:val="28"/>
        </w:rPr>
        <w:t>See Your Data in a New Light</w:t>
      </w:r>
    </w:p>
    <w:p w14:paraId="3D6ECC70" w14:textId="255E7ECE" w:rsidR="0070003A" w:rsidRDefault="07397344" w:rsidP="3F2FE9D4">
      <w:pPr>
        <w:spacing w:before="240" w:after="240"/>
      </w:pPr>
      <w:r w:rsidRPr="30221C16">
        <w:rPr>
          <w:rFonts w:ascii="Arial" w:eastAsia="Arial" w:hAnsi="Arial" w:cs="Arial"/>
          <w:color w:val="000000" w:themeColor="text1"/>
        </w:rPr>
        <w:t xml:space="preserve">Unstructured data—like documents, messages, and meeting notes—can often be indexed and retrieved with ease. But structured data tells a different story. It’s constantly </w:t>
      </w:r>
      <w:r w:rsidR="04ABF5ED" w:rsidRPr="30221C16">
        <w:rPr>
          <w:rFonts w:ascii="Arial" w:eastAsia="Arial" w:hAnsi="Arial" w:cs="Arial"/>
          <w:color w:val="000000" w:themeColor="text1"/>
        </w:rPr>
        <w:t>changing</w:t>
      </w:r>
      <w:r w:rsidRPr="30221C16">
        <w:rPr>
          <w:rFonts w:ascii="Arial" w:eastAsia="Arial" w:hAnsi="Arial" w:cs="Arial"/>
          <w:color w:val="000000" w:themeColor="text1"/>
        </w:rPr>
        <w:t xml:space="preserve"> sales pipelines shift, support tickets get resolved, and campaign metrics update in real time.</w:t>
      </w:r>
    </w:p>
    <w:p w14:paraId="2BF87E2C" w14:textId="5F6A80ED" w:rsidR="0070003A" w:rsidRDefault="07397344" w:rsidP="3F2FE9D4">
      <w:pPr>
        <w:spacing w:before="240" w:after="240"/>
      </w:pPr>
      <w:r w:rsidRPr="71CD54B9">
        <w:rPr>
          <w:rFonts w:ascii="Arial" w:eastAsia="Arial" w:hAnsi="Arial" w:cs="Arial"/>
          <w:color w:val="000000" w:themeColor="text1"/>
        </w:rPr>
        <w:t xml:space="preserve">With modern AI-driven analysis, teams can now ask real-time questions </w:t>
      </w:r>
      <w:r w:rsidR="6C073D43" w:rsidRPr="71CD54B9">
        <w:rPr>
          <w:rFonts w:ascii="Arial" w:eastAsia="Arial" w:hAnsi="Arial" w:cs="Arial"/>
          <w:color w:val="000000" w:themeColor="text1"/>
        </w:rPr>
        <w:t>about</w:t>
      </w:r>
      <w:r w:rsidRPr="71CD54B9">
        <w:rPr>
          <w:rFonts w:ascii="Arial" w:eastAsia="Arial" w:hAnsi="Arial" w:cs="Arial"/>
          <w:color w:val="000000" w:themeColor="text1"/>
        </w:rPr>
        <w:t xml:space="preserve"> their structured </w:t>
      </w:r>
      <w:proofErr w:type="gramStart"/>
      <w:r w:rsidRPr="71CD54B9">
        <w:rPr>
          <w:rFonts w:ascii="Arial" w:eastAsia="Arial" w:hAnsi="Arial" w:cs="Arial"/>
          <w:color w:val="000000" w:themeColor="text1"/>
        </w:rPr>
        <w:t>data—all</w:t>
      </w:r>
      <w:proofErr w:type="gramEnd"/>
      <w:r w:rsidRPr="71CD54B9">
        <w:rPr>
          <w:rFonts w:ascii="Arial" w:eastAsia="Arial" w:hAnsi="Arial" w:cs="Arial"/>
          <w:color w:val="000000" w:themeColor="text1"/>
        </w:rPr>
        <w:t xml:space="preserve"> from a single, unified interface. No SQL. No toggling between platforms. Just fast, accurate answers across the tools you already use.</w:t>
      </w:r>
    </w:p>
    <w:p w14:paraId="1A6F78D4" w14:textId="4439F981" w:rsidR="50A5D14D" w:rsidRDefault="50A5D14D" w:rsidP="71CD54B9">
      <w:pPr>
        <w:spacing w:before="240" w:after="240"/>
        <w:jc w:val="center"/>
        <w:rPr>
          <w:rFonts w:ascii="Arial" w:eastAsia="Arial" w:hAnsi="Arial" w:cs="Arial"/>
          <w:color w:val="000000" w:themeColor="text1"/>
        </w:rPr>
      </w:pPr>
      <w:r w:rsidRPr="71CD54B9">
        <w:rPr>
          <w:rFonts w:ascii="Arial" w:eastAsia="Arial" w:hAnsi="Arial" w:cs="Arial"/>
          <w:color w:val="000000" w:themeColor="text1"/>
        </w:rPr>
        <w:t>https://blogimagesynoptix.blob.core.windows.net/images/2.3@4x-100.jpg</w:t>
      </w:r>
    </w:p>
    <w:p w14:paraId="2E72D7FF" w14:textId="71846400" w:rsidR="0070003A" w:rsidRDefault="07397344" w:rsidP="3F2FE9D4">
      <w:pPr>
        <w:pStyle w:val="Heading3"/>
        <w:spacing w:before="320" w:after="40"/>
      </w:pPr>
      <w:r w:rsidRPr="3F2FE9D4">
        <w:rPr>
          <w:rFonts w:ascii="Arial" w:eastAsia="Arial" w:hAnsi="Arial" w:cs="Arial"/>
          <w:b/>
          <w:bCs/>
          <w:color w:val="434343"/>
          <w:sz w:val="26"/>
          <w:szCs w:val="26"/>
        </w:rPr>
        <w:t>Instantly Access Live CRM Data</w:t>
      </w:r>
    </w:p>
    <w:p w14:paraId="0CF10AF0" w14:textId="1B34371B" w:rsidR="0070003A" w:rsidRDefault="07397344" w:rsidP="3F2FE9D4">
      <w:pPr>
        <w:spacing w:before="240" w:after="240"/>
      </w:pPr>
      <w:r w:rsidRPr="3F2FE9D4">
        <w:rPr>
          <w:rFonts w:ascii="Arial" w:eastAsia="Arial" w:hAnsi="Arial" w:cs="Arial"/>
          <w:color w:val="000000" w:themeColor="text1"/>
        </w:rPr>
        <w:t>Users can now query structured CRM systems (like Salesforce) in plain language. Behind the scenes, the platform supports query languages like SQL, making it easy to fetch real-time results from both standard and custom data fields—without writing a single line of code.</w:t>
      </w:r>
    </w:p>
    <w:p w14:paraId="42F33DD1" w14:textId="10C1173F" w:rsidR="0070003A" w:rsidRDefault="07397344" w:rsidP="3F2FE9D4">
      <w:pPr>
        <w:spacing w:before="240" w:after="240"/>
      </w:pPr>
      <w:r w:rsidRPr="3F2FE9D4">
        <w:rPr>
          <w:rFonts w:ascii="Arial" w:eastAsia="Arial" w:hAnsi="Arial" w:cs="Arial"/>
          <w:color w:val="000000" w:themeColor="text1"/>
        </w:rPr>
        <w:t>From one interface, teams can:</w:t>
      </w:r>
    </w:p>
    <w:p w14:paraId="44D969FF" w14:textId="02A38534" w:rsidR="0070003A" w:rsidRDefault="07397344" w:rsidP="3F2FE9D4">
      <w:pPr>
        <w:pStyle w:val="ListParagraph"/>
        <w:numPr>
          <w:ilvl w:val="0"/>
          <w:numId w:val="3"/>
        </w:numPr>
        <w:spacing w:before="240" w:after="240"/>
        <w:rPr>
          <w:rFonts w:ascii="Arial" w:eastAsia="Arial" w:hAnsi="Arial" w:cs="Arial"/>
          <w:color w:val="000000" w:themeColor="text1"/>
        </w:rPr>
      </w:pPr>
      <w:r w:rsidRPr="3F2FE9D4">
        <w:rPr>
          <w:rFonts w:ascii="Arial" w:eastAsia="Arial" w:hAnsi="Arial" w:cs="Arial"/>
          <w:color w:val="000000" w:themeColor="text1"/>
        </w:rPr>
        <w:t>Pull open deals and sales forecasts directly from the CRM</w:t>
      </w:r>
    </w:p>
    <w:p w14:paraId="533FB0AC" w14:textId="1EA15AA9" w:rsidR="0070003A" w:rsidRDefault="453ACC8D" w:rsidP="3F2FE9D4">
      <w:pPr>
        <w:pStyle w:val="ListParagraph"/>
        <w:numPr>
          <w:ilvl w:val="0"/>
          <w:numId w:val="3"/>
        </w:numPr>
        <w:spacing w:before="240" w:after="240"/>
        <w:rPr>
          <w:rFonts w:ascii="Arial" w:eastAsia="Arial" w:hAnsi="Arial" w:cs="Arial"/>
          <w:color w:val="000000" w:themeColor="text1"/>
        </w:rPr>
      </w:pPr>
      <w:r w:rsidRPr="30221C16">
        <w:rPr>
          <w:rFonts w:ascii="Arial" w:eastAsia="Arial" w:hAnsi="Arial" w:cs="Arial"/>
          <w:color w:val="000000" w:themeColor="text1"/>
        </w:rPr>
        <w:t>Combine</w:t>
      </w:r>
      <w:r w:rsidR="07397344" w:rsidRPr="30221C16">
        <w:rPr>
          <w:rFonts w:ascii="Arial" w:eastAsia="Arial" w:hAnsi="Arial" w:cs="Arial"/>
          <w:color w:val="000000" w:themeColor="text1"/>
        </w:rPr>
        <w:t xml:space="preserve"> engagement signals from messaging tools or call platforms.</w:t>
      </w:r>
    </w:p>
    <w:p w14:paraId="23C0B0CE" w14:textId="4DBD95D3" w:rsidR="0070003A" w:rsidRDefault="07397344" w:rsidP="674E1009">
      <w:pPr>
        <w:pStyle w:val="ListParagraph"/>
        <w:numPr>
          <w:ilvl w:val="0"/>
          <w:numId w:val="3"/>
        </w:numPr>
        <w:spacing w:before="240" w:after="240"/>
        <w:rPr>
          <w:rFonts w:ascii="Arial" w:eastAsia="Arial" w:hAnsi="Arial" w:cs="Arial"/>
          <w:color w:val="000000" w:themeColor="text1"/>
        </w:rPr>
      </w:pPr>
      <w:proofErr w:type="spellStart"/>
      <w:r w:rsidRPr="674E1009">
        <w:rPr>
          <w:rFonts w:ascii="Arial" w:eastAsia="Arial" w:hAnsi="Arial" w:cs="Arial"/>
          <w:color w:val="000000" w:themeColor="text1"/>
        </w:rPr>
        <w:t>Analyse</w:t>
      </w:r>
      <w:proofErr w:type="spellEnd"/>
      <w:r w:rsidRPr="674E1009">
        <w:rPr>
          <w:rFonts w:ascii="Arial" w:eastAsia="Arial" w:hAnsi="Arial" w:cs="Arial"/>
          <w:color w:val="000000" w:themeColor="text1"/>
        </w:rPr>
        <w:t xml:space="preserve"> the full customer journey and </w:t>
      </w:r>
      <w:proofErr w:type="spellStart"/>
      <w:r w:rsidRPr="674E1009">
        <w:rPr>
          <w:rFonts w:ascii="Arial" w:eastAsia="Arial" w:hAnsi="Arial" w:cs="Arial"/>
          <w:color w:val="000000" w:themeColor="text1"/>
        </w:rPr>
        <w:t>prioritise</w:t>
      </w:r>
      <w:proofErr w:type="spellEnd"/>
      <w:r w:rsidRPr="674E1009">
        <w:rPr>
          <w:rFonts w:ascii="Arial" w:eastAsia="Arial" w:hAnsi="Arial" w:cs="Arial"/>
          <w:color w:val="000000" w:themeColor="text1"/>
        </w:rPr>
        <w:t xml:space="preserve"> the leads most likely to convert.</w:t>
      </w:r>
    </w:p>
    <w:p w14:paraId="6AB8DAE1" w14:textId="1C107EC3" w:rsidR="0070003A" w:rsidRDefault="07397344" w:rsidP="3F2FE9D4">
      <w:pPr>
        <w:pStyle w:val="Heading3"/>
        <w:spacing w:before="320" w:after="40"/>
      </w:pPr>
      <w:r w:rsidRPr="3F2FE9D4">
        <w:rPr>
          <w:rFonts w:ascii="Arial" w:eastAsia="Arial" w:hAnsi="Arial" w:cs="Arial"/>
          <w:b/>
          <w:bCs/>
          <w:color w:val="434343"/>
          <w:sz w:val="26"/>
          <w:szCs w:val="26"/>
        </w:rPr>
        <w:lastRenderedPageBreak/>
        <w:t>Stay on Top of Projects with Real-Time Updates</w:t>
      </w:r>
    </w:p>
    <w:p w14:paraId="38E89351" w14:textId="4FB34EE7" w:rsidR="0070003A" w:rsidRDefault="07397344" w:rsidP="3F2FE9D4">
      <w:pPr>
        <w:spacing w:before="240" w:after="240"/>
      </w:pPr>
      <w:r w:rsidRPr="3F2FE9D4">
        <w:rPr>
          <w:rFonts w:ascii="Arial" w:eastAsia="Arial" w:hAnsi="Arial" w:cs="Arial"/>
          <w:color w:val="000000" w:themeColor="text1"/>
        </w:rPr>
        <w:t xml:space="preserve">Project management platforms (like Jira) are now searchable in natural language. Using </w:t>
      </w:r>
      <w:proofErr w:type="gramStart"/>
      <w:r w:rsidRPr="3F2FE9D4">
        <w:rPr>
          <w:rFonts w:ascii="Arial" w:eastAsia="Arial" w:hAnsi="Arial" w:cs="Arial"/>
          <w:color w:val="000000" w:themeColor="text1"/>
        </w:rPr>
        <w:t>query languages</w:t>
      </w:r>
      <w:proofErr w:type="gramEnd"/>
      <w:r w:rsidRPr="3F2FE9D4">
        <w:rPr>
          <w:rFonts w:ascii="Arial" w:eastAsia="Arial" w:hAnsi="Arial" w:cs="Arial"/>
          <w:color w:val="000000" w:themeColor="text1"/>
        </w:rPr>
        <w:t xml:space="preserve"> such as JQL in the background, teams can track task statuses, sprint performance, and blockers—without switching tabs or dashboards.</w:t>
      </w:r>
    </w:p>
    <w:p w14:paraId="07D208A7" w14:textId="5C5A97EE" w:rsidR="0070003A" w:rsidRDefault="07397344" w:rsidP="3F2FE9D4">
      <w:pPr>
        <w:spacing w:before="240" w:after="240"/>
      </w:pPr>
      <w:r w:rsidRPr="3F2FE9D4">
        <w:rPr>
          <w:rFonts w:ascii="Arial" w:eastAsia="Arial" w:hAnsi="Arial" w:cs="Arial"/>
          <w:color w:val="000000" w:themeColor="text1"/>
        </w:rPr>
        <w:t>For example, a product manager can:</w:t>
      </w:r>
    </w:p>
    <w:p w14:paraId="50CA864F" w14:textId="24BB4EF6" w:rsidR="0070003A" w:rsidRDefault="07397344" w:rsidP="3F2FE9D4">
      <w:pPr>
        <w:pStyle w:val="ListParagraph"/>
        <w:numPr>
          <w:ilvl w:val="0"/>
          <w:numId w:val="2"/>
        </w:numPr>
        <w:spacing w:before="240" w:after="240"/>
        <w:rPr>
          <w:rFonts w:ascii="Arial" w:eastAsia="Arial" w:hAnsi="Arial" w:cs="Arial"/>
          <w:color w:val="000000" w:themeColor="text1"/>
        </w:rPr>
      </w:pPr>
      <w:r w:rsidRPr="3F2FE9D4">
        <w:rPr>
          <w:rFonts w:ascii="Arial" w:eastAsia="Arial" w:hAnsi="Arial" w:cs="Arial"/>
          <w:color w:val="000000" w:themeColor="text1"/>
        </w:rPr>
        <w:t>Search across feedback channels for customer feature requests.</w:t>
      </w:r>
    </w:p>
    <w:p w14:paraId="0A1EAAD9" w14:textId="162384E3" w:rsidR="0070003A" w:rsidRDefault="07397344" w:rsidP="3F2FE9D4">
      <w:pPr>
        <w:pStyle w:val="ListParagraph"/>
        <w:numPr>
          <w:ilvl w:val="0"/>
          <w:numId w:val="2"/>
        </w:numPr>
        <w:spacing w:before="240" w:after="240"/>
        <w:rPr>
          <w:rFonts w:ascii="Arial" w:eastAsia="Arial" w:hAnsi="Arial" w:cs="Arial"/>
          <w:color w:val="000000" w:themeColor="text1"/>
        </w:rPr>
      </w:pPr>
      <w:proofErr w:type="spellStart"/>
      <w:r w:rsidRPr="3F2FE9D4">
        <w:rPr>
          <w:rFonts w:ascii="Arial" w:eastAsia="Arial" w:hAnsi="Arial" w:cs="Arial"/>
          <w:color w:val="000000" w:themeColor="text1"/>
        </w:rPr>
        <w:t>Prioritise</w:t>
      </w:r>
      <w:proofErr w:type="spellEnd"/>
      <w:r w:rsidRPr="3F2FE9D4">
        <w:rPr>
          <w:rFonts w:ascii="Arial" w:eastAsia="Arial" w:hAnsi="Arial" w:cs="Arial"/>
          <w:color w:val="000000" w:themeColor="text1"/>
        </w:rPr>
        <w:t xml:space="preserve"> them based on volume or urgency.</w:t>
      </w:r>
    </w:p>
    <w:p w14:paraId="6ED83790" w14:textId="1B34263D" w:rsidR="0070003A" w:rsidRDefault="07397344" w:rsidP="3F2FE9D4">
      <w:pPr>
        <w:pStyle w:val="ListParagraph"/>
        <w:numPr>
          <w:ilvl w:val="0"/>
          <w:numId w:val="2"/>
        </w:numPr>
        <w:spacing w:before="240" w:after="240"/>
        <w:rPr>
          <w:rFonts w:ascii="Arial" w:eastAsia="Arial" w:hAnsi="Arial" w:cs="Arial"/>
          <w:color w:val="000000" w:themeColor="text1"/>
        </w:rPr>
      </w:pPr>
      <w:r w:rsidRPr="3F2FE9D4">
        <w:rPr>
          <w:rFonts w:ascii="Arial" w:eastAsia="Arial" w:hAnsi="Arial" w:cs="Arial"/>
          <w:color w:val="000000" w:themeColor="text1"/>
        </w:rPr>
        <w:t>Check current development progress through real-time project queries.</w:t>
      </w:r>
    </w:p>
    <w:p w14:paraId="2A238138" w14:textId="3F60F4E4" w:rsidR="0070003A" w:rsidRDefault="07397344" w:rsidP="3F2FE9D4">
      <w:pPr>
        <w:pStyle w:val="ListParagraph"/>
        <w:numPr>
          <w:ilvl w:val="0"/>
          <w:numId w:val="2"/>
        </w:numPr>
        <w:spacing w:before="240" w:after="240"/>
        <w:rPr>
          <w:rFonts w:ascii="Arial" w:eastAsia="Arial" w:hAnsi="Arial" w:cs="Arial"/>
          <w:color w:val="000000" w:themeColor="text1"/>
        </w:rPr>
      </w:pPr>
      <w:r w:rsidRPr="3F2FE9D4">
        <w:rPr>
          <w:rFonts w:ascii="Arial" w:eastAsia="Arial" w:hAnsi="Arial" w:cs="Arial"/>
          <w:color w:val="000000" w:themeColor="text1"/>
        </w:rPr>
        <w:t xml:space="preserve">Align </w:t>
      </w:r>
      <w:proofErr w:type="gramStart"/>
      <w:r w:rsidRPr="3F2FE9D4">
        <w:rPr>
          <w:rFonts w:ascii="Arial" w:eastAsia="Arial" w:hAnsi="Arial" w:cs="Arial"/>
          <w:color w:val="000000" w:themeColor="text1"/>
        </w:rPr>
        <w:t>customer</w:t>
      </w:r>
      <w:proofErr w:type="gramEnd"/>
      <w:r w:rsidRPr="3F2FE9D4">
        <w:rPr>
          <w:rFonts w:ascii="Arial" w:eastAsia="Arial" w:hAnsi="Arial" w:cs="Arial"/>
          <w:color w:val="000000" w:themeColor="text1"/>
        </w:rPr>
        <w:t xml:space="preserve"> </w:t>
      </w:r>
      <w:proofErr w:type="gramStart"/>
      <w:r w:rsidRPr="3F2FE9D4">
        <w:rPr>
          <w:rFonts w:ascii="Arial" w:eastAsia="Arial" w:hAnsi="Arial" w:cs="Arial"/>
          <w:color w:val="000000" w:themeColor="text1"/>
        </w:rPr>
        <w:t>needs with</w:t>
      </w:r>
      <w:proofErr w:type="gramEnd"/>
      <w:r w:rsidRPr="3F2FE9D4">
        <w:rPr>
          <w:rFonts w:ascii="Arial" w:eastAsia="Arial" w:hAnsi="Arial" w:cs="Arial"/>
          <w:color w:val="000000" w:themeColor="text1"/>
        </w:rPr>
        <w:t xml:space="preserve"> engineering efforts in one view.</w:t>
      </w:r>
    </w:p>
    <w:p w14:paraId="5B6EAEC7" w14:textId="479BBC3E" w:rsidR="0070003A" w:rsidRDefault="07397344" w:rsidP="3F2FE9D4">
      <w:pPr>
        <w:pStyle w:val="Heading3"/>
        <w:spacing w:before="320" w:after="40"/>
      </w:pPr>
      <w:r w:rsidRPr="3F2FE9D4">
        <w:rPr>
          <w:rFonts w:ascii="Arial" w:eastAsia="Arial" w:hAnsi="Arial" w:cs="Arial"/>
          <w:b/>
          <w:bCs/>
          <w:color w:val="434343"/>
          <w:sz w:val="26"/>
          <w:szCs w:val="26"/>
        </w:rPr>
        <w:t>Bring Data Warehouse Insights to Everyone</w:t>
      </w:r>
    </w:p>
    <w:p w14:paraId="6E1790C5" w14:textId="69B5EDEE" w:rsidR="0070003A" w:rsidRDefault="07397344" w:rsidP="3F2FE9D4">
      <w:pPr>
        <w:spacing w:before="240" w:after="240"/>
      </w:pPr>
      <w:r w:rsidRPr="3F2FE9D4">
        <w:rPr>
          <w:rFonts w:ascii="Arial" w:eastAsia="Arial" w:hAnsi="Arial" w:cs="Arial"/>
          <w:color w:val="000000" w:themeColor="text1"/>
        </w:rPr>
        <w:t>Users can also ask questions directly against data platforms (like Databricks), combining structured queries with natural language processing to surface trends, metrics, and summaries. Whether it’s usage analytics, adoption tracking, or trend forecasting—insights are now just a question away.</w:t>
      </w:r>
    </w:p>
    <w:p w14:paraId="70820829" w14:textId="64AA3E59" w:rsidR="0070003A" w:rsidRDefault="07397344" w:rsidP="3F2FE9D4">
      <w:pPr>
        <w:spacing w:before="240" w:after="240"/>
      </w:pPr>
      <w:r w:rsidRPr="3F2FE9D4">
        <w:rPr>
          <w:rFonts w:ascii="Arial" w:eastAsia="Arial" w:hAnsi="Arial" w:cs="Arial"/>
          <w:color w:val="000000" w:themeColor="text1"/>
        </w:rPr>
        <w:t>Teams can:</w:t>
      </w:r>
    </w:p>
    <w:p w14:paraId="5CA7C278" w14:textId="6D0382C5" w:rsidR="0070003A" w:rsidRDefault="07397344" w:rsidP="3F2FE9D4">
      <w:pPr>
        <w:pStyle w:val="ListParagraph"/>
        <w:numPr>
          <w:ilvl w:val="0"/>
          <w:numId w:val="1"/>
        </w:numPr>
        <w:spacing w:before="240" w:after="240"/>
        <w:rPr>
          <w:rFonts w:ascii="Arial" w:eastAsia="Arial" w:hAnsi="Arial" w:cs="Arial"/>
          <w:color w:val="000000" w:themeColor="text1"/>
        </w:rPr>
      </w:pPr>
      <w:r w:rsidRPr="3F2FE9D4">
        <w:rPr>
          <w:rFonts w:ascii="Arial" w:eastAsia="Arial" w:hAnsi="Arial" w:cs="Arial"/>
          <w:color w:val="000000" w:themeColor="text1"/>
        </w:rPr>
        <w:t>Query key performance indicators without writing SQL.</w:t>
      </w:r>
    </w:p>
    <w:p w14:paraId="5A3A1743" w14:textId="012E93C6" w:rsidR="0070003A" w:rsidRDefault="07397344" w:rsidP="3F2FE9D4">
      <w:pPr>
        <w:pStyle w:val="ListParagraph"/>
        <w:numPr>
          <w:ilvl w:val="0"/>
          <w:numId w:val="1"/>
        </w:numPr>
        <w:spacing w:before="240" w:after="240"/>
        <w:rPr>
          <w:rFonts w:ascii="Arial" w:eastAsia="Arial" w:hAnsi="Arial" w:cs="Arial"/>
          <w:color w:val="000000" w:themeColor="text1"/>
        </w:rPr>
      </w:pPr>
      <w:r w:rsidRPr="3F2FE9D4">
        <w:rPr>
          <w:rFonts w:ascii="Arial" w:eastAsia="Arial" w:hAnsi="Arial" w:cs="Arial"/>
          <w:color w:val="000000" w:themeColor="text1"/>
        </w:rPr>
        <w:t>Build quick summaries and charts based on live usage data.</w:t>
      </w:r>
    </w:p>
    <w:p w14:paraId="1D90A738" w14:textId="6960761E" w:rsidR="0070003A" w:rsidRDefault="07397344" w:rsidP="3F2FE9D4">
      <w:pPr>
        <w:pStyle w:val="ListParagraph"/>
        <w:numPr>
          <w:ilvl w:val="0"/>
          <w:numId w:val="1"/>
        </w:numPr>
        <w:spacing w:before="240" w:after="240"/>
        <w:rPr>
          <w:rFonts w:ascii="Arial" w:eastAsia="Arial" w:hAnsi="Arial" w:cs="Arial"/>
          <w:color w:val="000000" w:themeColor="text1"/>
        </w:rPr>
      </w:pPr>
      <w:r w:rsidRPr="71CD54B9">
        <w:rPr>
          <w:rFonts w:ascii="Arial" w:eastAsia="Arial" w:hAnsi="Arial" w:cs="Arial"/>
          <w:color w:val="000000" w:themeColor="text1"/>
        </w:rPr>
        <w:t>Understand what’s working (and what’s not) post-launch.</w:t>
      </w:r>
    </w:p>
    <w:p w14:paraId="3A647C0D" w14:textId="1C3F85EF" w:rsidR="6A923727" w:rsidRDefault="6A923727" w:rsidP="71CD54B9">
      <w:pPr>
        <w:spacing w:before="240" w:after="240"/>
        <w:jc w:val="center"/>
        <w:rPr>
          <w:rFonts w:ascii="Arial" w:eastAsia="Arial" w:hAnsi="Arial" w:cs="Arial"/>
          <w:color w:val="000000" w:themeColor="text1"/>
        </w:rPr>
      </w:pPr>
      <w:r w:rsidRPr="71CD54B9">
        <w:rPr>
          <w:rFonts w:ascii="Arial" w:eastAsia="Arial" w:hAnsi="Arial" w:cs="Arial"/>
          <w:color w:val="000000" w:themeColor="text1"/>
        </w:rPr>
        <w:t>https://blogimagesynoptix.blob.core.windows.net/images/2.2@4x-100.jpg</w:t>
      </w:r>
    </w:p>
    <w:p w14:paraId="7BB2378D" w14:textId="70BE6972" w:rsidR="0070003A" w:rsidRDefault="07397344" w:rsidP="3F2FE9D4">
      <w:pPr>
        <w:pStyle w:val="Heading2"/>
        <w:spacing w:before="280" w:after="120"/>
      </w:pPr>
      <w:proofErr w:type="gramStart"/>
      <w:r w:rsidRPr="4EE5F8DD">
        <w:rPr>
          <w:rFonts w:ascii="Arial" w:eastAsia="Arial" w:hAnsi="Arial" w:cs="Arial"/>
          <w:b/>
          <w:bCs/>
          <w:color w:val="000000" w:themeColor="text1"/>
          <w:sz w:val="28"/>
          <w:szCs w:val="28"/>
        </w:rPr>
        <w:t>Drive</w:t>
      </w:r>
      <w:proofErr w:type="gramEnd"/>
      <w:r w:rsidRPr="4EE5F8DD">
        <w:rPr>
          <w:rFonts w:ascii="Arial" w:eastAsia="Arial" w:hAnsi="Arial" w:cs="Arial"/>
          <w:b/>
          <w:bCs/>
          <w:color w:val="000000" w:themeColor="text1"/>
          <w:sz w:val="28"/>
          <w:szCs w:val="28"/>
        </w:rPr>
        <w:t xml:space="preserve"> Smarter Decisions with Real-Time Data </w:t>
      </w:r>
      <w:r w:rsidR="15ED1134" w:rsidRPr="4EE5F8DD">
        <w:rPr>
          <w:rFonts w:ascii="Arial" w:eastAsia="Arial" w:hAnsi="Arial" w:cs="Arial"/>
          <w:b/>
          <w:bCs/>
          <w:color w:val="000000" w:themeColor="text1"/>
          <w:sz w:val="28"/>
          <w:szCs w:val="28"/>
        </w:rPr>
        <w:t>Insights</w:t>
      </w:r>
    </w:p>
    <w:p w14:paraId="19DC4E5A" w14:textId="59F0D9E9" w:rsidR="0070003A" w:rsidRDefault="07397344" w:rsidP="3F2FE9D4">
      <w:pPr>
        <w:spacing w:before="240" w:after="240"/>
      </w:pPr>
      <w:r w:rsidRPr="4EE5F8DD">
        <w:rPr>
          <w:rFonts w:ascii="Arial" w:eastAsia="Arial" w:hAnsi="Arial" w:cs="Arial"/>
          <w:color w:val="000000" w:themeColor="text1"/>
        </w:rPr>
        <w:t xml:space="preserve">Synoptix now brings </w:t>
      </w:r>
      <w:hyperlink r:id="rId11" w:anchor="data-insights">
        <w:r w:rsidRPr="4EE5F8DD">
          <w:rPr>
            <w:rStyle w:val="Hyperlink"/>
            <w:rFonts w:ascii="Arial" w:eastAsia="Arial" w:hAnsi="Arial" w:cs="Arial"/>
          </w:rPr>
          <w:t xml:space="preserve">structured data </w:t>
        </w:r>
        <w:r w:rsidR="63A3ABB0" w:rsidRPr="4EE5F8DD">
          <w:rPr>
            <w:rStyle w:val="Hyperlink"/>
            <w:rFonts w:ascii="Arial" w:eastAsia="Arial" w:hAnsi="Arial" w:cs="Arial"/>
          </w:rPr>
          <w:t>insights</w:t>
        </w:r>
      </w:hyperlink>
      <w:r w:rsidR="63A3ABB0" w:rsidRPr="4EE5F8DD">
        <w:rPr>
          <w:rFonts w:ascii="Arial" w:eastAsia="Arial" w:hAnsi="Arial" w:cs="Arial"/>
          <w:color w:val="000000" w:themeColor="text1"/>
        </w:rPr>
        <w:t xml:space="preserve"> </w:t>
      </w:r>
      <w:r w:rsidRPr="4EE5F8DD">
        <w:rPr>
          <w:rFonts w:ascii="Arial" w:eastAsia="Arial" w:hAnsi="Arial" w:cs="Arial"/>
          <w:color w:val="000000" w:themeColor="text1"/>
        </w:rPr>
        <w:t>into the same seamless experience teams already rely on for unstructured search and insights. By enabling real-time, natural language queries across platforms like Salesforce, Jira, and Databricks, Synoptix removes the silos and bottlenecks that slow teams down.</w:t>
      </w:r>
    </w:p>
    <w:p w14:paraId="2A5A25DC" w14:textId="6826149F" w:rsidR="0070003A" w:rsidRDefault="07397344" w:rsidP="3F2FE9D4">
      <w:pPr>
        <w:spacing w:before="240" w:after="240"/>
      </w:pPr>
      <w:r w:rsidRPr="3F2FE9D4">
        <w:rPr>
          <w:rFonts w:ascii="Arial" w:eastAsia="Arial" w:hAnsi="Arial" w:cs="Arial"/>
          <w:color w:val="000000" w:themeColor="text1"/>
        </w:rPr>
        <w:t>With one secure interface, both technical and non-technical users can now access live data—track sales opportunities, monitor product development, and surface campaign analytics—without switching tools or writing code.</w:t>
      </w:r>
    </w:p>
    <w:p w14:paraId="1FF49515" w14:textId="52217F29" w:rsidR="0070003A" w:rsidRDefault="07397344" w:rsidP="3F2FE9D4">
      <w:pPr>
        <w:spacing w:before="240" w:after="240"/>
      </w:pPr>
      <w:r w:rsidRPr="4EE5F8DD">
        <w:rPr>
          <w:rFonts w:ascii="Arial" w:eastAsia="Arial" w:hAnsi="Arial" w:cs="Arial"/>
          <w:color w:val="000000" w:themeColor="text1"/>
        </w:rPr>
        <w:t xml:space="preserve">This is a significant step toward a more intelligent, connected enterprise—where insights aren’t just </w:t>
      </w:r>
      <w:r w:rsidR="6B9B1D95" w:rsidRPr="4EE5F8DD">
        <w:rPr>
          <w:rFonts w:ascii="Arial" w:eastAsia="Arial" w:hAnsi="Arial" w:cs="Arial"/>
          <w:color w:val="000000" w:themeColor="text1"/>
        </w:rPr>
        <w:t xml:space="preserve">available </w:t>
      </w:r>
      <w:r w:rsidRPr="4EE5F8DD">
        <w:rPr>
          <w:rFonts w:ascii="Arial" w:eastAsia="Arial" w:hAnsi="Arial" w:cs="Arial"/>
          <w:color w:val="000000" w:themeColor="text1"/>
        </w:rPr>
        <w:t>but accessible.</w:t>
      </w:r>
    </w:p>
    <w:p w14:paraId="3A893B32" w14:textId="29E53ACC" w:rsidR="0070003A" w:rsidRDefault="07397344" w:rsidP="3F2FE9D4">
      <w:pPr>
        <w:spacing w:before="240" w:after="240"/>
      </w:pPr>
      <w:r w:rsidRPr="3F2FE9D4">
        <w:rPr>
          <w:rFonts w:ascii="Arial" w:eastAsia="Arial" w:hAnsi="Arial" w:cs="Arial"/>
          <w:color w:val="000000" w:themeColor="text1"/>
        </w:rPr>
        <w:lastRenderedPageBreak/>
        <w:t xml:space="preserve">We’re excited to see how </w:t>
      </w:r>
      <w:proofErr w:type="spellStart"/>
      <w:r w:rsidRPr="3F2FE9D4">
        <w:rPr>
          <w:rFonts w:ascii="Arial" w:eastAsia="Arial" w:hAnsi="Arial" w:cs="Arial"/>
          <w:color w:val="000000" w:themeColor="text1"/>
        </w:rPr>
        <w:t>organisations</w:t>
      </w:r>
      <w:proofErr w:type="spellEnd"/>
      <w:r w:rsidRPr="3F2FE9D4">
        <w:rPr>
          <w:rFonts w:ascii="Arial" w:eastAsia="Arial" w:hAnsi="Arial" w:cs="Arial"/>
          <w:color w:val="000000" w:themeColor="text1"/>
        </w:rPr>
        <w:t xml:space="preserve"> use these capabilities to move faster, work smarter, and stay ahead.</w:t>
      </w:r>
    </w:p>
    <w:p w14:paraId="7A0739CC" w14:textId="4A744E1C" w:rsidR="0070003A" w:rsidRDefault="07397344" w:rsidP="3F2FE9D4">
      <w:pPr>
        <w:spacing w:before="240" w:after="240"/>
      </w:pPr>
      <w:r w:rsidRPr="3F2FE9D4">
        <w:rPr>
          <w:rFonts w:ascii="Arial" w:eastAsia="Arial" w:hAnsi="Arial" w:cs="Arial"/>
          <w:color w:val="000000" w:themeColor="text1"/>
        </w:rPr>
        <w:t>To start querying structured data across Salesforce, Jira, and Databricks, simply log into your Synoptix workspace.</w:t>
      </w:r>
    </w:p>
    <w:p w14:paraId="69C83846" w14:textId="629AB51D" w:rsidR="0070003A" w:rsidRDefault="07397344" w:rsidP="3F2FE9D4">
      <w:pPr>
        <w:spacing w:before="240" w:after="240"/>
      </w:pPr>
      <w:r w:rsidRPr="3F2FE9D4">
        <w:rPr>
          <w:rFonts w:ascii="Arial" w:eastAsia="Arial" w:hAnsi="Arial" w:cs="Arial"/>
          <w:color w:val="000000" w:themeColor="text1"/>
        </w:rPr>
        <w:t>At Synoptix, we’re committed to building an AI platform that grows with your business.</w:t>
      </w:r>
    </w:p>
    <w:p w14:paraId="09EE9E6E" w14:textId="19EF662C" w:rsidR="0070003A" w:rsidRDefault="07397344" w:rsidP="3F2FE9D4">
      <w:pPr>
        <w:spacing w:before="240" w:after="240"/>
      </w:pPr>
      <w:r w:rsidRPr="3F2FE9D4">
        <w:rPr>
          <w:rFonts w:ascii="Arial" w:eastAsia="Arial" w:hAnsi="Arial" w:cs="Arial"/>
          <w:color w:val="000000" w:themeColor="text1"/>
        </w:rPr>
        <w:t>Want to see how structured data fits into a more unified, intelligent workflow?</w:t>
      </w:r>
    </w:p>
    <w:p w14:paraId="1F1C0700" w14:textId="1A0D9A62" w:rsidR="0070003A" w:rsidRDefault="07397344" w:rsidP="4EE5F8DD">
      <w:pPr>
        <w:spacing w:before="240" w:after="240"/>
        <w:rPr>
          <w:rFonts w:ascii="Arial" w:eastAsia="Arial" w:hAnsi="Arial" w:cs="Arial"/>
          <w:i/>
          <w:iCs/>
          <w:color w:val="000000" w:themeColor="text1"/>
        </w:rPr>
      </w:pPr>
      <w:hyperlink r:id="rId12">
        <w:r w:rsidRPr="4EE5F8DD">
          <w:rPr>
            <w:rStyle w:val="Hyperlink"/>
            <w:rFonts w:ascii="Arial" w:eastAsia="Arial" w:hAnsi="Arial" w:cs="Arial"/>
            <w:i/>
            <w:iCs/>
          </w:rPr>
          <w:t>Request a demo today.</w:t>
        </w:r>
      </w:hyperlink>
    </w:p>
    <w:p w14:paraId="57678C39" w14:textId="08C66A88" w:rsidR="0070003A" w:rsidRDefault="0070003A" w:rsidP="4EE5F8DD">
      <w:pPr>
        <w:spacing w:before="240" w:after="240"/>
        <w:rPr>
          <w:rFonts w:ascii="Arial" w:eastAsia="Arial" w:hAnsi="Arial" w:cs="Arial"/>
          <w:color w:val="000000" w:themeColor="text1"/>
        </w:rPr>
      </w:pPr>
    </w:p>
    <w:p w14:paraId="127423B7" w14:textId="1E9A15E8" w:rsidR="0070003A" w:rsidRDefault="0070003A" w:rsidP="4EE5F8DD">
      <w:pPr>
        <w:spacing w:before="240" w:after="240"/>
        <w:rPr>
          <w:rFonts w:ascii="Arial" w:eastAsia="Arial" w:hAnsi="Arial" w:cs="Arial"/>
          <w:color w:val="000000" w:themeColor="text1"/>
        </w:rPr>
      </w:pPr>
    </w:p>
    <w:p w14:paraId="0F6760EC" w14:textId="58C8B9EE" w:rsidR="0070003A" w:rsidRDefault="0070003A" w:rsidP="3F2FE9D4">
      <w:pPr>
        <w:spacing w:before="240" w:after="240"/>
      </w:pPr>
    </w:p>
    <w:p w14:paraId="420C2D2A" w14:textId="68683001" w:rsidR="0070003A" w:rsidRDefault="0070003A" w:rsidP="3F2FE9D4">
      <w:pPr>
        <w:spacing w:before="240" w:after="240"/>
      </w:pPr>
    </w:p>
    <w:p w14:paraId="6FD98E79" w14:textId="7795EA77" w:rsidR="0070003A" w:rsidRDefault="0070003A"/>
    <w:p w14:paraId="19C8F479" w14:textId="1E0931A9" w:rsidR="0070003A" w:rsidRDefault="0070003A"/>
    <w:p w14:paraId="6BAF00CF" w14:textId="43A38DDE" w:rsidR="0070003A" w:rsidRDefault="0070003A"/>
    <w:p w14:paraId="2C078E63" w14:textId="1C70C09B" w:rsidR="0070003A" w:rsidRDefault="0070003A"/>
    <w:sectPr w:rsidR="0070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kByidkXaRxGvMx" int2:id="GRqabYY8">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7296C"/>
    <w:multiLevelType w:val="hybridMultilevel"/>
    <w:tmpl w:val="79067682"/>
    <w:lvl w:ilvl="0" w:tplc="DA765FF4">
      <w:start w:val="1"/>
      <w:numFmt w:val="bullet"/>
      <w:lvlText w:val=""/>
      <w:lvlJc w:val="left"/>
      <w:pPr>
        <w:ind w:left="720" w:hanging="360"/>
      </w:pPr>
      <w:rPr>
        <w:rFonts w:ascii="Symbol" w:hAnsi="Symbol" w:hint="default"/>
      </w:rPr>
    </w:lvl>
    <w:lvl w:ilvl="1" w:tplc="6C30F726">
      <w:start w:val="1"/>
      <w:numFmt w:val="bullet"/>
      <w:lvlText w:val="o"/>
      <w:lvlJc w:val="left"/>
      <w:pPr>
        <w:ind w:left="1440" w:hanging="360"/>
      </w:pPr>
      <w:rPr>
        <w:rFonts w:ascii="Courier New" w:hAnsi="Courier New" w:hint="default"/>
      </w:rPr>
    </w:lvl>
    <w:lvl w:ilvl="2" w:tplc="2E6C4180">
      <w:start w:val="1"/>
      <w:numFmt w:val="bullet"/>
      <w:lvlText w:val=""/>
      <w:lvlJc w:val="left"/>
      <w:pPr>
        <w:ind w:left="2160" w:hanging="360"/>
      </w:pPr>
      <w:rPr>
        <w:rFonts w:ascii="Wingdings" w:hAnsi="Wingdings" w:hint="default"/>
      </w:rPr>
    </w:lvl>
    <w:lvl w:ilvl="3" w:tplc="35C8CBF4">
      <w:start w:val="1"/>
      <w:numFmt w:val="bullet"/>
      <w:lvlText w:val=""/>
      <w:lvlJc w:val="left"/>
      <w:pPr>
        <w:ind w:left="2880" w:hanging="360"/>
      </w:pPr>
      <w:rPr>
        <w:rFonts w:ascii="Symbol" w:hAnsi="Symbol" w:hint="default"/>
      </w:rPr>
    </w:lvl>
    <w:lvl w:ilvl="4" w:tplc="F8209216">
      <w:start w:val="1"/>
      <w:numFmt w:val="bullet"/>
      <w:lvlText w:val="o"/>
      <w:lvlJc w:val="left"/>
      <w:pPr>
        <w:ind w:left="3600" w:hanging="360"/>
      </w:pPr>
      <w:rPr>
        <w:rFonts w:ascii="Courier New" w:hAnsi="Courier New" w:hint="default"/>
      </w:rPr>
    </w:lvl>
    <w:lvl w:ilvl="5" w:tplc="EAAA28E8">
      <w:start w:val="1"/>
      <w:numFmt w:val="bullet"/>
      <w:lvlText w:val=""/>
      <w:lvlJc w:val="left"/>
      <w:pPr>
        <w:ind w:left="4320" w:hanging="360"/>
      </w:pPr>
      <w:rPr>
        <w:rFonts w:ascii="Wingdings" w:hAnsi="Wingdings" w:hint="default"/>
      </w:rPr>
    </w:lvl>
    <w:lvl w:ilvl="6" w:tplc="CFFA2E9C">
      <w:start w:val="1"/>
      <w:numFmt w:val="bullet"/>
      <w:lvlText w:val=""/>
      <w:lvlJc w:val="left"/>
      <w:pPr>
        <w:ind w:left="5040" w:hanging="360"/>
      </w:pPr>
      <w:rPr>
        <w:rFonts w:ascii="Symbol" w:hAnsi="Symbol" w:hint="default"/>
      </w:rPr>
    </w:lvl>
    <w:lvl w:ilvl="7" w:tplc="6082BCFA">
      <w:start w:val="1"/>
      <w:numFmt w:val="bullet"/>
      <w:lvlText w:val="o"/>
      <w:lvlJc w:val="left"/>
      <w:pPr>
        <w:ind w:left="5760" w:hanging="360"/>
      </w:pPr>
      <w:rPr>
        <w:rFonts w:ascii="Courier New" w:hAnsi="Courier New" w:hint="default"/>
      </w:rPr>
    </w:lvl>
    <w:lvl w:ilvl="8" w:tplc="6D46AB3E">
      <w:start w:val="1"/>
      <w:numFmt w:val="bullet"/>
      <w:lvlText w:val=""/>
      <w:lvlJc w:val="left"/>
      <w:pPr>
        <w:ind w:left="6480" w:hanging="360"/>
      </w:pPr>
      <w:rPr>
        <w:rFonts w:ascii="Wingdings" w:hAnsi="Wingdings" w:hint="default"/>
      </w:rPr>
    </w:lvl>
  </w:abstractNum>
  <w:abstractNum w:abstractNumId="1" w15:restartNumberingAfterBreak="0">
    <w:nsid w:val="5C341D24"/>
    <w:multiLevelType w:val="hybridMultilevel"/>
    <w:tmpl w:val="0E947F08"/>
    <w:lvl w:ilvl="0" w:tplc="E9143B20">
      <w:start w:val="1"/>
      <w:numFmt w:val="bullet"/>
      <w:lvlText w:val=""/>
      <w:lvlJc w:val="left"/>
      <w:pPr>
        <w:ind w:left="720" w:hanging="360"/>
      </w:pPr>
      <w:rPr>
        <w:rFonts w:ascii="Symbol" w:hAnsi="Symbol" w:hint="default"/>
      </w:rPr>
    </w:lvl>
    <w:lvl w:ilvl="1" w:tplc="8FB8FC46">
      <w:start w:val="1"/>
      <w:numFmt w:val="bullet"/>
      <w:lvlText w:val="o"/>
      <w:lvlJc w:val="left"/>
      <w:pPr>
        <w:ind w:left="1440" w:hanging="360"/>
      </w:pPr>
      <w:rPr>
        <w:rFonts w:ascii="Courier New" w:hAnsi="Courier New" w:hint="default"/>
      </w:rPr>
    </w:lvl>
    <w:lvl w:ilvl="2" w:tplc="BD84F83C">
      <w:start w:val="1"/>
      <w:numFmt w:val="bullet"/>
      <w:lvlText w:val=""/>
      <w:lvlJc w:val="left"/>
      <w:pPr>
        <w:ind w:left="2160" w:hanging="360"/>
      </w:pPr>
      <w:rPr>
        <w:rFonts w:ascii="Wingdings" w:hAnsi="Wingdings" w:hint="default"/>
      </w:rPr>
    </w:lvl>
    <w:lvl w:ilvl="3" w:tplc="C96E3B22">
      <w:start w:val="1"/>
      <w:numFmt w:val="bullet"/>
      <w:lvlText w:val=""/>
      <w:lvlJc w:val="left"/>
      <w:pPr>
        <w:ind w:left="2880" w:hanging="360"/>
      </w:pPr>
      <w:rPr>
        <w:rFonts w:ascii="Symbol" w:hAnsi="Symbol" w:hint="default"/>
      </w:rPr>
    </w:lvl>
    <w:lvl w:ilvl="4" w:tplc="F4FE7D18">
      <w:start w:val="1"/>
      <w:numFmt w:val="bullet"/>
      <w:lvlText w:val="o"/>
      <w:lvlJc w:val="left"/>
      <w:pPr>
        <w:ind w:left="3600" w:hanging="360"/>
      </w:pPr>
      <w:rPr>
        <w:rFonts w:ascii="Courier New" w:hAnsi="Courier New" w:hint="default"/>
      </w:rPr>
    </w:lvl>
    <w:lvl w:ilvl="5" w:tplc="9E5A817A">
      <w:start w:val="1"/>
      <w:numFmt w:val="bullet"/>
      <w:lvlText w:val=""/>
      <w:lvlJc w:val="left"/>
      <w:pPr>
        <w:ind w:left="4320" w:hanging="360"/>
      </w:pPr>
      <w:rPr>
        <w:rFonts w:ascii="Wingdings" w:hAnsi="Wingdings" w:hint="default"/>
      </w:rPr>
    </w:lvl>
    <w:lvl w:ilvl="6" w:tplc="AB9E7B22">
      <w:start w:val="1"/>
      <w:numFmt w:val="bullet"/>
      <w:lvlText w:val=""/>
      <w:lvlJc w:val="left"/>
      <w:pPr>
        <w:ind w:left="5040" w:hanging="360"/>
      </w:pPr>
      <w:rPr>
        <w:rFonts w:ascii="Symbol" w:hAnsi="Symbol" w:hint="default"/>
      </w:rPr>
    </w:lvl>
    <w:lvl w:ilvl="7" w:tplc="4E8E1292">
      <w:start w:val="1"/>
      <w:numFmt w:val="bullet"/>
      <w:lvlText w:val="o"/>
      <w:lvlJc w:val="left"/>
      <w:pPr>
        <w:ind w:left="5760" w:hanging="360"/>
      </w:pPr>
      <w:rPr>
        <w:rFonts w:ascii="Courier New" w:hAnsi="Courier New" w:hint="default"/>
      </w:rPr>
    </w:lvl>
    <w:lvl w:ilvl="8" w:tplc="E57A1BEA">
      <w:start w:val="1"/>
      <w:numFmt w:val="bullet"/>
      <w:lvlText w:val=""/>
      <w:lvlJc w:val="left"/>
      <w:pPr>
        <w:ind w:left="6480" w:hanging="360"/>
      </w:pPr>
      <w:rPr>
        <w:rFonts w:ascii="Wingdings" w:hAnsi="Wingdings" w:hint="default"/>
      </w:rPr>
    </w:lvl>
  </w:abstractNum>
  <w:abstractNum w:abstractNumId="2" w15:restartNumberingAfterBreak="0">
    <w:nsid w:val="5F745DE2"/>
    <w:multiLevelType w:val="hybridMultilevel"/>
    <w:tmpl w:val="C6CAE406"/>
    <w:lvl w:ilvl="0" w:tplc="46EC229E">
      <w:start w:val="1"/>
      <w:numFmt w:val="bullet"/>
      <w:lvlText w:val=""/>
      <w:lvlJc w:val="left"/>
      <w:pPr>
        <w:ind w:left="720" w:hanging="360"/>
      </w:pPr>
      <w:rPr>
        <w:rFonts w:ascii="Symbol" w:hAnsi="Symbol" w:hint="default"/>
      </w:rPr>
    </w:lvl>
    <w:lvl w:ilvl="1" w:tplc="4DD664D2">
      <w:start w:val="1"/>
      <w:numFmt w:val="bullet"/>
      <w:lvlText w:val="o"/>
      <w:lvlJc w:val="left"/>
      <w:pPr>
        <w:ind w:left="1440" w:hanging="360"/>
      </w:pPr>
      <w:rPr>
        <w:rFonts w:ascii="Courier New" w:hAnsi="Courier New" w:hint="default"/>
      </w:rPr>
    </w:lvl>
    <w:lvl w:ilvl="2" w:tplc="454E4F98">
      <w:start w:val="1"/>
      <w:numFmt w:val="bullet"/>
      <w:lvlText w:val=""/>
      <w:lvlJc w:val="left"/>
      <w:pPr>
        <w:ind w:left="2160" w:hanging="360"/>
      </w:pPr>
      <w:rPr>
        <w:rFonts w:ascii="Wingdings" w:hAnsi="Wingdings" w:hint="default"/>
      </w:rPr>
    </w:lvl>
    <w:lvl w:ilvl="3" w:tplc="CB8AE5EC">
      <w:start w:val="1"/>
      <w:numFmt w:val="bullet"/>
      <w:lvlText w:val=""/>
      <w:lvlJc w:val="left"/>
      <w:pPr>
        <w:ind w:left="2880" w:hanging="360"/>
      </w:pPr>
      <w:rPr>
        <w:rFonts w:ascii="Symbol" w:hAnsi="Symbol" w:hint="default"/>
      </w:rPr>
    </w:lvl>
    <w:lvl w:ilvl="4" w:tplc="2DEE7ECE">
      <w:start w:val="1"/>
      <w:numFmt w:val="bullet"/>
      <w:lvlText w:val="o"/>
      <w:lvlJc w:val="left"/>
      <w:pPr>
        <w:ind w:left="3600" w:hanging="360"/>
      </w:pPr>
      <w:rPr>
        <w:rFonts w:ascii="Courier New" w:hAnsi="Courier New" w:hint="default"/>
      </w:rPr>
    </w:lvl>
    <w:lvl w:ilvl="5" w:tplc="41D4AF44">
      <w:start w:val="1"/>
      <w:numFmt w:val="bullet"/>
      <w:lvlText w:val=""/>
      <w:lvlJc w:val="left"/>
      <w:pPr>
        <w:ind w:left="4320" w:hanging="360"/>
      </w:pPr>
      <w:rPr>
        <w:rFonts w:ascii="Wingdings" w:hAnsi="Wingdings" w:hint="default"/>
      </w:rPr>
    </w:lvl>
    <w:lvl w:ilvl="6" w:tplc="3BB018BA">
      <w:start w:val="1"/>
      <w:numFmt w:val="bullet"/>
      <w:lvlText w:val=""/>
      <w:lvlJc w:val="left"/>
      <w:pPr>
        <w:ind w:left="5040" w:hanging="360"/>
      </w:pPr>
      <w:rPr>
        <w:rFonts w:ascii="Symbol" w:hAnsi="Symbol" w:hint="default"/>
      </w:rPr>
    </w:lvl>
    <w:lvl w:ilvl="7" w:tplc="05669170">
      <w:start w:val="1"/>
      <w:numFmt w:val="bullet"/>
      <w:lvlText w:val="o"/>
      <w:lvlJc w:val="left"/>
      <w:pPr>
        <w:ind w:left="5760" w:hanging="360"/>
      </w:pPr>
      <w:rPr>
        <w:rFonts w:ascii="Courier New" w:hAnsi="Courier New" w:hint="default"/>
      </w:rPr>
    </w:lvl>
    <w:lvl w:ilvl="8" w:tplc="0B46EFBE">
      <w:start w:val="1"/>
      <w:numFmt w:val="bullet"/>
      <w:lvlText w:val=""/>
      <w:lvlJc w:val="left"/>
      <w:pPr>
        <w:ind w:left="6480" w:hanging="360"/>
      </w:pPr>
      <w:rPr>
        <w:rFonts w:ascii="Wingdings" w:hAnsi="Wingdings" w:hint="default"/>
      </w:rPr>
    </w:lvl>
  </w:abstractNum>
  <w:num w:numId="1" w16cid:durableId="1572236137">
    <w:abstractNumId w:val="2"/>
  </w:num>
  <w:num w:numId="2" w16cid:durableId="1601524242">
    <w:abstractNumId w:val="0"/>
  </w:num>
  <w:num w:numId="3" w16cid:durableId="1632051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7AECAD"/>
    <w:rsid w:val="00246F8C"/>
    <w:rsid w:val="00353B43"/>
    <w:rsid w:val="00397E0A"/>
    <w:rsid w:val="003C52AE"/>
    <w:rsid w:val="00613F09"/>
    <w:rsid w:val="006217AB"/>
    <w:rsid w:val="0070003A"/>
    <w:rsid w:val="00CC63F5"/>
    <w:rsid w:val="00D14101"/>
    <w:rsid w:val="00E4687E"/>
    <w:rsid w:val="00FF32CA"/>
    <w:rsid w:val="0215C08A"/>
    <w:rsid w:val="02D5CD4B"/>
    <w:rsid w:val="04ABF5ED"/>
    <w:rsid w:val="06F89732"/>
    <w:rsid w:val="07397344"/>
    <w:rsid w:val="0BD0ACBB"/>
    <w:rsid w:val="15ED1134"/>
    <w:rsid w:val="17A72759"/>
    <w:rsid w:val="1D9F3F4B"/>
    <w:rsid w:val="23EE9E5B"/>
    <w:rsid w:val="263D6CA1"/>
    <w:rsid w:val="2BA992E5"/>
    <w:rsid w:val="2C02EDEC"/>
    <w:rsid w:val="2F76D4A5"/>
    <w:rsid w:val="30221C16"/>
    <w:rsid w:val="321D74BD"/>
    <w:rsid w:val="32D8DC43"/>
    <w:rsid w:val="3612D99C"/>
    <w:rsid w:val="37648242"/>
    <w:rsid w:val="3DA37951"/>
    <w:rsid w:val="3F2FE9D4"/>
    <w:rsid w:val="42096ECC"/>
    <w:rsid w:val="44A1EF35"/>
    <w:rsid w:val="453ACC8D"/>
    <w:rsid w:val="46620030"/>
    <w:rsid w:val="4B9B88E0"/>
    <w:rsid w:val="4E854624"/>
    <w:rsid w:val="4ED75F40"/>
    <w:rsid w:val="4EE5F8DD"/>
    <w:rsid w:val="50A5D14D"/>
    <w:rsid w:val="5E354F23"/>
    <w:rsid w:val="5E73884D"/>
    <w:rsid w:val="63A3ABB0"/>
    <w:rsid w:val="674E1009"/>
    <w:rsid w:val="6949D203"/>
    <w:rsid w:val="6A923727"/>
    <w:rsid w:val="6B9B1D95"/>
    <w:rsid w:val="6C073D43"/>
    <w:rsid w:val="6D5DB33C"/>
    <w:rsid w:val="717AECAD"/>
    <w:rsid w:val="71CD54B9"/>
    <w:rsid w:val="76246639"/>
    <w:rsid w:val="76EEA266"/>
    <w:rsid w:val="7A16198F"/>
    <w:rsid w:val="7AE20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ECAD"/>
  <w15:chartTrackingRefBased/>
  <w15:docId w15:val="{90658B91-D361-4BE6-963B-CCCFB0D1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F2FE9D4"/>
    <w:pPr>
      <w:ind w:left="720"/>
      <w:contextualSpacing/>
    </w:pPr>
  </w:style>
  <w:style w:type="character" w:styleId="Hyperlink">
    <w:name w:val="Hyperlink"/>
    <w:basedOn w:val="DefaultParagraphFont"/>
    <w:uiPriority w:val="99"/>
    <w:unhideWhenUsed/>
    <w:rsid w:val="4EE5F8D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505837">
      <w:bodyDiv w:val="1"/>
      <w:marLeft w:val="0"/>
      <w:marRight w:val="0"/>
      <w:marTop w:val="0"/>
      <w:marBottom w:val="0"/>
      <w:divBdr>
        <w:top w:val="none" w:sz="0" w:space="0" w:color="auto"/>
        <w:left w:val="none" w:sz="0" w:space="0" w:color="auto"/>
        <w:bottom w:val="none" w:sz="0" w:space="0" w:color="auto"/>
        <w:right w:val="none" w:sz="0" w:space="0" w:color="auto"/>
      </w:divBdr>
    </w:div>
    <w:div w:id="116320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optix.ai/platform/synoptix-ai-search"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ynoptix.ai/contact-u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ynoptix.ai/platform/synoptix-ai-search" TargetMode="Externa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yperlink" Target="https://synoptix.ai/" TargetMode="External"/><Relationship Id="rId4" Type="http://schemas.openxmlformats.org/officeDocument/2006/relationships/numbering" Target="numbering.xml"/><Relationship Id="rId9" Type="http://schemas.openxmlformats.org/officeDocument/2006/relationships/hyperlink" Target="https://synoptix.a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Props1.xml><?xml version="1.0" encoding="utf-8"?>
<ds:datastoreItem xmlns:ds="http://schemas.openxmlformats.org/officeDocument/2006/customXml" ds:itemID="{99589F7F-3585-49B1-A13D-07630374BAF5}">
  <ds:schemaRefs>
    <ds:schemaRef ds:uri="http://schemas.microsoft.com/sharepoint/v3/contenttype/forms"/>
  </ds:schemaRefs>
</ds:datastoreItem>
</file>

<file path=customXml/itemProps2.xml><?xml version="1.0" encoding="utf-8"?>
<ds:datastoreItem xmlns:ds="http://schemas.openxmlformats.org/officeDocument/2006/customXml" ds:itemID="{C11EDEE1-8170-448F-9420-CD509043F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C39BC4-2C5C-4AC7-BE02-B27857C2E214}">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1202</Words>
  <Characters>6852</Characters>
  <Application>Microsoft Office Word</Application>
  <DocSecurity>0</DocSecurity>
  <Lines>57</Lines>
  <Paragraphs>16</Paragraphs>
  <ScaleCrop>false</ScaleCrop>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12</cp:revision>
  <dcterms:created xsi:type="dcterms:W3CDTF">2025-05-22T08:40:00Z</dcterms:created>
  <dcterms:modified xsi:type="dcterms:W3CDTF">2025-06-12T08:38:00Z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