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FFC76" w14:textId="0650F869" w:rsidR="000811D3" w:rsidRPr="00E91350" w:rsidRDefault="000811D3" w:rsidP="000811D3">
      <w:pPr>
        <w:autoSpaceDE w:val="0"/>
        <w:autoSpaceDN w:val="0"/>
        <w:adjustRightInd w:val="0"/>
        <w:spacing w:after="0" w:line="240" w:lineRule="auto"/>
        <w:rPr>
          <w:rFonts w:ascii="Times New Roman" w:hAnsi="Times New Roman" w:cs="Times New Roman"/>
          <w:b/>
          <w:bCs/>
          <w:kern w:val="0"/>
          <w:sz w:val="36"/>
          <w:szCs w:val="36"/>
        </w:rPr>
      </w:pPr>
      <w:bookmarkStart w:id="0" w:name="_GoBack"/>
      <w:bookmarkEnd w:id="0"/>
      <w:r w:rsidRPr="00E91350">
        <w:rPr>
          <w:rFonts w:ascii="Times New Roman" w:hAnsi="Times New Roman" w:cs="Times New Roman"/>
          <w:b/>
          <w:bCs/>
          <w:sz w:val="36"/>
          <w:szCs w:val="36"/>
        </w:rPr>
        <w:t>IEEE Standards (</w:t>
      </w:r>
      <w:r w:rsidRPr="00E91350">
        <w:rPr>
          <w:rFonts w:ascii="Times New Roman" w:hAnsi="Times New Roman" w:cs="Times New Roman"/>
          <w:b/>
          <w:bCs/>
          <w:kern w:val="0"/>
          <w:sz w:val="36"/>
          <w:szCs w:val="36"/>
        </w:rPr>
        <w:t>THE IEEE 802 FAMILY)</w:t>
      </w:r>
    </w:p>
    <w:p w14:paraId="569E26DB" w14:textId="77777777" w:rsidR="000811D3" w:rsidRPr="000811D3" w:rsidRDefault="000811D3" w:rsidP="000811D3">
      <w:pPr>
        <w:autoSpaceDE w:val="0"/>
        <w:autoSpaceDN w:val="0"/>
        <w:adjustRightInd w:val="0"/>
        <w:spacing w:after="0" w:line="240" w:lineRule="auto"/>
        <w:rPr>
          <w:rFonts w:ascii="Times New Roman" w:hAnsi="Times New Roman" w:cs="Times New Roman"/>
          <w:b/>
          <w:bCs/>
          <w:kern w:val="0"/>
          <w:sz w:val="28"/>
          <w:szCs w:val="28"/>
        </w:rPr>
      </w:pPr>
    </w:p>
    <w:p w14:paraId="4E64E5DC" w14:textId="77777777" w:rsidR="00385474" w:rsidRPr="00E91350" w:rsidRDefault="000811D3" w:rsidP="000811D3">
      <w:pPr>
        <w:autoSpaceDE w:val="0"/>
        <w:autoSpaceDN w:val="0"/>
        <w:adjustRightInd w:val="0"/>
        <w:spacing w:after="0" w:line="360" w:lineRule="auto"/>
        <w:jc w:val="both"/>
        <w:rPr>
          <w:rFonts w:ascii="Times New Roman" w:hAnsi="Times New Roman" w:cs="Times New Roman"/>
          <w:kern w:val="0"/>
          <w:sz w:val="28"/>
          <w:szCs w:val="28"/>
          <w:u w:val="single"/>
        </w:rPr>
      </w:pPr>
      <w:r w:rsidRPr="00E91350">
        <w:rPr>
          <w:rFonts w:ascii="Times New Roman" w:hAnsi="Times New Roman" w:cs="Times New Roman"/>
          <w:b/>
          <w:bCs/>
          <w:kern w:val="0"/>
          <w:sz w:val="28"/>
          <w:szCs w:val="28"/>
          <w:u w:val="single"/>
        </w:rPr>
        <w:t>Origin of the 802 Number</w:t>
      </w:r>
    </w:p>
    <w:p w14:paraId="7F94CC1E" w14:textId="3D1675B9" w:rsidR="000811D3" w:rsidRDefault="000811D3" w:rsidP="000811D3">
      <w:pPr>
        <w:autoSpaceDE w:val="0"/>
        <w:autoSpaceDN w:val="0"/>
        <w:adjustRightInd w:val="0"/>
        <w:spacing w:after="0" w:line="360" w:lineRule="auto"/>
        <w:jc w:val="both"/>
        <w:rPr>
          <w:rFonts w:ascii="Times New Roman" w:hAnsi="Times New Roman" w:cs="Times New Roman"/>
          <w:kern w:val="0"/>
          <w:sz w:val="24"/>
          <w:szCs w:val="24"/>
        </w:rPr>
      </w:pPr>
      <w:r w:rsidRPr="000811D3">
        <w:rPr>
          <w:rFonts w:ascii="Times New Roman" w:hAnsi="Times New Roman" w:cs="Times New Roman"/>
          <w:kern w:val="0"/>
          <w:sz w:val="24"/>
          <w:szCs w:val="24"/>
        </w:rPr>
        <w:t xml:space="preserve"> The IEEE decided to name the 802</w:t>
      </w:r>
      <w:r w:rsidR="00385474">
        <w:rPr>
          <w:rFonts w:ascii="Times New Roman" w:hAnsi="Times New Roman" w:cs="Times New Roman"/>
          <w:kern w:val="0"/>
          <w:sz w:val="24"/>
          <w:szCs w:val="24"/>
        </w:rPr>
        <w:t xml:space="preserve"> </w:t>
      </w:r>
      <w:r w:rsidRPr="000811D3">
        <w:rPr>
          <w:rFonts w:ascii="Times New Roman" w:hAnsi="Times New Roman" w:cs="Times New Roman"/>
          <w:kern w:val="0"/>
          <w:sz w:val="24"/>
          <w:szCs w:val="24"/>
        </w:rPr>
        <w:t>family set of standards “802” because it was in February of 1980 that they started this project of standardization.</w:t>
      </w:r>
    </w:p>
    <w:p w14:paraId="30036326" w14:textId="77777777" w:rsidR="00385474" w:rsidRPr="000811D3" w:rsidRDefault="00385474" w:rsidP="000811D3">
      <w:pPr>
        <w:autoSpaceDE w:val="0"/>
        <w:autoSpaceDN w:val="0"/>
        <w:adjustRightInd w:val="0"/>
        <w:spacing w:after="0" w:line="360" w:lineRule="auto"/>
        <w:jc w:val="both"/>
        <w:rPr>
          <w:rFonts w:ascii="Times New Roman" w:hAnsi="Times New Roman" w:cs="Times New Roman"/>
          <w:kern w:val="0"/>
          <w:sz w:val="24"/>
          <w:szCs w:val="24"/>
        </w:rPr>
      </w:pPr>
    </w:p>
    <w:p w14:paraId="140A35E1" w14:textId="7903B137" w:rsidR="009C4EA4" w:rsidRDefault="000811D3" w:rsidP="000811D3">
      <w:pPr>
        <w:autoSpaceDE w:val="0"/>
        <w:autoSpaceDN w:val="0"/>
        <w:adjustRightInd w:val="0"/>
        <w:spacing w:after="0" w:line="360" w:lineRule="auto"/>
        <w:jc w:val="both"/>
        <w:rPr>
          <w:rFonts w:ascii="Times New Roman" w:hAnsi="Times New Roman" w:cs="Times New Roman"/>
          <w:kern w:val="0"/>
          <w:sz w:val="24"/>
          <w:szCs w:val="24"/>
        </w:rPr>
      </w:pPr>
      <w:r w:rsidRPr="000811D3">
        <w:rPr>
          <w:rFonts w:ascii="Times New Roman" w:hAnsi="Times New Roman" w:cs="Times New Roman"/>
          <w:kern w:val="0"/>
          <w:sz w:val="24"/>
          <w:szCs w:val="24"/>
        </w:rPr>
        <w:t xml:space="preserve">The Institute of Electrical and Electronic Engineers (IEEE) is one of the largest professional organizations in the world, and is extremely influential with regard to setting standards. In February of 1980, the </w:t>
      </w:r>
      <w:proofErr w:type="gramStart"/>
      <w:r w:rsidRPr="000811D3">
        <w:rPr>
          <w:rFonts w:ascii="Times New Roman" w:hAnsi="Times New Roman" w:cs="Times New Roman"/>
          <w:kern w:val="0"/>
          <w:sz w:val="24"/>
          <w:szCs w:val="24"/>
        </w:rPr>
        <w:t>IEEE  implemented</w:t>
      </w:r>
      <w:proofErr w:type="gramEnd"/>
      <w:r w:rsidRPr="000811D3">
        <w:rPr>
          <w:rFonts w:ascii="Times New Roman" w:hAnsi="Times New Roman" w:cs="Times New Roman"/>
          <w:kern w:val="0"/>
          <w:sz w:val="24"/>
          <w:szCs w:val="24"/>
        </w:rPr>
        <w:t xml:space="preserve"> a task force to develop a set of standards for connectivity between Network Interface Cards (NICs) and transmission media. This task force was known as the 802 committee. This 802 committee was broken down into several different subcommittees that were each responsible for some different implementation of data transfer that occurs at the Data Link level of the OSI model. These IEEE standards have also been adopted by ISO, and they are referred to as ISO 8802. Thirteen workgroups oversee the 802 standards. Each workgroup is assigned a specific mandate in the area of LAN/MAN connectivity they are to analyze. Figure </w:t>
      </w:r>
      <w:r w:rsidR="00385474">
        <w:rPr>
          <w:rFonts w:ascii="Times New Roman" w:hAnsi="Times New Roman" w:cs="Times New Roman"/>
          <w:kern w:val="0"/>
          <w:sz w:val="24"/>
          <w:szCs w:val="24"/>
        </w:rPr>
        <w:t>1.</w:t>
      </w:r>
      <w:r w:rsidRPr="000811D3">
        <w:rPr>
          <w:rFonts w:ascii="Times New Roman" w:hAnsi="Times New Roman" w:cs="Times New Roman"/>
          <w:kern w:val="0"/>
          <w:sz w:val="24"/>
          <w:szCs w:val="24"/>
        </w:rPr>
        <w:t xml:space="preserve"> illustrates the position each standard occupies in the OSI reference model.</w:t>
      </w:r>
    </w:p>
    <w:p w14:paraId="79E77EAD" w14:textId="77777777" w:rsidR="00385474" w:rsidRDefault="00385474" w:rsidP="00385474">
      <w:pPr>
        <w:autoSpaceDE w:val="0"/>
        <w:autoSpaceDN w:val="0"/>
        <w:adjustRightInd w:val="0"/>
        <w:spacing w:after="0" w:line="240" w:lineRule="auto"/>
        <w:rPr>
          <w:rFonts w:ascii="Arial" w:hAnsi="Arial" w:cs="Arial"/>
          <w:color w:val="206DFF"/>
          <w:kern w:val="0"/>
          <w:sz w:val="18"/>
          <w:szCs w:val="18"/>
        </w:rPr>
      </w:pPr>
    </w:p>
    <w:p w14:paraId="5CB3734D" w14:textId="35AA8191" w:rsidR="00385474" w:rsidRDefault="00385474" w:rsidP="00385474">
      <w:pPr>
        <w:autoSpaceDE w:val="0"/>
        <w:autoSpaceDN w:val="0"/>
        <w:adjustRightInd w:val="0"/>
        <w:spacing w:after="0" w:line="240" w:lineRule="auto"/>
        <w:rPr>
          <w:rFonts w:ascii="Arial" w:hAnsi="Arial" w:cs="Arial"/>
          <w:color w:val="206DFF"/>
          <w:kern w:val="0"/>
          <w:sz w:val="18"/>
          <w:szCs w:val="18"/>
        </w:rPr>
      </w:pPr>
      <w:r>
        <w:rPr>
          <w:noProof/>
        </w:rPr>
        <w:drawing>
          <wp:inline distT="0" distB="0" distL="0" distR="0" wp14:anchorId="69396F91" wp14:editId="5B79E9FC">
            <wp:extent cx="5133975" cy="1666875"/>
            <wp:effectExtent l="0" t="0" r="9525" b="9525"/>
            <wp:docPr id="1139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569" name=""/>
                    <pic:cNvPicPr/>
                  </pic:nvPicPr>
                  <pic:blipFill>
                    <a:blip r:embed="rId8"/>
                    <a:stretch>
                      <a:fillRect/>
                    </a:stretch>
                  </pic:blipFill>
                  <pic:spPr>
                    <a:xfrm>
                      <a:off x="0" y="0"/>
                      <a:ext cx="5133975" cy="1666875"/>
                    </a:xfrm>
                    <a:prstGeom prst="rect">
                      <a:avLst/>
                    </a:prstGeom>
                  </pic:spPr>
                </pic:pic>
              </a:graphicData>
            </a:graphic>
          </wp:inline>
        </w:drawing>
      </w:r>
    </w:p>
    <w:p w14:paraId="56C7E448" w14:textId="31CEBBC1" w:rsidR="00385474" w:rsidRDefault="00385474" w:rsidP="00385474">
      <w:pPr>
        <w:autoSpaceDE w:val="0"/>
        <w:autoSpaceDN w:val="0"/>
        <w:adjustRightInd w:val="0"/>
        <w:spacing w:after="0" w:line="240" w:lineRule="auto"/>
      </w:pPr>
      <w:r>
        <w:rPr>
          <w:rFonts w:ascii="Arial" w:hAnsi="Arial" w:cs="Arial"/>
          <w:color w:val="206DFF"/>
          <w:kern w:val="0"/>
          <w:sz w:val="18"/>
          <w:szCs w:val="18"/>
        </w:rPr>
        <w:t xml:space="preserve">FIGURE 1: </w:t>
      </w:r>
      <w:r>
        <w:rPr>
          <w:rFonts w:ascii="Arial" w:hAnsi="Arial" w:cs="Arial"/>
          <w:color w:val="000000"/>
          <w:kern w:val="0"/>
          <w:sz w:val="17"/>
          <w:szCs w:val="17"/>
        </w:rPr>
        <w:t>The relationship between the IEEE 802 standards and the OSI model.</w:t>
      </w:r>
    </w:p>
    <w:p w14:paraId="3BB8686E" w14:textId="77777777" w:rsidR="00385474" w:rsidRPr="000811D3" w:rsidRDefault="00385474" w:rsidP="000811D3">
      <w:pPr>
        <w:autoSpaceDE w:val="0"/>
        <w:autoSpaceDN w:val="0"/>
        <w:adjustRightInd w:val="0"/>
        <w:spacing w:after="0" w:line="360" w:lineRule="auto"/>
        <w:jc w:val="both"/>
        <w:rPr>
          <w:rFonts w:ascii="Times New Roman" w:hAnsi="Times New Roman" w:cs="Times New Roman"/>
          <w:sz w:val="24"/>
          <w:szCs w:val="24"/>
        </w:rPr>
      </w:pPr>
    </w:p>
    <w:p w14:paraId="75319967" w14:textId="77777777" w:rsidR="00385474" w:rsidRDefault="00385474" w:rsidP="00A87EB5">
      <w:pPr>
        <w:autoSpaceDE w:val="0"/>
        <w:autoSpaceDN w:val="0"/>
        <w:adjustRightInd w:val="0"/>
        <w:spacing w:after="0" w:line="360" w:lineRule="auto"/>
        <w:rPr>
          <w:rFonts w:ascii="Arial" w:hAnsi="Arial" w:cs="Arial"/>
          <w:color w:val="000000"/>
          <w:kern w:val="0"/>
          <w:sz w:val="32"/>
          <w:szCs w:val="32"/>
        </w:rPr>
      </w:pPr>
      <w:r>
        <w:rPr>
          <w:rFonts w:ascii="Arial" w:hAnsi="Arial" w:cs="Arial"/>
          <w:color w:val="000000"/>
          <w:kern w:val="0"/>
          <w:sz w:val="32"/>
          <w:szCs w:val="32"/>
        </w:rPr>
        <w:t>IEEE 802.1</w:t>
      </w:r>
    </w:p>
    <w:p w14:paraId="6DA9A97D" w14:textId="11E8A113" w:rsidR="00385474" w:rsidRPr="00A87EB5" w:rsidRDefault="00385474" w:rsidP="00A87EB5">
      <w:pPr>
        <w:autoSpaceDE w:val="0"/>
        <w:autoSpaceDN w:val="0"/>
        <w:adjustRightInd w:val="0"/>
        <w:spacing w:after="0" w:line="360" w:lineRule="auto"/>
        <w:jc w:val="both"/>
        <w:rPr>
          <w:rFonts w:ascii="Times New Roman" w:hAnsi="Times New Roman" w:cs="Times New Roman"/>
          <w:kern w:val="0"/>
          <w:sz w:val="24"/>
          <w:szCs w:val="24"/>
        </w:rPr>
      </w:pPr>
      <w:r w:rsidRPr="00A87EB5">
        <w:rPr>
          <w:rFonts w:ascii="Times New Roman" w:hAnsi="Times New Roman" w:cs="Times New Roman"/>
          <w:kern w:val="0"/>
          <w:sz w:val="24"/>
          <w:szCs w:val="24"/>
        </w:rPr>
        <w:t>This standard is actually one that goes beyond the Data Link layer of the OSI model. This is a general standard for network management, and provides network management standards to the other 802 standards in the OSI model. This standard actually covers all layers from the Physical to the Transport layer.</w:t>
      </w:r>
    </w:p>
    <w:p w14:paraId="2F065DA4" w14:textId="77777777" w:rsidR="00385474" w:rsidRDefault="00385474" w:rsidP="00A87EB5">
      <w:pPr>
        <w:autoSpaceDE w:val="0"/>
        <w:autoSpaceDN w:val="0"/>
        <w:adjustRightInd w:val="0"/>
        <w:spacing w:after="0" w:line="360" w:lineRule="auto"/>
        <w:jc w:val="both"/>
        <w:rPr>
          <w:rFonts w:ascii="Times New Roman" w:hAnsi="Times New Roman" w:cs="Times New Roman"/>
          <w:kern w:val="0"/>
          <w:sz w:val="24"/>
          <w:szCs w:val="24"/>
        </w:rPr>
      </w:pPr>
    </w:p>
    <w:p w14:paraId="0C487311" w14:textId="77777777" w:rsidR="00A87EB5" w:rsidRPr="00A87EB5" w:rsidRDefault="00A87EB5" w:rsidP="00A87EB5">
      <w:pPr>
        <w:autoSpaceDE w:val="0"/>
        <w:autoSpaceDN w:val="0"/>
        <w:adjustRightInd w:val="0"/>
        <w:spacing w:after="0" w:line="360" w:lineRule="auto"/>
        <w:jc w:val="both"/>
        <w:rPr>
          <w:rFonts w:ascii="Times New Roman" w:hAnsi="Times New Roman" w:cs="Times New Roman"/>
          <w:kern w:val="0"/>
          <w:sz w:val="24"/>
          <w:szCs w:val="24"/>
        </w:rPr>
      </w:pPr>
    </w:p>
    <w:p w14:paraId="20D8068A" w14:textId="77777777" w:rsidR="00385474" w:rsidRDefault="00385474" w:rsidP="00A87EB5">
      <w:pPr>
        <w:autoSpaceDE w:val="0"/>
        <w:autoSpaceDN w:val="0"/>
        <w:adjustRightInd w:val="0"/>
        <w:spacing w:after="0" w:line="360" w:lineRule="auto"/>
        <w:rPr>
          <w:rFonts w:ascii="Arial" w:hAnsi="Arial" w:cs="Arial"/>
          <w:color w:val="000000"/>
          <w:kern w:val="0"/>
          <w:sz w:val="32"/>
          <w:szCs w:val="32"/>
        </w:rPr>
      </w:pPr>
      <w:r>
        <w:rPr>
          <w:rFonts w:ascii="Arial" w:hAnsi="Arial" w:cs="Arial"/>
          <w:color w:val="000000"/>
          <w:kern w:val="0"/>
          <w:sz w:val="32"/>
          <w:szCs w:val="32"/>
        </w:rPr>
        <w:t>IEEE 802.2</w:t>
      </w:r>
    </w:p>
    <w:p w14:paraId="20B95648" w14:textId="6716DD3D" w:rsidR="00385474" w:rsidRPr="00A87EB5" w:rsidRDefault="00385474" w:rsidP="00A87EB5">
      <w:pPr>
        <w:autoSpaceDE w:val="0"/>
        <w:autoSpaceDN w:val="0"/>
        <w:adjustRightInd w:val="0"/>
        <w:spacing w:after="0" w:line="360" w:lineRule="auto"/>
        <w:jc w:val="both"/>
        <w:rPr>
          <w:rFonts w:ascii="Times New Roman" w:hAnsi="Times New Roman" w:cs="Times New Roman"/>
          <w:kern w:val="0"/>
          <w:sz w:val="24"/>
          <w:szCs w:val="24"/>
        </w:rPr>
      </w:pPr>
      <w:r w:rsidRPr="00A87EB5">
        <w:rPr>
          <w:rFonts w:ascii="Times New Roman" w:hAnsi="Times New Roman" w:cs="Times New Roman"/>
          <w:kern w:val="0"/>
          <w:sz w:val="24"/>
          <w:szCs w:val="24"/>
        </w:rPr>
        <w:t>The IEEE 802.2 standard defines an LLC sublayer that is used by other lower-layer protocols. Because these lower-layer protocols can use a single LLC protocol layer, Network layer protocols can be designed independently of both the network’s Physical layer and MAC sublayer implementations.</w:t>
      </w:r>
      <w:r w:rsidR="00A87EB5" w:rsidRPr="00A87EB5">
        <w:rPr>
          <w:rFonts w:ascii="Times New Roman" w:hAnsi="Times New Roman" w:cs="Times New Roman"/>
          <w:kern w:val="0"/>
          <w:sz w:val="24"/>
          <w:szCs w:val="24"/>
        </w:rPr>
        <w:t xml:space="preserve"> The LLC appends to packets a header that identifies the upper-layer protocols associated with the frame. This header also declares the processes that are the source and destination of each packet. The workgroup for this set of standards is currently inactive.</w:t>
      </w:r>
    </w:p>
    <w:p w14:paraId="2F076DE8" w14:textId="77777777" w:rsidR="00385474" w:rsidRDefault="00385474" w:rsidP="00A87EB5">
      <w:pPr>
        <w:autoSpaceDE w:val="0"/>
        <w:autoSpaceDN w:val="0"/>
        <w:adjustRightInd w:val="0"/>
        <w:spacing w:after="0" w:line="360" w:lineRule="auto"/>
        <w:rPr>
          <w:rFonts w:ascii="Times New Roman" w:hAnsi="Times New Roman" w:cs="Times New Roman"/>
          <w:color w:val="000000"/>
          <w:kern w:val="0"/>
          <w:sz w:val="21"/>
          <w:szCs w:val="21"/>
        </w:rPr>
      </w:pPr>
    </w:p>
    <w:p w14:paraId="432F71A1" w14:textId="797D01FE" w:rsidR="0038135E" w:rsidRPr="0038135E" w:rsidRDefault="0038135E" w:rsidP="0038135E">
      <w:pPr>
        <w:autoSpaceDE w:val="0"/>
        <w:autoSpaceDN w:val="0"/>
        <w:adjustRightInd w:val="0"/>
        <w:spacing w:after="0" w:line="360" w:lineRule="auto"/>
        <w:jc w:val="both"/>
        <w:rPr>
          <w:rFonts w:ascii="Arial" w:hAnsi="Arial" w:cs="Arial"/>
          <w:kern w:val="0"/>
          <w:sz w:val="32"/>
          <w:szCs w:val="32"/>
        </w:rPr>
      </w:pPr>
      <w:r w:rsidRPr="0038135E">
        <w:rPr>
          <w:rFonts w:ascii="Arial" w:hAnsi="Arial" w:cs="Arial"/>
          <w:kern w:val="0"/>
          <w:sz w:val="32"/>
          <w:szCs w:val="32"/>
        </w:rPr>
        <w:t>IEEE 802.3</w:t>
      </w:r>
      <w:r>
        <w:rPr>
          <w:rFonts w:ascii="Arial" w:hAnsi="Arial" w:cs="Arial"/>
          <w:kern w:val="0"/>
          <w:sz w:val="32"/>
          <w:szCs w:val="32"/>
        </w:rPr>
        <w:t xml:space="preserve"> (Ethernet Network)</w:t>
      </w:r>
    </w:p>
    <w:p w14:paraId="4F21A82E" w14:textId="4D3C3520" w:rsidR="0038135E" w:rsidRPr="0038135E" w:rsidRDefault="0038135E" w:rsidP="0038135E">
      <w:pPr>
        <w:autoSpaceDE w:val="0"/>
        <w:autoSpaceDN w:val="0"/>
        <w:adjustRightInd w:val="0"/>
        <w:spacing w:after="0" w:line="360" w:lineRule="auto"/>
        <w:jc w:val="both"/>
        <w:rPr>
          <w:rFonts w:ascii="Times New Roman" w:hAnsi="Times New Roman" w:cs="Times New Roman"/>
          <w:kern w:val="0"/>
          <w:sz w:val="24"/>
          <w:szCs w:val="24"/>
        </w:rPr>
      </w:pPr>
      <w:r w:rsidRPr="0038135E">
        <w:rPr>
          <w:rFonts w:ascii="Times New Roman" w:hAnsi="Times New Roman" w:cs="Times New Roman"/>
          <w:kern w:val="0"/>
          <w:sz w:val="24"/>
          <w:szCs w:val="24"/>
        </w:rPr>
        <w:t>The IEEE 802.3 standard defines a network derived from the ethernet network originally developed by Digital, Intel, and Xerox. This standard defines characteristics related to the MAC sublayer of the Data Link layer and the OSI Physical layer. With one minor distinction—frame type—IEEE 802.3 Ethernet functions identically to</w:t>
      </w:r>
    </w:p>
    <w:p w14:paraId="0A71D148" w14:textId="368CF72B" w:rsidR="0038135E" w:rsidRPr="0038135E" w:rsidRDefault="0038135E" w:rsidP="0038135E">
      <w:pPr>
        <w:autoSpaceDE w:val="0"/>
        <w:autoSpaceDN w:val="0"/>
        <w:adjustRightInd w:val="0"/>
        <w:spacing w:after="0" w:line="360" w:lineRule="auto"/>
        <w:jc w:val="both"/>
        <w:rPr>
          <w:rFonts w:ascii="Times New Roman" w:hAnsi="Times New Roman" w:cs="Times New Roman"/>
          <w:kern w:val="0"/>
          <w:sz w:val="24"/>
          <w:szCs w:val="24"/>
        </w:rPr>
      </w:pPr>
      <w:r w:rsidRPr="0038135E">
        <w:rPr>
          <w:rFonts w:ascii="Times New Roman" w:hAnsi="Times New Roman" w:cs="Times New Roman"/>
          <w:kern w:val="0"/>
          <w:sz w:val="24"/>
          <w:szCs w:val="24"/>
        </w:rPr>
        <w:t xml:space="preserve">DIX Ethernet v.2. These two standards can even coexist on the same cabling system, although devices using one standard cannot communicate directly with devices using the other. The MAC sublayer uses a type of contention access called </w:t>
      </w:r>
      <w:r w:rsidRPr="0038135E">
        <w:rPr>
          <w:rFonts w:ascii="Times New Roman" w:hAnsi="Times New Roman" w:cs="Times New Roman"/>
          <w:i/>
          <w:iCs/>
          <w:kern w:val="0"/>
          <w:sz w:val="24"/>
          <w:szCs w:val="24"/>
        </w:rPr>
        <w:t xml:space="preserve">Carrier Sense Multiple Access with Collision Detection </w:t>
      </w:r>
      <w:r w:rsidRPr="0038135E">
        <w:rPr>
          <w:rFonts w:ascii="Times New Roman" w:hAnsi="Times New Roman" w:cs="Times New Roman"/>
          <w:kern w:val="0"/>
          <w:sz w:val="24"/>
          <w:szCs w:val="24"/>
        </w:rPr>
        <w:t>(CSMA/CD). This technique reduces the incidence of collision by having each device listen to the network to determine whether it’s quiet (“carrier sensing”); a device attempts to transmit only when the network is quiescent. This reduces but does not eliminate collisions because signals take some time to propagate through the network. As devices transmit,</w:t>
      </w:r>
    </w:p>
    <w:p w14:paraId="79990AC3" w14:textId="6CBC49DD" w:rsidR="0038135E" w:rsidRPr="0038135E" w:rsidRDefault="0038135E" w:rsidP="0038135E">
      <w:pPr>
        <w:autoSpaceDE w:val="0"/>
        <w:autoSpaceDN w:val="0"/>
        <w:adjustRightInd w:val="0"/>
        <w:spacing w:after="0" w:line="360" w:lineRule="auto"/>
        <w:jc w:val="both"/>
        <w:rPr>
          <w:rFonts w:ascii="Times New Roman" w:hAnsi="Times New Roman" w:cs="Times New Roman"/>
          <w:kern w:val="0"/>
          <w:sz w:val="24"/>
          <w:szCs w:val="24"/>
        </w:rPr>
      </w:pPr>
      <w:r w:rsidRPr="0038135E">
        <w:rPr>
          <w:rFonts w:ascii="Times New Roman" w:hAnsi="Times New Roman" w:cs="Times New Roman"/>
          <w:kern w:val="0"/>
          <w:sz w:val="24"/>
          <w:szCs w:val="24"/>
        </w:rPr>
        <w:t>they continue to listen so they can detect a collision should it occur. When a collision occurs, all devices cease transmitting and send a “jamming” signal that notifies all stations of the collision. Then, each device waits a random amount of time before attempting to transmit again. This combination of safeguards significantly reduces collisions on all but the busiest networks.</w:t>
      </w:r>
    </w:p>
    <w:p w14:paraId="279F572B" w14:textId="77777777" w:rsidR="0038135E" w:rsidRDefault="0038135E" w:rsidP="0038135E">
      <w:pPr>
        <w:autoSpaceDE w:val="0"/>
        <w:autoSpaceDN w:val="0"/>
        <w:adjustRightInd w:val="0"/>
        <w:spacing w:after="0" w:line="360" w:lineRule="auto"/>
        <w:jc w:val="both"/>
        <w:rPr>
          <w:rFonts w:ascii="Times New Roman" w:hAnsi="Times New Roman" w:cs="Times New Roman"/>
          <w:kern w:val="0"/>
          <w:sz w:val="21"/>
          <w:szCs w:val="21"/>
        </w:rPr>
      </w:pPr>
    </w:p>
    <w:p w14:paraId="7F3ED412" w14:textId="5F55C14F" w:rsidR="0038135E" w:rsidRDefault="0038135E" w:rsidP="0038135E">
      <w:pPr>
        <w:autoSpaceDE w:val="0"/>
        <w:autoSpaceDN w:val="0"/>
        <w:adjustRightInd w:val="0"/>
        <w:spacing w:after="0" w:line="360" w:lineRule="auto"/>
        <w:jc w:val="both"/>
        <w:rPr>
          <w:rFonts w:ascii="Arial" w:hAnsi="Arial" w:cs="Arial"/>
          <w:kern w:val="0"/>
          <w:sz w:val="32"/>
          <w:szCs w:val="32"/>
        </w:rPr>
      </w:pPr>
      <w:r>
        <w:rPr>
          <w:rFonts w:ascii="Arial" w:hAnsi="Arial" w:cs="Arial"/>
          <w:kern w:val="0"/>
          <w:sz w:val="32"/>
          <w:szCs w:val="32"/>
        </w:rPr>
        <w:t xml:space="preserve">IEEE 802.4 </w:t>
      </w:r>
    </w:p>
    <w:p w14:paraId="4841F062" w14:textId="6A406924" w:rsidR="00385474" w:rsidRDefault="0038135E" w:rsidP="0038135E">
      <w:pPr>
        <w:autoSpaceDE w:val="0"/>
        <w:autoSpaceDN w:val="0"/>
        <w:adjustRightInd w:val="0"/>
        <w:spacing w:after="0" w:line="360" w:lineRule="auto"/>
        <w:jc w:val="both"/>
        <w:rPr>
          <w:rFonts w:ascii="Times New Roman" w:hAnsi="Times New Roman" w:cs="Times New Roman"/>
          <w:kern w:val="0"/>
          <w:sz w:val="24"/>
          <w:szCs w:val="24"/>
        </w:rPr>
      </w:pPr>
      <w:r w:rsidRPr="0038135E">
        <w:rPr>
          <w:rFonts w:ascii="Times New Roman" w:hAnsi="Times New Roman" w:cs="Times New Roman"/>
          <w:kern w:val="0"/>
          <w:sz w:val="24"/>
          <w:szCs w:val="24"/>
        </w:rPr>
        <w:t xml:space="preserve">The 802.4 standard describes a network with a bus physical topology that controls media access with a token mechanism. This standard was designed to meet the needs of industrial automation </w:t>
      </w:r>
      <w:r w:rsidRPr="0038135E">
        <w:rPr>
          <w:rFonts w:ascii="Times New Roman" w:hAnsi="Times New Roman" w:cs="Times New Roman"/>
          <w:kern w:val="0"/>
          <w:sz w:val="24"/>
          <w:szCs w:val="24"/>
        </w:rPr>
        <w:lastRenderedPageBreak/>
        <w:t>systems but has gained little popularity. Both baseband and broadband (using 75-ohm coaxial cable) configurations are available. The workgroup for this set of standards is currently inactive.</w:t>
      </w:r>
    </w:p>
    <w:p w14:paraId="41FCCE4A" w14:textId="77777777" w:rsidR="00927451" w:rsidRDefault="00927451" w:rsidP="0038135E">
      <w:pPr>
        <w:autoSpaceDE w:val="0"/>
        <w:autoSpaceDN w:val="0"/>
        <w:adjustRightInd w:val="0"/>
        <w:spacing w:after="0" w:line="360" w:lineRule="auto"/>
        <w:jc w:val="both"/>
        <w:rPr>
          <w:rFonts w:ascii="Times New Roman" w:hAnsi="Times New Roman" w:cs="Times New Roman"/>
          <w:kern w:val="0"/>
          <w:sz w:val="24"/>
          <w:szCs w:val="24"/>
        </w:rPr>
      </w:pPr>
    </w:p>
    <w:p w14:paraId="4A1933DA" w14:textId="433DB4F0" w:rsidR="00A16E54" w:rsidRPr="00A16E54" w:rsidRDefault="00A16E54" w:rsidP="00A16E54">
      <w:pPr>
        <w:autoSpaceDE w:val="0"/>
        <w:autoSpaceDN w:val="0"/>
        <w:adjustRightInd w:val="0"/>
        <w:spacing w:after="0" w:line="360" w:lineRule="auto"/>
        <w:jc w:val="both"/>
        <w:rPr>
          <w:rFonts w:ascii="Arial" w:hAnsi="Arial" w:cs="Arial"/>
          <w:kern w:val="0"/>
          <w:sz w:val="32"/>
          <w:szCs w:val="32"/>
        </w:rPr>
      </w:pPr>
      <w:r w:rsidRPr="00A16E54">
        <w:rPr>
          <w:rFonts w:ascii="Arial" w:hAnsi="Arial" w:cs="Arial"/>
          <w:kern w:val="0"/>
          <w:sz w:val="32"/>
          <w:szCs w:val="32"/>
        </w:rPr>
        <w:t>IEEE 802.5 (Token Ring Network)</w:t>
      </w:r>
    </w:p>
    <w:p w14:paraId="644E57D9" w14:textId="568C26CF" w:rsidR="00A16E54" w:rsidRDefault="00A16E54" w:rsidP="00A16E54">
      <w:pPr>
        <w:autoSpaceDE w:val="0"/>
        <w:autoSpaceDN w:val="0"/>
        <w:adjustRightInd w:val="0"/>
        <w:spacing w:after="0" w:line="360" w:lineRule="auto"/>
        <w:jc w:val="both"/>
        <w:rPr>
          <w:rFonts w:ascii="Times New Roman" w:hAnsi="Times New Roman" w:cs="Times New Roman"/>
          <w:kern w:val="0"/>
          <w:sz w:val="24"/>
          <w:szCs w:val="24"/>
        </w:rPr>
      </w:pPr>
      <w:r w:rsidRPr="00A16E54">
        <w:rPr>
          <w:rFonts w:ascii="Times New Roman" w:hAnsi="Times New Roman" w:cs="Times New Roman"/>
          <w:kern w:val="0"/>
          <w:sz w:val="24"/>
          <w:szCs w:val="24"/>
        </w:rPr>
        <w:t>The IEEE 802.5 standard was derived from IBM’s Token Ring network, which employs a ring logical topology and token-based media access control. Data rates of 1, 4, and 16Mbps have been defined for</w:t>
      </w:r>
      <w:r w:rsidR="00066F3C">
        <w:rPr>
          <w:rFonts w:ascii="Times New Roman" w:hAnsi="Times New Roman" w:cs="Times New Roman"/>
          <w:kern w:val="0"/>
          <w:sz w:val="24"/>
          <w:szCs w:val="24"/>
        </w:rPr>
        <w:t xml:space="preserve"> </w:t>
      </w:r>
      <w:r w:rsidRPr="00A16E54">
        <w:rPr>
          <w:rFonts w:ascii="Times New Roman" w:hAnsi="Times New Roman" w:cs="Times New Roman"/>
          <w:kern w:val="0"/>
          <w:sz w:val="24"/>
          <w:szCs w:val="24"/>
        </w:rPr>
        <w:t xml:space="preserve">this standard. </w:t>
      </w:r>
    </w:p>
    <w:p w14:paraId="44A2F99F" w14:textId="77777777" w:rsidR="00066F3C" w:rsidRPr="00A16E54" w:rsidRDefault="00066F3C" w:rsidP="00A16E54">
      <w:pPr>
        <w:autoSpaceDE w:val="0"/>
        <w:autoSpaceDN w:val="0"/>
        <w:adjustRightInd w:val="0"/>
        <w:spacing w:after="0" w:line="360" w:lineRule="auto"/>
        <w:jc w:val="both"/>
        <w:rPr>
          <w:rFonts w:ascii="Times New Roman" w:hAnsi="Times New Roman" w:cs="Times New Roman"/>
          <w:kern w:val="0"/>
          <w:sz w:val="24"/>
          <w:szCs w:val="24"/>
        </w:rPr>
      </w:pPr>
    </w:p>
    <w:p w14:paraId="2C8D067D" w14:textId="77777777" w:rsidR="00A16E54" w:rsidRDefault="00A16E54" w:rsidP="00066F3C">
      <w:pPr>
        <w:autoSpaceDE w:val="0"/>
        <w:autoSpaceDN w:val="0"/>
        <w:adjustRightInd w:val="0"/>
        <w:spacing w:after="0" w:line="360" w:lineRule="auto"/>
        <w:rPr>
          <w:rFonts w:ascii="Arial" w:hAnsi="Arial" w:cs="Arial"/>
          <w:kern w:val="0"/>
          <w:sz w:val="32"/>
          <w:szCs w:val="32"/>
        </w:rPr>
      </w:pPr>
      <w:r>
        <w:rPr>
          <w:rFonts w:ascii="Arial" w:hAnsi="Arial" w:cs="Arial"/>
          <w:kern w:val="0"/>
          <w:sz w:val="32"/>
          <w:szCs w:val="32"/>
        </w:rPr>
        <w:t>IEEE 802.6</w:t>
      </w:r>
    </w:p>
    <w:p w14:paraId="6DED4A05" w14:textId="2DACFC8B" w:rsidR="00A16E54" w:rsidRPr="00066F3C" w:rsidRDefault="00A16E54" w:rsidP="00066F3C">
      <w:pPr>
        <w:autoSpaceDE w:val="0"/>
        <w:autoSpaceDN w:val="0"/>
        <w:adjustRightInd w:val="0"/>
        <w:spacing w:after="0" w:line="360" w:lineRule="auto"/>
        <w:jc w:val="both"/>
        <w:rPr>
          <w:rFonts w:ascii="Times New Roman" w:hAnsi="Times New Roman" w:cs="Times New Roman"/>
          <w:kern w:val="0"/>
          <w:sz w:val="24"/>
          <w:szCs w:val="24"/>
        </w:rPr>
      </w:pPr>
      <w:r w:rsidRPr="00066F3C">
        <w:rPr>
          <w:rFonts w:ascii="Times New Roman" w:hAnsi="Times New Roman" w:cs="Times New Roman"/>
          <w:kern w:val="0"/>
          <w:sz w:val="24"/>
          <w:szCs w:val="24"/>
        </w:rPr>
        <w:t>The IEEE 802.6 standard describes a MAN standard called</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i/>
          <w:iCs/>
          <w:kern w:val="0"/>
          <w:sz w:val="24"/>
          <w:szCs w:val="24"/>
        </w:rPr>
        <w:t>Distributed Queue Dual Bus (DQDB)</w:t>
      </w:r>
      <w:r w:rsidRPr="00066F3C">
        <w:rPr>
          <w:rFonts w:ascii="Times New Roman" w:hAnsi="Times New Roman" w:cs="Times New Roman"/>
          <w:kern w:val="0"/>
          <w:sz w:val="24"/>
          <w:szCs w:val="24"/>
        </w:rPr>
        <w:t>. Much more than a data network</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technology, DQDB is suited to data, voice, and video transmissions.</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The network is based on fiber-optic cable in a dual-bus</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topology, and traffic on each bus is unidirectional. When operated in</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pairs, the two buses provide a fault-tolerant configuration.</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Bandwidth is allocated by using time slots, and both synchronous</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and asynchronous modes are supported.</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The workgroup for this set of standards is currently</w:t>
      </w:r>
      <w:r w:rsid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inactive.</w:t>
      </w:r>
    </w:p>
    <w:p w14:paraId="32038615" w14:textId="77777777" w:rsidR="00066F3C" w:rsidRDefault="00066F3C" w:rsidP="00066F3C">
      <w:pPr>
        <w:autoSpaceDE w:val="0"/>
        <w:autoSpaceDN w:val="0"/>
        <w:adjustRightInd w:val="0"/>
        <w:spacing w:after="0" w:line="360" w:lineRule="auto"/>
        <w:jc w:val="both"/>
        <w:rPr>
          <w:rFonts w:ascii="Times New Roman" w:hAnsi="Times New Roman" w:cs="Times New Roman"/>
          <w:kern w:val="0"/>
          <w:sz w:val="21"/>
          <w:szCs w:val="21"/>
        </w:rPr>
      </w:pPr>
    </w:p>
    <w:p w14:paraId="433D9F2C" w14:textId="77777777" w:rsidR="00A16E54" w:rsidRDefault="00A16E54" w:rsidP="00066F3C">
      <w:pPr>
        <w:autoSpaceDE w:val="0"/>
        <w:autoSpaceDN w:val="0"/>
        <w:adjustRightInd w:val="0"/>
        <w:spacing w:after="0" w:line="360" w:lineRule="auto"/>
        <w:jc w:val="both"/>
        <w:rPr>
          <w:rFonts w:ascii="Arial" w:hAnsi="Arial" w:cs="Arial"/>
          <w:kern w:val="0"/>
          <w:sz w:val="32"/>
          <w:szCs w:val="32"/>
        </w:rPr>
      </w:pPr>
      <w:r>
        <w:rPr>
          <w:rFonts w:ascii="Arial" w:hAnsi="Arial" w:cs="Arial"/>
          <w:kern w:val="0"/>
          <w:sz w:val="32"/>
          <w:szCs w:val="32"/>
        </w:rPr>
        <w:t>IEEE 802.7</w:t>
      </w:r>
    </w:p>
    <w:p w14:paraId="0406CFE3" w14:textId="38BB2DFF" w:rsidR="00A16E54" w:rsidRPr="00066F3C" w:rsidRDefault="00A16E54" w:rsidP="00066F3C">
      <w:pPr>
        <w:autoSpaceDE w:val="0"/>
        <w:autoSpaceDN w:val="0"/>
        <w:adjustRightInd w:val="0"/>
        <w:spacing w:after="0" w:line="360" w:lineRule="auto"/>
        <w:jc w:val="both"/>
        <w:rPr>
          <w:rFonts w:ascii="Times New Roman" w:hAnsi="Times New Roman" w:cs="Times New Roman"/>
          <w:kern w:val="0"/>
          <w:sz w:val="24"/>
          <w:szCs w:val="24"/>
        </w:rPr>
      </w:pPr>
      <w:r w:rsidRPr="00066F3C">
        <w:rPr>
          <w:rFonts w:ascii="Times New Roman" w:hAnsi="Times New Roman" w:cs="Times New Roman"/>
          <w:kern w:val="0"/>
          <w:sz w:val="24"/>
          <w:szCs w:val="24"/>
        </w:rPr>
        <w:t>This standard deals with integrating broadband solutions into a network</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environment. This standard is</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currently under development.</w:t>
      </w:r>
      <w:r w:rsidR="00066F3C" w:rsidRPr="00066F3C">
        <w:rPr>
          <w:rFonts w:ascii="Times New Roman" w:hAnsi="Times New Roman" w:cs="Times New Roman"/>
          <w:kern w:val="0"/>
          <w:sz w:val="24"/>
          <w:szCs w:val="24"/>
        </w:rPr>
        <w:t xml:space="preserve"> </w:t>
      </w:r>
      <w:r w:rsidRPr="00066F3C">
        <w:rPr>
          <w:rFonts w:ascii="Times New Roman" w:hAnsi="Times New Roman" w:cs="Times New Roman"/>
          <w:kern w:val="0"/>
          <w:sz w:val="24"/>
          <w:szCs w:val="24"/>
        </w:rPr>
        <w:t>The workgroup for this set of standards is currently inactive.</w:t>
      </w:r>
    </w:p>
    <w:p w14:paraId="0B589A51" w14:textId="77777777" w:rsidR="00066F3C" w:rsidRDefault="00066F3C" w:rsidP="00A16E54">
      <w:pPr>
        <w:autoSpaceDE w:val="0"/>
        <w:autoSpaceDN w:val="0"/>
        <w:adjustRightInd w:val="0"/>
        <w:spacing w:after="0" w:line="240" w:lineRule="auto"/>
        <w:rPr>
          <w:rFonts w:ascii="Times New Roman" w:hAnsi="Times New Roman" w:cs="Times New Roman"/>
          <w:kern w:val="0"/>
          <w:sz w:val="21"/>
          <w:szCs w:val="21"/>
        </w:rPr>
      </w:pPr>
    </w:p>
    <w:p w14:paraId="1461EFF7" w14:textId="77777777" w:rsidR="00A16E54" w:rsidRDefault="00A16E54" w:rsidP="00B4215E">
      <w:pPr>
        <w:autoSpaceDE w:val="0"/>
        <w:autoSpaceDN w:val="0"/>
        <w:adjustRightInd w:val="0"/>
        <w:spacing w:after="0" w:line="360" w:lineRule="auto"/>
        <w:jc w:val="both"/>
        <w:rPr>
          <w:rFonts w:ascii="Arial" w:hAnsi="Arial" w:cs="Arial"/>
          <w:kern w:val="0"/>
          <w:sz w:val="32"/>
          <w:szCs w:val="32"/>
        </w:rPr>
      </w:pPr>
      <w:r>
        <w:rPr>
          <w:rFonts w:ascii="Arial" w:hAnsi="Arial" w:cs="Arial"/>
          <w:kern w:val="0"/>
          <w:sz w:val="32"/>
          <w:szCs w:val="32"/>
        </w:rPr>
        <w:t>IEEE 802.8</w:t>
      </w:r>
    </w:p>
    <w:p w14:paraId="093F17E5" w14:textId="4647DDCF" w:rsidR="00A16E54" w:rsidRPr="00B4215E" w:rsidRDefault="00A16E54" w:rsidP="00B4215E">
      <w:pPr>
        <w:autoSpaceDE w:val="0"/>
        <w:autoSpaceDN w:val="0"/>
        <w:adjustRightInd w:val="0"/>
        <w:spacing w:after="0" w:line="360" w:lineRule="auto"/>
        <w:jc w:val="both"/>
        <w:rPr>
          <w:rFonts w:ascii="Times New Roman" w:hAnsi="Times New Roman" w:cs="Times New Roman"/>
          <w:kern w:val="0"/>
          <w:sz w:val="24"/>
          <w:szCs w:val="24"/>
        </w:rPr>
      </w:pPr>
      <w:r w:rsidRPr="00B4215E">
        <w:rPr>
          <w:rFonts w:ascii="Times New Roman" w:hAnsi="Times New Roman" w:cs="Times New Roman"/>
          <w:kern w:val="0"/>
          <w:sz w:val="24"/>
          <w:szCs w:val="24"/>
        </w:rPr>
        <w:t>This standard deals with methods of implementing fiber optic technology</w:t>
      </w:r>
      <w:r w:rsidR="00B4215E" w:rsidRPr="00B4215E">
        <w:rPr>
          <w:rFonts w:ascii="Times New Roman" w:hAnsi="Times New Roman" w:cs="Times New Roman"/>
          <w:kern w:val="0"/>
          <w:sz w:val="24"/>
          <w:szCs w:val="24"/>
        </w:rPr>
        <w:t xml:space="preserve"> </w:t>
      </w:r>
      <w:r w:rsidRPr="00B4215E">
        <w:rPr>
          <w:rFonts w:ascii="Times New Roman" w:hAnsi="Times New Roman" w:cs="Times New Roman"/>
          <w:kern w:val="0"/>
          <w:sz w:val="24"/>
          <w:szCs w:val="24"/>
        </w:rPr>
        <w:t>into networking environments. This standard is currently</w:t>
      </w:r>
      <w:r w:rsidR="00B4215E" w:rsidRPr="00B4215E">
        <w:rPr>
          <w:rFonts w:ascii="Times New Roman" w:hAnsi="Times New Roman" w:cs="Times New Roman"/>
          <w:kern w:val="0"/>
          <w:sz w:val="24"/>
          <w:szCs w:val="24"/>
        </w:rPr>
        <w:t xml:space="preserve"> </w:t>
      </w:r>
      <w:r w:rsidRPr="00B4215E">
        <w:rPr>
          <w:rFonts w:ascii="Times New Roman" w:hAnsi="Times New Roman" w:cs="Times New Roman"/>
          <w:kern w:val="0"/>
          <w:sz w:val="24"/>
          <w:szCs w:val="24"/>
        </w:rPr>
        <w:t>under development.</w:t>
      </w:r>
    </w:p>
    <w:p w14:paraId="2F7C0080" w14:textId="77777777" w:rsidR="00B4215E" w:rsidRDefault="00B4215E" w:rsidP="00A16E54">
      <w:pPr>
        <w:autoSpaceDE w:val="0"/>
        <w:autoSpaceDN w:val="0"/>
        <w:adjustRightInd w:val="0"/>
        <w:spacing w:after="0" w:line="240" w:lineRule="auto"/>
        <w:rPr>
          <w:rFonts w:ascii="Arial" w:hAnsi="Arial" w:cs="Arial"/>
          <w:kern w:val="0"/>
          <w:sz w:val="32"/>
          <w:szCs w:val="32"/>
        </w:rPr>
      </w:pPr>
    </w:p>
    <w:p w14:paraId="54847240" w14:textId="0ECB7CB6" w:rsidR="00A16E54" w:rsidRDefault="00A16E54" w:rsidP="00B4215E">
      <w:pPr>
        <w:autoSpaceDE w:val="0"/>
        <w:autoSpaceDN w:val="0"/>
        <w:adjustRightInd w:val="0"/>
        <w:spacing w:after="0" w:line="360" w:lineRule="auto"/>
        <w:jc w:val="both"/>
        <w:rPr>
          <w:rFonts w:ascii="Arial" w:hAnsi="Arial" w:cs="Arial"/>
          <w:kern w:val="0"/>
          <w:sz w:val="32"/>
          <w:szCs w:val="32"/>
        </w:rPr>
      </w:pPr>
      <w:r>
        <w:rPr>
          <w:rFonts w:ascii="Arial" w:hAnsi="Arial" w:cs="Arial"/>
          <w:kern w:val="0"/>
          <w:sz w:val="32"/>
          <w:szCs w:val="32"/>
        </w:rPr>
        <w:t>IEEE 802.9</w:t>
      </w:r>
    </w:p>
    <w:p w14:paraId="33DD3971" w14:textId="202DFD89" w:rsidR="00B4215E" w:rsidRDefault="00A16E54" w:rsidP="00B4215E">
      <w:pPr>
        <w:autoSpaceDE w:val="0"/>
        <w:autoSpaceDN w:val="0"/>
        <w:adjustRightInd w:val="0"/>
        <w:spacing w:after="0" w:line="360" w:lineRule="auto"/>
        <w:jc w:val="both"/>
        <w:rPr>
          <w:rFonts w:ascii="Times New Roman" w:hAnsi="Times New Roman" w:cs="Times New Roman"/>
          <w:kern w:val="0"/>
          <w:sz w:val="24"/>
          <w:szCs w:val="24"/>
        </w:rPr>
      </w:pPr>
      <w:r w:rsidRPr="00B4215E">
        <w:rPr>
          <w:rFonts w:ascii="Times New Roman" w:hAnsi="Times New Roman" w:cs="Times New Roman"/>
          <w:kern w:val="0"/>
          <w:sz w:val="24"/>
          <w:szCs w:val="24"/>
        </w:rPr>
        <w:t>The IEEE 802.9 standard supports a 10Mbps asynchronous channel,</w:t>
      </w:r>
      <w:r w:rsidR="00B4215E" w:rsidRPr="00B4215E">
        <w:rPr>
          <w:rFonts w:ascii="Times New Roman" w:hAnsi="Times New Roman" w:cs="Times New Roman"/>
          <w:kern w:val="0"/>
          <w:sz w:val="24"/>
          <w:szCs w:val="24"/>
        </w:rPr>
        <w:t xml:space="preserve"> </w:t>
      </w:r>
      <w:r w:rsidRPr="00B4215E">
        <w:rPr>
          <w:rFonts w:ascii="Times New Roman" w:hAnsi="Times New Roman" w:cs="Times New Roman"/>
          <w:kern w:val="0"/>
          <w:sz w:val="24"/>
          <w:szCs w:val="24"/>
        </w:rPr>
        <w:t>along with 96 64Kbps (6Mbps total bandwidth) channels that</w:t>
      </w:r>
      <w:r w:rsidR="00B4215E" w:rsidRPr="00B4215E">
        <w:rPr>
          <w:rFonts w:ascii="Times New Roman" w:hAnsi="Times New Roman" w:cs="Times New Roman"/>
          <w:kern w:val="0"/>
          <w:sz w:val="24"/>
          <w:szCs w:val="24"/>
        </w:rPr>
        <w:t xml:space="preserve"> </w:t>
      </w:r>
      <w:r w:rsidRPr="00B4215E">
        <w:rPr>
          <w:rFonts w:ascii="Times New Roman" w:hAnsi="Times New Roman" w:cs="Times New Roman"/>
          <w:kern w:val="0"/>
          <w:sz w:val="24"/>
          <w:szCs w:val="24"/>
        </w:rPr>
        <w:t>can be dedicated to specific data streams. The total bandwidth is</w:t>
      </w:r>
      <w:r w:rsidR="00B4215E" w:rsidRPr="00B4215E">
        <w:rPr>
          <w:rFonts w:ascii="Times New Roman" w:hAnsi="Times New Roman" w:cs="Times New Roman"/>
          <w:kern w:val="0"/>
          <w:sz w:val="24"/>
          <w:szCs w:val="24"/>
        </w:rPr>
        <w:t xml:space="preserve"> 16Mbps. This standard is called </w:t>
      </w:r>
      <w:r w:rsidR="00B4215E" w:rsidRPr="00B4215E">
        <w:rPr>
          <w:rFonts w:ascii="Times New Roman" w:hAnsi="Times New Roman" w:cs="Times New Roman"/>
          <w:i/>
          <w:iCs/>
          <w:kern w:val="0"/>
          <w:sz w:val="24"/>
          <w:szCs w:val="24"/>
        </w:rPr>
        <w:t>Isochronous Ethernet (</w:t>
      </w:r>
      <w:proofErr w:type="spellStart"/>
      <w:r w:rsidR="00B4215E" w:rsidRPr="00B4215E">
        <w:rPr>
          <w:rFonts w:ascii="Times New Roman" w:hAnsi="Times New Roman" w:cs="Times New Roman"/>
          <w:i/>
          <w:iCs/>
          <w:kern w:val="0"/>
          <w:sz w:val="24"/>
          <w:szCs w:val="24"/>
        </w:rPr>
        <w:t>IsoEnet</w:t>
      </w:r>
      <w:proofErr w:type="spellEnd"/>
      <w:r w:rsidR="00B4215E" w:rsidRPr="00B4215E">
        <w:rPr>
          <w:rFonts w:ascii="Times New Roman" w:hAnsi="Times New Roman" w:cs="Times New Roman"/>
          <w:i/>
          <w:iCs/>
          <w:kern w:val="0"/>
          <w:sz w:val="24"/>
          <w:szCs w:val="24"/>
        </w:rPr>
        <w:t xml:space="preserve">) </w:t>
      </w:r>
      <w:r w:rsidR="00B4215E" w:rsidRPr="00B4215E">
        <w:rPr>
          <w:rFonts w:ascii="Times New Roman" w:hAnsi="Times New Roman" w:cs="Times New Roman"/>
          <w:kern w:val="0"/>
          <w:sz w:val="24"/>
          <w:szCs w:val="24"/>
        </w:rPr>
        <w:t xml:space="preserve">and is designed for settings with a mix of </w:t>
      </w:r>
      <w:proofErr w:type="spellStart"/>
      <w:r w:rsidR="00B4215E" w:rsidRPr="00B4215E">
        <w:rPr>
          <w:rFonts w:ascii="Times New Roman" w:hAnsi="Times New Roman" w:cs="Times New Roman"/>
          <w:kern w:val="0"/>
          <w:sz w:val="24"/>
          <w:szCs w:val="24"/>
        </w:rPr>
        <w:t>bursty</w:t>
      </w:r>
      <w:proofErr w:type="spellEnd"/>
      <w:r w:rsidR="00B4215E" w:rsidRPr="00B4215E">
        <w:rPr>
          <w:rFonts w:ascii="Times New Roman" w:hAnsi="Times New Roman" w:cs="Times New Roman"/>
          <w:kern w:val="0"/>
          <w:sz w:val="24"/>
          <w:szCs w:val="24"/>
        </w:rPr>
        <w:t xml:space="preserve"> and time-critical traffic.</w:t>
      </w:r>
    </w:p>
    <w:p w14:paraId="6B86BE77" w14:textId="77777777" w:rsidR="00321E7E" w:rsidRDefault="00321E7E" w:rsidP="00E911D5">
      <w:pPr>
        <w:autoSpaceDE w:val="0"/>
        <w:autoSpaceDN w:val="0"/>
        <w:adjustRightInd w:val="0"/>
        <w:spacing w:after="0" w:line="360" w:lineRule="auto"/>
        <w:rPr>
          <w:rFonts w:ascii="Arial" w:hAnsi="Arial" w:cs="Arial"/>
          <w:kern w:val="0"/>
          <w:sz w:val="32"/>
          <w:szCs w:val="32"/>
        </w:rPr>
      </w:pPr>
    </w:p>
    <w:p w14:paraId="48F16AA2" w14:textId="78DDAEC5" w:rsidR="00B4215E" w:rsidRDefault="00B4215E" w:rsidP="00E911D5">
      <w:pPr>
        <w:autoSpaceDE w:val="0"/>
        <w:autoSpaceDN w:val="0"/>
        <w:adjustRightInd w:val="0"/>
        <w:spacing w:after="0" w:line="360" w:lineRule="auto"/>
        <w:rPr>
          <w:rFonts w:ascii="Arial" w:hAnsi="Arial" w:cs="Arial"/>
          <w:kern w:val="0"/>
          <w:sz w:val="32"/>
          <w:szCs w:val="32"/>
        </w:rPr>
      </w:pPr>
      <w:r>
        <w:rPr>
          <w:rFonts w:ascii="Arial" w:hAnsi="Arial" w:cs="Arial"/>
          <w:kern w:val="0"/>
          <w:sz w:val="32"/>
          <w:szCs w:val="32"/>
        </w:rPr>
        <w:t>IEEE 802.10</w:t>
      </w:r>
    </w:p>
    <w:p w14:paraId="11CD6AFE" w14:textId="7E1AC840" w:rsidR="00B4215E" w:rsidRDefault="00B4215E" w:rsidP="00E911D5">
      <w:pPr>
        <w:autoSpaceDE w:val="0"/>
        <w:autoSpaceDN w:val="0"/>
        <w:adjustRightInd w:val="0"/>
        <w:spacing w:after="0" w:line="360" w:lineRule="auto"/>
        <w:rPr>
          <w:rFonts w:ascii="Times New Roman" w:hAnsi="Times New Roman" w:cs="Times New Roman"/>
          <w:kern w:val="0"/>
          <w:sz w:val="24"/>
          <w:szCs w:val="24"/>
        </w:rPr>
      </w:pPr>
      <w:r w:rsidRPr="00E911D5">
        <w:rPr>
          <w:rFonts w:ascii="Times New Roman" w:hAnsi="Times New Roman" w:cs="Times New Roman"/>
          <w:kern w:val="0"/>
          <w:sz w:val="24"/>
          <w:szCs w:val="24"/>
        </w:rPr>
        <w:t>This standard deals with security and encryption standards. This</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standard is currently under development.</w:t>
      </w:r>
    </w:p>
    <w:p w14:paraId="76288132" w14:textId="77777777" w:rsidR="00E911D5" w:rsidRPr="00E911D5" w:rsidRDefault="00E911D5" w:rsidP="00E911D5">
      <w:pPr>
        <w:autoSpaceDE w:val="0"/>
        <w:autoSpaceDN w:val="0"/>
        <w:adjustRightInd w:val="0"/>
        <w:spacing w:after="0" w:line="360" w:lineRule="auto"/>
        <w:rPr>
          <w:rFonts w:ascii="Times New Roman" w:hAnsi="Times New Roman" w:cs="Times New Roman"/>
          <w:kern w:val="0"/>
          <w:sz w:val="24"/>
          <w:szCs w:val="24"/>
        </w:rPr>
      </w:pPr>
    </w:p>
    <w:p w14:paraId="108E4CF2" w14:textId="77777777" w:rsidR="00B4215E" w:rsidRDefault="00B4215E" w:rsidP="00E911D5">
      <w:pPr>
        <w:autoSpaceDE w:val="0"/>
        <w:autoSpaceDN w:val="0"/>
        <w:adjustRightInd w:val="0"/>
        <w:spacing w:after="0" w:line="360" w:lineRule="auto"/>
        <w:rPr>
          <w:rFonts w:ascii="Arial" w:hAnsi="Arial" w:cs="Arial"/>
          <w:kern w:val="0"/>
          <w:sz w:val="32"/>
          <w:szCs w:val="32"/>
        </w:rPr>
      </w:pPr>
      <w:r>
        <w:rPr>
          <w:rFonts w:ascii="Arial" w:hAnsi="Arial" w:cs="Arial"/>
          <w:kern w:val="0"/>
          <w:sz w:val="32"/>
          <w:szCs w:val="32"/>
        </w:rPr>
        <w:t>IEEE 802.11</w:t>
      </w:r>
    </w:p>
    <w:p w14:paraId="0950ABD2" w14:textId="6CAD9C19" w:rsidR="00B4215E" w:rsidRPr="00E911D5" w:rsidRDefault="00B4215E" w:rsidP="00E911D5">
      <w:pPr>
        <w:autoSpaceDE w:val="0"/>
        <w:autoSpaceDN w:val="0"/>
        <w:adjustRightInd w:val="0"/>
        <w:spacing w:after="0" w:line="360" w:lineRule="auto"/>
        <w:jc w:val="both"/>
        <w:rPr>
          <w:rFonts w:ascii="Times New Roman" w:hAnsi="Times New Roman" w:cs="Times New Roman"/>
          <w:kern w:val="0"/>
          <w:sz w:val="24"/>
          <w:szCs w:val="24"/>
        </w:rPr>
      </w:pPr>
      <w:r w:rsidRPr="00E911D5">
        <w:rPr>
          <w:rFonts w:ascii="Times New Roman" w:hAnsi="Times New Roman" w:cs="Times New Roman"/>
          <w:kern w:val="0"/>
          <w:sz w:val="24"/>
          <w:szCs w:val="24"/>
        </w:rPr>
        <w:t>IEEE 802.11 is a standard for wireless LANs and is currently under</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development. A CSMA/CD method has been approved, but the</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final standard is pending.</w:t>
      </w:r>
    </w:p>
    <w:p w14:paraId="677C0034" w14:textId="77777777" w:rsidR="00E911D5" w:rsidRDefault="00E911D5" w:rsidP="00E911D5">
      <w:pPr>
        <w:autoSpaceDE w:val="0"/>
        <w:autoSpaceDN w:val="0"/>
        <w:adjustRightInd w:val="0"/>
        <w:spacing w:after="0" w:line="360" w:lineRule="auto"/>
        <w:rPr>
          <w:rFonts w:ascii="Times New Roman" w:hAnsi="Times New Roman" w:cs="Times New Roman"/>
          <w:kern w:val="0"/>
          <w:sz w:val="21"/>
          <w:szCs w:val="21"/>
        </w:rPr>
      </w:pPr>
    </w:p>
    <w:p w14:paraId="76DC43DE" w14:textId="77777777" w:rsidR="00B4215E" w:rsidRDefault="00B4215E" w:rsidP="00E911D5">
      <w:pPr>
        <w:autoSpaceDE w:val="0"/>
        <w:autoSpaceDN w:val="0"/>
        <w:adjustRightInd w:val="0"/>
        <w:spacing w:after="0" w:line="360" w:lineRule="auto"/>
        <w:rPr>
          <w:rFonts w:ascii="Arial" w:hAnsi="Arial" w:cs="Arial"/>
          <w:kern w:val="0"/>
          <w:sz w:val="32"/>
          <w:szCs w:val="32"/>
        </w:rPr>
      </w:pPr>
      <w:r>
        <w:rPr>
          <w:rFonts w:ascii="Arial" w:hAnsi="Arial" w:cs="Arial"/>
          <w:kern w:val="0"/>
          <w:sz w:val="32"/>
          <w:szCs w:val="32"/>
        </w:rPr>
        <w:t>IEEE 802.12</w:t>
      </w:r>
    </w:p>
    <w:p w14:paraId="44FC5781" w14:textId="49810CBC" w:rsidR="00B4215E" w:rsidRDefault="00B4215E" w:rsidP="00E911D5">
      <w:pPr>
        <w:autoSpaceDE w:val="0"/>
        <w:autoSpaceDN w:val="0"/>
        <w:adjustRightInd w:val="0"/>
        <w:spacing w:after="0" w:line="360" w:lineRule="auto"/>
        <w:jc w:val="both"/>
        <w:rPr>
          <w:rFonts w:ascii="Times New Roman" w:hAnsi="Times New Roman" w:cs="Times New Roman"/>
          <w:kern w:val="0"/>
          <w:sz w:val="24"/>
          <w:szCs w:val="24"/>
        </w:rPr>
      </w:pPr>
      <w:r w:rsidRPr="00E911D5">
        <w:rPr>
          <w:rFonts w:ascii="Times New Roman" w:hAnsi="Times New Roman" w:cs="Times New Roman"/>
          <w:kern w:val="0"/>
          <w:sz w:val="24"/>
          <w:szCs w:val="24"/>
        </w:rPr>
        <w:t>The IEEE 802.12 standard is based on a 100Mbps proposal promoted</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 xml:space="preserve">by AT&amp;T, IBM, and Hewlett-Packard. Called </w:t>
      </w:r>
      <w:r w:rsidRPr="00E911D5">
        <w:rPr>
          <w:rFonts w:ascii="Times New Roman" w:hAnsi="Times New Roman" w:cs="Times New Roman"/>
          <w:i/>
          <w:iCs/>
          <w:kern w:val="0"/>
          <w:sz w:val="24"/>
          <w:szCs w:val="24"/>
        </w:rPr>
        <w:t>100VG-AnyLAN</w:t>
      </w:r>
      <w:r w:rsidRPr="00E911D5">
        <w:rPr>
          <w:rFonts w:ascii="Times New Roman" w:hAnsi="Times New Roman" w:cs="Times New Roman"/>
          <w:kern w:val="0"/>
          <w:sz w:val="24"/>
          <w:szCs w:val="24"/>
        </w:rPr>
        <w:t>,</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the network is based on a star-wiring topology and a contention</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based</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access method whereby devices signal the wiring hub when</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they need to transmit data. Devices can transmit only when granted</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permission by the hub. This standard is intended to provide a highspeed</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network that can operate in mixed ethernet and token-ring</w:t>
      </w:r>
      <w:r w:rsidR="00E911D5" w:rsidRP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environments by supporting both frame types.</w:t>
      </w:r>
    </w:p>
    <w:p w14:paraId="1C22B683" w14:textId="77777777" w:rsidR="00E911D5" w:rsidRPr="00E911D5" w:rsidRDefault="00E911D5" w:rsidP="00E911D5">
      <w:pPr>
        <w:autoSpaceDE w:val="0"/>
        <w:autoSpaceDN w:val="0"/>
        <w:adjustRightInd w:val="0"/>
        <w:spacing w:after="0" w:line="360" w:lineRule="auto"/>
        <w:jc w:val="both"/>
        <w:rPr>
          <w:rFonts w:ascii="Times New Roman" w:hAnsi="Times New Roman" w:cs="Times New Roman"/>
          <w:kern w:val="0"/>
          <w:sz w:val="24"/>
          <w:szCs w:val="24"/>
        </w:rPr>
      </w:pPr>
    </w:p>
    <w:p w14:paraId="1FB5D4CB" w14:textId="77777777" w:rsidR="00B4215E" w:rsidRDefault="00B4215E" w:rsidP="00E911D5">
      <w:pPr>
        <w:autoSpaceDE w:val="0"/>
        <w:autoSpaceDN w:val="0"/>
        <w:adjustRightInd w:val="0"/>
        <w:spacing w:after="0" w:line="360" w:lineRule="auto"/>
        <w:rPr>
          <w:rFonts w:ascii="Arial" w:hAnsi="Arial" w:cs="Arial"/>
          <w:kern w:val="0"/>
          <w:sz w:val="32"/>
          <w:szCs w:val="32"/>
        </w:rPr>
      </w:pPr>
      <w:r>
        <w:rPr>
          <w:rFonts w:ascii="Arial" w:hAnsi="Arial" w:cs="Arial"/>
          <w:kern w:val="0"/>
          <w:sz w:val="32"/>
          <w:szCs w:val="32"/>
        </w:rPr>
        <w:t>IEEE 802.14</w:t>
      </w:r>
    </w:p>
    <w:p w14:paraId="6B434D8A" w14:textId="2EF5A498" w:rsidR="00A16E54" w:rsidRDefault="00B4215E" w:rsidP="00E911D5">
      <w:pPr>
        <w:autoSpaceDE w:val="0"/>
        <w:autoSpaceDN w:val="0"/>
        <w:adjustRightInd w:val="0"/>
        <w:spacing w:after="0" w:line="360" w:lineRule="auto"/>
        <w:rPr>
          <w:rFonts w:ascii="Times New Roman" w:hAnsi="Times New Roman" w:cs="Times New Roman"/>
          <w:kern w:val="0"/>
          <w:sz w:val="24"/>
          <w:szCs w:val="24"/>
        </w:rPr>
      </w:pPr>
      <w:r w:rsidRPr="00E911D5">
        <w:rPr>
          <w:rFonts w:ascii="Times New Roman" w:hAnsi="Times New Roman" w:cs="Times New Roman"/>
          <w:kern w:val="0"/>
          <w:sz w:val="24"/>
          <w:szCs w:val="24"/>
        </w:rPr>
        <w:t>The 802.13 designation is not used, hence the last standard is</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known as 802.14. This standard is for transmitting data over cable</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TV lines. The committee is currently looking at a hybrid</w:t>
      </w:r>
      <w:r w:rsidR="00E911D5">
        <w:rPr>
          <w:rFonts w:ascii="Times New Roman" w:hAnsi="Times New Roman" w:cs="Times New Roman"/>
          <w:kern w:val="0"/>
          <w:sz w:val="24"/>
          <w:szCs w:val="24"/>
        </w:rPr>
        <w:t xml:space="preserve"> f</w:t>
      </w:r>
      <w:r w:rsidRPr="00E911D5">
        <w:rPr>
          <w:rFonts w:ascii="Times New Roman" w:hAnsi="Times New Roman" w:cs="Times New Roman"/>
          <w:kern w:val="0"/>
          <w:sz w:val="24"/>
          <w:szCs w:val="24"/>
        </w:rPr>
        <w:t>iber/coax</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media. This is one of the up and coming areas for fast Internet</w:t>
      </w:r>
      <w:r w:rsidR="00E911D5">
        <w:rPr>
          <w:rFonts w:ascii="Times New Roman" w:hAnsi="Times New Roman" w:cs="Times New Roman"/>
          <w:kern w:val="0"/>
          <w:sz w:val="24"/>
          <w:szCs w:val="24"/>
        </w:rPr>
        <w:t xml:space="preserve"> </w:t>
      </w:r>
      <w:r w:rsidRPr="00E911D5">
        <w:rPr>
          <w:rFonts w:ascii="Times New Roman" w:hAnsi="Times New Roman" w:cs="Times New Roman"/>
          <w:kern w:val="0"/>
          <w:sz w:val="24"/>
          <w:szCs w:val="24"/>
        </w:rPr>
        <w:t>access from a person’s home.</w:t>
      </w:r>
    </w:p>
    <w:sectPr w:rsidR="00A16E5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DAA66" w14:textId="77777777" w:rsidR="00C50960" w:rsidRDefault="00C50960" w:rsidP="0097507C">
      <w:pPr>
        <w:spacing w:after="0" w:line="240" w:lineRule="auto"/>
      </w:pPr>
      <w:r>
        <w:separator/>
      </w:r>
    </w:p>
  </w:endnote>
  <w:endnote w:type="continuationSeparator" w:id="0">
    <w:p w14:paraId="6A60437A" w14:textId="77777777" w:rsidR="00C50960" w:rsidRDefault="00C50960" w:rsidP="00975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680601" w14:textId="77777777" w:rsidR="00C50960" w:rsidRDefault="00C50960" w:rsidP="0097507C">
      <w:pPr>
        <w:spacing w:after="0" w:line="240" w:lineRule="auto"/>
      </w:pPr>
      <w:r>
        <w:separator/>
      </w:r>
    </w:p>
  </w:footnote>
  <w:footnote w:type="continuationSeparator" w:id="0">
    <w:p w14:paraId="79558DA5" w14:textId="77777777" w:rsidR="00C50960" w:rsidRDefault="00C50960" w:rsidP="00975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5345158"/>
      <w:docPartObj>
        <w:docPartGallery w:val="Page Numbers (Top of Page)"/>
        <w:docPartUnique/>
      </w:docPartObj>
    </w:sdtPr>
    <w:sdtEndPr>
      <w:rPr>
        <w:noProof/>
      </w:rPr>
    </w:sdtEndPr>
    <w:sdtContent>
      <w:p w14:paraId="56E2599F" w14:textId="343187B7" w:rsidR="0097507C" w:rsidRDefault="0097507C">
        <w:pPr>
          <w:pStyle w:val="Header"/>
          <w:jc w:val="center"/>
        </w:pPr>
        <w:r>
          <w:fldChar w:fldCharType="begin"/>
        </w:r>
        <w:r>
          <w:instrText xml:space="preserve"> PAGE   \* MERGEFORMAT </w:instrText>
        </w:r>
        <w:r>
          <w:fldChar w:fldCharType="separate"/>
        </w:r>
        <w:r w:rsidR="00F9382A">
          <w:rPr>
            <w:noProof/>
          </w:rPr>
          <w:t>4</w:t>
        </w:r>
        <w:r>
          <w:rPr>
            <w:noProof/>
          </w:rPr>
          <w:fldChar w:fldCharType="end"/>
        </w:r>
      </w:p>
    </w:sdtContent>
  </w:sdt>
  <w:p w14:paraId="113CB0FD" w14:textId="77777777" w:rsidR="0097507C" w:rsidRDefault="009750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2CBCC9A"/>
    <w:multiLevelType w:val="hybridMultilevel"/>
    <w:tmpl w:val="D8363A3E"/>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151F5B"/>
    <w:multiLevelType w:val="hybridMultilevel"/>
    <w:tmpl w:val="39587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B794D9E"/>
    <w:multiLevelType w:val="hybridMultilevel"/>
    <w:tmpl w:val="ECBC83AA"/>
    <w:lvl w:ilvl="0" w:tplc="A8C4D1D2">
      <w:start w:val="1"/>
      <w:numFmt w:val="decimal"/>
      <w:lvlText w:val="%1."/>
      <w:lvlJc w:val="left"/>
      <w:pPr>
        <w:tabs>
          <w:tab w:val="num" w:pos="720"/>
        </w:tabs>
        <w:ind w:left="720" w:hanging="360"/>
      </w:pPr>
    </w:lvl>
    <w:lvl w:ilvl="1" w:tplc="2244EC02" w:tentative="1">
      <w:start w:val="1"/>
      <w:numFmt w:val="decimal"/>
      <w:lvlText w:val="%2."/>
      <w:lvlJc w:val="left"/>
      <w:pPr>
        <w:tabs>
          <w:tab w:val="num" w:pos="1440"/>
        </w:tabs>
        <w:ind w:left="1440" w:hanging="360"/>
      </w:pPr>
    </w:lvl>
    <w:lvl w:ilvl="2" w:tplc="A3269034" w:tentative="1">
      <w:start w:val="1"/>
      <w:numFmt w:val="decimal"/>
      <w:lvlText w:val="%3."/>
      <w:lvlJc w:val="left"/>
      <w:pPr>
        <w:tabs>
          <w:tab w:val="num" w:pos="2160"/>
        </w:tabs>
        <w:ind w:left="2160" w:hanging="360"/>
      </w:pPr>
    </w:lvl>
    <w:lvl w:ilvl="3" w:tplc="C88E7566" w:tentative="1">
      <w:start w:val="1"/>
      <w:numFmt w:val="decimal"/>
      <w:lvlText w:val="%4."/>
      <w:lvlJc w:val="left"/>
      <w:pPr>
        <w:tabs>
          <w:tab w:val="num" w:pos="2880"/>
        </w:tabs>
        <w:ind w:left="2880" w:hanging="360"/>
      </w:pPr>
    </w:lvl>
    <w:lvl w:ilvl="4" w:tplc="64D4B062" w:tentative="1">
      <w:start w:val="1"/>
      <w:numFmt w:val="decimal"/>
      <w:lvlText w:val="%5."/>
      <w:lvlJc w:val="left"/>
      <w:pPr>
        <w:tabs>
          <w:tab w:val="num" w:pos="3600"/>
        </w:tabs>
        <w:ind w:left="3600" w:hanging="360"/>
      </w:pPr>
    </w:lvl>
    <w:lvl w:ilvl="5" w:tplc="2BF01B66" w:tentative="1">
      <w:start w:val="1"/>
      <w:numFmt w:val="decimal"/>
      <w:lvlText w:val="%6."/>
      <w:lvlJc w:val="left"/>
      <w:pPr>
        <w:tabs>
          <w:tab w:val="num" w:pos="4320"/>
        </w:tabs>
        <w:ind w:left="4320" w:hanging="360"/>
      </w:pPr>
    </w:lvl>
    <w:lvl w:ilvl="6" w:tplc="94E0F288" w:tentative="1">
      <w:start w:val="1"/>
      <w:numFmt w:val="decimal"/>
      <w:lvlText w:val="%7."/>
      <w:lvlJc w:val="left"/>
      <w:pPr>
        <w:tabs>
          <w:tab w:val="num" w:pos="5040"/>
        </w:tabs>
        <w:ind w:left="5040" w:hanging="360"/>
      </w:pPr>
    </w:lvl>
    <w:lvl w:ilvl="7" w:tplc="CB26E844" w:tentative="1">
      <w:start w:val="1"/>
      <w:numFmt w:val="decimal"/>
      <w:lvlText w:val="%8."/>
      <w:lvlJc w:val="left"/>
      <w:pPr>
        <w:tabs>
          <w:tab w:val="num" w:pos="5760"/>
        </w:tabs>
        <w:ind w:left="5760" w:hanging="360"/>
      </w:pPr>
    </w:lvl>
    <w:lvl w:ilvl="8" w:tplc="FE4C37C4" w:tentative="1">
      <w:start w:val="1"/>
      <w:numFmt w:val="decimal"/>
      <w:lvlText w:val="%9."/>
      <w:lvlJc w:val="left"/>
      <w:pPr>
        <w:tabs>
          <w:tab w:val="num" w:pos="6480"/>
        </w:tabs>
        <w:ind w:left="6480" w:hanging="360"/>
      </w:pPr>
    </w:lvl>
  </w:abstractNum>
  <w:abstractNum w:abstractNumId="3">
    <w:nsid w:val="0DD41DB7"/>
    <w:multiLevelType w:val="hybridMultilevel"/>
    <w:tmpl w:val="65A61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C312B3"/>
    <w:multiLevelType w:val="hybridMultilevel"/>
    <w:tmpl w:val="1A6AA2B4"/>
    <w:lvl w:ilvl="0" w:tplc="75D28258">
      <w:start w:val="1"/>
      <w:numFmt w:val="bullet"/>
      <w:lvlText w:val=""/>
      <w:lvlJc w:val="left"/>
      <w:pPr>
        <w:tabs>
          <w:tab w:val="num" w:pos="720"/>
        </w:tabs>
        <w:ind w:left="720" w:hanging="360"/>
      </w:pPr>
      <w:rPr>
        <w:rFonts w:ascii="Wingdings 2" w:hAnsi="Wingdings 2" w:hint="default"/>
      </w:rPr>
    </w:lvl>
    <w:lvl w:ilvl="1" w:tplc="F41EDDA0" w:tentative="1">
      <w:start w:val="1"/>
      <w:numFmt w:val="bullet"/>
      <w:lvlText w:val=""/>
      <w:lvlJc w:val="left"/>
      <w:pPr>
        <w:tabs>
          <w:tab w:val="num" w:pos="1440"/>
        </w:tabs>
        <w:ind w:left="1440" w:hanging="360"/>
      </w:pPr>
      <w:rPr>
        <w:rFonts w:ascii="Wingdings 2" w:hAnsi="Wingdings 2" w:hint="default"/>
      </w:rPr>
    </w:lvl>
    <w:lvl w:ilvl="2" w:tplc="CF465DDE" w:tentative="1">
      <w:start w:val="1"/>
      <w:numFmt w:val="bullet"/>
      <w:lvlText w:val=""/>
      <w:lvlJc w:val="left"/>
      <w:pPr>
        <w:tabs>
          <w:tab w:val="num" w:pos="2160"/>
        </w:tabs>
        <w:ind w:left="2160" w:hanging="360"/>
      </w:pPr>
      <w:rPr>
        <w:rFonts w:ascii="Wingdings 2" w:hAnsi="Wingdings 2" w:hint="default"/>
      </w:rPr>
    </w:lvl>
    <w:lvl w:ilvl="3" w:tplc="A8B80B7C" w:tentative="1">
      <w:start w:val="1"/>
      <w:numFmt w:val="bullet"/>
      <w:lvlText w:val=""/>
      <w:lvlJc w:val="left"/>
      <w:pPr>
        <w:tabs>
          <w:tab w:val="num" w:pos="2880"/>
        </w:tabs>
        <w:ind w:left="2880" w:hanging="360"/>
      </w:pPr>
      <w:rPr>
        <w:rFonts w:ascii="Wingdings 2" w:hAnsi="Wingdings 2" w:hint="default"/>
      </w:rPr>
    </w:lvl>
    <w:lvl w:ilvl="4" w:tplc="D63A01DC" w:tentative="1">
      <w:start w:val="1"/>
      <w:numFmt w:val="bullet"/>
      <w:lvlText w:val=""/>
      <w:lvlJc w:val="left"/>
      <w:pPr>
        <w:tabs>
          <w:tab w:val="num" w:pos="3600"/>
        </w:tabs>
        <w:ind w:left="3600" w:hanging="360"/>
      </w:pPr>
      <w:rPr>
        <w:rFonts w:ascii="Wingdings 2" w:hAnsi="Wingdings 2" w:hint="default"/>
      </w:rPr>
    </w:lvl>
    <w:lvl w:ilvl="5" w:tplc="B2749050" w:tentative="1">
      <w:start w:val="1"/>
      <w:numFmt w:val="bullet"/>
      <w:lvlText w:val=""/>
      <w:lvlJc w:val="left"/>
      <w:pPr>
        <w:tabs>
          <w:tab w:val="num" w:pos="4320"/>
        </w:tabs>
        <w:ind w:left="4320" w:hanging="360"/>
      </w:pPr>
      <w:rPr>
        <w:rFonts w:ascii="Wingdings 2" w:hAnsi="Wingdings 2" w:hint="default"/>
      </w:rPr>
    </w:lvl>
    <w:lvl w:ilvl="6" w:tplc="BD54CA3A" w:tentative="1">
      <w:start w:val="1"/>
      <w:numFmt w:val="bullet"/>
      <w:lvlText w:val=""/>
      <w:lvlJc w:val="left"/>
      <w:pPr>
        <w:tabs>
          <w:tab w:val="num" w:pos="5040"/>
        </w:tabs>
        <w:ind w:left="5040" w:hanging="360"/>
      </w:pPr>
      <w:rPr>
        <w:rFonts w:ascii="Wingdings 2" w:hAnsi="Wingdings 2" w:hint="default"/>
      </w:rPr>
    </w:lvl>
    <w:lvl w:ilvl="7" w:tplc="ACD88AA6" w:tentative="1">
      <w:start w:val="1"/>
      <w:numFmt w:val="bullet"/>
      <w:lvlText w:val=""/>
      <w:lvlJc w:val="left"/>
      <w:pPr>
        <w:tabs>
          <w:tab w:val="num" w:pos="5760"/>
        </w:tabs>
        <w:ind w:left="5760" w:hanging="360"/>
      </w:pPr>
      <w:rPr>
        <w:rFonts w:ascii="Wingdings 2" w:hAnsi="Wingdings 2" w:hint="default"/>
      </w:rPr>
    </w:lvl>
    <w:lvl w:ilvl="8" w:tplc="849CD728" w:tentative="1">
      <w:start w:val="1"/>
      <w:numFmt w:val="bullet"/>
      <w:lvlText w:val=""/>
      <w:lvlJc w:val="left"/>
      <w:pPr>
        <w:tabs>
          <w:tab w:val="num" w:pos="6480"/>
        </w:tabs>
        <w:ind w:left="6480" w:hanging="360"/>
      </w:pPr>
      <w:rPr>
        <w:rFonts w:ascii="Wingdings 2" w:hAnsi="Wingdings 2" w:hint="default"/>
      </w:rPr>
    </w:lvl>
  </w:abstractNum>
  <w:abstractNum w:abstractNumId="5">
    <w:nsid w:val="1628249A"/>
    <w:multiLevelType w:val="hybridMultilevel"/>
    <w:tmpl w:val="DC3814A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B6D3CF0"/>
    <w:multiLevelType w:val="hybridMultilevel"/>
    <w:tmpl w:val="16C2517C"/>
    <w:lvl w:ilvl="0" w:tplc="8FA63BA8">
      <w:start w:val="1"/>
      <w:numFmt w:val="bullet"/>
      <w:lvlText w:val=""/>
      <w:lvlJc w:val="left"/>
      <w:pPr>
        <w:tabs>
          <w:tab w:val="num" w:pos="720"/>
        </w:tabs>
        <w:ind w:left="720" w:hanging="360"/>
      </w:pPr>
      <w:rPr>
        <w:rFonts w:ascii="Wingdings 2" w:hAnsi="Wingdings 2" w:hint="default"/>
      </w:rPr>
    </w:lvl>
    <w:lvl w:ilvl="1" w:tplc="F5683D74" w:tentative="1">
      <w:start w:val="1"/>
      <w:numFmt w:val="bullet"/>
      <w:lvlText w:val=""/>
      <w:lvlJc w:val="left"/>
      <w:pPr>
        <w:tabs>
          <w:tab w:val="num" w:pos="1440"/>
        </w:tabs>
        <w:ind w:left="1440" w:hanging="360"/>
      </w:pPr>
      <w:rPr>
        <w:rFonts w:ascii="Wingdings 2" w:hAnsi="Wingdings 2" w:hint="default"/>
      </w:rPr>
    </w:lvl>
    <w:lvl w:ilvl="2" w:tplc="149AD0E4" w:tentative="1">
      <w:start w:val="1"/>
      <w:numFmt w:val="bullet"/>
      <w:lvlText w:val=""/>
      <w:lvlJc w:val="left"/>
      <w:pPr>
        <w:tabs>
          <w:tab w:val="num" w:pos="2160"/>
        </w:tabs>
        <w:ind w:left="2160" w:hanging="360"/>
      </w:pPr>
      <w:rPr>
        <w:rFonts w:ascii="Wingdings 2" w:hAnsi="Wingdings 2" w:hint="default"/>
      </w:rPr>
    </w:lvl>
    <w:lvl w:ilvl="3" w:tplc="4FFCF81A" w:tentative="1">
      <w:start w:val="1"/>
      <w:numFmt w:val="bullet"/>
      <w:lvlText w:val=""/>
      <w:lvlJc w:val="left"/>
      <w:pPr>
        <w:tabs>
          <w:tab w:val="num" w:pos="2880"/>
        </w:tabs>
        <w:ind w:left="2880" w:hanging="360"/>
      </w:pPr>
      <w:rPr>
        <w:rFonts w:ascii="Wingdings 2" w:hAnsi="Wingdings 2" w:hint="default"/>
      </w:rPr>
    </w:lvl>
    <w:lvl w:ilvl="4" w:tplc="7EC26582" w:tentative="1">
      <w:start w:val="1"/>
      <w:numFmt w:val="bullet"/>
      <w:lvlText w:val=""/>
      <w:lvlJc w:val="left"/>
      <w:pPr>
        <w:tabs>
          <w:tab w:val="num" w:pos="3600"/>
        </w:tabs>
        <w:ind w:left="3600" w:hanging="360"/>
      </w:pPr>
      <w:rPr>
        <w:rFonts w:ascii="Wingdings 2" w:hAnsi="Wingdings 2" w:hint="default"/>
      </w:rPr>
    </w:lvl>
    <w:lvl w:ilvl="5" w:tplc="88BC1EB4" w:tentative="1">
      <w:start w:val="1"/>
      <w:numFmt w:val="bullet"/>
      <w:lvlText w:val=""/>
      <w:lvlJc w:val="left"/>
      <w:pPr>
        <w:tabs>
          <w:tab w:val="num" w:pos="4320"/>
        </w:tabs>
        <w:ind w:left="4320" w:hanging="360"/>
      </w:pPr>
      <w:rPr>
        <w:rFonts w:ascii="Wingdings 2" w:hAnsi="Wingdings 2" w:hint="default"/>
      </w:rPr>
    </w:lvl>
    <w:lvl w:ilvl="6" w:tplc="5692AFEC" w:tentative="1">
      <w:start w:val="1"/>
      <w:numFmt w:val="bullet"/>
      <w:lvlText w:val=""/>
      <w:lvlJc w:val="left"/>
      <w:pPr>
        <w:tabs>
          <w:tab w:val="num" w:pos="5040"/>
        </w:tabs>
        <w:ind w:left="5040" w:hanging="360"/>
      </w:pPr>
      <w:rPr>
        <w:rFonts w:ascii="Wingdings 2" w:hAnsi="Wingdings 2" w:hint="default"/>
      </w:rPr>
    </w:lvl>
    <w:lvl w:ilvl="7" w:tplc="6C3CBB8A" w:tentative="1">
      <w:start w:val="1"/>
      <w:numFmt w:val="bullet"/>
      <w:lvlText w:val=""/>
      <w:lvlJc w:val="left"/>
      <w:pPr>
        <w:tabs>
          <w:tab w:val="num" w:pos="5760"/>
        </w:tabs>
        <w:ind w:left="5760" w:hanging="360"/>
      </w:pPr>
      <w:rPr>
        <w:rFonts w:ascii="Wingdings 2" w:hAnsi="Wingdings 2" w:hint="default"/>
      </w:rPr>
    </w:lvl>
    <w:lvl w:ilvl="8" w:tplc="47D4F83C" w:tentative="1">
      <w:start w:val="1"/>
      <w:numFmt w:val="bullet"/>
      <w:lvlText w:val=""/>
      <w:lvlJc w:val="left"/>
      <w:pPr>
        <w:tabs>
          <w:tab w:val="num" w:pos="6480"/>
        </w:tabs>
        <w:ind w:left="6480" w:hanging="360"/>
      </w:pPr>
      <w:rPr>
        <w:rFonts w:ascii="Wingdings 2" w:hAnsi="Wingdings 2" w:hint="default"/>
      </w:rPr>
    </w:lvl>
  </w:abstractNum>
  <w:abstractNum w:abstractNumId="7">
    <w:nsid w:val="32E250AC"/>
    <w:multiLevelType w:val="hybridMultilevel"/>
    <w:tmpl w:val="B1603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ED61C6"/>
    <w:multiLevelType w:val="hybridMultilevel"/>
    <w:tmpl w:val="6086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BD24DF"/>
    <w:multiLevelType w:val="hybridMultilevel"/>
    <w:tmpl w:val="92949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4F7F66"/>
    <w:multiLevelType w:val="hybridMultilevel"/>
    <w:tmpl w:val="71AC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BE6EF7"/>
    <w:multiLevelType w:val="hybridMultilevel"/>
    <w:tmpl w:val="8B12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DA1AC4"/>
    <w:multiLevelType w:val="hybridMultilevel"/>
    <w:tmpl w:val="FEA8FF8A"/>
    <w:lvl w:ilvl="0" w:tplc="FAFC3ECC">
      <w:start w:val="1"/>
      <w:numFmt w:val="bullet"/>
      <w:lvlText w:val=""/>
      <w:lvlJc w:val="left"/>
      <w:pPr>
        <w:tabs>
          <w:tab w:val="num" w:pos="720"/>
        </w:tabs>
        <w:ind w:left="720" w:hanging="360"/>
      </w:pPr>
      <w:rPr>
        <w:rFonts w:ascii="Wingdings 2" w:hAnsi="Wingdings 2" w:hint="default"/>
      </w:rPr>
    </w:lvl>
    <w:lvl w:ilvl="1" w:tplc="A8705E20" w:tentative="1">
      <w:start w:val="1"/>
      <w:numFmt w:val="bullet"/>
      <w:lvlText w:val=""/>
      <w:lvlJc w:val="left"/>
      <w:pPr>
        <w:tabs>
          <w:tab w:val="num" w:pos="1440"/>
        </w:tabs>
        <w:ind w:left="1440" w:hanging="360"/>
      </w:pPr>
      <w:rPr>
        <w:rFonts w:ascii="Wingdings 2" w:hAnsi="Wingdings 2" w:hint="default"/>
      </w:rPr>
    </w:lvl>
    <w:lvl w:ilvl="2" w:tplc="57EC6886" w:tentative="1">
      <w:start w:val="1"/>
      <w:numFmt w:val="bullet"/>
      <w:lvlText w:val=""/>
      <w:lvlJc w:val="left"/>
      <w:pPr>
        <w:tabs>
          <w:tab w:val="num" w:pos="2160"/>
        </w:tabs>
        <w:ind w:left="2160" w:hanging="360"/>
      </w:pPr>
      <w:rPr>
        <w:rFonts w:ascii="Wingdings 2" w:hAnsi="Wingdings 2" w:hint="default"/>
      </w:rPr>
    </w:lvl>
    <w:lvl w:ilvl="3" w:tplc="57D2A452" w:tentative="1">
      <w:start w:val="1"/>
      <w:numFmt w:val="bullet"/>
      <w:lvlText w:val=""/>
      <w:lvlJc w:val="left"/>
      <w:pPr>
        <w:tabs>
          <w:tab w:val="num" w:pos="2880"/>
        </w:tabs>
        <w:ind w:left="2880" w:hanging="360"/>
      </w:pPr>
      <w:rPr>
        <w:rFonts w:ascii="Wingdings 2" w:hAnsi="Wingdings 2" w:hint="default"/>
      </w:rPr>
    </w:lvl>
    <w:lvl w:ilvl="4" w:tplc="5C84A32C" w:tentative="1">
      <w:start w:val="1"/>
      <w:numFmt w:val="bullet"/>
      <w:lvlText w:val=""/>
      <w:lvlJc w:val="left"/>
      <w:pPr>
        <w:tabs>
          <w:tab w:val="num" w:pos="3600"/>
        </w:tabs>
        <w:ind w:left="3600" w:hanging="360"/>
      </w:pPr>
      <w:rPr>
        <w:rFonts w:ascii="Wingdings 2" w:hAnsi="Wingdings 2" w:hint="default"/>
      </w:rPr>
    </w:lvl>
    <w:lvl w:ilvl="5" w:tplc="63181BD8" w:tentative="1">
      <w:start w:val="1"/>
      <w:numFmt w:val="bullet"/>
      <w:lvlText w:val=""/>
      <w:lvlJc w:val="left"/>
      <w:pPr>
        <w:tabs>
          <w:tab w:val="num" w:pos="4320"/>
        </w:tabs>
        <w:ind w:left="4320" w:hanging="360"/>
      </w:pPr>
      <w:rPr>
        <w:rFonts w:ascii="Wingdings 2" w:hAnsi="Wingdings 2" w:hint="default"/>
      </w:rPr>
    </w:lvl>
    <w:lvl w:ilvl="6" w:tplc="78BEACEE" w:tentative="1">
      <w:start w:val="1"/>
      <w:numFmt w:val="bullet"/>
      <w:lvlText w:val=""/>
      <w:lvlJc w:val="left"/>
      <w:pPr>
        <w:tabs>
          <w:tab w:val="num" w:pos="5040"/>
        </w:tabs>
        <w:ind w:left="5040" w:hanging="360"/>
      </w:pPr>
      <w:rPr>
        <w:rFonts w:ascii="Wingdings 2" w:hAnsi="Wingdings 2" w:hint="default"/>
      </w:rPr>
    </w:lvl>
    <w:lvl w:ilvl="7" w:tplc="B2E45F62" w:tentative="1">
      <w:start w:val="1"/>
      <w:numFmt w:val="bullet"/>
      <w:lvlText w:val=""/>
      <w:lvlJc w:val="left"/>
      <w:pPr>
        <w:tabs>
          <w:tab w:val="num" w:pos="5760"/>
        </w:tabs>
        <w:ind w:left="5760" w:hanging="360"/>
      </w:pPr>
      <w:rPr>
        <w:rFonts w:ascii="Wingdings 2" w:hAnsi="Wingdings 2" w:hint="default"/>
      </w:rPr>
    </w:lvl>
    <w:lvl w:ilvl="8" w:tplc="8C5AFC3A" w:tentative="1">
      <w:start w:val="1"/>
      <w:numFmt w:val="bullet"/>
      <w:lvlText w:val=""/>
      <w:lvlJc w:val="left"/>
      <w:pPr>
        <w:tabs>
          <w:tab w:val="num" w:pos="6480"/>
        </w:tabs>
        <w:ind w:left="6480" w:hanging="360"/>
      </w:pPr>
      <w:rPr>
        <w:rFonts w:ascii="Wingdings 2" w:hAnsi="Wingdings 2" w:hint="default"/>
      </w:rPr>
    </w:lvl>
  </w:abstractNum>
  <w:abstractNum w:abstractNumId="13">
    <w:nsid w:val="63D236F7"/>
    <w:multiLevelType w:val="hybridMultilevel"/>
    <w:tmpl w:val="9C20E2A4"/>
    <w:lvl w:ilvl="0" w:tplc="4CB88820">
      <w:start w:val="6"/>
      <w:numFmt w:val="decimal"/>
      <w:lvlText w:val="%1."/>
      <w:lvlJc w:val="left"/>
      <w:pPr>
        <w:tabs>
          <w:tab w:val="num" w:pos="720"/>
        </w:tabs>
        <w:ind w:left="720" w:hanging="360"/>
      </w:pPr>
    </w:lvl>
    <w:lvl w:ilvl="1" w:tplc="CE9494F0" w:tentative="1">
      <w:start w:val="1"/>
      <w:numFmt w:val="decimal"/>
      <w:lvlText w:val="%2."/>
      <w:lvlJc w:val="left"/>
      <w:pPr>
        <w:tabs>
          <w:tab w:val="num" w:pos="1440"/>
        </w:tabs>
        <w:ind w:left="1440" w:hanging="360"/>
      </w:pPr>
    </w:lvl>
    <w:lvl w:ilvl="2" w:tplc="5636E518" w:tentative="1">
      <w:start w:val="1"/>
      <w:numFmt w:val="decimal"/>
      <w:lvlText w:val="%3."/>
      <w:lvlJc w:val="left"/>
      <w:pPr>
        <w:tabs>
          <w:tab w:val="num" w:pos="2160"/>
        </w:tabs>
        <w:ind w:left="2160" w:hanging="360"/>
      </w:pPr>
    </w:lvl>
    <w:lvl w:ilvl="3" w:tplc="783E66AE" w:tentative="1">
      <w:start w:val="1"/>
      <w:numFmt w:val="decimal"/>
      <w:lvlText w:val="%4."/>
      <w:lvlJc w:val="left"/>
      <w:pPr>
        <w:tabs>
          <w:tab w:val="num" w:pos="2880"/>
        </w:tabs>
        <w:ind w:left="2880" w:hanging="360"/>
      </w:pPr>
    </w:lvl>
    <w:lvl w:ilvl="4" w:tplc="7CF43A10" w:tentative="1">
      <w:start w:val="1"/>
      <w:numFmt w:val="decimal"/>
      <w:lvlText w:val="%5."/>
      <w:lvlJc w:val="left"/>
      <w:pPr>
        <w:tabs>
          <w:tab w:val="num" w:pos="3600"/>
        </w:tabs>
        <w:ind w:left="3600" w:hanging="360"/>
      </w:pPr>
    </w:lvl>
    <w:lvl w:ilvl="5" w:tplc="FFDAE2C4" w:tentative="1">
      <w:start w:val="1"/>
      <w:numFmt w:val="decimal"/>
      <w:lvlText w:val="%6."/>
      <w:lvlJc w:val="left"/>
      <w:pPr>
        <w:tabs>
          <w:tab w:val="num" w:pos="4320"/>
        </w:tabs>
        <w:ind w:left="4320" w:hanging="360"/>
      </w:pPr>
    </w:lvl>
    <w:lvl w:ilvl="6" w:tplc="2BE092A0" w:tentative="1">
      <w:start w:val="1"/>
      <w:numFmt w:val="decimal"/>
      <w:lvlText w:val="%7."/>
      <w:lvlJc w:val="left"/>
      <w:pPr>
        <w:tabs>
          <w:tab w:val="num" w:pos="5040"/>
        </w:tabs>
        <w:ind w:left="5040" w:hanging="360"/>
      </w:pPr>
    </w:lvl>
    <w:lvl w:ilvl="7" w:tplc="6A268B4C" w:tentative="1">
      <w:start w:val="1"/>
      <w:numFmt w:val="decimal"/>
      <w:lvlText w:val="%8."/>
      <w:lvlJc w:val="left"/>
      <w:pPr>
        <w:tabs>
          <w:tab w:val="num" w:pos="5760"/>
        </w:tabs>
        <w:ind w:left="5760" w:hanging="360"/>
      </w:pPr>
    </w:lvl>
    <w:lvl w:ilvl="8" w:tplc="50D2F3D4" w:tentative="1">
      <w:start w:val="1"/>
      <w:numFmt w:val="decimal"/>
      <w:lvlText w:val="%9."/>
      <w:lvlJc w:val="left"/>
      <w:pPr>
        <w:tabs>
          <w:tab w:val="num" w:pos="6480"/>
        </w:tabs>
        <w:ind w:left="6480" w:hanging="360"/>
      </w:pPr>
    </w:lvl>
  </w:abstractNum>
  <w:abstractNum w:abstractNumId="14">
    <w:nsid w:val="6DD718DD"/>
    <w:multiLevelType w:val="hybridMultilevel"/>
    <w:tmpl w:val="0B2E6782"/>
    <w:lvl w:ilvl="0" w:tplc="FFFFFFFF">
      <w:start w:val="1"/>
      <w:numFmt w:val="bullet"/>
      <w:lvlText w:val=""/>
      <w:lvlJc w:val="left"/>
      <w:pPr>
        <w:ind w:left="720" w:hanging="360"/>
      </w:pPr>
      <w:rPr>
        <w:rFonts w:ascii="Symbol" w:hAnsi="Symbol" w:hint="default"/>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6FF141C6"/>
    <w:multiLevelType w:val="hybridMultilevel"/>
    <w:tmpl w:val="3348A1CA"/>
    <w:lvl w:ilvl="0" w:tplc="336C4700">
      <w:start w:val="1"/>
      <w:numFmt w:val="bullet"/>
      <w:lvlText w:val=""/>
      <w:lvlJc w:val="left"/>
      <w:pPr>
        <w:tabs>
          <w:tab w:val="num" w:pos="720"/>
        </w:tabs>
        <w:ind w:left="720" w:hanging="360"/>
      </w:pPr>
      <w:rPr>
        <w:rFonts w:ascii="Wingdings 2" w:hAnsi="Wingdings 2" w:hint="default"/>
      </w:rPr>
    </w:lvl>
    <w:lvl w:ilvl="1" w:tplc="5A7227E4">
      <w:numFmt w:val="bullet"/>
      <w:lvlText w:val=""/>
      <w:lvlJc w:val="left"/>
      <w:pPr>
        <w:tabs>
          <w:tab w:val="num" w:pos="1440"/>
        </w:tabs>
        <w:ind w:left="1440" w:hanging="360"/>
      </w:pPr>
      <w:rPr>
        <w:rFonts w:ascii="Wingdings 2" w:hAnsi="Wingdings 2" w:hint="default"/>
      </w:rPr>
    </w:lvl>
    <w:lvl w:ilvl="2" w:tplc="ACB2A7CE" w:tentative="1">
      <w:start w:val="1"/>
      <w:numFmt w:val="bullet"/>
      <w:lvlText w:val=""/>
      <w:lvlJc w:val="left"/>
      <w:pPr>
        <w:tabs>
          <w:tab w:val="num" w:pos="2160"/>
        </w:tabs>
        <w:ind w:left="2160" w:hanging="360"/>
      </w:pPr>
      <w:rPr>
        <w:rFonts w:ascii="Wingdings 2" w:hAnsi="Wingdings 2" w:hint="default"/>
      </w:rPr>
    </w:lvl>
    <w:lvl w:ilvl="3" w:tplc="17CEB75A" w:tentative="1">
      <w:start w:val="1"/>
      <w:numFmt w:val="bullet"/>
      <w:lvlText w:val=""/>
      <w:lvlJc w:val="left"/>
      <w:pPr>
        <w:tabs>
          <w:tab w:val="num" w:pos="2880"/>
        </w:tabs>
        <w:ind w:left="2880" w:hanging="360"/>
      </w:pPr>
      <w:rPr>
        <w:rFonts w:ascii="Wingdings 2" w:hAnsi="Wingdings 2" w:hint="default"/>
      </w:rPr>
    </w:lvl>
    <w:lvl w:ilvl="4" w:tplc="9FDE9206" w:tentative="1">
      <w:start w:val="1"/>
      <w:numFmt w:val="bullet"/>
      <w:lvlText w:val=""/>
      <w:lvlJc w:val="left"/>
      <w:pPr>
        <w:tabs>
          <w:tab w:val="num" w:pos="3600"/>
        </w:tabs>
        <w:ind w:left="3600" w:hanging="360"/>
      </w:pPr>
      <w:rPr>
        <w:rFonts w:ascii="Wingdings 2" w:hAnsi="Wingdings 2" w:hint="default"/>
      </w:rPr>
    </w:lvl>
    <w:lvl w:ilvl="5" w:tplc="6FE2A252" w:tentative="1">
      <w:start w:val="1"/>
      <w:numFmt w:val="bullet"/>
      <w:lvlText w:val=""/>
      <w:lvlJc w:val="left"/>
      <w:pPr>
        <w:tabs>
          <w:tab w:val="num" w:pos="4320"/>
        </w:tabs>
        <w:ind w:left="4320" w:hanging="360"/>
      </w:pPr>
      <w:rPr>
        <w:rFonts w:ascii="Wingdings 2" w:hAnsi="Wingdings 2" w:hint="default"/>
      </w:rPr>
    </w:lvl>
    <w:lvl w:ilvl="6" w:tplc="A15011F2" w:tentative="1">
      <w:start w:val="1"/>
      <w:numFmt w:val="bullet"/>
      <w:lvlText w:val=""/>
      <w:lvlJc w:val="left"/>
      <w:pPr>
        <w:tabs>
          <w:tab w:val="num" w:pos="5040"/>
        </w:tabs>
        <w:ind w:left="5040" w:hanging="360"/>
      </w:pPr>
      <w:rPr>
        <w:rFonts w:ascii="Wingdings 2" w:hAnsi="Wingdings 2" w:hint="default"/>
      </w:rPr>
    </w:lvl>
    <w:lvl w:ilvl="7" w:tplc="C2F0F802" w:tentative="1">
      <w:start w:val="1"/>
      <w:numFmt w:val="bullet"/>
      <w:lvlText w:val=""/>
      <w:lvlJc w:val="left"/>
      <w:pPr>
        <w:tabs>
          <w:tab w:val="num" w:pos="5760"/>
        </w:tabs>
        <w:ind w:left="5760" w:hanging="360"/>
      </w:pPr>
      <w:rPr>
        <w:rFonts w:ascii="Wingdings 2" w:hAnsi="Wingdings 2" w:hint="default"/>
      </w:rPr>
    </w:lvl>
    <w:lvl w:ilvl="8" w:tplc="27F67E18" w:tentative="1">
      <w:start w:val="1"/>
      <w:numFmt w:val="bullet"/>
      <w:lvlText w:val=""/>
      <w:lvlJc w:val="left"/>
      <w:pPr>
        <w:tabs>
          <w:tab w:val="num" w:pos="6480"/>
        </w:tabs>
        <w:ind w:left="6480" w:hanging="360"/>
      </w:pPr>
      <w:rPr>
        <w:rFonts w:ascii="Wingdings 2" w:hAnsi="Wingdings 2" w:hint="default"/>
      </w:rPr>
    </w:lvl>
  </w:abstractNum>
  <w:abstractNum w:abstractNumId="16">
    <w:nsid w:val="73DD2F0F"/>
    <w:multiLevelType w:val="hybridMultilevel"/>
    <w:tmpl w:val="1002A20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741A5F38"/>
    <w:multiLevelType w:val="hybridMultilevel"/>
    <w:tmpl w:val="597C4BE6"/>
    <w:lvl w:ilvl="0" w:tplc="088AE23C">
      <w:start w:val="1"/>
      <w:numFmt w:val="bullet"/>
      <w:lvlText w:val=""/>
      <w:lvlJc w:val="left"/>
      <w:pPr>
        <w:tabs>
          <w:tab w:val="num" w:pos="720"/>
        </w:tabs>
        <w:ind w:left="720" w:hanging="360"/>
      </w:pPr>
      <w:rPr>
        <w:rFonts w:ascii="Wingdings 2" w:hAnsi="Wingdings 2" w:hint="default"/>
      </w:rPr>
    </w:lvl>
    <w:lvl w:ilvl="1" w:tplc="9DBA6E64" w:tentative="1">
      <w:start w:val="1"/>
      <w:numFmt w:val="bullet"/>
      <w:lvlText w:val=""/>
      <w:lvlJc w:val="left"/>
      <w:pPr>
        <w:tabs>
          <w:tab w:val="num" w:pos="1440"/>
        </w:tabs>
        <w:ind w:left="1440" w:hanging="360"/>
      </w:pPr>
      <w:rPr>
        <w:rFonts w:ascii="Wingdings 2" w:hAnsi="Wingdings 2" w:hint="default"/>
      </w:rPr>
    </w:lvl>
    <w:lvl w:ilvl="2" w:tplc="8FF677D2" w:tentative="1">
      <w:start w:val="1"/>
      <w:numFmt w:val="bullet"/>
      <w:lvlText w:val=""/>
      <w:lvlJc w:val="left"/>
      <w:pPr>
        <w:tabs>
          <w:tab w:val="num" w:pos="2160"/>
        </w:tabs>
        <w:ind w:left="2160" w:hanging="360"/>
      </w:pPr>
      <w:rPr>
        <w:rFonts w:ascii="Wingdings 2" w:hAnsi="Wingdings 2" w:hint="default"/>
      </w:rPr>
    </w:lvl>
    <w:lvl w:ilvl="3" w:tplc="39CA4A6E" w:tentative="1">
      <w:start w:val="1"/>
      <w:numFmt w:val="bullet"/>
      <w:lvlText w:val=""/>
      <w:lvlJc w:val="left"/>
      <w:pPr>
        <w:tabs>
          <w:tab w:val="num" w:pos="2880"/>
        </w:tabs>
        <w:ind w:left="2880" w:hanging="360"/>
      </w:pPr>
      <w:rPr>
        <w:rFonts w:ascii="Wingdings 2" w:hAnsi="Wingdings 2" w:hint="default"/>
      </w:rPr>
    </w:lvl>
    <w:lvl w:ilvl="4" w:tplc="B588D1AC" w:tentative="1">
      <w:start w:val="1"/>
      <w:numFmt w:val="bullet"/>
      <w:lvlText w:val=""/>
      <w:lvlJc w:val="left"/>
      <w:pPr>
        <w:tabs>
          <w:tab w:val="num" w:pos="3600"/>
        </w:tabs>
        <w:ind w:left="3600" w:hanging="360"/>
      </w:pPr>
      <w:rPr>
        <w:rFonts w:ascii="Wingdings 2" w:hAnsi="Wingdings 2" w:hint="default"/>
      </w:rPr>
    </w:lvl>
    <w:lvl w:ilvl="5" w:tplc="3DD6AADA" w:tentative="1">
      <w:start w:val="1"/>
      <w:numFmt w:val="bullet"/>
      <w:lvlText w:val=""/>
      <w:lvlJc w:val="left"/>
      <w:pPr>
        <w:tabs>
          <w:tab w:val="num" w:pos="4320"/>
        </w:tabs>
        <w:ind w:left="4320" w:hanging="360"/>
      </w:pPr>
      <w:rPr>
        <w:rFonts w:ascii="Wingdings 2" w:hAnsi="Wingdings 2" w:hint="default"/>
      </w:rPr>
    </w:lvl>
    <w:lvl w:ilvl="6" w:tplc="06FC2FB6" w:tentative="1">
      <w:start w:val="1"/>
      <w:numFmt w:val="bullet"/>
      <w:lvlText w:val=""/>
      <w:lvlJc w:val="left"/>
      <w:pPr>
        <w:tabs>
          <w:tab w:val="num" w:pos="5040"/>
        </w:tabs>
        <w:ind w:left="5040" w:hanging="360"/>
      </w:pPr>
      <w:rPr>
        <w:rFonts w:ascii="Wingdings 2" w:hAnsi="Wingdings 2" w:hint="default"/>
      </w:rPr>
    </w:lvl>
    <w:lvl w:ilvl="7" w:tplc="BDB8D8B4" w:tentative="1">
      <w:start w:val="1"/>
      <w:numFmt w:val="bullet"/>
      <w:lvlText w:val=""/>
      <w:lvlJc w:val="left"/>
      <w:pPr>
        <w:tabs>
          <w:tab w:val="num" w:pos="5760"/>
        </w:tabs>
        <w:ind w:left="5760" w:hanging="360"/>
      </w:pPr>
      <w:rPr>
        <w:rFonts w:ascii="Wingdings 2" w:hAnsi="Wingdings 2" w:hint="default"/>
      </w:rPr>
    </w:lvl>
    <w:lvl w:ilvl="8" w:tplc="31BE8E42" w:tentative="1">
      <w:start w:val="1"/>
      <w:numFmt w:val="bullet"/>
      <w:lvlText w:val=""/>
      <w:lvlJc w:val="left"/>
      <w:pPr>
        <w:tabs>
          <w:tab w:val="num" w:pos="6480"/>
        </w:tabs>
        <w:ind w:left="6480" w:hanging="360"/>
      </w:pPr>
      <w:rPr>
        <w:rFonts w:ascii="Wingdings 2" w:hAnsi="Wingdings 2" w:hint="default"/>
      </w:rPr>
    </w:lvl>
  </w:abstractNum>
  <w:abstractNum w:abstractNumId="18">
    <w:nsid w:val="7E822010"/>
    <w:multiLevelType w:val="hybridMultilevel"/>
    <w:tmpl w:val="7660D57C"/>
    <w:lvl w:ilvl="0" w:tplc="9F8E7C3E">
      <w:start w:val="1"/>
      <w:numFmt w:val="bullet"/>
      <w:lvlText w:val=""/>
      <w:lvlJc w:val="left"/>
      <w:pPr>
        <w:tabs>
          <w:tab w:val="num" w:pos="720"/>
        </w:tabs>
        <w:ind w:left="720" w:hanging="360"/>
      </w:pPr>
      <w:rPr>
        <w:rFonts w:ascii="Wingdings 2" w:hAnsi="Wingdings 2" w:hint="default"/>
      </w:rPr>
    </w:lvl>
    <w:lvl w:ilvl="1" w:tplc="E290478E" w:tentative="1">
      <w:start w:val="1"/>
      <w:numFmt w:val="bullet"/>
      <w:lvlText w:val=""/>
      <w:lvlJc w:val="left"/>
      <w:pPr>
        <w:tabs>
          <w:tab w:val="num" w:pos="1440"/>
        </w:tabs>
        <w:ind w:left="1440" w:hanging="360"/>
      </w:pPr>
      <w:rPr>
        <w:rFonts w:ascii="Wingdings 2" w:hAnsi="Wingdings 2" w:hint="default"/>
      </w:rPr>
    </w:lvl>
    <w:lvl w:ilvl="2" w:tplc="69FE9A10" w:tentative="1">
      <w:start w:val="1"/>
      <w:numFmt w:val="bullet"/>
      <w:lvlText w:val=""/>
      <w:lvlJc w:val="left"/>
      <w:pPr>
        <w:tabs>
          <w:tab w:val="num" w:pos="2160"/>
        </w:tabs>
        <w:ind w:left="2160" w:hanging="360"/>
      </w:pPr>
      <w:rPr>
        <w:rFonts w:ascii="Wingdings 2" w:hAnsi="Wingdings 2" w:hint="default"/>
      </w:rPr>
    </w:lvl>
    <w:lvl w:ilvl="3" w:tplc="E5B60A68" w:tentative="1">
      <w:start w:val="1"/>
      <w:numFmt w:val="bullet"/>
      <w:lvlText w:val=""/>
      <w:lvlJc w:val="left"/>
      <w:pPr>
        <w:tabs>
          <w:tab w:val="num" w:pos="2880"/>
        </w:tabs>
        <w:ind w:left="2880" w:hanging="360"/>
      </w:pPr>
      <w:rPr>
        <w:rFonts w:ascii="Wingdings 2" w:hAnsi="Wingdings 2" w:hint="default"/>
      </w:rPr>
    </w:lvl>
    <w:lvl w:ilvl="4" w:tplc="BCFC9524" w:tentative="1">
      <w:start w:val="1"/>
      <w:numFmt w:val="bullet"/>
      <w:lvlText w:val=""/>
      <w:lvlJc w:val="left"/>
      <w:pPr>
        <w:tabs>
          <w:tab w:val="num" w:pos="3600"/>
        </w:tabs>
        <w:ind w:left="3600" w:hanging="360"/>
      </w:pPr>
      <w:rPr>
        <w:rFonts w:ascii="Wingdings 2" w:hAnsi="Wingdings 2" w:hint="default"/>
      </w:rPr>
    </w:lvl>
    <w:lvl w:ilvl="5" w:tplc="1242BB06" w:tentative="1">
      <w:start w:val="1"/>
      <w:numFmt w:val="bullet"/>
      <w:lvlText w:val=""/>
      <w:lvlJc w:val="left"/>
      <w:pPr>
        <w:tabs>
          <w:tab w:val="num" w:pos="4320"/>
        </w:tabs>
        <w:ind w:left="4320" w:hanging="360"/>
      </w:pPr>
      <w:rPr>
        <w:rFonts w:ascii="Wingdings 2" w:hAnsi="Wingdings 2" w:hint="default"/>
      </w:rPr>
    </w:lvl>
    <w:lvl w:ilvl="6" w:tplc="4AFAA672" w:tentative="1">
      <w:start w:val="1"/>
      <w:numFmt w:val="bullet"/>
      <w:lvlText w:val=""/>
      <w:lvlJc w:val="left"/>
      <w:pPr>
        <w:tabs>
          <w:tab w:val="num" w:pos="5040"/>
        </w:tabs>
        <w:ind w:left="5040" w:hanging="360"/>
      </w:pPr>
      <w:rPr>
        <w:rFonts w:ascii="Wingdings 2" w:hAnsi="Wingdings 2" w:hint="default"/>
      </w:rPr>
    </w:lvl>
    <w:lvl w:ilvl="7" w:tplc="0FF4418A" w:tentative="1">
      <w:start w:val="1"/>
      <w:numFmt w:val="bullet"/>
      <w:lvlText w:val=""/>
      <w:lvlJc w:val="left"/>
      <w:pPr>
        <w:tabs>
          <w:tab w:val="num" w:pos="5760"/>
        </w:tabs>
        <w:ind w:left="5760" w:hanging="360"/>
      </w:pPr>
      <w:rPr>
        <w:rFonts w:ascii="Wingdings 2" w:hAnsi="Wingdings 2" w:hint="default"/>
      </w:rPr>
    </w:lvl>
    <w:lvl w:ilvl="8" w:tplc="AF247420" w:tentative="1">
      <w:start w:val="1"/>
      <w:numFmt w:val="bullet"/>
      <w:lvlText w:val=""/>
      <w:lvlJc w:val="left"/>
      <w:pPr>
        <w:tabs>
          <w:tab w:val="num" w:pos="6480"/>
        </w:tabs>
        <w:ind w:left="6480" w:hanging="360"/>
      </w:pPr>
      <w:rPr>
        <w:rFonts w:ascii="Wingdings 2" w:hAnsi="Wingdings 2" w:hint="default"/>
      </w:rPr>
    </w:lvl>
  </w:abstractNum>
  <w:num w:numId="1">
    <w:abstractNumId w:val="0"/>
  </w:num>
  <w:num w:numId="2">
    <w:abstractNumId w:val="9"/>
  </w:num>
  <w:num w:numId="3">
    <w:abstractNumId w:val="3"/>
  </w:num>
  <w:num w:numId="4">
    <w:abstractNumId w:val="7"/>
  </w:num>
  <w:num w:numId="5">
    <w:abstractNumId w:val="10"/>
  </w:num>
  <w:num w:numId="6">
    <w:abstractNumId w:val="1"/>
  </w:num>
  <w:num w:numId="7">
    <w:abstractNumId w:val="11"/>
  </w:num>
  <w:num w:numId="8">
    <w:abstractNumId w:val="18"/>
  </w:num>
  <w:num w:numId="9">
    <w:abstractNumId w:val="16"/>
  </w:num>
  <w:num w:numId="10">
    <w:abstractNumId w:val="15"/>
  </w:num>
  <w:num w:numId="11">
    <w:abstractNumId w:val="12"/>
  </w:num>
  <w:num w:numId="12">
    <w:abstractNumId w:val="17"/>
  </w:num>
  <w:num w:numId="13">
    <w:abstractNumId w:val="2"/>
  </w:num>
  <w:num w:numId="14">
    <w:abstractNumId w:val="13"/>
  </w:num>
  <w:num w:numId="15">
    <w:abstractNumId w:val="6"/>
  </w:num>
  <w:num w:numId="16">
    <w:abstractNumId w:val="4"/>
  </w:num>
  <w:num w:numId="17">
    <w:abstractNumId w:val="14"/>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1D3"/>
    <w:rsid w:val="00066F3C"/>
    <w:rsid w:val="0007378B"/>
    <w:rsid w:val="000811D3"/>
    <w:rsid w:val="00082040"/>
    <w:rsid w:val="000D33F6"/>
    <w:rsid w:val="00130737"/>
    <w:rsid w:val="002C5A89"/>
    <w:rsid w:val="002D21B3"/>
    <w:rsid w:val="003047B1"/>
    <w:rsid w:val="00321E7E"/>
    <w:rsid w:val="0035248A"/>
    <w:rsid w:val="0038135E"/>
    <w:rsid w:val="00385474"/>
    <w:rsid w:val="00397C8F"/>
    <w:rsid w:val="00430785"/>
    <w:rsid w:val="00455E52"/>
    <w:rsid w:val="004D3CE3"/>
    <w:rsid w:val="00522C3D"/>
    <w:rsid w:val="005260CD"/>
    <w:rsid w:val="00612093"/>
    <w:rsid w:val="00634353"/>
    <w:rsid w:val="00657027"/>
    <w:rsid w:val="006A72A7"/>
    <w:rsid w:val="006B3055"/>
    <w:rsid w:val="007E290D"/>
    <w:rsid w:val="00927451"/>
    <w:rsid w:val="0097507C"/>
    <w:rsid w:val="009A271E"/>
    <w:rsid w:val="009A6520"/>
    <w:rsid w:val="009C347A"/>
    <w:rsid w:val="009C4EA4"/>
    <w:rsid w:val="00A16E54"/>
    <w:rsid w:val="00A87EB5"/>
    <w:rsid w:val="00A970C3"/>
    <w:rsid w:val="00AA3EBE"/>
    <w:rsid w:val="00AC53C1"/>
    <w:rsid w:val="00AC5CE0"/>
    <w:rsid w:val="00AE4D38"/>
    <w:rsid w:val="00B27F42"/>
    <w:rsid w:val="00B4215E"/>
    <w:rsid w:val="00C41A62"/>
    <w:rsid w:val="00C50960"/>
    <w:rsid w:val="00C94608"/>
    <w:rsid w:val="00CA76D9"/>
    <w:rsid w:val="00CD0143"/>
    <w:rsid w:val="00CD1E53"/>
    <w:rsid w:val="00CF1FE8"/>
    <w:rsid w:val="00D31492"/>
    <w:rsid w:val="00D8346A"/>
    <w:rsid w:val="00E339BF"/>
    <w:rsid w:val="00E911D5"/>
    <w:rsid w:val="00E91350"/>
    <w:rsid w:val="00E9173C"/>
    <w:rsid w:val="00E92BB7"/>
    <w:rsid w:val="00E933FA"/>
    <w:rsid w:val="00EB67C7"/>
    <w:rsid w:val="00F01B52"/>
    <w:rsid w:val="00F10B16"/>
    <w:rsid w:val="00F428AF"/>
    <w:rsid w:val="00F72016"/>
    <w:rsid w:val="00F9382A"/>
    <w:rsid w:val="00FD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D5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E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41A6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21E7E"/>
    <w:pPr>
      <w:ind w:left="720"/>
      <w:contextualSpacing/>
    </w:pPr>
  </w:style>
  <w:style w:type="paragraph" w:styleId="Header">
    <w:name w:val="header"/>
    <w:basedOn w:val="Normal"/>
    <w:link w:val="HeaderChar"/>
    <w:uiPriority w:val="99"/>
    <w:unhideWhenUsed/>
    <w:rsid w:val="00975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07C"/>
  </w:style>
  <w:style w:type="paragraph" w:styleId="Footer">
    <w:name w:val="footer"/>
    <w:basedOn w:val="Normal"/>
    <w:link w:val="FooterChar"/>
    <w:uiPriority w:val="99"/>
    <w:unhideWhenUsed/>
    <w:rsid w:val="00975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07C"/>
  </w:style>
  <w:style w:type="paragraph" w:styleId="BalloonText">
    <w:name w:val="Balloon Text"/>
    <w:basedOn w:val="Normal"/>
    <w:link w:val="BalloonTextChar"/>
    <w:uiPriority w:val="99"/>
    <w:semiHidden/>
    <w:unhideWhenUsed/>
    <w:rsid w:val="00F938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82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E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41A6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321E7E"/>
    <w:pPr>
      <w:ind w:left="720"/>
      <w:contextualSpacing/>
    </w:pPr>
  </w:style>
  <w:style w:type="paragraph" w:styleId="Header">
    <w:name w:val="header"/>
    <w:basedOn w:val="Normal"/>
    <w:link w:val="HeaderChar"/>
    <w:uiPriority w:val="99"/>
    <w:unhideWhenUsed/>
    <w:rsid w:val="00975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07C"/>
  </w:style>
  <w:style w:type="paragraph" w:styleId="Footer">
    <w:name w:val="footer"/>
    <w:basedOn w:val="Normal"/>
    <w:link w:val="FooterChar"/>
    <w:uiPriority w:val="99"/>
    <w:unhideWhenUsed/>
    <w:rsid w:val="00975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07C"/>
  </w:style>
  <w:style w:type="paragraph" w:styleId="BalloonText">
    <w:name w:val="Balloon Text"/>
    <w:basedOn w:val="Normal"/>
    <w:link w:val="BalloonTextChar"/>
    <w:uiPriority w:val="99"/>
    <w:semiHidden/>
    <w:unhideWhenUsed/>
    <w:rsid w:val="00F938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8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254853">
      <w:bodyDiv w:val="1"/>
      <w:marLeft w:val="0"/>
      <w:marRight w:val="0"/>
      <w:marTop w:val="0"/>
      <w:marBottom w:val="0"/>
      <w:divBdr>
        <w:top w:val="none" w:sz="0" w:space="0" w:color="auto"/>
        <w:left w:val="none" w:sz="0" w:space="0" w:color="auto"/>
        <w:bottom w:val="none" w:sz="0" w:space="0" w:color="auto"/>
        <w:right w:val="none" w:sz="0" w:space="0" w:color="auto"/>
      </w:divBdr>
      <w:divsChild>
        <w:div w:id="1228111616">
          <w:marLeft w:val="432"/>
          <w:marRight w:val="0"/>
          <w:marTop w:val="115"/>
          <w:marBottom w:val="0"/>
          <w:divBdr>
            <w:top w:val="none" w:sz="0" w:space="0" w:color="auto"/>
            <w:left w:val="none" w:sz="0" w:space="0" w:color="auto"/>
            <w:bottom w:val="none" w:sz="0" w:space="0" w:color="auto"/>
            <w:right w:val="none" w:sz="0" w:space="0" w:color="auto"/>
          </w:divBdr>
        </w:div>
        <w:div w:id="324862291">
          <w:marLeft w:val="432"/>
          <w:marRight w:val="0"/>
          <w:marTop w:val="115"/>
          <w:marBottom w:val="0"/>
          <w:divBdr>
            <w:top w:val="none" w:sz="0" w:space="0" w:color="auto"/>
            <w:left w:val="none" w:sz="0" w:space="0" w:color="auto"/>
            <w:bottom w:val="none" w:sz="0" w:space="0" w:color="auto"/>
            <w:right w:val="none" w:sz="0" w:space="0" w:color="auto"/>
          </w:divBdr>
        </w:div>
        <w:div w:id="743457867">
          <w:marLeft w:val="432"/>
          <w:marRight w:val="0"/>
          <w:marTop w:val="115"/>
          <w:marBottom w:val="0"/>
          <w:divBdr>
            <w:top w:val="none" w:sz="0" w:space="0" w:color="auto"/>
            <w:left w:val="none" w:sz="0" w:space="0" w:color="auto"/>
            <w:bottom w:val="none" w:sz="0" w:space="0" w:color="auto"/>
            <w:right w:val="none" w:sz="0" w:space="0" w:color="auto"/>
          </w:divBdr>
        </w:div>
        <w:div w:id="207953829">
          <w:marLeft w:val="432"/>
          <w:marRight w:val="0"/>
          <w:marTop w:val="115"/>
          <w:marBottom w:val="0"/>
          <w:divBdr>
            <w:top w:val="none" w:sz="0" w:space="0" w:color="auto"/>
            <w:left w:val="none" w:sz="0" w:space="0" w:color="auto"/>
            <w:bottom w:val="none" w:sz="0" w:space="0" w:color="auto"/>
            <w:right w:val="none" w:sz="0" w:space="0" w:color="auto"/>
          </w:divBdr>
        </w:div>
      </w:divsChild>
    </w:div>
    <w:div w:id="602568802">
      <w:bodyDiv w:val="1"/>
      <w:marLeft w:val="0"/>
      <w:marRight w:val="0"/>
      <w:marTop w:val="0"/>
      <w:marBottom w:val="0"/>
      <w:divBdr>
        <w:top w:val="none" w:sz="0" w:space="0" w:color="auto"/>
        <w:left w:val="none" w:sz="0" w:space="0" w:color="auto"/>
        <w:bottom w:val="none" w:sz="0" w:space="0" w:color="auto"/>
        <w:right w:val="none" w:sz="0" w:space="0" w:color="auto"/>
      </w:divBdr>
      <w:divsChild>
        <w:div w:id="1364287296">
          <w:marLeft w:val="432"/>
          <w:marRight w:val="0"/>
          <w:marTop w:val="125"/>
          <w:marBottom w:val="0"/>
          <w:divBdr>
            <w:top w:val="none" w:sz="0" w:space="0" w:color="auto"/>
            <w:left w:val="none" w:sz="0" w:space="0" w:color="auto"/>
            <w:bottom w:val="none" w:sz="0" w:space="0" w:color="auto"/>
            <w:right w:val="none" w:sz="0" w:space="0" w:color="auto"/>
          </w:divBdr>
        </w:div>
        <w:div w:id="495149511">
          <w:marLeft w:val="432"/>
          <w:marRight w:val="0"/>
          <w:marTop w:val="125"/>
          <w:marBottom w:val="0"/>
          <w:divBdr>
            <w:top w:val="none" w:sz="0" w:space="0" w:color="auto"/>
            <w:left w:val="none" w:sz="0" w:space="0" w:color="auto"/>
            <w:bottom w:val="none" w:sz="0" w:space="0" w:color="auto"/>
            <w:right w:val="none" w:sz="0" w:space="0" w:color="auto"/>
          </w:divBdr>
        </w:div>
        <w:div w:id="913199250">
          <w:marLeft w:val="432"/>
          <w:marRight w:val="0"/>
          <w:marTop w:val="125"/>
          <w:marBottom w:val="0"/>
          <w:divBdr>
            <w:top w:val="none" w:sz="0" w:space="0" w:color="auto"/>
            <w:left w:val="none" w:sz="0" w:space="0" w:color="auto"/>
            <w:bottom w:val="none" w:sz="0" w:space="0" w:color="auto"/>
            <w:right w:val="none" w:sz="0" w:space="0" w:color="auto"/>
          </w:divBdr>
        </w:div>
        <w:div w:id="1581713266">
          <w:marLeft w:val="432"/>
          <w:marRight w:val="0"/>
          <w:marTop w:val="125"/>
          <w:marBottom w:val="0"/>
          <w:divBdr>
            <w:top w:val="none" w:sz="0" w:space="0" w:color="auto"/>
            <w:left w:val="none" w:sz="0" w:space="0" w:color="auto"/>
            <w:bottom w:val="none" w:sz="0" w:space="0" w:color="auto"/>
            <w:right w:val="none" w:sz="0" w:space="0" w:color="auto"/>
          </w:divBdr>
        </w:div>
      </w:divsChild>
    </w:div>
    <w:div w:id="714044951">
      <w:bodyDiv w:val="1"/>
      <w:marLeft w:val="0"/>
      <w:marRight w:val="0"/>
      <w:marTop w:val="0"/>
      <w:marBottom w:val="0"/>
      <w:divBdr>
        <w:top w:val="none" w:sz="0" w:space="0" w:color="auto"/>
        <w:left w:val="none" w:sz="0" w:space="0" w:color="auto"/>
        <w:bottom w:val="none" w:sz="0" w:space="0" w:color="auto"/>
        <w:right w:val="none" w:sz="0" w:space="0" w:color="auto"/>
      </w:divBdr>
      <w:divsChild>
        <w:div w:id="1991208024">
          <w:marLeft w:val="432"/>
          <w:marRight w:val="0"/>
          <w:marTop w:val="125"/>
          <w:marBottom w:val="0"/>
          <w:divBdr>
            <w:top w:val="none" w:sz="0" w:space="0" w:color="auto"/>
            <w:left w:val="none" w:sz="0" w:space="0" w:color="auto"/>
            <w:bottom w:val="none" w:sz="0" w:space="0" w:color="auto"/>
            <w:right w:val="none" w:sz="0" w:space="0" w:color="auto"/>
          </w:divBdr>
        </w:div>
        <w:div w:id="1805346007">
          <w:marLeft w:val="432"/>
          <w:marRight w:val="0"/>
          <w:marTop w:val="125"/>
          <w:marBottom w:val="0"/>
          <w:divBdr>
            <w:top w:val="none" w:sz="0" w:space="0" w:color="auto"/>
            <w:left w:val="none" w:sz="0" w:space="0" w:color="auto"/>
            <w:bottom w:val="none" w:sz="0" w:space="0" w:color="auto"/>
            <w:right w:val="none" w:sz="0" w:space="0" w:color="auto"/>
          </w:divBdr>
        </w:div>
        <w:div w:id="1101881014">
          <w:marLeft w:val="432"/>
          <w:marRight w:val="0"/>
          <w:marTop w:val="125"/>
          <w:marBottom w:val="0"/>
          <w:divBdr>
            <w:top w:val="none" w:sz="0" w:space="0" w:color="auto"/>
            <w:left w:val="none" w:sz="0" w:space="0" w:color="auto"/>
            <w:bottom w:val="none" w:sz="0" w:space="0" w:color="auto"/>
            <w:right w:val="none" w:sz="0" w:space="0" w:color="auto"/>
          </w:divBdr>
        </w:div>
        <w:div w:id="125005391">
          <w:marLeft w:val="432"/>
          <w:marRight w:val="0"/>
          <w:marTop w:val="125"/>
          <w:marBottom w:val="0"/>
          <w:divBdr>
            <w:top w:val="none" w:sz="0" w:space="0" w:color="auto"/>
            <w:left w:val="none" w:sz="0" w:space="0" w:color="auto"/>
            <w:bottom w:val="none" w:sz="0" w:space="0" w:color="auto"/>
            <w:right w:val="none" w:sz="0" w:space="0" w:color="auto"/>
          </w:divBdr>
        </w:div>
        <w:div w:id="285964868">
          <w:marLeft w:val="432"/>
          <w:marRight w:val="0"/>
          <w:marTop w:val="125"/>
          <w:marBottom w:val="0"/>
          <w:divBdr>
            <w:top w:val="none" w:sz="0" w:space="0" w:color="auto"/>
            <w:left w:val="none" w:sz="0" w:space="0" w:color="auto"/>
            <w:bottom w:val="none" w:sz="0" w:space="0" w:color="auto"/>
            <w:right w:val="none" w:sz="0" w:space="0" w:color="auto"/>
          </w:divBdr>
        </w:div>
      </w:divsChild>
    </w:div>
    <w:div w:id="733894629">
      <w:bodyDiv w:val="1"/>
      <w:marLeft w:val="0"/>
      <w:marRight w:val="0"/>
      <w:marTop w:val="0"/>
      <w:marBottom w:val="0"/>
      <w:divBdr>
        <w:top w:val="none" w:sz="0" w:space="0" w:color="auto"/>
        <w:left w:val="none" w:sz="0" w:space="0" w:color="auto"/>
        <w:bottom w:val="none" w:sz="0" w:space="0" w:color="auto"/>
        <w:right w:val="none" w:sz="0" w:space="0" w:color="auto"/>
      </w:divBdr>
      <w:divsChild>
        <w:div w:id="1393699403">
          <w:marLeft w:val="720"/>
          <w:marRight w:val="0"/>
          <w:marTop w:val="96"/>
          <w:marBottom w:val="0"/>
          <w:divBdr>
            <w:top w:val="none" w:sz="0" w:space="0" w:color="auto"/>
            <w:left w:val="none" w:sz="0" w:space="0" w:color="auto"/>
            <w:bottom w:val="none" w:sz="0" w:space="0" w:color="auto"/>
            <w:right w:val="none" w:sz="0" w:space="0" w:color="auto"/>
          </w:divBdr>
        </w:div>
        <w:div w:id="906303184">
          <w:marLeft w:val="720"/>
          <w:marRight w:val="0"/>
          <w:marTop w:val="96"/>
          <w:marBottom w:val="0"/>
          <w:divBdr>
            <w:top w:val="none" w:sz="0" w:space="0" w:color="auto"/>
            <w:left w:val="none" w:sz="0" w:space="0" w:color="auto"/>
            <w:bottom w:val="none" w:sz="0" w:space="0" w:color="auto"/>
            <w:right w:val="none" w:sz="0" w:space="0" w:color="auto"/>
          </w:divBdr>
        </w:div>
        <w:div w:id="979072384">
          <w:marLeft w:val="720"/>
          <w:marRight w:val="0"/>
          <w:marTop w:val="96"/>
          <w:marBottom w:val="0"/>
          <w:divBdr>
            <w:top w:val="none" w:sz="0" w:space="0" w:color="auto"/>
            <w:left w:val="none" w:sz="0" w:space="0" w:color="auto"/>
            <w:bottom w:val="none" w:sz="0" w:space="0" w:color="auto"/>
            <w:right w:val="none" w:sz="0" w:space="0" w:color="auto"/>
          </w:divBdr>
        </w:div>
        <w:div w:id="441732635">
          <w:marLeft w:val="720"/>
          <w:marRight w:val="0"/>
          <w:marTop w:val="96"/>
          <w:marBottom w:val="0"/>
          <w:divBdr>
            <w:top w:val="none" w:sz="0" w:space="0" w:color="auto"/>
            <w:left w:val="none" w:sz="0" w:space="0" w:color="auto"/>
            <w:bottom w:val="none" w:sz="0" w:space="0" w:color="auto"/>
            <w:right w:val="none" w:sz="0" w:space="0" w:color="auto"/>
          </w:divBdr>
        </w:div>
        <w:div w:id="222256332">
          <w:marLeft w:val="720"/>
          <w:marRight w:val="0"/>
          <w:marTop w:val="96"/>
          <w:marBottom w:val="0"/>
          <w:divBdr>
            <w:top w:val="none" w:sz="0" w:space="0" w:color="auto"/>
            <w:left w:val="none" w:sz="0" w:space="0" w:color="auto"/>
            <w:bottom w:val="none" w:sz="0" w:space="0" w:color="auto"/>
            <w:right w:val="none" w:sz="0" w:space="0" w:color="auto"/>
          </w:divBdr>
        </w:div>
      </w:divsChild>
    </w:div>
    <w:div w:id="810752603">
      <w:bodyDiv w:val="1"/>
      <w:marLeft w:val="0"/>
      <w:marRight w:val="0"/>
      <w:marTop w:val="0"/>
      <w:marBottom w:val="0"/>
      <w:divBdr>
        <w:top w:val="none" w:sz="0" w:space="0" w:color="auto"/>
        <w:left w:val="none" w:sz="0" w:space="0" w:color="auto"/>
        <w:bottom w:val="none" w:sz="0" w:space="0" w:color="auto"/>
        <w:right w:val="none" w:sz="0" w:space="0" w:color="auto"/>
      </w:divBdr>
      <w:divsChild>
        <w:div w:id="1604918344">
          <w:marLeft w:val="806"/>
          <w:marRight w:val="0"/>
          <w:marTop w:val="96"/>
          <w:marBottom w:val="0"/>
          <w:divBdr>
            <w:top w:val="none" w:sz="0" w:space="0" w:color="auto"/>
            <w:left w:val="none" w:sz="0" w:space="0" w:color="auto"/>
            <w:bottom w:val="none" w:sz="0" w:space="0" w:color="auto"/>
            <w:right w:val="none" w:sz="0" w:space="0" w:color="auto"/>
          </w:divBdr>
        </w:div>
        <w:div w:id="1587768230">
          <w:marLeft w:val="806"/>
          <w:marRight w:val="0"/>
          <w:marTop w:val="96"/>
          <w:marBottom w:val="0"/>
          <w:divBdr>
            <w:top w:val="none" w:sz="0" w:space="0" w:color="auto"/>
            <w:left w:val="none" w:sz="0" w:space="0" w:color="auto"/>
            <w:bottom w:val="none" w:sz="0" w:space="0" w:color="auto"/>
            <w:right w:val="none" w:sz="0" w:space="0" w:color="auto"/>
          </w:divBdr>
        </w:div>
        <w:div w:id="1084377044">
          <w:marLeft w:val="806"/>
          <w:marRight w:val="0"/>
          <w:marTop w:val="96"/>
          <w:marBottom w:val="0"/>
          <w:divBdr>
            <w:top w:val="none" w:sz="0" w:space="0" w:color="auto"/>
            <w:left w:val="none" w:sz="0" w:space="0" w:color="auto"/>
            <w:bottom w:val="none" w:sz="0" w:space="0" w:color="auto"/>
            <w:right w:val="none" w:sz="0" w:space="0" w:color="auto"/>
          </w:divBdr>
        </w:div>
        <w:div w:id="2027170062">
          <w:marLeft w:val="806"/>
          <w:marRight w:val="0"/>
          <w:marTop w:val="96"/>
          <w:marBottom w:val="0"/>
          <w:divBdr>
            <w:top w:val="none" w:sz="0" w:space="0" w:color="auto"/>
            <w:left w:val="none" w:sz="0" w:space="0" w:color="auto"/>
            <w:bottom w:val="none" w:sz="0" w:space="0" w:color="auto"/>
            <w:right w:val="none" w:sz="0" w:space="0" w:color="auto"/>
          </w:divBdr>
        </w:div>
        <w:div w:id="463885422">
          <w:marLeft w:val="806"/>
          <w:marRight w:val="0"/>
          <w:marTop w:val="96"/>
          <w:marBottom w:val="0"/>
          <w:divBdr>
            <w:top w:val="none" w:sz="0" w:space="0" w:color="auto"/>
            <w:left w:val="none" w:sz="0" w:space="0" w:color="auto"/>
            <w:bottom w:val="none" w:sz="0" w:space="0" w:color="auto"/>
            <w:right w:val="none" w:sz="0" w:space="0" w:color="auto"/>
          </w:divBdr>
        </w:div>
      </w:divsChild>
    </w:div>
    <w:div w:id="823622668">
      <w:bodyDiv w:val="1"/>
      <w:marLeft w:val="0"/>
      <w:marRight w:val="0"/>
      <w:marTop w:val="0"/>
      <w:marBottom w:val="0"/>
      <w:divBdr>
        <w:top w:val="none" w:sz="0" w:space="0" w:color="auto"/>
        <w:left w:val="none" w:sz="0" w:space="0" w:color="auto"/>
        <w:bottom w:val="none" w:sz="0" w:space="0" w:color="auto"/>
        <w:right w:val="none" w:sz="0" w:space="0" w:color="auto"/>
      </w:divBdr>
      <w:divsChild>
        <w:div w:id="1867524446">
          <w:marLeft w:val="432"/>
          <w:marRight w:val="0"/>
          <w:marTop w:val="115"/>
          <w:marBottom w:val="0"/>
          <w:divBdr>
            <w:top w:val="none" w:sz="0" w:space="0" w:color="auto"/>
            <w:left w:val="none" w:sz="0" w:space="0" w:color="auto"/>
            <w:bottom w:val="none" w:sz="0" w:space="0" w:color="auto"/>
            <w:right w:val="none" w:sz="0" w:space="0" w:color="auto"/>
          </w:divBdr>
        </w:div>
        <w:div w:id="692651409">
          <w:marLeft w:val="432"/>
          <w:marRight w:val="0"/>
          <w:marTop w:val="115"/>
          <w:marBottom w:val="0"/>
          <w:divBdr>
            <w:top w:val="none" w:sz="0" w:space="0" w:color="auto"/>
            <w:left w:val="none" w:sz="0" w:space="0" w:color="auto"/>
            <w:bottom w:val="none" w:sz="0" w:space="0" w:color="auto"/>
            <w:right w:val="none" w:sz="0" w:space="0" w:color="auto"/>
          </w:divBdr>
        </w:div>
        <w:div w:id="487286849">
          <w:marLeft w:val="432"/>
          <w:marRight w:val="0"/>
          <w:marTop w:val="115"/>
          <w:marBottom w:val="0"/>
          <w:divBdr>
            <w:top w:val="none" w:sz="0" w:space="0" w:color="auto"/>
            <w:left w:val="none" w:sz="0" w:space="0" w:color="auto"/>
            <w:bottom w:val="none" w:sz="0" w:space="0" w:color="auto"/>
            <w:right w:val="none" w:sz="0" w:space="0" w:color="auto"/>
          </w:divBdr>
        </w:div>
      </w:divsChild>
    </w:div>
    <w:div w:id="850728070">
      <w:bodyDiv w:val="1"/>
      <w:marLeft w:val="0"/>
      <w:marRight w:val="0"/>
      <w:marTop w:val="0"/>
      <w:marBottom w:val="0"/>
      <w:divBdr>
        <w:top w:val="none" w:sz="0" w:space="0" w:color="auto"/>
        <w:left w:val="none" w:sz="0" w:space="0" w:color="auto"/>
        <w:bottom w:val="none" w:sz="0" w:space="0" w:color="auto"/>
        <w:right w:val="none" w:sz="0" w:space="0" w:color="auto"/>
      </w:divBdr>
      <w:divsChild>
        <w:div w:id="91707712">
          <w:marLeft w:val="432"/>
          <w:marRight w:val="0"/>
          <w:marTop w:val="134"/>
          <w:marBottom w:val="0"/>
          <w:divBdr>
            <w:top w:val="none" w:sz="0" w:space="0" w:color="auto"/>
            <w:left w:val="none" w:sz="0" w:space="0" w:color="auto"/>
            <w:bottom w:val="none" w:sz="0" w:space="0" w:color="auto"/>
            <w:right w:val="none" w:sz="0" w:space="0" w:color="auto"/>
          </w:divBdr>
        </w:div>
        <w:div w:id="701323155">
          <w:marLeft w:val="432"/>
          <w:marRight w:val="0"/>
          <w:marTop w:val="134"/>
          <w:marBottom w:val="0"/>
          <w:divBdr>
            <w:top w:val="none" w:sz="0" w:space="0" w:color="auto"/>
            <w:left w:val="none" w:sz="0" w:space="0" w:color="auto"/>
            <w:bottom w:val="none" w:sz="0" w:space="0" w:color="auto"/>
            <w:right w:val="none" w:sz="0" w:space="0" w:color="auto"/>
          </w:divBdr>
        </w:div>
        <w:div w:id="1500774848">
          <w:marLeft w:val="432"/>
          <w:marRight w:val="0"/>
          <w:marTop w:val="134"/>
          <w:marBottom w:val="0"/>
          <w:divBdr>
            <w:top w:val="none" w:sz="0" w:space="0" w:color="auto"/>
            <w:left w:val="none" w:sz="0" w:space="0" w:color="auto"/>
            <w:bottom w:val="none" w:sz="0" w:space="0" w:color="auto"/>
            <w:right w:val="none" w:sz="0" w:space="0" w:color="auto"/>
          </w:divBdr>
        </w:div>
      </w:divsChild>
    </w:div>
    <w:div w:id="1181243069">
      <w:bodyDiv w:val="1"/>
      <w:marLeft w:val="0"/>
      <w:marRight w:val="0"/>
      <w:marTop w:val="0"/>
      <w:marBottom w:val="0"/>
      <w:divBdr>
        <w:top w:val="none" w:sz="0" w:space="0" w:color="auto"/>
        <w:left w:val="none" w:sz="0" w:space="0" w:color="auto"/>
        <w:bottom w:val="none" w:sz="0" w:space="0" w:color="auto"/>
        <w:right w:val="none" w:sz="0" w:space="0" w:color="auto"/>
      </w:divBdr>
      <w:divsChild>
        <w:div w:id="1590119872">
          <w:marLeft w:val="432"/>
          <w:marRight w:val="0"/>
          <w:marTop w:val="125"/>
          <w:marBottom w:val="0"/>
          <w:divBdr>
            <w:top w:val="none" w:sz="0" w:space="0" w:color="auto"/>
            <w:left w:val="none" w:sz="0" w:space="0" w:color="auto"/>
            <w:bottom w:val="none" w:sz="0" w:space="0" w:color="auto"/>
            <w:right w:val="none" w:sz="0" w:space="0" w:color="auto"/>
          </w:divBdr>
        </w:div>
        <w:div w:id="697315837">
          <w:marLeft w:val="1008"/>
          <w:marRight w:val="0"/>
          <w:marTop w:val="115"/>
          <w:marBottom w:val="0"/>
          <w:divBdr>
            <w:top w:val="none" w:sz="0" w:space="0" w:color="auto"/>
            <w:left w:val="none" w:sz="0" w:space="0" w:color="auto"/>
            <w:bottom w:val="none" w:sz="0" w:space="0" w:color="auto"/>
            <w:right w:val="none" w:sz="0" w:space="0" w:color="auto"/>
          </w:divBdr>
        </w:div>
        <w:div w:id="1520854124">
          <w:marLeft w:val="1008"/>
          <w:marRight w:val="0"/>
          <w:marTop w:val="115"/>
          <w:marBottom w:val="0"/>
          <w:divBdr>
            <w:top w:val="none" w:sz="0" w:space="0" w:color="auto"/>
            <w:left w:val="none" w:sz="0" w:space="0" w:color="auto"/>
            <w:bottom w:val="none" w:sz="0" w:space="0" w:color="auto"/>
            <w:right w:val="none" w:sz="0" w:space="0" w:color="auto"/>
          </w:divBdr>
        </w:div>
        <w:div w:id="1490900619">
          <w:marLeft w:val="1008"/>
          <w:marRight w:val="0"/>
          <w:marTop w:val="115"/>
          <w:marBottom w:val="0"/>
          <w:divBdr>
            <w:top w:val="none" w:sz="0" w:space="0" w:color="auto"/>
            <w:left w:val="none" w:sz="0" w:space="0" w:color="auto"/>
            <w:bottom w:val="none" w:sz="0" w:space="0" w:color="auto"/>
            <w:right w:val="none" w:sz="0" w:space="0" w:color="auto"/>
          </w:divBdr>
        </w:div>
        <w:div w:id="2013145136">
          <w:marLeft w:val="1008"/>
          <w:marRight w:val="0"/>
          <w:marTop w:val="115"/>
          <w:marBottom w:val="0"/>
          <w:divBdr>
            <w:top w:val="none" w:sz="0" w:space="0" w:color="auto"/>
            <w:left w:val="none" w:sz="0" w:space="0" w:color="auto"/>
            <w:bottom w:val="none" w:sz="0" w:space="0" w:color="auto"/>
            <w:right w:val="none" w:sz="0" w:space="0" w:color="auto"/>
          </w:divBdr>
        </w:div>
        <w:div w:id="583613156">
          <w:marLeft w:val="1008"/>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ok</cp:lastModifiedBy>
  <cp:revision>2</cp:revision>
  <cp:lastPrinted>2023-07-05T15:41:00Z</cp:lastPrinted>
  <dcterms:created xsi:type="dcterms:W3CDTF">2025-02-13T04:31:00Z</dcterms:created>
  <dcterms:modified xsi:type="dcterms:W3CDTF">2025-02-13T04:31:00Z</dcterms:modified>
</cp:coreProperties>
</file>