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37275" w14:textId="77777777" w:rsidR="00227369" w:rsidRPr="00F32EA5" w:rsidRDefault="00227369" w:rsidP="005E5451">
      <w:pPr>
        <w:pStyle w:val="Title"/>
        <w:rPr>
          <w:rFonts w:asciiTheme="minorHAnsi" w:hAnsiTheme="minorHAnsi" w:cstheme="minorHAnsi"/>
        </w:rPr>
      </w:pPr>
    </w:p>
    <w:p w14:paraId="173AE632" w14:textId="77777777" w:rsidR="005E5451" w:rsidRPr="00F32EA5" w:rsidRDefault="005E5451" w:rsidP="005E5451">
      <w:pPr>
        <w:pStyle w:val="Title"/>
        <w:rPr>
          <w:rFonts w:asciiTheme="minorHAnsi" w:hAnsiTheme="minorHAnsi" w:cstheme="minorHAnsi"/>
        </w:rPr>
      </w:pPr>
      <w:r w:rsidRPr="00F32EA5">
        <w:rPr>
          <w:rFonts w:asciiTheme="minorHAnsi" w:hAnsiTheme="minorHAnsi" w:cstheme="minorHAnsi"/>
        </w:rPr>
        <w:t xml:space="preserve">IHE </w:t>
      </w:r>
      <w:r w:rsidR="00227369" w:rsidRPr="00F32EA5">
        <w:rPr>
          <w:rFonts w:asciiTheme="minorHAnsi" w:hAnsiTheme="minorHAnsi" w:cstheme="minorHAnsi"/>
        </w:rPr>
        <w:t>Work I</w:t>
      </w:r>
      <w:r w:rsidR="0036613E" w:rsidRPr="00F32EA5">
        <w:rPr>
          <w:rFonts w:asciiTheme="minorHAnsi" w:hAnsiTheme="minorHAnsi" w:cstheme="minorHAnsi"/>
        </w:rPr>
        <w:t>tem</w:t>
      </w:r>
      <w:r w:rsidRPr="00F32EA5">
        <w:rPr>
          <w:rFonts w:asciiTheme="minorHAnsi" w:hAnsiTheme="minorHAnsi" w:cstheme="minorHAnsi"/>
        </w:rPr>
        <w:t xml:space="preserve"> Proposal</w:t>
      </w:r>
      <w:r w:rsidR="00B42FF5" w:rsidRPr="00F32EA5">
        <w:rPr>
          <w:rFonts w:asciiTheme="minorHAnsi" w:hAnsiTheme="minorHAnsi" w:cstheme="minorHAnsi"/>
        </w:rPr>
        <w:t xml:space="preserve"> (Detailed)</w:t>
      </w:r>
    </w:p>
    <w:p w14:paraId="02206D4A" w14:textId="2A04830C" w:rsidR="00B5623C" w:rsidRPr="00F32EA5" w:rsidRDefault="00BC5D7C" w:rsidP="00B5623C">
      <w:pPr>
        <w:pStyle w:val="Heading1"/>
        <w:rPr>
          <w:rFonts w:asciiTheme="minorHAnsi" w:hAnsiTheme="minorHAnsi" w:cstheme="minorHAnsi"/>
        </w:rPr>
      </w:pPr>
      <w:r w:rsidRPr="00F32EA5">
        <w:rPr>
          <w:rFonts w:asciiTheme="minorHAnsi" w:hAnsiTheme="minorHAnsi" w:cstheme="minorHAnsi"/>
        </w:rPr>
        <w:t xml:space="preserve">Proposed </w:t>
      </w:r>
      <w:r w:rsidR="0036613E" w:rsidRPr="00F32EA5">
        <w:rPr>
          <w:rFonts w:asciiTheme="minorHAnsi" w:hAnsiTheme="minorHAnsi" w:cstheme="minorHAnsi"/>
        </w:rPr>
        <w:t>Work</w:t>
      </w:r>
      <w:r w:rsidR="00227369" w:rsidRPr="00F32EA5">
        <w:rPr>
          <w:rFonts w:asciiTheme="minorHAnsi" w:hAnsiTheme="minorHAnsi" w:cstheme="minorHAnsi"/>
        </w:rPr>
        <w:t xml:space="preserve"> I</w:t>
      </w:r>
      <w:r w:rsidR="0036613E" w:rsidRPr="00F32EA5">
        <w:rPr>
          <w:rFonts w:asciiTheme="minorHAnsi" w:hAnsiTheme="minorHAnsi" w:cstheme="minorHAnsi"/>
        </w:rPr>
        <w:t>tem</w:t>
      </w:r>
      <w:r w:rsidR="00CD10EA" w:rsidRPr="00F32EA5">
        <w:rPr>
          <w:rFonts w:asciiTheme="minorHAnsi" w:hAnsiTheme="minorHAnsi" w:cstheme="minorHAnsi"/>
        </w:rPr>
        <w:t xml:space="preserve">: </w:t>
      </w:r>
      <w:r w:rsidR="005B3AAC" w:rsidRPr="00F32EA5">
        <w:rPr>
          <w:rFonts w:asciiTheme="minorHAnsi" w:hAnsiTheme="minorHAnsi" w:cstheme="minorHAnsi"/>
        </w:rPr>
        <w:t>International Patient Summary (IPS) Profile</w:t>
      </w:r>
    </w:p>
    <w:p w14:paraId="08BDB641" w14:textId="77777777" w:rsidR="005B3AAC" w:rsidRPr="00F32EA5" w:rsidRDefault="005B3AAC" w:rsidP="005B3AAC">
      <w:pPr>
        <w:ind w:left="360"/>
        <w:rPr>
          <w:rFonts w:asciiTheme="minorHAnsi" w:hAnsiTheme="minorHAnsi" w:cstheme="minorHAnsi"/>
        </w:rPr>
      </w:pPr>
      <w:r w:rsidRPr="00F32EA5">
        <w:rPr>
          <w:rFonts w:asciiTheme="minorHAnsi" w:hAnsiTheme="minorHAnsi" w:cstheme="minorHAnsi"/>
        </w:rPr>
        <w:t>Proposal Editor: Michael Nusbaum</w:t>
      </w:r>
    </w:p>
    <w:p w14:paraId="7105862B" w14:textId="77777777" w:rsidR="005B3AAC" w:rsidRPr="00F32EA5" w:rsidRDefault="005B3AAC" w:rsidP="005B3AAC">
      <w:pPr>
        <w:ind w:left="360"/>
        <w:rPr>
          <w:rFonts w:asciiTheme="minorHAnsi" w:hAnsiTheme="minorHAnsi" w:cstheme="minorHAnsi"/>
        </w:rPr>
      </w:pPr>
      <w:r w:rsidRPr="00F32EA5">
        <w:rPr>
          <w:rFonts w:asciiTheme="minorHAnsi" w:hAnsiTheme="minorHAnsi" w:cstheme="minorHAnsi"/>
        </w:rPr>
        <w:t xml:space="preserve">Work item co-editors: Michael Nusbaum; </w:t>
      </w:r>
      <w:r w:rsidRPr="00F32EA5">
        <w:rPr>
          <w:rFonts w:asciiTheme="minorHAnsi" w:hAnsiTheme="minorHAnsi" w:cstheme="minorHAnsi"/>
          <w:i/>
        </w:rPr>
        <w:t>Content Expert from CEN/TC251</w:t>
      </w:r>
      <w:r w:rsidRPr="00F32EA5">
        <w:rPr>
          <w:rFonts w:asciiTheme="minorHAnsi" w:hAnsiTheme="minorHAnsi" w:cstheme="minorHAnsi"/>
        </w:rPr>
        <w:t xml:space="preserve"> (TBA)</w:t>
      </w:r>
    </w:p>
    <w:p w14:paraId="7BF9266A" w14:textId="77777777" w:rsidR="005B3AAC" w:rsidRPr="00F32EA5" w:rsidRDefault="005B3AAC" w:rsidP="005B3AAC">
      <w:pPr>
        <w:spacing w:after="0"/>
        <w:ind w:left="360"/>
        <w:rPr>
          <w:rFonts w:asciiTheme="minorHAnsi" w:hAnsiTheme="minorHAnsi" w:cstheme="minorHAnsi"/>
        </w:rPr>
      </w:pPr>
      <w:proofErr w:type="spellStart"/>
      <w:r w:rsidRPr="00F32EA5">
        <w:rPr>
          <w:rFonts w:asciiTheme="minorHAnsi" w:hAnsiTheme="minorHAnsi" w:cstheme="minorHAnsi"/>
        </w:rPr>
        <w:t>xSDO</w:t>
      </w:r>
      <w:proofErr w:type="spellEnd"/>
      <w:r w:rsidRPr="00F32EA5">
        <w:rPr>
          <w:rFonts w:asciiTheme="minorHAnsi" w:hAnsiTheme="minorHAnsi" w:cstheme="minorHAnsi"/>
        </w:rPr>
        <w:t xml:space="preserve"> Project Team:</w:t>
      </w:r>
    </w:p>
    <w:p w14:paraId="2043A805" w14:textId="77777777" w:rsidR="005B3AAC" w:rsidRPr="00F32EA5" w:rsidRDefault="005B3AAC" w:rsidP="005B3AAC">
      <w:pPr>
        <w:spacing w:before="0" w:after="0"/>
        <w:ind w:left="1440" w:hanging="447"/>
        <w:rPr>
          <w:rFonts w:asciiTheme="minorHAnsi" w:hAnsiTheme="minorHAnsi" w:cstheme="minorHAnsi"/>
        </w:rPr>
      </w:pPr>
      <w:r w:rsidRPr="00F32EA5">
        <w:rPr>
          <w:rFonts w:asciiTheme="minorHAnsi" w:hAnsiTheme="minorHAnsi" w:cstheme="minorHAnsi"/>
        </w:rPr>
        <w:t xml:space="preserve">IHE:  Lori Fourquet, Andrea Fourquet, Karima </w:t>
      </w:r>
      <w:proofErr w:type="spellStart"/>
      <w:r w:rsidRPr="00F32EA5">
        <w:rPr>
          <w:rFonts w:asciiTheme="minorHAnsi" w:hAnsiTheme="minorHAnsi" w:cstheme="minorHAnsi"/>
        </w:rPr>
        <w:t>Bourguard</w:t>
      </w:r>
      <w:proofErr w:type="spellEnd"/>
      <w:r w:rsidRPr="00F32EA5">
        <w:rPr>
          <w:rFonts w:asciiTheme="minorHAnsi" w:hAnsiTheme="minorHAnsi" w:cstheme="minorHAnsi"/>
        </w:rPr>
        <w:t>, Charles Parisot, Tone Southerland, Didi Davis, John Donnelly, Derek Ritz</w:t>
      </w:r>
    </w:p>
    <w:p w14:paraId="5E9196DD" w14:textId="77777777" w:rsidR="005B3AAC" w:rsidRPr="00F32EA5" w:rsidRDefault="005B3AAC" w:rsidP="005B3AAC">
      <w:pPr>
        <w:spacing w:before="0" w:after="0"/>
        <w:ind w:left="1440" w:hanging="447"/>
        <w:rPr>
          <w:rFonts w:asciiTheme="minorHAnsi" w:hAnsiTheme="minorHAnsi" w:cstheme="minorHAnsi"/>
        </w:rPr>
      </w:pPr>
      <w:r w:rsidRPr="00F32EA5">
        <w:rPr>
          <w:rFonts w:asciiTheme="minorHAnsi" w:hAnsiTheme="minorHAnsi" w:cstheme="minorHAnsi"/>
        </w:rPr>
        <w:t xml:space="preserve">CEN/TC251 and ISO/TC215: Robert </w:t>
      </w:r>
      <w:proofErr w:type="spellStart"/>
      <w:r w:rsidRPr="00F32EA5">
        <w:rPr>
          <w:rFonts w:asciiTheme="minorHAnsi" w:hAnsiTheme="minorHAnsi" w:cstheme="minorHAnsi"/>
        </w:rPr>
        <w:t>Stegwee</w:t>
      </w:r>
      <w:proofErr w:type="spellEnd"/>
      <w:r w:rsidRPr="00F32EA5">
        <w:rPr>
          <w:rFonts w:asciiTheme="minorHAnsi" w:hAnsiTheme="minorHAnsi" w:cstheme="minorHAnsi"/>
        </w:rPr>
        <w:t>, Stephen Kay</w:t>
      </w:r>
    </w:p>
    <w:p w14:paraId="12558E54" w14:textId="77777777" w:rsidR="005B3AAC" w:rsidRPr="00F32EA5" w:rsidRDefault="005B3AAC" w:rsidP="005B3AAC">
      <w:pPr>
        <w:spacing w:before="0" w:after="0"/>
        <w:ind w:left="1440" w:hanging="447"/>
        <w:rPr>
          <w:rFonts w:asciiTheme="minorHAnsi" w:hAnsiTheme="minorHAnsi" w:cstheme="minorHAnsi"/>
          <w:lang w:val="it-IT"/>
        </w:rPr>
      </w:pPr>
      <w:r w:rsidRPr="00F32EA5">
        <w:rPr>
          <w:rFonts w:asciiTheme="minorHAnsi" w:hAnsiTheme="minorHAnsi" w:cstheme="minorHAnsi"/>
          <w:lang w:val="it-IT"/>
        </w:rPr>
        <w:t>HL7: Giorgio Cangioli</w:t>
      </w:r>
    </w:p>
    <w:p w14:paraId="7741F186" w14:textId="77777777" w:rsidR="005B3AAC" w:rsidRPr="00F32EA5" w:rsidRDefault="005B3AAC" w:rsidP="005B3AAC">
      <w:pPr>
        <w:spacing w:before="0" w:after="0"/>
        <w:ind w:left="1440" w:hanging="447"/>
        <w:rPr>
          <w:rFonts w:asciiTheme="minorHAnsi" w:hAnsiTheme="minorHAnsi" w:cstheme="minorHAnsi"/>
          <w:lang w:val="it-IT"/>
        </w:rPr>
      </w:pPr>
      <w:r w:rsidRPr="00F32EA5">
        <w:rPr>
          <w:rFonts w:asciiTheme="minorHAnsi" w:hAnsiTheme="minorHAnsi" w:cstheme="minorHAnsi"/>
          <w:lang w:val="it-IT"/>
        </w:rPr>
        <w:t>SNOMED:  Jane Millar</w:t>
      </w:r>
    </w:p>
    <w:p w14:paraId="37DB86AF" w14:textId="77777777" w:rsidR="005B3AAC" w:rsidRPr="00F32EA5" w:rsidRDefault="005B3AAC" w:rsidP="005B3AAC">
      <w:pPr>
        <w:spacing w:before="0" w:after="0"/>
        <w:ind w:left="1440" w:hanging="447"/>
        <w:rPr>
          <w:rFonts w:asciiTheme="minorHAnsi" w:hAnsiTheme="minorHAnsi" w:cstheme="minorHAnsi"/>
        </w:rPr>
      </w:pPr>
      <w:r w:rsidRPr="00F32EA5">
        <w:rPr>
          <w:rFonts w:asciiTheme="minorHAnsi" w:hAnsiTheme="minorHAnsi" w:cstheme="minorHAnsi"/>
        </w:rPr>
        <w:t>Others, as required</w:t>
      </w:r>
    </w:p>
    <w:p w14:paraId="7BCABBB7" w14:textId="77777777" w:rsidR="005B3AAC" w:rsidRPr="00F32EA5" w:rsidRDefault="005B3AAC" w:rsidP="005B3AAC">
      <w:pPr>
        <w:ind w:left="360"/>
        <w:rPr>
          <w:rFonts w:asciiTheme="minorHAnsi" w:hAnsiTheme="minorHAnsi" w:cstheme="minorHAnsi"/>
        </w:rPr>
      </w:pPr>
      <w:r w:rsidRPr="00F32EA5">
        <w:rPr>
          <w:rFonts w:asciiTheme="minorHAnsi" w:hAnsiTheme="minorHAnsi" w:cstheme="minorHAnsi"/>
        </w:rPr>
        <w:t>Date: June 25, 2019</w:t>
      </w:r>
    </w:p>
    <w:p w14:paraId="2B905B03" w14:textId="77777777" w:rsidR="005B3AAC" w:rsidRPr="00F32EA5" w:rsidRDefault="005B3AAC" w:rsidP="005B3AAC">
      <w:pPr>
        <w:ind w:left="360"/>
        <w:rPr>
          <w:rFonts w:asciiTheme="minorHAnsi" w:hAnsiTheme="minorHAnsi" w:cstheme="minorHAnsi"/>
        </w:rPr>
      </w:pPr>
      <w:r w:rsidRPr="00F32EA5">
        <w:rPr>
          <w:rFonts w:asciiTheme="minorHAnsi" w:hAnsiTheme="minorHAnsi" w:cstheme="minorHAnsi"/>
        </w:rPr>
        <w:t>Version: 1</w:t>
      </w:r>
    </w:p>
    <w:p w14:paraId="52F22318" w14:textId="348A578C" w:rsidR="00227369" w:rsidRPr="00F32EA5" w:rsidRDefault="005B3AAC" w:rsidP="00F32EA5">
      <w:pPr>
        <w:ind w:left="360"/>
        <w:rPr>
          <w:rFonts w:asciiTheme="minorHAnsi" w:hAnsiTheme="minorHAnsi" w:cstheme="minorHAnsi"/>
        </w:rPr>
      </w:pPr>
      <w:r w:rsidRPr="00F32EA5">
        <w:rPr>
          <w:rFonts w:asciiTheme="minorHAnsi" w:hAnsiTheme="minorHAnsi" w:cstheme="minorHAnsi"/>
        </w:rPr>
        <w:t xml:space="preserve">Domain: Patient Care Coordination (PCC) </w:t>
      </w:r>
    </w:p>
    <w:p w14:paraId="2E393805" w14:textId="77777777" w:rsidR="00CD10EA" w:rsidRPr="00F32EA5" w:rsidRDefault="00767C3E" w:rsidP="0036613E">
      <w:pPr>
        <w:ind w:left="360"/>
        <w:rPr>
          <w:rFonts w:asciiTheme="minorHAnsi" w:hAnsiTheme="minorHAnsi" w:cstheme="minorHAnsi"/>
          <w:b/>
          <w:sz w:val="28"/>
          <w:szCs w:val="28"/>
        </w:rPr>
      </w:pPr>
      <w:r w:rsidRPr="00F32EA5">
        <w:rPr>
          <w:rFonts w:asciiTheme="minorHAnsi" w:hAnsiTheme="minorHAnsi" w:cstheme="minorHAnsi"/>
          <w:b/>
          <w:sz w:val="28"/>
          <w:szCs w:val="28"/>
        </w:rPr>
        <w:t>Summary</w:t>
      </w:r>
    </w:p>
    <w:p w14:paraId="586FBDFF" w14:textId="3E4DDB93" w:rsidR="00322184" w:rsidRPr="00F32EA5" w:rsidRDefault="00322184" w:rsidP="00322184">
      <w:pPr>
        <w:ind w:left="360"/>
        <w:rPr>
          <w:rFonts w:asciiTheme="minorHAnsi" w:hAnsiTheme="minorHAnsi" w:cstheme="minorHAnsi"/>
        </w:rPr>
      </w:pPr>
      <w:r w:rsidRPr="00F32EA5">
        <w:rPr>
          <w:rFonts w:asciiTheme="minorHAnsi" w:hAnsiTheme="minorHAnsi" w:cstheme="minorHAnsi"/>
        </w:rPr>
        <w:t>This IPS Profile proposal directly follows a joint project between HL7 and CEN, that has produced a content specification (CEN) and two Implementation Guides (HL7) for CDA and FHIR.  The CEN IPS specification is in the final stages of ballot approval, and has been accepted as an ISO/TC215 work item.  The HL7 CDA IG has been completed and published as STU, the HL7 FHIR IG, already positively balloted, will be submitted to a new ballot cycle in September 2019 and likely published as STU by the end of 2019.</w:t>
      </w:r>
    </w:p>
    <w:p w14:paraId="4BED59FD" w14:textId="7143775C" w:rsidR="00322184" w:rsidRPr="00F32EA5" w:rsidRDefault="00322184" w:rsidP="00322184">
      <w:pPr>
        <w:ind w:left="360"/>
        <w:rPr>
          <w:rFonts w:asciiTheme="minorHAnsi" w:hAnsiTheme="minorHAnsi" w:cstheme="minorHAnsi"/>
        </w:rPr>
      </w:pPr>
      <w:r w:rsidRPr="00F32EA5">
        <w:rPr>
          <w:rFonts w:asciiTheme="minorHAnsi" w:hAnsiTheme="minorHAnsi" w:cstheme="minorHAnsi"/>
        </w:rPr>
        <w:t>The IPS Implementation Guide (IG) will greatly benefit from IHE’s profile and testing cycle. The ability to provide a test plan and national extensions can help progress the testability and further development of the IPS. Participation of HL7 and IHE members and a process guide will be necessary for this cycle, to assure that IHE will not be replicating HL7 work. If any gaps are found during this process, they will be submitted to HL7 and CEN as the owners of the underlying IPS IG so that the IPS IG can be updated to incorporate recommended updates.</w:t>
      </w:r>
    </w:p>
    <w:p w14:paraId="0DC5154C" w14:textId="77777777" w:rsidR="0036613E" w:rsidRPr="00F32EA5" w:rsidRDefault="0036613E">
      <w:pPr>
        <w:pStyle w:val="Heading1"/>
        <w:rPr>
          <w:rFonts w:asciiTheme="minorHAnsi" w:hAnsiTheme="minorHAnsi" w:cstheme="minorHAnsi"/>
        </w:rPr>
      </w:pPr>
      <w:r w:rsidRPr="00F32EA5">
        <w:rPr>
          <w:rFonts w:asciiTheme="minorHAnsi" w:hAnsiTheme="minorHAnsi" w:cstheme="minorHAnsi"/>
        </w:rPr>
        <w:t>The Problem</w:t>
      </w:r>
    </w:p>
    <w:p w14:paraId="4ACCE146" w14:textId="75FA3B56" w:rsidR="005B3AAC" w:rsidRPr="00F32EA5" w:rsidRDefault="005B3AAC" w:rsidP="005B3AAC">
      <w:pPr>
        <w:ind w:left="360"/>
        <w:rPr>
          <w:rFonts w:asciiTheme="minorHAnsi" w:hAnsiTheme="minorHAnsi" w:cstheme="minorHAnsi"/>
          <w:lang w:val="en-CA"/>
        </w:rPr>
      </w:pPr>
      <w:r w:rsidRPr="00F32EA5">
        <w:rPr>
          <w:rFonts w:asciiTheme="minorHAnsi" w:hAnsiTheme="minorHAnsi" w:cstheme="minorHAnsi"/>
          <w:color w:val="333333"/>
          <w:shd w:val="clear" w:color="auto" w:fill="FFFFFF"/>
        </w:rPr>
        <w:t>An </w:t>
      </w:r>
      <w:r w:rsidRPr="00F32EA5">
        <w:rPr>
          <w:rStyle w:val="Strong"/>
          <w:rFonts w:asciiTheme="minorHAnsi" w:hAnsiTheme="minorHAnsi" w:cstheme="minorHAnsi"/>
          <w:color w:val="333333"/>
          <w:shd w:val="clear" w:color="auto" w:fill="FFFFFF"/>
        </w:rPr>
        <w:t>International Patient Summary (IPS) document</w:t>
      </w:r>
      <w:r w:rsidRPr="00F32EA5">
        <w:rPr>
          <w:rFonts w:asciiTheme="minorHAnsi" w:hAnsiTheme="minorHAnsi" w:cstheme="minorHAnsi"/>
          <w:color w:val="333333"/>
          <w:shd w:val="clear" w:color="auto" w:fill="FFFFFF"/>
        </w:rPr>
        <w:t> is an electronic health record extract containing essential healthcare information about a subject of care. It is specifically aimed at supporting the use case scenario for ‘unplanned, cross border care’.</w:t>
      </w:r>
      <w:r w:rsidR="00BB49F4" w:rsidRPr="00F32EA5">
        <w:rPr>
          <w:rFonts w:asciiTheme="minorHAnsi" w:hAnsiTheme="minorHAnsi" w:cstheme="minorHAnsi"/>
          <w:color w:val="333333"/>
          <w:shd w:val="clear" w:color="auto" w:fill="FFFFFF"/>
        </w:rPr>
        <w:t xml:space="preserve"> While this is the main use</w:t>
      </w:r>
      <w:r w:rsidR="00CF052E" w:rsidRPr="00F32EA5">
        <w:rPr>
          <w:rFonts w:asciiTheme="minorHAnsi" w:hAnsiTheme="minorHAnsi" w:cstheme="minorHAnsi"/>
          <w:color w:val="333333"/>
          <w:shd w:val="clear" w:color="auto" w:fill="FFFFFF"/>
        </w:rPr>
        <w:t xml:space="preserve"> </w:t>
      </w:r>
      <w:r w:rsidR="00BB49F4" w:rsidRPr="00F32EA5">
        <w:rPr>
          <w:rFonts w:asciiTheme="minorHAnsi" w:hAnsiTheme="minorHAnsi" w:cstheme="minorHAnsi"/>
          <w:color w:val="333333"/>
          <w:shd w:val="clear" w:color="auto" w:fill="FFFFFF"/>
        </w:rPr>
        <w:t>case, the IG i</w:t>
      </w:r>
      <w:r w:rsidR="00CF052E" w:rsidRPr="00F32EA5">
        <w:rPr>
          <w:rFonts w:asciiTheme="minorHAnsi" w:hAnsiTheme="minorHAnsi" w:cstheme="minorHAnsi"/>
          <w:color w:val="333333"/>
          <w:shd w:val="clear" w:color="auto" w:fill="FFFFFF"/>
        </w:rPr>
        <w:t>s not limited to this.</w:t>
      </w:r>
      <w:r w:rsidRPr="00F32EA5">
        <w:rPr>
          <w:rFonts w:asciiTheme="minorHAnsi" w:hAnsiTheme="minorHAnsi" w:cstheme="minorHAnsi"/>
          <w:color w:val="333333"/>
          <w:shd w:val="clear" w:color="auto" w:fill="FFFFFF"/>
        </w:rPr>
        <w:t xml:space="preserve"> It is intended to be international, i.e., to provide generic solutions for global application beyond a particular region or country</w:t>
      </w:r>
      <w:r w:rsidRPr="00F32EA5">
        <w:rPr>
          <w:rFonts w:asciiTheme="minorHAnsi" w:hAnsiTheme="minorHAnsi" w:cstheme="minorHAnsi"/>
          <w:lang w:val="en-CA"/>
        </w:rPr>
        <w:t xml:space="preserve">. </w:t>
      </w:r>
    </w:p>
    <w:p w14:paraId="30EB2A26" w14:textId="77777777" w:rsidR="005B3AAC" w:rsidRPr="00F32EA5" w:rsidRDefault="005B3AAC" w:rsidP="005B3AAC">
      <w:pPr>
        <w:ind w:left="360"/>
        <w:rPr>
          <w:rFonts w:asciiTheme="minorHAnsi" w:hAnsiTheme="minorHAnsi" w:cstheme="minorHAnsi"/>
          <w:bCs/>
          <w:iCs/>
          <w:lang w:val="en-CA"/>
        </w:rPr>
      </w:pPr>
      <w:r w:rsidRPr="00F32EA5">
        <w:rPr>
          <w:rFonts w:asciiTheme="minorHAnsi" w:hAnsiTheme="minorHAnsi" w:cstheme="minorHAnsi"/>
          <w:lang w:val="en-CA"/>
        </w:rPr>
        <w:lastRenderedPageBreak/>
        <w:t>The IPS dataset is </w:t>
      </w:r>
      <w:r w:rsidRPr="00F32EA5">
        <w:rPr>
          <w:rFonts w:asciiTheme="minorHAnsi" w:hAnsiTheme="minorHAnsi" w:cstheme="minorHAnsi"/>
          <w:bCs/>
          <w:iCs/>
          <w:lang w:val="en-CA"/>
        </w:rPr>
        <w:t>a minimal and non-exhaustive patient summary dataset, specialty-agnostic, condition-independent, but readily usable by clinicians for the cross-border unscheduled care of a patient.</w:t>
      </w:r>
    </w:p>
    <w:p w14:paraId="48BCC6FA" w14:textId="77777777" w:rsidR="005B3AAC" w:rsidRPr="00F32EA5" w:rsidRDefault="005B3AAC" w:rsidP="005B3AAC">
      <w:pPr>
        <w:ind w:left="360"/>
        <w:rPr>
          <w:rFonts w:asciiTheme="minorHAnsi" w:hAnsiTheme="minorHAnsi" w:cstheme="minorHAnsi"/>
          <w:color w:val="333333"/>
          <w:shd w:val="clear" w:color="auto" w:fill="FFFFFF"/>
        </w:rPr>
      </w:pPr>
      <w:r w:rsidRPr="00F32EA5">
        <w:rPr>
          <w:rFonts w:asciiTheme="minorHAnsi" w:hAnsiTheme="minorHAnsi" w:cstheme="minorHAnsi"/>
          <w:color w:val="333333"/>
          <w:shd w:val="clear" w:color="auto" w:fill="FFFFFF"/>
        </w:rPr>
        <w:t>The IPS profile is comprised of a set of robust, well-defined and reusable core data items and a series of workflow steps to facilitate the access to this data at the point of care. Its tight focus on unplanned care is not a limitation, but, on the contrary, enables the IPS profile to be used as common minimal ‘core’ set beyond its initial scope.</w:t>
      </w:r>
    </w:p>
    <w:p w14:paraId="0D2A3020" w14:textId="77777777" w:rsidR="005B3AAC" w:rsidRPr="00F32EA5" w:rsidRDefault="005B3AAC" w:rsidP="005B3AAC">
      <w:pPr>
        <w:ind w:left="360"/>
        <w:jc w:val="center"/>
        <w:rPr>
          <w:rFonts w:asciiTheme="minorHAnsi" w:hAnsiTheme="minorHAnsi" w:cstheme="minorHAnsi"/>
          <w:lang w:val="en-CA"/>
        </w:rPr>
      </w:pPr>
      <w:r w:rsidRPr="00F32EA5">
        <w:rPr>
          <w:rFonts w:asciiTheme="minorHAnsi" w:hAnsiTheme="minorHAnsi" w:cstheme="minorHAnsi"/>
          <w:noProof/>
        </w:rPr>
        <w:drawing>
          <wp:inline distT="0" distB="0" distL="0" distR="0" wp14:anchorId="23D59FEF" wp14:editId="5565510A">
            <wp:extent cx="3864334" cy="1871787"/>
            <wp:effectExtent l="0" t="0" r="3175" b="0"/>
            <wp:docPr id="1" name="Immagine 3" descr="IPS_doc_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S_doc_librar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7541" cy="1873340"/>
                    </a:xfrm>
                    <a:prstGeom prst="rect">
                      <a:avLst/>
                    </a:prstGeom>
                    <a:noFill/>
                    <a:ln>
                      <a:noFill/>
                    </a:ln>
                  </pic:spPr>
                </pic:pic>
              </a:graphicData>
            </a:graphic>
          </wp:inline>
        </w:drawing>
      </w:r>
    </w:p>
    <w:p w14:paraId="26850428" w14:textId="77777777" w:rsidR="005B3AAC" w:rsidRPr="00F32EA5" w:rsidRDefault="005B3AAC" w:rsidP="005B3AAC">
      <w:pPr>
        <w:pStyle w:val="Caption"/>
        <w:ind w:left="1440" w:firstLine="720"/>
        <w:rPr>
          <w:rFonts w:asciiTheme="minorHAnsi" w:hAnsiTheme="minorHAnsi" w:cstheme="minorHAnsi"/>
          <w:lang w:val="en-CA"/>
        </w:rPr>
      </w:pPr>
      <w:r w:rsidRPr="00F32EA5">
        <w:rPr>
          <w:rFonts w:asciiTheme="minorHAnsi" w:hAnsiTheme="minorHAnsi" w:cstheme="minorHAnsi"/>
        </w:rPr>
        <w:t xml:space="preserve">Figure </w:t>
      </w:r>
      <w:r w:rsidR="006E48BF" w:rsidRPr="00F32EA5">
        <w:rPr>
          <w:rFonts w:asciiTheme="minorHAnsi" w:hAnsiTheme="minorHAnsi" w:cstheme="minorHAnsi"/>
        </w:rPr>
        <w:fldChar w:fldCharType="begin"/>
      </w:r>
      <w:r w:rsidR="006E48BF" w:rsidRPr="00F32EA5">
        <w:rPr>
          <w:rFonts w:asciiTheme="minorHAnsi" w:hAnsiTheme="minorHAnsi" w:cstheme="minorHAnsi"/>
        </w:rPr>
        <w:instrText xml:space="preserve"> SEQ Figure \* ARABIC </w:instrText>
      </w:r>
      <w:r w:rsidR="006E48BF" w:rsidRPr="00F32EA5">
        <w:rPr>
          <w:rFonts w:asciiTheme="minorHAnsi" w:hAnsiTheme="minorHAnsi" w:cstheme="minorHAnsi"/>
        </w:rPr>
        <w:fldChar w:fldCharType="separate"/>
      </w:r>
      <w:r w:rsidRPr="00F32EA5">
        <w:rPr>
          <w:rFonts w:asciiTheme="minorHAnsi" w:hAnsiTheme="minorHAnsi" w:cstheme="minorHAnsi"/>
          <w:noProof/>
        </w:rPr>
        <w:t>1</w:t>
      </w:r>
      <w:r w:rsidR="006E48BF" w:rsidRPr="00F32EA5">
        <w:rPr>
          <w:rFonts w:asciiTheme="minorHAnsi" w:hAnsiTheme="minorHAnsi" w:cstheme="minorHAnsi"/>
          <w:noProof/>
        </w:rPr>
        <w:fldChar w:fldCharType="end"/>
      </w:r>
      <w:r w:rsidRPr="00F32EA5">
        <w:rPr>
          <w:rFonts w:asciiTheme="minorHAnsi" w:hAnsiTheme="minorHAnsi" w:cstheme="minorHAnsi"/>
        </w:rPr>
        <w:t xml:space="preserve"> - The IPS product</w:t>
      </w:r>
    </w:p>
    <w:p w14:paraId="57FD45C7" w14:textId="77777777" w:rsidR="005B3AAC" w:rsidRPr="00F32EA5" w:rsidRDefault="005B3AAC" w:rsidP="005B3AAC">
      <w:pPr>
        <w:ind w:left="360"/>
        <w:rPr>
          <w:rFonts w:asciiTheme="minorHAnsi" w:hAnsiTheme="minorHAnsi" w:cstheme="minorHAnsi"/>
          <w:lang w:val="en-CA"/>
        </w:rPr>
      </w:pPr>
      <w:r w:rsidRPr="00F32EA5">
        <w:rPr>
          <w:rFonts w:asciiTheme="minorHAnsi" w:hAnsiTheme="minorHAnsi" w:cstheme="minorHAnsi"/>
          <w:lang w:val="en-CA"/>
        </w:rPr>
        <w:t xml:space="preserve">The goal is to leverage the established clinical data, vocabulary, value sets and implementation guides for the International Patient Summary, in order to profile the entire IPS workflow process with the objective of fostering global vendor adoption. </w:t>
      </w:r>
    </w:p>
    <w:p w14:paraId="2A6AB591" w14:textId="77777777" w:rsidR="005B3AAC" w:rsidRPr="00F32EA5" w:rsidRDefault="005B3AAC" w:rsidP="005B3AAC">
      <w:pPr>
        <w:spacing w:after="0"/>
        <w:ind w:left="360"/>
        <w:rPr>
          <w:rFonts w:asciiTheme="minorHAnsi" w:hAnsiTheme="minorHAnsi" w:cstheme="minorHAnsi"/>
          <w:lang w:val="en-CA"/>
        </w:rPr>
      </w:pPr>
      <w:r w:rsidRPr="00F32EA5">
        <w:rPr>
          <w:rFonts w:asciiTheme="minorHAnsi" w:hAnsiTheme="minorHAnsi" w:cstheme="minorHAnsi"/>
          <w:lang w:val="en-CA"/>
        </w:rPr>
        <w:t>Profiling the IPS specification will serve to support:</w:t>
      </w:r>
    </w:p>
    <w:p w14:paraId="5AC44016" w14:textId="77777777" w:rsidR="005B3AAC" w:rsidRPr="00F32EA5" w:rsidRDefault="005B3AAC" w:rsidP="005B3AAC">
      <w:pPr>
        <w:numPr>
          <w:ilvl w:val="0"/>
          <w:numId w:val="37"/>
        </w:numPr>
        <w:tabs>
          <w:tab w:val="clear" w:pos="720"/>
          <w:tab w:val="num" w:pos="1080"/>
        </w:tabs>
        <w:spacing w:before="0" w:after="0"/>
        <w:ind w:left="1080"/>
        <w:rPr>
          <w:rFonts w:asciiTheme="minorHAnsi" w:hAnsiTheme="minorHAnsi" w:cstheme="minorHAnsi"/>
          <w:lang w:val="en-CA"/>
        </w:rPr>
      </w:pPr>
      <w:r w:rsidRPr="00F32EA5">
        <w:rPr>
          <w:rFonts w:asciiTheme="minorHAnsi" w:hAnsiTheme="minorHAnsi" w:cstheme="minorHAnsi"/>
          <w:lang w:val="en-CA"/>
        </w:rPr>
        <w:t>Cross-jurisdictional patient summaries (through adaptation/extension for multi-language and realm scenarios, including translation).</w:t>
      </w:r>
    </w:p>
    <w:p w14:paraId="35DB5F9D" w14:textId="77777777" w:rsidR="005B3AAC" w:rsidRPr="00F32EA5" w:rsidRDefault="005B3AAC" w:rsidP="005B3AAC">
      <w:pPr>
        <w:numPr>
          <w:ilvl w:val="0"/>
          <w:numId w:val="37"/>
        </w:numPr>
        <w:tabs>
          <w:tab w:val="clear" w:pos="720"/>
          <w:tab w:val="num" w:pos="1080"/>
        </w:tabs>
        <w:spacing w:before="0" w:after="0"/>
        <w:ind w:left="1080"/>
        <w:rPr>
          <w:rFonts w:asciiTheme="minorHAnsi" w:hAnsiTheme="minorHAnsi" w:cstheme="minorHAnsi"/>
          <w:lang w:val="en-CA"/>
        </w:rPr>
      </w:pPr>
      <w:r w:rsidRPr="00F32EA5">
        <w:rPr>
          <w:rFonts w:asciiTheme="minorHAnsi" w:hAnsiTheme="minorHAnsi" w:cstheme="minorHAnsi"/>
          <w:lang w:val="en-CA"/>
        </w:rPr>
        <w:t>Emergency and unplanned care in any country, regardless of language.</w:t>
      </w:r>
    </w:p>
    <w:p w14:paraId="3BEFD8C9" w14:textId="77777777" w:rsidR="005B3AAC" w:rsidRPr="00F32EA5" w:rsidRDefault="005B3AAC" w:rsidP="005B3AAC">
      <w:pPr>
        <w:numPr>
          <w:ilvl w:val="0"/>
          <w:numId w:val="37"/>
        </w:numPr>
        <w:tabs>
          <w:tab w:val="clear" w:pos="720"/>
          <w:tab w:val="num" w:pos="1080"/>
        </w:tabs>
        <w:spacing w:before="0" w:after="0"/>
        <w:ind w:left="1080"/>
        <w:rPr>
          <w:rFonts w:asciiTheme="minorHAnsi" w:hAnsiTheme="minorHAnsi" w:cstheme="minorHAnsi"/>
          <w:lang w:val="en-CA"/>
        </w:rPr>
      </w:pPr>
      <w:r w:rsidRPr="00F32EA5">
        <w:rPr>
          <w:rFonts w:asciiTheme="minorHAnsi" w:hAnsiTheme="minorHAnsi" w:cstheme="minorHAnsi"/>
          <w:lang w:val="en-CA"/>
        </w:rPr>
        <w:t>Value sets based on international vocabularies that are usable and understandable in any country.</w:t>
      </w:r>
    </w:p>
    <w:p w14:paraId="7B5C6D2F" w14:textId="1CE5A74F" w:rsidR="005B3AAC" w:rsidRPr="00F32EA5" w:rsidRDefault="005B3AAC" w:rsidP="005B3AAC">
      <w:pPr>
        <w:numPr>
          <w:ilvl w:val="0"/>
          <w:numId w:val="37"/>
        </w:numPr>
        <w:tabs>
          <w:tab w:val="clear" w:pos="720"/>
          <w:tab w:val="num" w:pos="1080"/>
        </w:tabs>
        <w:spacing w:before="0" w:after="0"/>
        <w:ind w:left="1080"/>
        <w:rPr>
          <w:rFonts w:asciiTheme="minorHAnsi" w:hAnsiTheme="minorHAnsi" w:cstheme="minorHAnsi"/>
          <w:lang w:val="en-CA"/>
        </w:rPr>
      </w:pPr>
      <w:r w:rsidRPr="00F32EA5">
        <w:rPr>
          <w:rFonts w:asciiTheme="minorHAnsi" w:hAnsiTheme="minorHAnsi" w:cstheme="minorHAnsi"/>
          <w:lang w:val="en-CA"/>
        </w:rPr>
        <w:t>Data and metadata for document-level provenance.</w:t>
      </w:r>
    </w:p>
    <w:p w14:paraId="315035B3" w14:textId="6D28F01D" w:rsidR="005B3AAC" w:rsidRPr="00F32EA5" w:rsidRDefault="005B3AAC" w:rsidP="005B3AAC">
      <w:pPr>
        <w:spacing w:before="0" w:after="0"/>
        <w:rPr>
          <w:rFonts w:asciiTheme="minorHAnsi" w:hAnsiTheme="minorHAnsi" w:cstheme="minorHAnsi"/>
          <w:lang w:val="en-CA"/>
        </w:rPr>
      </w:pPr>
    </w:p>
    <w:p w14:paraId="56906B70" w14:textId="429C9FF7" w:rsidR="005B3AAC" w:rsidRPr="00F32EA5" w:rsidRDefault="005B3AAC" w:rsidP="005B3AAC">
      <w:pPr>
        <w:ind w:left="360"/>
        <w:rPr>
          <w:rFonts w:asciiTheme="minorHAnsi" w:hAnsiTheme="minorHAnsi" w:cstheme="minorHAnsi"/>
          <w:b/>
          <w:sz w:val="28"/>
          <w:szCs w:val="28"/>
        </w:rPr>
      </w:pPr>
      <w:r w:rsidRPr="00F32EA5">
        <w:rPr>
          <w:rFonts w:asciiTheme="minorHAnsi" w:hAnsiTheme="minorHAnsi" w:cstheme="minorHAnsi"/>
          <w:b/>
          <w:sz w:val="28"/>
          <w:szCs w:val="28"/>
        </w:rPr>
        <w:t xml:space="preserve">Use cases: </w:t>
      </w:r>
    </w:p>
    <w:p w14:paraId="63315CA8" w14:textId="63BA3248" w:rsidR="00F1713D" w:rsidRPr="00F32EA5" w:rsidRDefault="00F1713D" w:rsidP="00F1713D">
      <w:pPr>
        <w:pStyle w:val="ListParagraph"/>
        <w:numPr>
          <w:ilvl w:val="0"/>
          <w:numId w:val="38"/>
        </w:numPr>
        <w:spacing w:before="0" w:after="0"/>
        <w:rPr>
          <w:rFonts w:asciiTheme="minorHAnsi" w:hAnsiTheme="minorHAnsi" w:cstheme="minorHAnsi"/>
          <w:b/>
          <w:bCs/>
          <w:u w:val="single"/>
          <w:lang w:val="en-CA"/>
        </w:rPr>
      </w:pPr>
      <w:r w:rsidRPr="00F32EA5">
        <w:rPr>
          <w:rFonts w:asciiTheme="minorHAnsi" w:hAnsiTheme="minorHAnsi" w:cstheme="minorHAnsi"/>
          <w:b/>
          <w:bCs/>
          <w:u w:val="single"/>
          <w:lang w:val="en-CA"/>
        </w:rPr>
        <w:t>Unscheduled Care</w:t>
      </w:r>
    </w:p>
    <w:p w14:paraId="4BED9B18" w14:textId="77777777" w:rsidR="007B7BAC" w:rsidRPr="007B7BAC" w:rsidRDefault="007B7BAC" w:rsidP="007B7BAC">
      <w:pPr>
        <w:pStyle w:val="ListParagraph"/>
        <w:rPr>
          <w:rFonts w:asciiTheme="minorHAnsi" w:hAnsiTheme="minorHAnsi" w:cstheme="minorHAnsi"/>
          <w:lang w:val="en-CA"/>
        </w:rPr>
      </w:pPr>
      <w:r w:rsidRPr="00F32EA5">
        <w:rPr>
          <w:rFonts w:asciiTheme="minorHAnsi" w:hAnsiTheme="minorHAnsi" w:cstheme="minorHAnsi"/>
          <w:lang w:val="en-CA"/>
        </w:rPr>
        <w:t xml:space="preserve">A 19-year old college student is attending University </w:t>
      </w:r>
      <w:r>
        <w:rPr>
          <w:rFonts w:asciiTheme="minorHAnsi" w:hAnsiTheme="minorHAnsi" w:cstheme="minorHAnsi"/>
          <w:lang w:val="en-CA"/>
        </w:rPr>
        <w:t xml:space="preserve">is in a study abroad program and is taking a semester abroad. </w:t>
      </w:r>
      <w:r w:rsidRPr="007B7BAC">
        <w:rPr>
          <w:rFonts w:asciiTheme="minorHAnsi" w:hAnsiTheme="minorHAnsi" w:cstheme="minorHAnsi"/>
          <w:lang w:val="en-CA"/>
        </w:rPr>
        <w:t xml:space="preserve">He had fallen off of his bike on his way to class, breaking his left arm. He is transported to a hospital for car. Since this is his first time being treated in this area the hospital needs to access his international patient summary so that they can provide informed care. They find that the patient is mildly allergic to NSAIDs and find an alternative method of pain management for the patient after his arm was splinted. </w:t>
      </w:r>
    </w:p>
    <w:p w14:paraId="77BC97D8" w14:textId="08C2E50C" w:rsidR="00F1713D" w:rsidRPr="00F32EA5" w:rsidRDefault="00F1713D" w:rsidP="00F1713D">
      <w:pPr>
        <w:pStyle w:val="ListParagraph"/>
        <w:numPr>
          <w:ilvl w:val="0"/>
          <w:numId w:val="38"/>
        </w:numPr>
        <w:spacing w:before="0" w:after="0"/>
        <w:rPr>
          <w:rFonts w:asciiTheme="minorHAnsi" w:hAnsiTheme="minorHAnsi" w:cstheme="minorHAnsi"/>
          <w:b/>
          <w:bCs/>
          <w:u w:val="single"/>
          <w:lang w:val="en-CA"/>
        </w:rPr>
      </w:pPr>
      <w:r w:rsidRPr="00F32EA5">
        <w:rPr>
          <w:rFonts w:asciiTheme="minorHAnsi" w:hAnsiTheme="minorHAnsi" w:cstheme="minorHAnsi"/>
          <w:b/>
          <w:bCs/>
          <w:u w:val="single"/>
          <w:lang w:val="en-CA"/>
        </w:rPr>
        <w:t>Scheduled Care</w:t>
      </w:r>
    </w:p>
    <w:p w14:paraId="37D9A73F" w14:textId="6858566E" w:rsidR="00F1713D" w:rsidRPr="00F32EA5" w:rsidRDefault="009C3CFB" w:rsidP="00F1713D">
      <w:pPr>
        <w:spacing w:before="0" w:after="0"/>
        <w:ind w:left="720"/>
        <w:rPr>
          <w:rFonts w:asciiTheme="minorHAnsi" w:hAnsiTheme="minorHAnsi" w:cstheme="minorHAnsi"/>
          <w:lang w:val="en-CA"/>
        </w:rPr>
      </w:pPr>
      <w:r w:rsidRPr="00F32EA5">
        <w:rPr>
          <w:rFonts w:asciiTheme="minorHAnsi" w:hAnsiTheme="minorHAnsi" w:cstheme="minorHAnsi"/>
          <w:lang w:val="en-CA"/>
        </w:rPr>
        <w:lastRenderedPageBreak/>
        <w:t>A 68 year old man</w:t>
      </w:r>
      <w:r w:rsidR="005F0D62">
        <w:rPr>
          <w:rFonts w:asciiTheme="minorHAnsi" w:hAnsiTheme="minorHAnsi" w:cstheme="minorHAnsi"/>
          <w:lang w:val="en-CA"/>
        </w:rPr>
        <w:t xml:space="preserve"> schedules a procedure in another country for medical services that are unavailable in their own country.</w:t>
      </w:r>
      <w:r w:rsidRPr="00F32EA5">
        <w:rPr>
          <w:rFonts w:asciiTheme="minorHAnsi" w:hAnsiTheme="minorHAnsi" w:cstheme="minorHAnsi"/>
          <w:lang w:val="en-CA"/>
        </w:rPr>
        <w:t xml:space="preserve"> </w:t>
      </w:r>
      <w:r w:rsidR="0021062C" w:rsidRPr="00F32EA5">
        <w:rPr>
          <w:rFonts w:asciiTheme="minorHAnsi" w:hAnsiTheme="minorHAnsi" w:cstheme="minorHAnsi"/>
          <w:lang w:val="en-CA"/>
        </w:rPr>
        <w:t>Prior to the surgery the patient met with physician for a checkup and the pre operation process. Since the patient lives outside of th</w:t>
      </w:r>
      <w:r w:rsidR="00C831E5">
        <w:rPr>
          <w:rFonts w:asciiTheme="minorHAnsi" w:hAnsiTheme="minorHAnsi" w:cstheme="minorHAnsi"/>
          <w:lang w:val="en-CA"/>
        </w:rPr>
        <w:t xml:space="preserve">is country the </w:t>
      </w:r>
      <w:r w:rsidR="0021062C" w:rsidRPr="00F32EA5">
        <w:rPr>
          <w:rFonts w:asciiTheme="minorHAnsi" w:hAnsiTheme="minorHAnsi" w:cstheme="minorHAnsi"/>
          <w:lang w:val="en-CA"/>
        </w:rPr>
        <w:t>physician needed access to the patient’s medical summary so that they can be informed before going into the surgery about and additional issues that this patient has that may affect the surgical process. With this information available the surgery was successful, and the patient carried out his rehab back</w:t>
      </w:r>
      <w:r w:rsidR="00C831E5">
        <w:rPr>
          <w:rFonts w:asciiTheme="minorHAnsi" w:hAnsiTheme="minorHAnsi" w:cstheme="minorHAnsi"/>
          <w:lang w:val="en-CA"/>
        </w:rPr>
        <w:t xml:space="preserve"> in his home country.</w:t>
      </w:r>
      <w:r w:rsidR="0021062C" w:rsidRPr="00F32EA5">
        <w:rPr>
          <w:rFonts w:asciiTheme="minorHAnsi" w:hAnsiTheme="minorHAnsi" w:cstheme="minorHAnsi"/>
          <w:lang w:val="en-CA"/>
        </w:rPr>
        <w:t xml:space="preserve"> </w:t>
      </w:r>
    </w:p>
    <w:p w14:paraId="191A36E7" w14:textId="3D43AA90" w:rsidR="00F1713D" w:rsidRDefault="00F1713D" w:rsidP="00F1713D">
      <w:pPr>
        <w:pStyle w:val="ListParagraph"/>
        <w:numPr>
          <w:ilvl w:val="0"/>
          <w:numId w:val="38"/>
        </w:numPr>
        <w:spacing w:before="0" w:after="0"/>
        <w:rPr>
          <w:rFonts w:asciiTheme="minorHAnsi" w:hAnsiTheme="minorHAnsi" w:cstheme="minorHAnsi"/>
          <w:b/>
          <w:bCs/>
          <w:u w:val="single"/>
          <w:lang w:val="en-CA"/>
        </w:rPr>
      </w:pPr>
      <w:r w:rsidRPr="00F32EA5">
        <w:rPr>
          <w:rFonts w:asciiTheme="minorHAnsi" w:hAnsiTheme="minorHAnsi" w:cstheme="minorHAnsi"/>
          <w:b/>
          <w:bCs/>
          <w:u w:val="single"/>
          <w:lang w:val="en-CA"/>
        </w:rPr>
        <w:t>Cross-border Care</w:t>
      </w:r>
    </w:p>
    <w:p w14:paraId="67F32369" w14:textId="3705B97B" w:rsidR="007B7BAC" w:rsidRPr="003A72FD" w:rsidRDefault="007B7BAC" w:rsidP="007B7BAC">
      <w:pPr>
        <w:pStyle w:val="ListParagraph"/>
        <w:spacing w:before="0" w:after="0"/>
        <w:rPr>
          <w:rFonts w:asciiTheme="minorHAnsi" w:hAnsiTheme="minorHAnsi" w:cstheme="minorHAnsi"/>
          <w:lang w:val="en-CA"/>
        </w:rPr>
      </w:pPr>
      <w:r w:rsidRPr="003A72FD">
        <w:rPr>
          <w:rFonts w:asciiTheme="minorHAnsi" w:hAnsiTheme="minorHAnsi" w:cstheme="minorHAnsi"/>
          <w:lang w:val="en-CA"/>
        </w:rPr>
        <w:t xml:space="preserve">A 43 year old woman is working with an </w:t>
      </w:r>
      <w:r w:rsidR="0067291B" w:rsidRPr="003A72FD">
        <w:rPr>
          <w:rFonts w:asciiTheme="minorHAnsi" w:hAnsiTheme="minorHAnsi" w:cstheme="minorHAnsi"/>
          <w:lang w:val="en-CA"/>
        </w:rPr>
        <w:t>engineering</w:t>
      </w:r>
      <w:r w:rsidRPr="003A72FD">
        <w:rPr>
          <w:rFonts w:asciiTheme="minorHAnsi" w:hAnsiTheme="minorHAnsi" w:cstheme="minorHAnsi"/>
          <w:lang w:val="en-CA"/>
        </w:rPr>
        <w:t xml:space="preserve"> company </w:t>
      </w:r>
      <w:r w:rsidR="00BB5CDC">
        <w:rPr>
          <w:rFonts w:asciiTheme="minorHAnsi" w:hAnsiTheme="minorHAnsi" w:cstheme="minorHAnsi"/>
          <w:lang w:val="en-CA"/>
        </w:rPr>
        <w:t xml:space="preserve">is assigned a job for 8 months to train personnel in another country to demonstrate use of polyurethane foam product in hospitals.  She has a health examination before she leaves where her new job tasks and potential exposures are noted in </w:t>
      </w:r>
      <w:r w:rsidR="00115837">
        <w:rPr>
          <w:rFonts w:asciiTheme="minorHAnsi" w:hAnsiTheme="minorHAnsi" w:cstheme="minorHAnsi"/>
          <w:lang w:val="en-CA"/>
        </w:rPr>
        <w:t xml:space="preserve">her medical record. Four months </w:t>
      </w:r>
      <w:r w:rsidR="00FC6538">
        <w:rPr>
          <w:rFonts w:asciiTheme="minorHAnsi" w:hAnsiTheme="minorHAnsi" w:cstheme="minorHAnsi"/>
          <w:lang w:val="en-CA"/>
        </w:rPr>
        <w:t xml:space="preserve">after </w:t>
      </w:r>
      <w:r w:rsidR="00115837">
        <w:rPr>
          <w:rFonts w:asciiTheme="minorHAnsi" w:hAnsiTheme="minorHAnsi" w:cstheme="minorHAnsi"/>
          <w:lang w:val="en-CA"/>
        </w:rPr>
        <w:t xml:space="preserve">starting in this new location she develops respiratory symptoms and is found to have </w:t>
      </w:r>
      <w:r w:rsidR="00FC6538">
        <w:rPr>
          <w:rFonts w:asciiTheme="minorHAnsi" w:hAnsiTheme="minorHAnsi" w:cstheme="minorHAnsi"/>
          <w:lang w:val="en-CA"/>
        </w:rPr>
        <w:t xml:space="preserve">new-onset </w:t>
      </w:r>
      <w:r w:rsidR="00115837">
        <w:rPr>
          <w:rFonts w:asciiTheme="minorHAnsi" w:hAnsiTheme="minorHAnsi" w:cstheme="minorHAnsi"/>
          <w:lang w:val="en-CA"/>
        </w:rPr>
        <w:t xml:space="preserve">asthma. The physician at the new location </w:t>
      </w:r>
      <w:r w:rsidR="00FC6538">
        <w:rPr>
          <w:rFonts w:asciiTheme="minorHAnsi" w:hAnsiTheme="minorHAnsi" w:cstheme="minorHAnsi"/>
          <w:lang w:val="en-CA"/>
        </w:rPr>
        <w:t xml:space="preserve">reviews her work history in her Occupational Data for Health and </w:t>
      </w:r>
      <w:r w:rsidR="00115837">
        <w:rPr>
          <w:rFonts w:asciiTheme="minorHAnsi" w:hAnsiTheme="minorHAnsi" w:cstheme="minorHAnsi"/>
          <w:lang w:val="en-CA"/>
        </w:rPr>
        <w:t>sees that she started a new job 4 months earlier and is exposed to polyurethane foam, components of which are known to cause asthma.</w:t>
      </w:r>
      <w:r w:rsidR="00E35773">
        <w:rPr>
          <w:rFonts w:asciiTheme="minorHAnsi" w:hAnsiTheme="minorHAnsi" w:cstheme="minorHAnsi"/>
          <w:lang w:val="en-CA"/>
        </w:rPr>
        <w:t xml:space="preserve"> </w:t>
      </w:r>
      <w:r w:rsidR="00691628">
        <w:rPr>
          <w:rFonts w:asciiTheme="minorHAnsi" w:hAnsiTheme="minorHAnsi" w:cstheme="minorHAnsi"/>
          <w:lang w:val="en-CA"/>
        </w:rPr>
        <w:t>The woman is given inhalers to treat these symptoms and</w:t>
      </w:r>
      <w:r w:rsidR="00115837">
        <w:rPr>
          <w:rFonts w:asciiTheme="minorHAnsi" w:hAnsiTheme="minorHAnsi" w:cstheme="minorHAnsi"/>
          <w:lang w:val="en-CA"/>
        </w:rPr>
        <w:t xml:space="preserve"> provides training to others without engaging in direct demonstration of foam production. </w:t>
      </w:r>
      <w:r w:rsidR="00FC6538" w:rsidRPr="00FC6538">
        <w:rPr>
          <w:rFonts w:asciiTheme="minorHAnsi" w:hAnsiTheme="minorHAnsi" w:cstheme="minorHAnsi"/>
          <w:lang w:val="en-CA"/>
        </w:rPr>
        <w:t>The engineering company provides portable ventilation exhaust systems</w:t>
      </w:r>
      <w:r w:rsidR="00FC6538">
        <w:rPr>
          <w:rFonts w:asciiTheme="minorHAnsi" w:hAnsiTheme="minorHAnsi" w:cstheme="minorHAnsi"/>
          <w:lang w:val="en-CA"/>
        </w:rPr>
        <w:t xml:space="preserve"> to reduce exposures to other workers.</w:t>
      </w:r>
      <w:r w:rsidR="00115837">
        <w:rPr>
          <w:rFonts w:asciiTheme="minorHAnsi" w:hAnsiTheme="minorHAnsi" w:cstheme="minorHAnsi"/>
          <w:lang w:val="en-CA"/>
        </w:rPr>
        <w:t xml:space="preserve"> The new diagnosis of asthma related to </w:t>
      </w:r>
      <w:r w:rsidR="00691628">
        <w:rPr>
          <w:rFonts w:asciiTheme="minorHAnsi" w:hAnsiTheme="minorHAnsi" w:cstheme="minorHAnsi"/>
          <w:lang w:val="en-CA"/>
        </w:rPr>
        <w:t xml:space="preserve">this occupational hazard </w:t>
      </w:r>
      <w:r w:rsidR="00FC6538">
        <w:rPr>
          <w:rFonts w:asciiTheme="minorHAnsi" w:hAnsiTheme="minorHAnsi" w:cstheme="minorHAnsi"/>
          <w:lang w:val="en-CA"/>
        </w:rPr>
        <w:t xml:space="preserve">is </w:t>
      </w:r>
      <w:r w:rsidR="00691628">
        <w:rPr>
          <w:rFonts w:asciiTheme="minorHAnsi" w:hAnsiTheme="minorHAnsi" w:cstheme="minorHAnsi"/>
          <w:lang w:val="en-CA"/>
        </w:rPr>
        <w:t xml:space="preserve"> added to her international patient summary. </w:t>
      </w:r>
    </w:p>
    <w:p w14:paraId="460A2482" w14:textId="4423641B" w:rsidR="005B3AAC" w:rsidRPr="00F32EA5" w:rsidRDefault="00F1713D" w:rsidP="00F1713D">
      <w:pPr>
        <w:pStyle w:val="ListParagraph"/>
        <w:numPr>
          <w:ilvl w:val="0"/>
          <w:numId w:val="38"/>
        </w:numPr>
        <w:spacing w:before="0" w:after="0"/>
        <w:rPr>
          <w:rFonts w:asciiTheme="minorHAnsi" w:hAnsiTheme="minorHAnsi" w:cstheme="minorHAnsi"/>
          <w:b/>
          <w:bCs/>
          <w:u w:val="single"/>
          <w:lang w:val="en-CA"/>
        </w:rPr>
      </w:pPr>
      <w:r w:rsidRPr="00F32EA5">
        <w:rPr>
          <w:rFonts w:asciiTheme="minorHAnsi" w:hAnsiTheme="minorHAnsi" w:cstheme="minorHAnsi"/>
          <w:b/>
          <w:bCs/>
          <w:u w:val="single"/>
          <w:lang w:val="en-CA"/>
        </w:rPr>
        <w:t>Within-border Care</w:t>
      </w:r>
    </w:p>
    <w:p w14:paraId="601D30D7" w14:textId="0B569F4E" w:rsidR="00C831E5" w:rsidRPr="00E35773" w:rsidRDefault="00C831E5" w:rsidP="00E35773">
      <w:pPr>
        <w:pStyle w:val="ListParagraph"/>
        <w:rPr>
          <w:rFonts w:asciiTheme="minorHAnsi" w:hAnsiTheme="minorHAnsi" w:cstheme="minorHAnsi"/>
          <w:lang w:val="en-CA"/>
        </w:rPr>
      </w:pPr>
      <w:r>
        <w:rPr>
          <w:rFonts w:asciiTheme="minorHAnsi" w:hAnsiTheme="minorHAnsi" w:cstheme="minorHAnsi"/>
          <w:lang w:val="en-CA"/>
        </w:rPr>
        <w:t xml:space="preserve">An elderly woman and her husband are </w:t>
      </w:r>
      <w:r w:rsidRPr="003A72FD">
        <w:rPr>
          <w:rFonts w:asciiTheme="minorHAnsi" w:hAnsiTheme="minorHAnsi" w:cstheme="minorHAnsi"/>
          <w:lang w:val="en-CA"/>
        </w:rPr>
        <w:t>visiting t</w:t>
      </w:r>
      <w:r>
        <w:rPr>
          <w:rFonts w:asciiTheme="minorHAnsi" w:hAnsiTheme="minorHAnsi" w:cstheme="minorHAnsi"/>
          <w:lang w:val="en-CA"/>
        </w:rPr>
        <w:t xml:space="preserve">heir new grandchild in another part of the country. </w:t>
      </w:r>
      <w:r w:rsidR="009B330D">
        <w:rPr>
          <w:rFonts w:asciiTheme="minorHAnsi" w:hAnsiTheme="minorHAnsi" w:cstheme="minorHAnsi"/>
          <w:lang w:val="en-CA"/>
        </w:rPr>
        <w:t xml:space="preserve">During their visit, the woman had a stroke and was taken to the hospital. </w:t>
      </w:r>
      <w:r w:rsidR="0067291B">
        <w:rPr>
          <w:rFonts w:asciiTheme="minorHAnsi" w:hAnsiTheme="minorHAnsi" w:cstheme="minorHAnsi"/>
          <w:lang w:val="en-CA"/>
        </w:rPr>
        <w:t xml:space="preserve">When she arrives at a hospital that is able to </w:t>
      </w:r>
      <w:r w:rsidR="00E35773">
        <w:rPr>
          <w:rFonts w:asciiTheme="minorHAnsi" w:hAnsiTheme="minorHAnsi" w:cstheme="minorHAnsi"/>
          <w:lang w:val="en-CA"/>
        </w:rPr>
        <w:t xml:space="preserve">give her the appropriate care, they are able to access her international patient summary. Based on her history of heart disease and one previous stroke, the providers care for the current stroke and adjust her current medication dosages. After a successful discharge she is able to go back home.  </w:t>
      </w:r>
    </w:p>
    <w:p w14:paraId="7D4A0A6E" w14:textId="1C7F2150" w:rsidR="006516DC" w:rsidRDefault="006516DC" w:rsidP="00F32EA5">
      <w:pPr>
        <w:pStyle w:val="ListParagraph"/>
        <w:rPr>
          <w:rFonts w:asciiTheme="minorHAnsi" w:hAnsiTheme="minorHAnsi" w:cstheme="minorHAnsi"/>
          <w:lang w:val="en-CA"/>
        </w:rPr>
      </w:pPr>
    </w:p>
    <w:p w14:paraId="542DBD92" w14:textId="376B836D" w:rsidR="006516DC" w:rsidRPr="005F0D62" w:rsidRDefault="005F0D62" w:rsidP="00F32EA5">
      <w:pPr>
        <w:pStyle w:val="ListParagraph"/>
        <w:rPr>
          <w:rFonts w:asciiTheme="minorHAnsi" w:hAnsiTheme="minorHAnsi" w:cstheme="minorHAnsi"/>
          <w:b/>
          <w:bCs/>
          <w:u w:val="single"/>
          <w:lang w:val="en-CA"/>
        </w:rPr>
      </w:pPr>
      <w:r w:rsidRPr="005F0D62">
        <w:rPr>
          <w:rFonts w:asciiTheme="minorHAnsi" w:hAnsiTheme="minorHAnsi" w:cstheme="minorHAnsi"/>
          <w:b/>
          <w:bCs/>
          <w:u w:val="single"/>
          <w:lang w:val="en-CA"/>
        </w:rPr>
        <w:t>Additional</w:t>
      </w:r>
      <w:r w:rsidR="006516DC" w:rsidRPr="005F0D62">
        <w:rPr>
          <w:rFonts w:asciiTheme="minorHAnsi" w:hAnsiTheme="minorHAnsi" w:cstheme="minorHAnsi"/>
          <w:b/>
          <w:bCs/>
          <w:u w:val="single"/>
          <w:lang w:val="en-CA"/>
        </w:rPr>
        <w:t xml:space="preserve"> </w:t>
      </w:r>
      <w:r w:rsidRPr="005F0D62">
        <w:rPr>
          <w:rFonts w:asciiTheme="minorHAnsi" w:hAnsiTheme="minorHAnsi" w:cstheme="minorHAnsi"/>
          <w:b/>
          <w:bCs/>
          <w:u w:val="single"/>
          <w:lang w:val="en-CA"/>
        </w:rPr>
        <w:t>Candidate</w:t>
      </w:r>
      <w:r w:rsidR="006516DC" w:rsidRPr="005F0D62">
        <w:rPr>
          <w:rFonts w:asciiTheme="minorHAnsi" w:hAnsiTheme="minorHAnsi" w:cstheme="minorHAnsi"/>
          <w:b/>
          <w:bCs/>
          <w:u w:val="single"/>
          <w:lang w:val="en-CA"/>
        </w:rPr>
        <w:t xml:space="preserve"> </w:t>
      </w:r>
      <w:r w:rsidRPr="005F0D62">
        <w:rPr>
          <w:rFonts w:asciiTheme="minorHAnsi" w:hAnsiTheme="minorHAnsi" w:cstheme="minorHAnsi"/>
          <w:b/>
          <w:bCs/>
          <w:u w:val="single"/>
          <w:lang w:val="en-CA"/>
        </w:rPr>
        <w:t>use cases</w:t>
      </w:r>
      <w:r w:rsidR="006516DC" w:rsidRPr="005F0D62">
        <w:rPr>
          <w:rFonts w:asciiTheme="minorHAnsi" w:hAnsiTheme="minorHAnsi" w:cstheme="minorHAnsi"/>
          <w:b/>
          <w:bCs/>
          <w:u w:val="single"/>
          <w:lang w:val="en-CA"/>
        </w:rPr>
        <w:t xml:space="preserve">: </w:t>
      </w:r>
    </w:p>
    <w:p w14:paraId="7D10243C" w14:textId="0AC077B4" w:rsidR="00CE4F5E" w:rsidRDefault="00B44D9F" w:rsidP="005F0D62">
      <w:pPr>
        <w:ind w:left="720"/>
        <w:rPr>
          <w:rFonts w:asciiTheme="minorHAnsi" w:hAnsiTheme="minorHAnsi" w:cstheme="minorHAnsi"/>
          <w:lang w:val="en-CA"/>
        </w:rPr>
      </w:pPr>
      <w:r>
        <w:rPr>
          <w:rFonts w:asciiTheme="minorHAnsi" w:hAnsiTheme="minorHAnsi" w:cstheme="minorHAnsi"/>
          <w:lang w:val="en-CA"/>
        </w:rPr>
        <w:t xml:space="preserve">Lower income country IPS use </w:t>
      </w:r>
    </w:p>
    <w:p w14:paraId="257F9986" w14:textId="40FD463D" w:rsidR="007B7BAC" w:rsidRDefault="006516DC" w:rsidP="00BC6281">
      <w:pPr>
        <w:ind w:left="720"/>
        <w:rPr>
          <w:rFonts w:asciiTheme="minorHAnsi" w:hAnsiTheme="minorHAnsi" w:cstheme="minorHAnsi"/>
          <w:lang w:val="en-CA"/>
        </w:rPr>
      </w:pPr>
      <w:r w:rsidRPr="006516DC">
        <w:rPr>
          <w:rFonts w:asciiTheme="minorHAnsi" w:hAnsiTheme="minorHAnsi" w:cstheme="minorHAnsi"/>
          <w:lang w:val="en-CA"/>
        </w:rPr>
        <w:t xml:space="preserve">Infectious disease outbreak </w:t>
      </w:r>
      <w:r>
        <w:rPr>
          <w:rFonts w:asciiTheme="minorHAnsi" w:hAnsiTheme="minorHAnsi" w:cstheme="minorHAnsi"/>
          <w:lang w:val="en-CA"/>
        </w:rPr>
        <w:t>a vacation destination (e.g. curse ship, hotel</w:t>
      </w:r>
      <w:r w:rsidR="005F0D62">
        <w:rPr>
          <w:rFonts w:asciiTheme="minorHAnsi" w:hAnsiTheme="minorHAnsi" w:cstheme="minorHAnsi"/>
          <w:lang w:val="en-CA"/>
        </w:rPr>
        <w:t>)</w:t>
      </w:r>
      <w:bookmarkStart w:id="0" w:name="_GoBack"/>
      <w:bookmarkEnd w:id="0"/>
    </w:p>
    <w:p w14:paraId="7A161C2C" w14:textId="77777777" w:rsidR="007B7BAC" w:rsidRPr="00F32EA5" w:rsidRDefault="007B7BAC" w:rsidP="007B7BAC">
      <w:pPr>
        <w:spacing w:before="0" w:after="0"/>
        <w:ind w:left="720"/>
        <w:rPr>
          <w:rFonts w:asciiTheme="minorHAnsi" w:hAnsiTheme="minorHAnsi" w:cstheme="minorHAnsi"/>
          <w:lang w:val="en-CA"/>
        </w:rPr>
      </w:pPr>
      <w:r w:rsidRPr="00F32EA5">
        <w:rPr>
          <w:rFonts w:asciiTheme="minorHAnsi" w:hAnsiTheme="minorHAnsi" w:cstheme="minorHAnsi"/>
          <w:lang w:val="en-CA"/>
        </w:rPr>
        <w:t>A 23 year old American woman is travels to Germany with her friends for vacation. A few days into this vacation she was exposed to cigarette smoke. She is allergic to this smoke and developed bronchitis and asthmatic symptoms. Her friends recommended that she go to a clinic where she can get some medication to help her manage the symptoms for the rest of the vacation. When she arrived at the clinic the clinician was able to access her international patient summary, indicating her smoke allergy and history of asthma. With this information the clinician provide</w:t>
      </w:r>
      <w:r>
        <w:rPr>
          <w:rFonts w:asciiTheme="minorHAnsi" w:hAnsiTheme="minorHAnsi" w:cstheme="minorHAnsi"/>
          <w:lang w:val="en-CA"/>
        </w:rPr>
        <w:t>s</w:t>
      </w:r>
      <w:r w:rsidRPr="00F32EA5">
        <w:rPr>
          <w:rFonts w:asciiTheme="minorHAnsi" w:hAnsiTheme="minorHAnsi" w:cstheme="minorHAnsi"/>
          <w:lang w:val="en-CA"/>
        </w:rPr>
        <w:t xml:space="preserve"> informed care to the patient and prescribed her with an albuterol inhaler. </w:t>
      </w:r>
    </w:p>
    <w:p w14:paraId="208A70CD" w14:textId="77777777" w:rsidR="007B7BAC" w:rsidRPr="006516DC" w:rsidRDefault="007B7BAC" w:rsidP="005F0D62">
      <w:pPr>
        <w:ind w:left="720"/>
        <w:rPr>
          <w:rFonts w:asciiTheme="minorHAnsi" w:hAnsiTheme="minorHAnsi" w:cstheme="minorHAnsi"/>
          <w:lang w:val="en-CA"/>
        </w:rPr>
      </w:pPr>
    </w:p>
    <w:p w14:paraId="7FB76433" w14:textId="77777777" w:rsidR="00BC69BB" w:rsidRPr="00F32EA5" w:rsidRDefault="00E12C05" w:rsidP="00BC69BB">
      <w:pPr>
        <w:pStyle w:val="Heading1"/>
        <w:rPr>
          <w:rFonts w:asciiTheme="minorHAnsi" w:hAnsiTheme="minorHAnsi" w:cstheme="minorHAnsi"/>
        </w:rPr>
      </w:pPr>
      <w:r w:rsidRPr="00F32EA5">
        <w:rPr>
          <w:rFonts w:asciiTheme="minorHAnsi" w:hAnsiTheme="minorHAnsi" w:cstheme="minorHAnsi"/>
        </w:rPr>
        <w:lastRenderedPageBreak/>
        <w:t>Standards &amp; Systems</w:t>
      </w:r>
    </w:p>
    <w:p w14:paraId="048CB46F" w14:textId="77777777" w:rsidR="005B3AAC" w:rsidRPr="00F32EA5" w:rsidRDefault="005B3AAC" w:rsidP="00D02A52">
      <w:pPr>
        <w:pStyle w:val="ListParagraph"/>
        <w:numPr>
          <w:ilvl w:val="0"/>
          <w:numId w:val="42"/>
        </w:numPr>
        <w:rPr>
          <w:rFonts w:asciiTheme="minorHAnsi" w:hAnsiTheme="minorHAnsi" w:cstheme="minorHAnsi"/>
          <w:lang w:val="en-CA"/>
        </w:rPr>
      </w:pPr>
      <w:r w:rsidRPr="00F32EA5">
        <w:rPr>
          <w:rFonts w:asciiTheme="minorHAnsi" w:hAnsiTheme="minorHAnsi" w:cstheme="minorHAnsi"/>
        </w:rPr>
        <w:t xml:space="preserve">CEN/TC251 – International Patient Summary Project </w:t>
      </w:r>
      <w:hyperlink r:id="rId8" w:history="1">
        <w:r w:rsidRPr="00F32EA5">
          <w:rPr>
            <w:rStyle w:val="Hyperlink"/>
            <w:rFonts w:asciiTheme="minorHAnsi" w:hAnsiTheme="minorHAnsi" w:cstheme="minorHAnsi"/>
            <w:lang w:val="en-CA"/>
          </w:rPr>
          <w:t>http://www.ehealth-standards.eu/en/projects/international-patient-summary-ips-project/</w:t>
        </w:r>
      </w:hyperlink>
    </w:p>
    <w:p w14:paraId="24F2B84E" w14:textId="77777777" w:rsidR="005B3AAC" w:rsidRPr="00F32EA5" w:rsidRDefault="005B3AAC" w:rsidP="00D02A52">
      <w:pPr>
        <w:pStyle w:val="ListParagraph"/>
        <w:numPr>
          <w:ilvl w:val="0"/>
          <w:numId w:val="42"/>
        </w:numPr>
        <w:rPr>
          <w:rFonts w:asciiTheme="minorHAnsi" w:hAnsiTheme="minorHAnsi" w:cstheme="minorHAnsi"/>
          <w:lang w:val="en-CA"/>
        </w:rPr>
      </w:pPr>
      <w:r w:rsidRPr="00F32EA5">
        <w:rPr>
          <w:rFonts w:asciiTheme="minorHAnsi" w:hAnsiTheme="minorHAnsi" w:cstheme="minorHAnsi"/>
        </w:rPr>
        <w:t xml:space="preserve">Draft European Standard CEN/17269 IPS </w:t>
      </w:r>
      <w:hyperlink r:id="rId9" w:history="1">
        <w:r w:rsidRPr="00F32EA5">
          <w:rPr>
            <w:rStyle w:val="Hyperlink"/>
            <w:rFonts w:asciiTheme="minorHAnsi" w:hAnsiTheme="minorHAnsi" w:cstheme="minorHAnsi"/>
            <w:lang w:val="en-CA"/>
          </w:rPr>
          <w:t>http://www.ehealth-standards.eu/wp-content/uploads/2019/01/17269_CEN-ENQ_25-10-2018_WM.pdf</w:t>
        </w:r>
      </w:hyperlink>
    </w:p>
    <w:p w14:paraId="0E9541BC" w14:textId="77777777" w:rsidR="005B3AAC" w:rsidRPr="00F32EA5" w:rsidRDefault="005B3AAC" w:rsidP="00D02A52">
      <w:pPr>
        <w:pStyle w:val="ListParagraph"/>
        <w:numPr>
          <w:ilvl w:val="0"/>
          <w:numId w:val="42"/>
        </w:numPr>
        <w:rPr>
          <w:rStyle w:val="Hyperlink"/>
          <w:rFonts w:asciiTheme="minorHAnsi" w:hAnsiTheme="minorHAnsi" w:cstheme="minorHAnsi"/>
          <w:lang w:val="en-CA"/>
        </w:rPr>
      </w:pPr>
      <w:r w:rsidRPr="00F32EA5">
        <w:rPr>
          <w:rFonts w:asciiTheme="minorHAnsi" w:hAnsiTheme="minorHAnsi" w:cstheme="minorHAnsi"/>
        </w:rPr>
        <w:t xml:space="preserve">HL7 International Patient Summary Implementation Guide – FHIR version </w:t>
      </w:r>
      <w:r w:rsidRPr="00F32EA5">
        <w:rPr>
          <w:rStyle w:val="Hyperlink"/>
          <w:rFonts w:asciiTheme="minorHAnsi" w:hAnsiTheme="minorHAnsi" w:cstheme="minorHAnsi"/>
          <w:lang w:val="en-CA"/>
        </w:rPr>
        <w:t>:</w:t>
      </w:r>
    </w:p>
    <w:p w14:paraId="0F078205" w14:textId="77777777" w:rsidR="005B3AAC" w:rsidRPr="00F32EA5" w:rsidRDefault="00820845" w:rsidP="00D02A52">
      <w:pPr>
        <w:pStyle w:val="ListParagraph"/>
        <w:numPr>
          <w:ilvl w:val="0"/>
          <w:numId w:val="42"/>
        </w:numPr>
        <w:rPr>
          <w:rFonts w:asciiTheme="minorHAnsi" w:hAnsiTheme="minorHAnsi" w:cstheme="minorHAnsi"/>
          <w:lang w:val="en-CA"/>
        </w:rPr>
      </w:pPr>
      <w:hyperlink r:id="rId10" w:history="1">
        <w:r w:rsidR="005B3AAC" w:rsidRPr="00F32EA5">
          <w:rPr>
            <w:rStyle w:val="Hyperlink"/>
            <w:rFonts w:asciiTheme="minorHAnsi" w:hAnsiTheme="minorHAnsi" w:cstheme="minorHAnsi"/>
          </w:rPr>
          <w:t>http://hl7.org/fhir/uv/ips/2018Sep/</w:t>
        </w:r>
      </w:hyperlink>
      <w:r w:rsidR="005B3AAC" w:rsidRPr="00F32EA5">
        <w:rPr>
          <w:rFonts w:asciiTheme="minorHAnsi" w:hAnsiTheme="minorHAnsi" w:cstheme="minorHAnsi"/>
        </w:rPr>
        <w:t xml:space="preserve">    </w:t>
      </w:r>
      <w:hyperlink r:id="rId11" w:history="1">
        <w:r w:rsidR="005B3AAC" w:rsidRPr="00F32EA5">
          <w:rPr>
            <w:rStyle w:val="Hyperlink"/>
            <w:rFonts w:asciiTheme="minorHAnsi" w:hAnsiTheme="minorHAnsi" w:cstheme="minorHAnsi"/>
          </w:rPr>
          <w:t>https://build.fhir.org/ig/HL7/fhir-ips/</w:t>
        </w:r>
      </w:hyperlink>
    </w:p>
    <w:p w14:paraId="2E13C08D" w14:textId="77777777" w:rsidR="005B3AAC" w:rsidRPr="00F32EA5" w:rsidRDefault="005B3AAC" w:rsidP="00D02A52">
      <w:pPr>
        <w:pStyle w:val="ListParagraph"/>
        <w:numPr>
          <w:ilvl w:val="0"/>
          <w:numId w:val="42"/>
        </w:numPr>
        <w:rPr>
          <w:rFonts w:asciiTheme="minorHAnsi" w:hAnsiTheme="minorHAnsi" w:cstheme="minorHAnsi"/>
          <w:lang w:val="en-CA"/>
        </w:rPr>
      </w:pPr>
      <w:r w:rsidRPr="00F32EA5">
        <w:rPr>
          <w:rFonts w:asciiTheme="minorHAnsi" w:hAnsiTheme="minorHAnsi" w:cstheme="minorHAnsi"/>
        </w:rPr>
        <w:t>HL7 CDA</w:t>
      </w:r>
      <w:r w:rsidRPr="00F32EA5">
        <w:rPr>
          <w:rFonts w:asciiTheme="minorHAnsi" w:hAnsiTheme="minorHAnsi" w:cstheme="minorHAnsi"/>
          <w:vertAlign w:val="superscript"/>
        </w:rPr>
        <w:t>®</w:t>
      </w:r>
      <w:r w:rsidRPr="00F32EA5">
        <w:rPr>
          <w:rFonts w:asciiTheme="minorHAnsi" w:hAnsiTheme="minorHAnsi" w:cstheme="minorHAnsi"/>
        </w:rPr>
        <w:t xml:space="preserve"> R2 Implementation Guide International Patient Summary, Release 1 </w:t>
      </w:r>
      <w:hyperlink r:id="rId12" w:history="1">
        <w:r w:rsidRPr="00F32EA5">
          <w:rPr>
            <w:rStyle w:val="Hyperlink"/>
            <w:rFonts w:asciiTheme="minorHAnsi" w:hAnsiTheme="minorHAnsi" w:cstheme="minorHAnsi"/>
            <w:lang w:val="en-CA"/>
          </w:rPr>
          <w:t>https://www.hl7.org/implement/standards/product_brief.cfm?product_id=483</w:t>
        </w:r>
      </w:hyperlink>
    </w:p>
    <w:p w14:paraId="46CEA6AE" w14:textId="77777777" w:rsidR="005B3AAC" w:rsidRPr="00F32EA5" w:rsidRDefault="005B3AAC" w:rsidP="00D02A52">
      <w:pPr>
        <w:pStyle w:val="ListParagraph"/>
        <w:numPr>
          <w:ilvl w:val="0"/>
          <w:numId w:val="42"/>
        </w:numPr>
        <w:rPr>
          <w:rStyle w:val="Hyperlink"/>
          <w:rFonts w:asciiTheme="minorHAnsi" w:hAnsiTheme="minorHAnsi" w:cstheme="minorHAnsi"/>
        </w:rPr>
      </w:pPr>
      <w:r w:rsidRPr="00F32EA5">
        <w:rPr>
          <w:rFonts w:asciiTheme="minorHAnsi" w:hAnsiTheme="minorHAnsi" w:cstheme="minorHAnsi"/>
        </w:rPr>
        <w:t>HL7 FHIR</w:t>
      </w:r>
      <w:r w:rsidRPr="00F32EA5">
        <w:rPr>
          <w:rFonts w:asciiTheme="minorHAnsi" w:hAnsiTheme="minorHAnsi" w:cstheme="minorHAnsi"/>
          <w:vertAlign w:val="superscript"/>
        </w:rPr>
        <w:t>®</w:t>
      </w:r>
      <w:r w:rsidRPr="00F32EA5">
        <w:rPr>
          <w:rFonts w:asciiTheme="minorHAnsi" w:hAnsiTheme="minorHAnsi" w:cstheme="minorHAnsi"/>
        </w:rPr>
        <w:t xml:space="preserve"> STU 3: </w:t>
      </w:r>
      <w:hyperlink r:id="rId13" w:history="1">
        <w:r w:rsidRPr="00F32EA5">
          <w:rPr>
            <w:rStyle w:val="Hyperlink"/>
            <w:rFonts w:asciiTheme="minorHAnsi" w:hAnsiTheme="minorHAnsi" w:cstheme="minorHAnsi"/>
          </w:rPr>
          <w:t>http://hl7.org/fhir/uv/ips/2018May/profiles.html</w:t>
        </w:r>
      </w:hyperlink>
    </w:p>
    <w:p w14:paraId="00DD49AA" w14:textId="77777777" w:rsidR="005B3AAC" w:rsidRPr="00F32EA5" w:rsidRDefault="005B3AAC" w:rsidP="00D02A52">
      <w:pPr>
        <w:pStyle w:val="ListParagraph"/>
        <w:numPr>
          <w:ilvl w:val="0"/>
          <w:numId w:val="42"/>
        </w:numPr>
        <w:rPr>
          <w:rStyle w:val="Hyperlink"/>
          <w:rFonts w:asciiTheme="minorHAnsi" w:hAnsiTheme="minorHAnsi" w:cstheme="minorHAnsi"/>
          <w:lang w:val="en-CA"/>
        </w:rPr>
      </w:pPr>
      <w:r w:rsidRPr="00F32EA5">
        <w:rPr>
          <w:rFonts w:asciiTheme="minorHAnsi" w:hAnsiTheme="minorHAnsi" w:cstheme="minorHAnsi"/>
        </w:rPr>
        <w:t xml:space="preserve">Trillium II IPS-related Deliverables:  </w:t>
      </w:r>
      <w:hyperlink r:id="rId14" w:history="1">
        <w:r w:rsidRPr="00F32EA5">
          <w:rPr>
            <w:rStyle w:val="Hyperlink"/>
            <w:rFonts w:asciiTheme="minorHAnsi" w:hAnsiTheme="minorHAnsi" w:cstheme="minorHAnsi"/>
            <w:lang w:val="en-CA"/>
          </w:rPr>
          <w:t>https://trillium2.eu/deliverables/</w:t>
        </w:r>
      </w:hyperlink>
    </w:p>
    <w:p w14:paraId="445FBA2D" w14:textId="77777777" w:rsidR="005B3AAC" w:rsidRPr="00F32EA5" w:rsidRDefault="005B3AAC" w:rsidP="00D02A52">
      <w:pPr>
        <w:pStyle w:val="ListParagraph"/>
        <w:numPr>
          <w:ilvl w:val="0"/>
          <w:numId w:val="42"/>
        </w:numPr>
        <w:rPr>
          <w:rFonts w:asciiTheme="minorHAnsi" w:hAnsiTheme="minorHAnsi" w:cstheme="minorHAnsi"/>
          <w:lang w:val="en-CA"/>
        </w:rPr>
      </w:pPr>
      <w:r w:rsidRPr="00F32EA5">
        <w:rPr>
          <w:rFonts w:asciiTheme="minorHAnsi" w:hAnsiTheme="minorHAnsi" w:cstheme="minorHAnsi"/>
        </w:rPr>
        <w:t xml:space="preserve">SNOMED International </w:t>
      </w:r>
      <w:r w:rsidRPr="00F32EA5">
        <w:rPr>
          <w:rFonts w:asciiTheme="minorHAnsi" w:hAnsiTheme="minorHAnsi" w:cstheme="minorHAnsi"/>
          <w:lang w:val="en-CA"/>
        </w:rPr>
        <w:t>Global Patient Set (to be published in September 2019)</w:t>
      </w:r>
    </w:p>
    <w:p w14:paraId="27762BC3" w14:textId="77777777" w:rsidR="005B3AAC" w:rsidRPr="00F32EA5" w:rsidRDefault="005B3AAC" w:rsidP="00D02A52">
      <w:pPr>
        <w:pStyle w:val="ListParagraph"/>
        <w:numPr>
          <w:ilvl w:val="0"/>
          <w:numId w:val="42"/>
        </w:numPr>
        <w:rPr>
          <w:rFonts w:asciiTheme="minorHAnsi" w:hAnsiTheme="minorHAnsi" w:cstheme="minorHAnsi"/>
          <w:lang w:val="en-CA"/>
        </w:rPr>
      </w:pPr>
      <w:r w:rsidRPr="00F32EA5">
        <w:rPr>
          <w:rFonts w:asciiTheme="minorHAnsi" w:hAnsiTheme="minorHAnsi" w:cstheme="minorHAnsi"/>
        </w:rPr>
        <w:t xml:space="preserve">Joint Initiative Council (JIC) Patient Summary Standards Set (PSSS) </w:t>
      </w:r>
      <w:hyperlink r:id="rId15" w:history="1">
        <w:r w:rsidRPr="00F32EA5">
          <w:rPr>
            <w:rStyle w:val="Hyperlink"/>
            <w:rFonts w:asciiTheme="minorHAnsi" w:hAnsiTheme="minorHAnsi" w:cstheme="minorHAnsi"/>
            <w:lang w:val="en-CA"/>
          </w:rPr>
          <w:t>http://www.jointinitiativecouncil.org/registry/standards.set.patient.summary.asp</w:t>
        </w:r>
      </w:hyperlink>
    </w:p>
    <w:p w14:paraId="6A75D2E7" w14:textId="77777777" w:rsidR="00CD10EA" w:rsidRPr="00F32EA5" w:rsidRDefault="00CD10EA">
      <w:pPr>
        <w:pStyle w:val="Heading1"/>
        <w:rPr>
          <w:rFonts w:asciiTheme="minorHAnsi" w:hAnsiTheme="minorHAnsi" w:cstheme="minorHAnsi"/>
        </w:rPr>
      </w:pPr>
      <w:r w:rsidRPr="00F32EA5">
        <w:rPr>
          <w:rFonts w:asciiTheme="minorHAnsi" w:hAnsiTheme="minorHAnsi" w:cstheme="minorHAnsi"/>
        </w:rPr>
        <w:t>Technical Approach</w:t>
      </w:r>
    </w:p>
    <w:p w14:paraId="125A2813" w14:textId="21530889" w:rsidR="00CF7465" w:rsidRDefault="00CF7465" w:rsidP="0097588E">
      <w:pPr>
        <w:ind w:left="360"/>
        <w:rPr>
          <w:rFonts w:asciiTheme="minorHAnsi" w:hAnsiTheme="minorHAnsi" w:cstheme="minorHAnsi"/>
        </w:rPr>
      </w:pPr>
      <w:r w:rsidRPr="00F32EA5">
        <w:rPr>
          <w:rFonts w:asciiTheme="minorHAnsi" w:hAnsiTheme="minorHAnsi" w:cstheme="minorHAnsi"/>
        </w:rPr>
        <w:t>This would be a content profile for</w:t>
      </w:r>
      <w:r w:rsidR="00C113C1">
        <w:rPr>
          <w:rFonts w:asciiTheme="minorHAnsi" w:hAnsiTheme="minorHAnsi" w:cstheme="minorHAnsi"/>
        </w:rPr>
        <w:t xml:space="preserve"> HL7’s IPS using CDA and FHIR transactions. IHE will review any international requirements. Review IHE’s XPHR and MS for any additional content requirements needed for international use, including concept domains and vocabulary that may be appropriate. Leveraging input from JIC member organizations. Any updates that are needed to the underlying IPS standards will be collaboratively reviewed with HL7 Patient Care workgroup. Requirement for National Extensions will be established and documented in </w:t>
      </w:r>
      <w:r w:rsidR="0097588E">
        <w:rPr>
          <w:rFonts w:asciiTheme="minorHAnsi" w:hAnsiTheme="minorHAnsi" w:cstheme="minorHAnsi"/>
        </w:rPr>
        <w:t xml:space="preserve">the </w:t>
      </w:r>
      <w:r w:rsidR="00C113C1">
        <w:rPr>
          <w:rFonts w:asciiTheme="minorHAnsi" w:hAnsiTheme="minorHAnsi" w:cstheme="minorHAnsi"/>
        </w:rPr>
        <w:t xml:space="preserve">Volume 4.  </w:t>
      </w:r>
    </w:p>
    <w:p w14:paraId="239AACD1" w14:textId="16DD9F60" w:rsidR="00C113C1" w:rsidRPr="00F32EA5" w:rsidRDefault="0072283E" w:rsidP="0097588E">
      <w:pPr>
        <w:ind w:left="360"/>
        <w:rPr>
          <w:rFonts w:asciiTheme="minorHAnsi" w:hAnsiTheme="minorHAnsi" w:cstheme="minorHAnsi"/>
        </w:rPr>
      </w:pPr>
      <w:r>
        <w:rPr>
          <w:rFonts w:asciiTheme="minorHAnsi" w:hAnsiTheme="minorHAnsi" w:cstheme="minorHAnsi"/>
        </w:rPr>
        <w:t xml:space="preserve"> IHE will develop </w:t>
      </w:r>
      <w:r w:rsidR="00C113C1">
        <w:rPr>
          <w:rFonts w:asciiTheme="minorHAnsi" w:hAnsiTheme="minorHAnsi" w:cstheme="minorHAnsi"/>
        </w:rPr>
        <w:t xml:space="preserve">a Test plan, </w:t>
      </w:r>
      <w:r w:rsidR="00C113C1" w:rsidRPr="00C113C1">
        <w:rPr>
          <w:rFonts w:asciiTheme="minorHAnsi" w:hAnsiTheme="minorHAnsi" w:cstheme="minorHAnsi"/>
        </w:rPr>
        <w:t>Test Procedures, and Test Tooling</w:t>
      </w:r>
      <w:r w:rsidR="00C113C1">
        <w:rPr>
          <w:rFonts w:asciiTheme="minorHAnsi" w:hAnsiTheme="minorHAnsi" w:cstheme="minorHAnsi"/>
        </w:rPr>
        <w:t xml:space="preserve"> for the IPS IG that will go through IHE’s public commenting process</w:t>
      </w:r>
      <w:r>
        <w:rPr>
          <w:rFonts w:asciiTheme="minorHAnsi" w:hAnsiTheme="minorHAnsi" w:cstheme="minorHAnsi"/>
        </w:rPr>
        <w:t xml:space="preserve">. The Test plan Specification testing will take place at the IHE Europe </w:t>
      </w:r>
      <w:proofErr w:type="spellStart"/>
      <w:r>
        <w:rPr>
          <w:rFonts w:asciiTheme="minorHAnsi" w:hAnsiTheme="minorHAnsi" w:cstheme="minorHAnsi"/>
        </w:rPr>
        <w:t>Connecathon</w:t>
      </w:r>
      <w:proofErr w:type="spellEnd"/>
      <w:r>
        <w:rPr>
          <w:rFonts w:asciiTheme="minorHAnsi" w:hAnsiTheme="minorHAnsi" w:cstheme="minorHAnsi"/>
        </w:rPr>
        <w:t xml:space="preserve">, IHE North </w:t>
      </w:r>
      <w:proofErr w:type="spellStart"/>
      <w:r>
        <w:rPr>
          <w:rFonts w:asciiTheme="minorHAnsi" w:hAnsiTheme="minorHAnsi" w:cstheme="minorHAnsi"/>
        </w:rPr>
        <w:t>AmericaConnecathon</w:t>
      </w:r>
      <w:proofErr w:type="spellEnd"/>
      <w:r>
        <w:rPr>
          <w:rFonts w:asciiTheme="minorHAnsi" w:hAnsiTheme="minorHAnsi" w:cstheme="minorHAnsi"/>
        </w:rPr>
        <w:t xml:space="preserve">, and other IHE </w:t>
      </w:r>
      <w:proofErr w:type="spellStart"/>
      <w:r>
        <w:rPr>
          <w:rFonts w:asciiTheme="minorHAnsi" w:hAnsiTheme="minorHAnsi" w:cstheme="minorHAnsi"/>
        </w:rPr>
        <w:t>Connecathons</w:t>
      </w:r>
      <w:proofErr w:type="spellEnd"/>
      <w:r>
        <w:rPr>
          <w:rFonts w:asciiTheme="minorHAnsi" w:hAnsiTheme="minorHAnsi" w:cstheme="minorHAnsi"/>
        </w:rPr>
        <w:t xml:space="preserve"> as appropriate. </w:t>
      </w:r>
    </w:p>
    <w:p w14:paraId="75E0682A" w14:textId="77777777" w:rsidR="00CD10EA" w:rsidRPr="00F32EA5" w:rsidRDefault="00CD10EA">
      <w:pPr>
        <w:ind w:left="360"/>
        <w:rPr>
          <w:rFonts w:asciiTheme="minorHAnsi" w:hAnsiTheme="minorHAnsi" w:cstheme="minorHAnsi"/>
        </w:rPr>
      </w:pPr>
      <w:r w:rsidRPr="00F32EA5">
        <w:rPr>
          <w:rFonts w:asciiTheme="minorHAnsi" w:hAnsiTheme="minorHAnsi" w:cstheme="minorHAnsi"/>
          <w:b/>
          <w:bCs/>
          <w:u w:val="single"/>
        </w:rPr>
        <w:t>New actors</w:t>
      </w:r>
    </w:p>
    <w:p w14:paraId="6D3F45EA" w14:textId="3C913E82" w:rsidR="00AA183C" w:rsidRPr="00F32EA5" w:rsidRDefault="00F627A4" w:rsidP="00046ADF">
      <w:pPr>
        <w:ind w:left="360"/>
        <w:rPr>
          <w:rFonts w:asciiTheme="minorHAnsi" w:hAnsiTheme="minorHAnsi" w:cstheme="minorHAnsi"/>
        </w:rPr>
      </w:pPr>
      <w:r w:rsidRPr="00F32EA5">
        <w:rPr>
          <w:rFonts w:asciiTheme="minorHAnsi" w:hAnsiTheme="minorHAnsi" w:cstheme="minorHAnsi"/>
        </w:rPr>
        <w:t>None anticipated</w:t>
      </w:r>
      <w:r w:rsidR="00AA183C" w:rsidRPr="00F32EA5">
        <w:rPr>
          <w:rFonts w:asciiTheme="minorHAnsi" w:hAnsiTheme="minorHAnsi" w:cstheme="minorHAnsi"/>
        </w:rPr>
        <w:t xml:space="preserve"> </w:t>
      </w:r>
    </w:p>
    <w:p w14:paraId="1EEC16D3" w14:textId="77777777" w:rsidR="0070040F" w:rsidRPr="00F32EA5" w:rsidRDefault="0070040F" w:rsidP="0070040F">
      <w:pPr>
        <w:ind w:left="360"/>
        <w:rPr>
          <w:rFonts w:asciiTheme="minorHAnsi" w:hAnsiTheme="minorHAnsi" w:cstheme="minorHAnsi"/>
        </w:rPr>
      </w:pPr>
      <w:r w:rsidRPr="00F32EA5">
        <w:rPr>
          <w:rFonts w:asciiTheme="minorHAnsi" w:hAnsiTheme="minorHAnsi" w:cstheme="minorHAnsi"/>
          <w:b/>
          <w:bCs/>
          <w:u w:val="single"/>
        </w:rPr>
        <w:t>Existing actors</w:t>
      </w:r>
    </w:p>
    <w:p w14:paraId="62344D0E" w14:textId="3FF936EE" w:rsidR="00014F88" w:rsidRPr="00F32EA5" w:rsidRDefault="00F627A4">
      <w:pPr>
        <w:ind w:left="360"/>
        <w:rPr>
          <w:rFonts w:asciiTheme="minorHAnsi" w:hAnsiTheme="minorHAnsi" w:cstheme="minorHAnsi"/>
        </w:rPr>
      </w:pPr>
      <w:r w:rsidRPr="00F32EA5">
        <w:rPr>
          <w:rFonts w:asciiTheme="minorHAnsi" w:hAnsiTheme="minorHAnsi" w:cstheme="minorHAnsi"/>
        </w:rPr>
        <w:t xml:space="preserve">Content Creator and Content Consumer actors will be used </w:t>
      </w:r>
      <w:r w:rsidR="005B3AAC" w:rsidRPr="00F32EA5">
        <w:rPr>
          <w:rFonts w:asciiTheme="minorHAnsi" w:hAnsiTheme="minorHAnsi" w:cstheme="minorHAnsi"/>
        </w:rPr>
        <w:t>[as well as Hl7 FHIR actors]</w:t>
      </w:r>
      <w:r w:rsidR="00322184" w:rsidRPr="00F32EA5">
        <w:rPr>
          <w:rFonts w:asciiTheme="minorHAnsi" w:hAnsiTheme="minorHAnsi" w:cstheme="minorHAnsi"/>
        </w:rPr>
        <w:t>.</w:t>
      </w:r>
    </w:p>
    <w:p w14:paraId="0B7CF8F7" w14:textId="77777777" w:rsidR="00CD10EA" w:rsidRPr="00F32EA5" w:rsidRDefault="00CD10EA">
      <w:pPr>
        <w:ind w:left="360"/>
        <w:rPr>
          <w:rFonts w:asciiTheme="minorHAnsi" w:hAnsiTheme="minorHAnsi" w:cstheme="minorHAnsi"/>
        </w:rPr>
      </w:pPr>
      <w:r w:rsidRPr="00F32EA5">
        <w:rPr>
          <w:rFonts w:asciiTheme="minorHAnsi" w:hAnsiTheme="minorHAnsi" w:cstheme="minorHAnsi"/>
          <w:b/>
          <w:bCs/>
          <w:u w:val="single"/>
        </w:rPr>
        <w:t>New transactions (standards used)</w:t>
      </w:r>
    </w:p>
    <w:p w14:paraId="71EC78C2" w14:textId="34D7ADF6" w:rsidR="00AA183C" w:rsidRPr="00F32EA5" w:rsidRDefault="00F627A4" w:rsidP="00046ADF">
      <w:pPr>
        <w:ind w:left="360"/>
        <w:rPr>
          <w:rFonts w:asciiTheme="minorHAnsi" w:hAnsiTheme="minorHAnsi" w:cstheme="minorHAnsi"/>
        </w:rPr>
      </w:pPr>
      <w:r w:rsidRPr="00F32EA5">
        <w:rPr>
          <w:rFonts w:asciiTheme="minorHAnsi" w:hAnsiTheme="minorHAnsi" w:cstheme="minorHAnsi"/>
        </w:rPr>
        <w:t>No new transactions anticipated</w:t>
      </w:r>
      <w:r w:rsidR="00000F00" w:rsidRPr="00F32EA5">
        <w:rPr>
          <w:rFonts w:asciiTheme="minorHAnsi" w:hAnsiTheme="minorHAnsi" w:cstheme="minorHAnsi"/>
        </w:rPr>
        <w:t xml:space="preserve">. </w:t>
      </w:r>
    </w:p>
    <w:p w14:paraId="7ADBE535" w14:textId="77777777" w:rsidR="00CD10EA" w:rsidRPr="00F32EA5" w:rsidRDefault="00CD10EA">
      <w:pPr>
        <w:ind w:left="360"/>
        <w:rPr>
          <w:rFonts w:asciiTheme="minorHAnsi" w:hAnsiTheme="minorHAnsi" w:cstheme="minorHAnsi"/>
          <w:b/>
          <w:bCs/>
          <w:u w:val="single"/>
        </w:rPr>
      </w:pPr>
      <w:r w:rsidRPr="00F32EA5">
        <w:rPr>
          <w:rFonts w:asciiTheme="minorHAnsi" w:hAnsiTheme="minorHAnsi" w:cstheme="minorHAnsi"/>
          <w:b/>
          <w:bCs/>
          <w:u w:val="single"/>
        </w:rPr>
        <w:t>Impact on existing integration profiles</w:t>
      </w:r>
    </w:p>
    <w:p w14:paraId="287A5832" w14:textId="77777777" w:rsidR="00D02A52" w:rsidRPr="00F32EA5" w:rsidRDefault="00D50E5F" w:rsidP="00D02A52">
      <w:pPr>
        <w:pStyle w:val="ListParagraph"/>
        <w:numPr>
          <w:ilvl w:val="0"/>
          <w:numId w:val="41"/>
        </w:numPr>
        <w:rPr>
          <w:rFonts w:asciiTheme="minorHAnsi" w:hAnsiTheme="minorHAnsi" w:cstheme="minorHAnsi"/>
        </w:rPr>
      </w:pPr>
      <w:r w:rsidRPr="00F32EA5">
        <w:rPr>
          <w:rFonts w:asciiTheme="minorHAnsi" w:hAnsiTheme="minorHAnsi" w:cstheme="minorHAnsi"/>
        </w:rPr>
        <w:t xml:space="preserve">Medical Summary </w:t>
      </w:r>
    </w:p>
    <w:p w14:paraId="366E7D4E" w14:textId="14DCC72F" w:rsidR="00F34669" w:rsidRPr="00F32EA5" w:rsidRDefault="00D50E5F" w:rsidP="00D02A52">
      <w:pPr>
        <w:pStyle w:val="ListParagraph"/>
        <w:numPr>
          <w:ilvl w:val="0"/>
          <w:numId w:val="41"/>
        </w:numPr>
        <w:rPr>
          <w:rFonts w:asciiTheme="minorHAnsi" w:hAnsiTheme="minorHAnsi" w:cstheme="minorHAnsi"/>
          <w:b/>
          <w:bCs/>
          <w:u w:val="single"/>
        </w:rPr>
      </w:pPr>
      <w:r w:rsidRPr="00F32EA5">
        <w:rPr>
          <w:rFonts w:asciiTheme="minorHAnsi" w:hAnsiTheme="minorHAnsi" w:cstheme="minorHAnsi"/>
        </w:rPr>
        <w:t>XPHR</w:t>
      </w:r>
    </w:p>
    <w:p w14:paraId="47C9E743" w14:textId="77777777" w:rsidR="00CD10EA" w:rsidRPr="00F32EA5" w:rsidRDefault="00CD10EA">
      <w:pPr>
        <w:ind w:left="360"/>
        <w:rPr>
          <w:rFonts w:asciiTheme="minorHAnsi" w:hAnsiTheme="minorHAnsi" w:cstheme="minorHAnsi"/>
        </w:rPr>
      </w:pPr>
      <w:r w:rsidRPr="00F32EA5">
        <w:rPr>
          <w:rFonts w:asciiTheme="minorHAnsi" w:hAnsiTheme="minorHAnsi" w:cstheme="minorHAnsi"/>
          <w:b/>
          <w:bCs/>
          <w:u w:val="single"/>
        </w:rPr>
        <w:t>New integration profiles needed</w:t>
      </w:r>
    </w:p>
    <w:p w14:paraId="27B9CB96" w14:textId="1716EEC9" w:rsidR="00CD10EA" w:rsidRPr="00F32EA5" w:rsidRDefault="005D48A5" w:rsidP="00227369">
      <w:pPr>
        <w:ind w:left="360"/>
        <w:rPr>
          <w:rFonts w:asciiTheme="minorHAnsi" w:hAnsiTheme="minorHAnsi" w:cstheme="minorHAnsi"/>
        </w:rPr>
      </w:pPr>
      <w:r w:rsidRPr="00F32EA5">
        <w:rPr>
          <w:rFonts w:asciiTheme="minorHAnsi" w:hAnsiTheme="minorHAnsi" w:cstheme="minorHAnsi"/>
        </w:rPr>
        <w:lastRenderedPageBreak/>
        <w:t>None anticipated</w:t>
      </w:r>
      <w:r w:rsidR="002B3C8F" w:rsidRPr="00F32EA5">
        <w:rPr>
          <w:rFonts w:asciiTheme="minorHAnsi" w:hAnsiTheme="minorHAnsi" w:cstheme="minorHAnsi"/>
        </w:rPr>
        <w:t>.</w:t>
      </w:r>
    </w:p>
    <w:p w14:paraId="0AA58900" w14:textId="1DE7EE78" w:rsidR="00432B80" w:rsidRPr="00F32EA5" w:rsidRDefault="00CD10EA" w:rsidP="00DA4A58">
      <w:pPr>
        <w:ind w:left="360"/>
        <w:rPr>
          <w:rFonts w:asciiTheme="minorHAnsi" w:hAnsiTheme="minorHAnsi" w:cstheme="minorHAnsi"/>
          <w:b/>
          <w:bCs/>
          <w:u w:val="single"/>
        </w:rPr>
      </w:pPr>
      <w:r w:rsidRPr="00F32EA5">
        <w:rPr>
          <w:rFonts w:asciiTheme="minorHAnsi" w:hAnsiTheme="minorHAnsi" w:cstheme="minorHAnsi"/>
          <w:b/>
          <w:bCs/>
          <w:u w:val="single"/>
        </w:rPr>
        <w:t>Breakdown of tasks that need to be accomplished</w:t>
      </w:r>
    </w:p>
    <w:p w14:paraId="24F8AC09" w14:textId="38FADED8" w:rsidR="00DA4A58" w:rsidRPr="00F32EA5"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Detailed Profile Proposal (Final vote 9/13/2019)</w:t>
      </w:r>
    </w:p>
    <w:p w14:paraId="5D67E166" w14:textId="77777777" w:rsidR="00B44D9F"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HL7 [Sept 14-10] - Update Patient Care; Joint HL7/IHE meeting</w:t>
      </w:r>
    </w:p>
    <w:p w14:paraId="77F7CB96" w14:textId="572C70C2" w:rsidR="00DA4A58" w:rsidRPr="00F32EA5" w:rsidRDefault="00B44D9F" w:rsidP="00DA4A58">
      <w:pPr>
        <w:pStyle w:val="ListParagraph"/>
        <w:numPr>
          <w:ilvl w:val="0"/>
          <w:numId w:val="34"/>
        </w:numPr>
        <w:rPr>
          <w:rFonts w:asciiTheme="minorHAnsi" w:hAnsiTheme="minorHAnsi" w:cstheme="minorHAnsi"/>
        </w:rPr>
      </w:pPr>
      <w:r>
        <w:rPr>
          <w:rFonts w:asciiTheme="minorHAnsi" w:hAnsiTheme="minorHAnsi" w:cstheme="minorHAnsi"/>
        </w:rPr>
        <w:t>FHIR North [October]</w:t>
      </w:r>
      <w:r w:rsidR="00DA4A58" w:rsidRPr="00F32EA5">
        <w:rPr>
          <w:rFonts w:asciiTheme="minorHAnsi" w:hAnsiTheme="minorHAnsi" w:cstheme="minorHAnsi"/>
        </w:rPr>
        <w:tab/>
      </w:r>
      <w:r w:rsidR="00DA4A58" w:rsidRPr="00F32EA5">
        <w:rPr>
          <w:rFonts w:asciiTheme="minorHAnsi" w:hAnsiTheme="minorHAnsi" w:cstheme="minorHAnsi"/>
        </w:rPr>
        <w:tab/>
      </w:r>
    </w:p>
    <w:p w14:paraId="4FF391AC" w14:textId="78FE1D08" w:rsidR="00DA4A58" w:rsidRPr="00F32EA5"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ISO TC215</w:t>
      </w:r>
      <w:r w:rsidRPr="00F32EA5">
        <w:rPr>
          <w:rFonts w:asciiTheme="minorHAnsi" w:hAnsiTheme="minorHAnsi" w:cstheme="minorHAnsi"/>
        </w:rPr>
        <w:tab/>
        <w:t>[Nov 4-8] -  JIC meeting</w:t>
      </w:r>
      <w:r w:rsidRPr="00F32EA5">
        <w:rPr>
          <w:rFonts w:asciiTheme="minorHAnsi" w:hAnsiTheme="minorHAnsi" w:cstheme="minorHAnsi"/>
        </w:rPr>
        <w:tab/>
      </w:r>
    </w:p>
    <w:p w14:paraId="4E285929" w14:textId="552413EC" w:rsidR="00DA4A58" w:rsidRPr="00F32EA5"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IHE</w:t>
      </w:r>
      <w:r w:rsidRPr="00F32EA5">
        <w:rPr>
          <w:rFonts w:asciiTheme="minorHAnsi" w:hAnsiTheme="minorHAnsi" w:cstheme="minorHAnsi"/>
        </w:rPr>
        <w:tab/>
        <w:t>[11/11/2019] - Volume 1 meeting</w:t>
      </w:r>
    </w:p>
    <w:p w14:paraId="7CF16663" w14:textId="597D4D69" w:rsidR="00DA4A58" w:rsidRPr="00F32EA5"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IHE Connectathon</w:t>
      </w:r>
      <w:r w:rsidRPr="00F32EA5">
        <w:rPr>
          <w:rFonts w:asciiTheme="minorHAnsi" w:hAnsiTheme="minorHAnsi" w:cstheme="minorHAnsi"/>
        </w:rPr>
        <w:tab/>
        <w:t>[1/1/2020] - Test current HL7 IPS</w:t>
      </w:r>
    </w:p>
    <w:p w14:paraId="53F1E4C4" w14:textId="65DBD353" w:rsidR="00DA4A58" w:rsidRPr="00F32EA5"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IHE [February] - Volume 2 meeting</w:t>
      </w:r>
    </w:p>
    <w:p w14:paraId="01E21656" w14:textId="79CDA57B" w:rsidR="00DA4A58" w:rsidRPr="00F32EA5"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HL7 Australia [Feb 1-7 2020]</w:t>
      </w:r>
      <w:r w:rsidRPr="00F32EA5">
        <w:rPr>
          <w:rFonts w:asciiTheme="minorHAnsi" w:hAnsiTheme="minorHAnsi" w:cstheme="minorHAnsi"/>
        </w:rPr>
        <w:tab/>
      </w:r>
    </w:p>
    <w:p w14:paraId="597FA0A1" w14:textId="395B2B7D" w:rsidR="00DA4A58" w:rsidRPr="00F32EA5"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HIMSS</w:t>
      </w:r>
      <w:r w:rsidR="001D744B">
        <w:rPr>
          <w:rFonts w:asciiTheme="minorHAnsi" w:hAnsiTheme="minorHAnsi" w:cstheme="minorHAnsi"/>
        </w:rPr>
        <w:t xml:space="preserve"> 2020</w:t>
      </w:r>
      <w:r w:rsidRPr="00F32EA5">
        <w:rPr>
          <w:rFonts w:asciiTheme="minorHAnsi" w:hAnsiTheme="minorHAnsi" w:cstheme="minorHAnsi"/>
        </w:rPr>
        <w:t xml:space="preserve"> [March 9-10] - Session at Interop showcase</w:t>
      </w:r>
    </w:p>
    <w:p w14:paraId="104233F5" w14:textId="70BF4075" w:rsidR="00DA4A58" w:rsidRPr="00F32EA5"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 xml:space="preserve">European Connectathon </w:t>
      </w:r>
      <w:r w:rsidR="001D744B">
        <w:rPr>
          <w:rFonts w:asciiTheme="minorHAnsi" w:hAnsiTheme="minorHAnsi" w:cstheme="minorHAnsi"/>
        </w:rPr>
        <w:t xml:space="preserve">2020 </w:t>
      </w:r>
      <w:r w:rsidRPr="00F32EA5">
        <w:rPr>
          <w:rFonts w:asciiTheme="minorHAnsi" w:hAnsiTheme="minorHAnsi" w:cstheme="minorHAnsi"/>
        </w:rPr>
        <w:t>[Apr-20] - Test current HL7 IPS</w:t>
      </w:r>
    </w:p>
    <w:p w14:paraId="0B43D1B9" w14:textId="0F84830E" w:rsidR="00DA4A58" w:rsidRPr="00F32EA5" w:rsidRDefault="00DA4A58" w:rsidP="00DA4A58">
      <w:pPr>
        <w:pStyle w:val="ListParagraph"/>
        <w:numPr>
          <w:ilvl w:val="0"/>
          <w:numId w:val="34"/>
        </w:numPr>
        <w:rPr>
          <w:rFonts w:asciiTheme="minorHAnsi" w:hAnsiTheme="minorHAnsi" w:cstheme="minorHAnsi"/>
        </w:rPr>
      </w:pPr>
      <w:r w:rsidRPr="00F32EA5">
        <w:rPr>
          <w:rFonts w:asciiTheme="minorHAnsi" w:hAnsiTheme="minorHAnsi" w:cstheme="minorHAnsi"/>
        </w:rPr>
        <w:t xml:space="preserve">ISO TC215 </w:t>
      </w:r>
      <w:r w:rsidRPr="00F32EA5">
        <w:rPr>
          <w:rFonts w:asciiTheme="minorHAnsi" w:hAnsiTheme="minorHAnsi" w:cstheme="minorHAnsi"/>
        </w:rPr>
        <w:tab/>
        <w:t>[April/May]</w:t>
      </w:r>
    </w:p>
    <w:p w14:paraId="13452DC5" w14:textId="77777777" w:rsidR="00AB0338" w:rsidRPr="00F32EA5" w:rsidRDefault="00CD10EA" w:rsidP="00AB0338">
      <w:pPr>
        <w:pStyle w:val="Heading1"/>
        <w:rPr>
          <w:rFonts w:asciiTheme="minorHAnsi" w:hAnsiTheme="minorHAnsi" w:cstheme="minorHAnsi"/>
        </w:rPr>
      </w:pPr>
      <w:r w:rsidRPr="00F32EA5">
        <w:rPr>
          <w:rFonts w:asciiTheme="minorHAnsi" w:hAnsiTheme="minorHAnsi" w:cstheme="minorHAnsi"/>
        </w:rPr>
        <w:t>Risks</w:t>
      </w:r>
    </w:p>
    <w:p w14:paraId="0F9AD2EC" w14:textId="77777777" w:rsidR="00322184" w:rsidRPr="00F32EA5" w:rsidRDefault="00322184" w:rsidP="00955181">
      <w:pPr>
        <w:pStyle w:val="ListParagraph"/>
        <w:numPr>
          <w:ilvl w:val="0"/>
          <w:numId w:val="35"/>
        </w:numPr>
        <w:rPr>
          <w:rFonts w:asciiTheme="minorHAnsi" w:hAnsiTheme="minorHAnsi" w:cstheme="minorHAnsi"/>
        </w:rPr>
      </w:pPr>
      <w:r w:rsidRPr="00F32EA5">
        <w:rPr>
          <w:rFonts w:asciiTheme="minorHAnsi" w:hAnsiTheme="minorHAnsi" w:cstheme="minorHAnsi"/>
        </w:rPr>
        <w:t xml:space="preserve">Determining the aspects of the IHE profile should be done within HL7. </w:t>
      </w:r>
    </w:p>
    <w:p w14:paraId="1F91823B" w14:textId="3D97311C" w:rsidR="00955181" w:rsidRPr="00F32EA5" w:rsidRDefault="00322184" w:rsidP="00955181">
      <w:pPr>
        <w:pStyle w:val="ListParagraph"/>
        <w:numPr>
          <w:ilvl w:val="0"/>
          <w:numId w:val="35"/>
        </w:numPr>
        <w:rPr>
          <w:rFonts w:asciiTheme="minorHAnsi" w:hAnsiTheme="minorHAnsi" w:cstheme="minorHAnsi"/>
        </w:rPr>
      </w:pPr>
      <w:r w:rsidRPr="00F32EA5">
        <w:rPr>
          <w:rFonts w:asciiTheme="minorHAnsi" w:hAnsiTheme="minorHAnsi" w:cstheme="minorHAnsi"/>
        </w:rPr>
        <w:t xml:space="preserve">Potential of taking more than a year cycle to accomplish all of the goals for this project.  </w:t>
      </w:r>
    </w:p>
    <w:p w14:paraId="049E0A96" w14:textId="67AE060E" w:rsidR="00CD10EA" w:rsidRPr="00F32EA5" w:rsidRDefault="00CD10EA">
      <w:pPr>
        <w:pStyle w:val="Heading1"/>
        <w:rPr>
          <w:rFonts w:asciiTheme="minorHAnsi" w:hAnsiTheme="minorHAnsi" w:cstheme="minorHAnsi"/>
        </w:rPr>
      </w:pPr>
      <w:r w:rsidRPr="00F32EA5">
        <w:rPr>
          <w:rFonts w:asciiTheme="minorHAnsi" w:hAnsiTheme="minorHAnsi" w:cstheme="minorHAnsi"/>
        </w:rPr>
        <w:t>Open Issues</w:t>
      </w:r>
    </w:p>
    <w:p w14:paraId="1A2B2593" w14:textId="34F15BDD" w:rsidR="00857386" w:rsidRPr="00F32EA5" w:rsidRDefault="00D50E5F" w:rsidP="006E48BF">
      <w:pPr>
        <w:pStyle w:val="ListParagraph"/>
        <w:numPr>
          <w:ilvl w:val="0"/>
          <w:numId w:val="40"/>
        </w:numPr>
        <w:rPr>
          <w:rFonts w:asciiTheme="minorHAnsi" w:hAnsiTheme="minorHAnsi" w:cstheme="minorHAnsi"/>
        </w:rPr>
      </w:pPr>
      <w:r w:rsidRPr="00F32EA5">
        <w:rPr>
          <w:rFonts w:asciiTheme="minorHAnsi" w:hAnsiTheme="minorHAnsi" w:cstheme="minorHAnsi"/>
        </w:rPr>
        <w:t xml:space="preserve">Timeline may not </w:t>
      </w:r>
    </w:p>
    <w:p w14:paraId="04A4EDAD" w14:textId="77777777" w:rsidR="006E48BF" w:rsidRPr="00F32EA5" w:rsidRDefault="006E48BF" w:rsidP="006E48BF">
      <w:pPr>
        <w:pStyle w:val="ListParagraph"/>
        <w:numPr>
          <w:ilvl w:val="0"/>
          <w:numId w:val="40"/>
        </w:numPr>
        <w:rPr>
          <w:rFonts w:asciiTheme="minorHAnsi" w:hAnsiTheme="minorHAnsi" w:cstheme="minorHAnsi"/>
        </w:rPr>
      </w:pPr>
      <w:r w:rsidRPr="00F32EA5">
        <w:rPr>
          <w:rFonts w:asciiTheme="minorHAnsi" w:hAnsiTheme="minorHAnsi" w:cstheme="minorHAnsi"/>
        </w:rPr>
        <w:t>Scoping</w:t>
      </w:r>
      <w:r w:rsidR="00D50E5F" w:rsidRPr="00F32EA5">
        <w:rPr>
          <w:rFonts w:asciiTheme="minorHAnsi" w:hAnsiTheme="minorHAnsi" w:cstheme="minorHAnsi"/>
        </w:rPr>
        <w:t xml:space="preserve"> how much </w:t>
      </w:r>
      <w:r w:rsidRPr="00F32EA5">
        <w:rPr>
          <w:rFonts w:asciiTheme="minorHAnsi" w:hAnsiTheme="minorHAnsi" w:cstheme="minorHAnsi"/>
        </w:rPr>
        <w:t xml:space="preserve">the work item is in scope of the project </w:t>
      </w:r>
    </w:p>
    <w:p w14:paraId="2A5DFEF5" w14:textId="7BFD57DB" w:rsidR="00D50E5F" w:rsidRPr="00F32EA5" w:rsidRDefault="006E48BF" w:rsidP="006E48BF">
      <w:pPr>
        <w:pStyle w:val="ListParagraph"/>
        <w:numPr>
          <w:ilvl w:val="0"/>
          <w:numId w:val="40"/>
        </w:numPr>
        <w:rPr>
          <w:rFonts w:asciiTheme="minorHAnsi" w:hAnsiTheme="minorHAnsi" w:cstheme="minorHAnsi"/>
        </w:rPr>
      </w:pPr>
      <w:r w:rsidRPr="00F32EA5">
        <w:rPr>
          <w:rFonts w:asciiTheme="minorHAnsi" w:hAnsiTheme="minorHAnsi" w:cstheme="minorHAnsi"/>
        </w:rPr>
        <w:t xml:space="preserve">Project goals aligning with the goals of the STOs on the project </w:t>
      </w:r>
    </w:p>
    <w:p w14:paraId="3E08D86F" w14:textId="77777777" w:rsidR="00090364" w:rsidRPr="00F32EA5" w:rsidRDefault="00CD10EA" w:rsidP="00090364">
      <w:pPr>
        <w:pStyle w:val="Heading1"/>
        <w:rPr>
          <w:rFonts w:asciiTheme="minorHAnsi" w:hAnsiTheme="minorHAnsi" w:cstheme="minorHAnsi"/>
        </w:rPr>
      </w:pPr>
      <w:r w:rsidRPr="00F32EA5">
        <w:rPr>
          <w:rFonts w:asciiTheme="minorHAnsi" w:hAnsiTheme="minorHAnsi" w:cstheme="minorHAnsi"/>
        </w:rPr>
        <w:t>E</w:t>
      </w:r>
      <w:r w:rsidR="00090364" w:rsidRPr="00F32EA5">
        <w:rPr>
          <w:rFonts w:asciiTheme="minorHAnsi" w:hAnsiTheme="minorHAnsi" w:cstheme="minorHAnsi"/>
        </w:rPr>
        <w:t>ffort E</w:t>
      </w:r>
      <w:r w:rsidRPr="00F32EA5">
        <w:rPr>
          <w:rFonts w:asciiTheme="minorHAnsi" w:hAnsiTheme="minorHAnsi" w:cstheme="minorHAnsi"/>
        </w:rPr>
        <w:t>stimates</w:t>
      </w:r>
    </w:p>
    <w:p w14:paraId="74640026" w14:textId="3109C305" w:rsidR="00090364" w:rsidRPr="00F32EA5" w:rsidRDefault="00CF7465" w:rsidP="00090364">
      <w:pPr>
        <w:ind w:left="360"/>
        <w:rPr>
          <w:rFonts w:asciiTheme="minorHAnsi" w:hAnsiTheme="minorHAnsi" w:cstheme="minorHAnsi"/>
        </w:rPr>
      </w:pPr>
      <w:r w:rsidRPr="00F32EA5">
        <w:rPr>
          <w:rFonts w:asciiTheme="minorHAnsi" w:hAnsiTheme="minorHAnsi" w:cstheme="minorHAnsi"/>
        </w:rPr>
        <w:t xml:space="preserve">Medium </w:t>
      </w:r>
    </w:p>
    <w:sectPr w:rsidR="00090364" w:rsidRPr="00F32EA5" w:rsidSect="00090364">
      <w:headerReference w:type="default" r:id="rId16"/>
      <w:footerReference w:type="default" r:id="rId17"/>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C86C3" w14:textId="77777777" w:rsidR="00820845" w:rsidRDefault="00820845" w:rsidP="00F34669">
      <w:pPr>
        <w:spacing w:before="0" w:after="0"/>
      </w:pPr>
      <w:r>
        <w:separator/>
      </w:r>
    </w:p>
  </w:endnote>
  <w:endnote w:type="continuationSeparator" w:id="0">
    <w:p w14:paraId="3F47A5EB" w14:textId="77777777" w:rsidR="00820845" w:rsidRDefault="00820845"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08BE" w14:textId="27A44911" w:rsidR="006E48BF" w:rsidRPr="00F34669" w:rsidRDefault="00820845"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6E48BF"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6E48BF" w:rsidRPr="00F34669">
      <w:rPr>
        <w:rFonts w:asciiTheme="minorHAnsi" w:hAnsiTheme="minorHAnsi" w:cstheme="minorHAnsi"/>
      </w:rPr>
      <w:tab/>
    </w:r>
    <w:r w:rsidR="006E48BF" w:rsidRPr="00F34669">
      <w:rPr>
        <w:rFonts w:asciiTheme="minorHAnsi" w:hAnsiTheme="minorHAnsi" w:cstheme="minorHAnsi"/>
      </w:rPr>
      <w:tab/>
      <w:t xml:space="preserve">    </w:t>
    </w:r>
    <w:r w:rsidR="006E48BF">
      <w:rPr>
        <w:rFonts w:asciiTheme="minorHAnsi" w:hAnsiTheme="minorHAnsi" w:cstheme="minorHAnsi"/>
      </w:rPr>
      <w:t xml:space="preserve">   </w:t>
    </w:r>
    <w:r w:rsidR="006E48BF" w:rsidRPr="00F34669">
      <w:rPr>
        <w:rFonts w:asciiTheme="minorHAnsi" w:hAnsiTheme="minorHAnsi" w:cstheme="minorHAnsi"/>
      </w:rPr>
      <w:t xml:space="preserve">Page </w:t>
    </w:r>
    <w:r w:rsidR="006E48BF" w:rsidRPr="00F34669">
      <w:rPr>
        <w:rFonts w:asciiTheme="minorHAnsi" w:hAnsiTheme="minorHAnsi" w:cstheme="minorHAnsi"/>
      </w:rPr>
      <w:fldChar w:fldCharType="begin"/>
    </w:r>
    <w:r w:rsidR="006E48BF" w:rsidRPr="00F34669">
      <w:rPr>
        <w:rFonts w:asciiTheme="minorHAnsi" w:hAnsiTheme="minorHAnsi" w:cstheme="minorHAnsi"/>
      </w:rPr>
      <w:instrText xml:space="preserve"> PAGE   \* MERGEFORMAT </w:instrText>
    </w:r>
    <w:r w:rsidR="006E48BF" w:rsidRPr="00F34669">
      <w:rPr>
        <w:rFonts w:asciiTheme="minorHAnsi" w:hAnsiTheme="minorHAnsi" w:cstheme="minorHAnsi"/>
      </w:rPr>
      <w:fldChar w:fldCharType="separate"/>
    </w:r>
    <w:r w:rsidR="006E48BF">
      <w:rPr>
        <w:rFonts w:asciiTheme="minorHAnsi" w:hAnsiTheme="minorHAnsi" w:cstheme="minorHAnsi"/>
        <w:noProof/>
      </w:rPr>
      <w:t>4</w:t>
    </w:r>
    <w:r w:rsidR="006E48BF" w:rsidRPr="00F34669">
      <w:rPr>
        <w:rFonts w:asciiTheme="minorHAnsi" w:hAnsiTheme="minorHAnsi" w:cstheme="minorHAnsi"/>
      </w:rPr>
      <w:fldChar w:fldCharType="end"/>
    </w:r>
    <w:r w:rsidR="006E48BF" w:rsidRPr="00F34669">
      <w:rPr>
        <w:rFonts w:asciiTheme="minorHAnsi" w:hAnsiTheme="minorHAnsi" w:cstheme="minorHAnsi"/>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8EEF8" w14:textId="77777777" w:rsidR="00820845" w:rsidRDefault="00820845" w:rsidP="00F34669">
      <w:pPr>
        <w:spacing w:before="0" w:after="0"/>
      </w:pPr>
      <w:r>
        <w:separator/>
      </w:r>
    </w:p>
  </w:footnote>
  <w:footnote w:type="continuationSeparator" w:id="0">
    <w:p w14:paraId="6A270DB9" w14:textId="77777777" w:rsidR="00820845" w:rsidRDefault="00820845" w:rsidP="00F346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00046" w14:textId="77777777" w:rsidR="006E48BF" w:rsidRDefault="006E48BF" w:rsidP="00CF377B">
    <w:pPr>
      <w:pStyle w:val="Header"/>
      <w:jc w:val="center"/>
    </w:pPr>
    <w:r>
      <w:rPr>
        <w:noProof/>
      </w:rPr>
      <w:drawing>
        <wp:inline distT="0" distB="0" distL="0" distR="0" wp14:anchorId="6ECD04B3" wp14:editId="4A3A2D87">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14:paraId="68B77DDB" w14:textId="77777777" w:rsidR="006E48BF" w:rsidRPr="00F34669" w:rsidRDefault="006E48BF"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B834281"/>
    <w:multiLevelType w:val="hybridMultilevel"/>
    <w:tmpl w:val="2814E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B6D5CC0"/>
    <w:multiLevelType w:val="hybridMultilevel"/>
    <w:tmpl w:val="1D3E2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A190600"/>
    <w:multiLevelType w:val="multilevel"/>
    <w:tmpl w:val="ABB2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11F1424"/>
    <w:multiLevelType w:val="hybridMultilevel"/>
    <w:tmpl w:val="A6708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035AE0"/>
    <w:multiLevelType w:val="hybridMultilevel"/>
    <w:tmpl w:val="3BCE9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6AE3844"/>
    <w:multiLevelType w:val="hybridMultilevel"/>
    <w:tmpl w:val="A6884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4771E4"/>
    <w:multiLevelType w:val="hybridMultilevel"/>
    <w:tmpl w:val="6AFA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0E31DA"/>
    <w:multiLevelType w:val="hybridMultilevel"/>
    <w:tmpl w:val="6A50E8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4D138B3"/>
    <w:multiLevelType w:val="hybridMultilevel"/>
    <w:tmpl w:val="D6AC3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737A5C"/>
    <w:multiLevelType w:val="hybridMultilevel"/>
    <w:tmpl w:val="B9AEF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9538C6"/>
    <w:multiLevelType w:val="hybridMultilevel"/>
    <w:tmpl w:val="AC747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41"/>
  </w:num>
  <w:num w:numId="3">
    <w:abstractNumId w:val="22"/>
  </w:num>
  <w:num w:numId="4">
    <w:abstractNumId w:val="28"/>
  </w:num>
  <w:num w:numId="5">
    <w:abstractNumId w:val="35"/>
  </w:num>
  <w:num w:numId="6">
    <w:abstractNumId w:val="12"/>
  </w:num>
  <w:num w:numId="7">
    <w:abstractNumId w:val="15"/>
  </w:num>
  <w:num w:numId="8">
    <w:abstractNumId w:val="17"/>
  </w:num>
  <w:num w:numId="9">
    <w:abstractNumId w:val="14"/>
  </w:num>
  <w:num w:numId="10">
    <w:abstractNumId w:val="36"/>
  </w:num>
  <w:num w:numId="11">
    <w:abstractNumId w:val="33"/>
  </w:num>
  <w:num w:numId="12">
    <w:abstractNumId w:val="32"/>
  </w:num>
  <w:num w:numId="13">
    <w:abstractNumId w:val="25"/>
  </w:num>
  <w:num w:numId="14">
    <w:abstractNumId w:val="21"/>
  </w:num>
  <w:num w:numId="15">
    <w:abstractNumId w:val="23"/>
  </w:num>
  <w:num w:numId="16">
    <w:abstractNumId w:val="16"/>
  </w:num>
  <w:num w:numId="17">
    <w:abstractNumId w:val="10"/>
  </w:num>
  <w:num w:numId="18">
    <w:abstractNumId w:val="11"/>
  </w:num>
  <w:num w:numId="19">
    <w:abstractNumId w:val="20"/>
  </w:num>
  <w:num w:numId="20">
    <w:abstractNumId w:val="19"/>
  </w:num>
  <w:num w:numId="21">
    <w:abstractNumId w:val="2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7"/>
  </w:num>
  <w:num w:numId="33">
    <w:abstractNumId w:val="18"/>
  </w:num>
  <w:num w:numId="34">
    <w:abstractNumId w:val="34"/>
  </w:num>
  <w:num w:numId="35">
    <w:abstractNumId w:val="30"/>
  </w:num>
  <w:num w:numId="36">
    <w:abstractNumId w:val="34"/>
  </w:num>
  <w:num w:numId="37">
    <w:abstractNumId w:val="24"/>
  </w:num>
  <w:num w:numId="38">
    <w:abstractNumId w:val="31"/>
  </w:num>
  <w:num w:numId="39">
    <w:abstractNumId w:val="13"/>
  </w:num>
  <w:num w:numId="40">
    <w:abstractNumId w:val="26"/>
  </w:num>
  <w:num w:numId="41">
    <w:abstractNumId w:val="40"/>
  </w:num>
  <w:num w:numId="42">
    <w:abstractNumId w:val="38"/>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activeWritingStyle w:appName="MSWord" w:lang="en-CA"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030"/>
    <w:rsid w:val="00000F00"/>
    <w:rsid w:val="000111C3"/>
    <w:rsid w:val="00014F88"/>
    <w:rsid w:val="000372F0"/>
    <w:rsid w:val="00046ADF"/>
    <w:rsid w:val="00057CB8"/>
    <w:rsid w:val="0008723D"/>
    <w:rsid w:val="00090364"/>
    <w:rsid w:val="000E1A61"/>
    <w:rsid w:val="000F6B4A"/>
    <w:rsid w:val="00115837"/>
    <w:rsid w:val="00136F5D"/>
    <w:rsid w:val="00144030"/>
    <w:rsid w:val="00155132"/>
    <w:rsid w:val="00181D71"/>
    <w:rsid w:val="00192B2A"/>
    <w:rsid w:val="001D744B"/>
    <w:rsid w:val="001E47E9"/>
    <w:rsid w:val="001E56B8"/>
    <w:rsid w:val="001F1810"/>
    <w:rsid w:val="0021062C"/>
    <w:rsid w:val="00227369"/>
    <w:rsid w:val="00245D5F"/>
    <w:rsid w:val="00247417"/>
    <w:rsid w:val="0028052A"/>
    <w:rsid w:val="00287FCF"/>
    <w:rsid w:val="002B3C8F"/>
    <w:rsid w:val="0030119B"/>
    <w:rsid w:val="00322184"/>
    <w:rsid w:val="00323B7A"/>
    <w:rsid w:val="00363E19"/>
    <w:rsid w:val="0036613E"/>
    <w:rsid w:val="003A72FD"/>
    <w:rsid w:val="003F6956"/>
    <w:rsid w:val="003F7A04"/>
    <w:rsid w:val="00401F79"/>
    <w:rsid w:val="00406F20"/>
    <w:rsid w:val="0041200A"/>
    <w:rsid w:val="00412757"/>
    <w:rsid w:val="00426D50"/>
    <w:rsid w:val="00432B80"/>
    <w:rsid w:val="0043520D"/>
    <w:rsid w:val="004463F8"/>
    <w:rsid w:val="00451FAD"/>
    <w:rsid w:val="004864F8"/>
    <w:rsid w:val="004C72DB"/>
    <w:rsid w:val="004D42E9"/>
    <w:rsid w:val="005155E8"/>
    <w:rsid w:val="00515D38"/>
    <w:rsid w:val="005523D0"/>
    <w:rsid w:val="00553465"/>
    <w:rsid w:val="00597F6A"/>
    <w:rsid w:val="005A4C59"/>
    <w:rsid w:val="005B3AAC"/>
    <w:rsid w:val="005B4D01"/>
    <w:rsid w:val="005D48A5"/>
    <w:rsid w:val="005E5451"/>
    <w:rsid w:val="005F0D62"/>
    <w:rsid w:val="00623244"/>
    <w:rsid w:val="006516DC"/>
    <w:rsid w:val="0067291B"/>
    <w:rsid w:val="00672A70"/>
    <w:rsid w:val="00685807"/>
    <w:rsid w:val="00691628"/>
    <w:rsid w:val="006A1FE1"/>
    <w:rsid w:val="006C490F"/>
    <w:rsid w:val="006E456E"/>
    <w:rsid w:val="006E48BF"/>
    <w:rsid w:val="0070040F"/>
    <w:rsid w:val="0072283E"/>
    <w:rsid w:val="00762B7D"/>
    <w:rsid w:val="00767C3E"/>
    <w:rsid w:val="007A30ED"/>
    <w:rsid w:val="007B7BAC"/>
    <w:rsid w:val="007F558D"/>
    <w:rsid w:val="00803EE6"/>
    <w:rsid w:val="00816B87"/>
    <w:rsid w:val="008177FA"/>
    <w:rsid w:val="00820845"/>
    <w:rsid w:val="00821ED2"/>
    <w:rsid w:val="00853214"/>
    <w:rsid w:val="00857386"/>
    <w:rsid w:val="00910F67"/>
    <w:rsid w:val="00935890"/>
    <w:rsid w:val="009430DD"/>
    <w:rsid w:val="00955181"/>
    <w:rsid w:val="009624D7"/>
    <w:rsid w:val="0097588E"/>
    <w:rsid w:val="009A7525"/>
    <w:rsid w:val="009B330D"/>
    <w:rsid w:val="009C3CFB"/>
    <w:rsid w:val="00A01DF1"/>
    <w:rsid w:val="00A25DE5"/>
    <w:rsid w:val="00A44D47"/>
    <w:rsid w:val="00AA183C"/>
    <w:rsid w:val="00AB0338"/>
    <w:rsid w:val="00AD04E8"/>
    <w:rsid w:val="00AD6AF6"/>
    <w:rsid w:val="00AD7A95"/>
    <w:rsid w:val="00AE5E34"/>
    <w:rsid w:val="00B03D95"/>
    <w:rsid w:val="00B14182"/>
    <w:rsid w:val="00B1461B"/>
    <w:rsid w:val="00B42FF5"/>
    <w:rsid w:val="00B44D9F"/>
    <w:rsid w:val="00B5623C"/>
    <w:rsid w:val="00BB49F4"/>
    <w:rsid w:val="00BB5CDC"/>
    <w:rsid w:val="00BC1189"/>
    <w:rsid w:val="00BC5D7C"/>
    <w:rsid w:val="00BC6281"/>
    <w:rsid w:val="00BC69BB"/>
    <w:rsid w:val="00C112AA"/>
    <w:rsid w:val="00C113C1"/>
    <w:rsid w:val="00C408BB"/>
    <w:rsid w:val="00C831E5"/>
    <w:rsid w:val="00CB761C"/>
    <w:rsid w:val="00CD10EA"/>
    <w:rsid w:val="00CE3BCF"/>
    <w:rsid w:val="00CE4F5E"/>
    <w:rsid w:val="00CF052E"/>
    <w:rsid w:val="00CF377B"/>
    <w:rsid w:val="00CF7465"/>
    <w:rsid w:val="00D02A52"/>
    <w:rsid w:val="00D11994"/>
    <w:rsid w:val="00D50E5F"/>
    <w:rsid w:val="00D827A1"/>
    <w:rsid w:val="00DA4A58"/>
    <w:rsid w:val="00DD5439"/>
    <w:rsid w:val="00DF2D14"/>
    <w:rsid w:val="00E12C05"/>
    <w:rsid w:val="00E14FE7"/>
    <w:rsid w:val="00E35773"/>
    <w:rsid w:val="00E559FF"/>
    <w:rsid w:val="00E66DDA"/>
    <w:rsid w:val="00E77CDC"/>
    <w:rsid w:val="00E86058"/>
    <w:rsid w:val="00E92627"/>
    <w:rsid w:val="00EA6E52"/>
    <w:rsid w:val="00EB0525"/>
    <w:rsid w:val="00F0715F"/>
    <w:rsid w:val="00F1713D"/>
    <w:rsid w:val="00F32EA5"/>
    <w:rsid w:val="00F34669"/>
    <w:rsid w:val="00F405F0"/>
    <w:rsid w:val="00F627A4"/>
    <w:rsid w:val="00F85B13"/>
    <w:rsid w:val="00F96725"/>
    <w:rsid w:val="00F97758"/>
    <w:rsid w:val="00FC6538"/>
    <w:rsid w:val="00FC7862"/>
    <w:rsid w:val="00FF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A28B4"/>
  <w15:docId w15:val="{A7807503-7BAA-4636-A8CA-777416F8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character" w:styleId="Strong">
    <w:name w:val="Strong"/>
    <w:basedOn w:val="DefaultParagraphFont"/>
    <w:uiPriority w:val="22"/>
    <w:qFormat/>
    <w:rsid w:val="005B3AAC"/>
    <w:rPr>
      <w:b/>
      <w:bCs/>
    </w:rPr>
  </w:style>
  <w:style w:type="paragraph" w:styleId="Caption">
    <w:name w:val="caption"/>
    <w:basedOn w:val="Normal"/>
    <w:next w:val="Normal"/>
    <w:uiPriority w:val="35"/>
    <w:unhideWhenUsed/>
    <w:qFormat/>
    <w:rsid w:val="005B3AAC"/>
    <w:pPr>
      <w:spacing w:before="0" w:after="200"/>
    </w:pPr>
    <w:rPr>
      <w:i/>
      <w:iCs/>
      <w:color w:val="1F497D" w:themeColor="text2"/>
      <w:sz w:val="18"/>
      <w:szCs w:val="18"/>
    </w:rPr>
  </w:style>
  <w:style w:type="character" w:styleId="CommentReference">
    <w:name w:val="annotation reference"/>
    <w:basedOn w:val="DefaultParagraphFont"/>
    <w:uiPriority w:val="99"/>
    <w:semiHidden/>
    <w:unhideWhenUsed/>
    <w:rsid w:val="00CB761C"/>
    <w:rPr>
      <w:sz w:val="16"/>
      <w:szCs w:val="16"/>
    </w:rPr>
  </w:style>
  <w:style w:type="paragraph" w:styleId="CommentText">
    <w:name w:val="annotation text"/>
    <w:basedOn w:val="Normal"/>
    <w:link w:val="CommentTextChar"/>
    <w:uiPriority w:val="99"/>
    <w:semiHidden/>
    <w:unhideWhenUsed/>
    <w:rsid w:val="00CB761C"/>
    <w:rPr>
      <w:sz w:val="20"/>
      <w:szCs w:val="20"/>
    </w:rPr>
  </w:style>
  <w:style w:type="character" w:customStyle="1" w:styleId="CommentTextChar">
    <w:name w:val="Comment Text Char"/>
    <w:basedOn w:val="DefaultParagraphFont"/>
    <w:link w:val="CommentText"/>
    <w:uiPriority w:val="99"/>
    <w:semiHidden/>
    <w:rsid w:val="00CB761C"/>
  </w:style>
  <w:style w:type="paragraph" w:styleId="CommentSubject">
    <w:name w:val="annotation subject"/>
    <w:basedOn w:val="CommentText"/>
    <w:next w:val="CommentText"/>
    <w:link w:val="CommentSubjectChar"/>
    <w:uiPriority w:val="99"/>
    <w:semiHidden/>
    <w:unhideWhenUsed/>
    <w:rsid w:val="00CB761C"/>
    <w:rPr>
      <w:b/>
      <w:bCs/>
    </w:rPr>
  </w:style>
  <w:style w:type="character" w:customStyle="1" w:styleId="CommentSubjectChar">
    <w:name w:val="Comment Subject Char"/>
    <w:basedOn w:val="CommentTextChar"/>
    <w:link w:val="CommentSubject"/>
    <w:uiPriority w:val="99"/>
    <w:semiHidden/>
    <w:rsid w:val="00CB761C"/>
    <w:rPr>
      <w:b/>
      <w:bCs/>
    </w:rPr>
  </w:style>
  <w:style w:type="paragraph" w:styleId="Revision">
    <w:name w:val="Revision"/>
    <w:hidden/>
    <w:uiPriority w:val="99"/>
    <w:semiHidden/>
    <w:rsid w:val="001E47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8885">
      <w:bodyDiv w:val="1"/>
      <w:marLeft w:val="0"/>
      <w:marRight w:val="0"/>
      <w:marTop w:val="0"/>
      <w:marBottom w:val="0"/>
      <w:divBdr>
        <w:top w:val="none" w:sz="0" w:space="0" w:color="auto"/>
        <w:left w:val="none" w:sz="0" w:space="0" w:color="auto"/>
        <w:bottom w:val="none" w:sz="0" w:space="0" w:color="auto"/>
        <w:right w:val="none" w:sz="0" w:space="0" w:color="auto"/>
      </w:divBdr>
    </w:div>
    <w:div w:id="12248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health-standards.eu/en/projects/international-patient-summary-ips-project/" TargetMode="External"/><Relationship Id="rId13" Type="http://schemas.openxmlformats.org/officeDocument/2006/relationships/hyperlink" Target="http://hl7.org/fhir/uv/ips/2018May/profil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l7.org/implement/standards/product_brief.cfm?product_id=48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ild.fhir.org/ig/HL7/fhir-ips/" TargetMode="External"/><Relationship Id="rId5" Type="http://schemas.openxmlformats.org/officeDocument/2006/relationships/footnotes" Target="footnotes.xml"/><Relationship Id="rId15" Type="http://schemas.openxmlformats.org/officeDocument/2006/relationships/hyperlink" Target="http://www.jointinitiativecouncil.org/registry/standards.set.patient.summary.asp" TargetMode="External"/><Relationship Id="rId10" Type="http://schemas.openxmlformats.org/officeDocument/2006/relationships/hyperlink" Target="http://hl7.org/fhir/uv/ips/2018Se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ealth-standards.eu/wp-content/uploads/2019/01/17269_CEN-ENQ_25-10-2018_WM.pdf" TargetMode="External"/><Relationship Id="rId14" Type="http://schemas.openxmlformats.org/officeDocument/2006/relationships/hyperlink" Target="https://trillium2.eu/deliverab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Kevin O'Donnell</dc:creator>
  <cp:keywords/>
  <dc:description/>
  <cp:lastModifiedBy>Andrea K. Fourquet</cp:lastModifiedBy>
  <cp:revision>5</cp:revision>
  <cp:lastPrinted>2001-08-16T23:03:00Z</cp:lastPrinted>
  <dcterms:created xsi:type="dcterms:W3CDTF">2019-09-12T02:43:00Z</dcterms:created>
  <dcterms:modified xsi:type="dcterms:W3CDTF">2019-09-12T02:49:00Z</dcterms:modified>
</cp:coreProperties>
</file>