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Integrating the Healthcare Enterprise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38300" cy="838200"/>
            <wp:effectExtent b="0" l="0" r="0" t="0"/>
            <wp:docPr descr="IHE_LOGO_for_tf-docs" id="131" name="image6.jpg"/>
            <a:graphic>
              <a:graphicData uri="http://schemas.openxmlformats.org/drawingml/2006/picture">
                <pic:pic>
                  <pic:nvPicPr>
                    <pic:cNvPr descr="IHE_LOGO_for_tf-docs" id="0" name="image6.jpg"/>
                    <pic:cNvPicPr preferRelativeResize="0"/>
                  </pic:nvPicPr>
                  <pic:blipFill>
                    <a:blip r:embed="rId9"/>
                    <a:srcRect b="0" l="0" r="0" t="0"/>
                    <a:stretch>
                      <a:fillRect/>
                    </a:stretch>
                  </pic:blipFill>
                  <pic:spPr>
                    <a:xfrm>
                      <a:off x="0" y="0"/>
                      <a:ext cx="1638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IHE IT Infrastructure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Technical Framework Supplement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3"/>
    <w:bookmarkEnd w:id="3"/>
    <w:bookmarkStart w:colFirst="0" w:colLast="0" w:name="bookmark=id.3znysh7" w:id="4"/>
    <w:bookmarkEnd w:id="4"/>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Extensions to the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Document Metadata Subscription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DSUB</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Profile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Rev. 1.5 – Trial Implementation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tab/>
        <w:tab/>
        <w:t xml:space="preserve">August 4, 2023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tab/>
        <w:t xml:space="preserve">IHE IT Infrastructure Technical Committee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tab/>
        <w:tab/>
        <w:t xml:space="preserve">iti@ihe.net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verify you have the most recent version of this document.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Trial Implementation and Final Text versions and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Public Comment versions.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Foreword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supplement to the IHE IT Infrastructure Technical Framework V20.0. Each supplement undergoes a process of public comment and trial implementation before being incorporated into the volumes of the Technical Frameworks.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supplement is published on August 4, 2023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http://www.ihe.net/ITI_Public_Comments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supplement describes changes to the existing technical framework documents.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“Boxed” instructions like the sample below indicate to the Volume Editor how to integrate the relevant section(s) into the relevant Technical Framework volume.</w:t>
      </w:r>
    </w:p>
    <w:p w:rsidR="00000000" w:rsidDel="00000000" w:rsidP="00000000" w:rsidRDefault="00000000" w:rsidRPr="00000000" w14:paraId="000000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Amend Section X.X by the following: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amendment adds text, make the added text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bold underline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amendment removes text, make the removed text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bold strikethrough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entire new sections are added, introduce with editor’s instructions to “add new text” or similar, which for readability are not bolded or underlined.</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Fonts w:ascii="Times New Roman" w:cs="Times New Roman" w:eastAsia="Times New Roman" w:hAnsi="Times New Roman"/>
          <w:color w:val="ff0000"/>
          <w:rtl w:val="0"/>
        </w:rPr>
        <w:t xml:space="preserve">Red color represents amendments introduced in the document after Rev 1.5 Extension.</w:t>
      </w:r>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color w:val="ff0000"/>
          <w:rtl w:val="0"/>
        </w:rPr>
        <w:t xml:space="preserve">Only red text will be the object of Public Comment.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information about IHE can be found at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the IHE IT Infrastructure domain can be found at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Domains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the organization of IHE Technical Frameworks and Supplements and the process used to create them can be found at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version of the IHE IT Infrastructure Technical Framework can be found at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https://profiles.ihe.net/ITI/index.html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 to this Supplement</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 and Questions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Issues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IHE Technical Frameworks General Introduction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Copyright Licenses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Trademark</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IHE Technical Frameworks General Introduction Appendices</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Appendix A – Actors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Appendix B – Transactions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Appendix D – Glossary</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Permission</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Domain-specific additions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26 Document Metadata Subscription Integration Profile</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26.1.1.5 Notification Puller</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26.1.1.6 Notification Pull Point</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26.2.2 Folder Subscription Option</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26.2.3 Patient-Independent Subscription Option</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80g7gwyp6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26.2.4 Subscription Search Option</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hmlfkh68g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26.2.5 Subscription Deactivation Notify Option</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dcqqhww5o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26.2.6 Extended Events Document Metadata Subscription Option</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uc5p6l3f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26.2.7 Update Events Folder Subscription Option</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2g1p8eto3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26.2.8 Extended Events Folder Subscription Option</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26.4.1 Concepts</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26.4.2.6 Use Case #6: Folder subscription</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26.4.2.6.1 Folder subscription Use Case Description</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26.4.2.6.2. Folder subscription Process Flow</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26.4.2.7 Use Case #7: GP’s EHR notification</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26.4.2.7.1 GP’s EHR notification Use Case Description</w:t>
              <w:tab/>
              <w:t xml:space="preserve">24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26.4.2.7.2 GP’s EHR notification Process Flow</w:t>
              <w:tab/>
              <w:t xml:space="preserve">25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26.4.2.8 Use Case #8: Patient-independent tele-consultant notification</w:t>
              <w:tab/>
              <w:t xml:space="preserve">25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26.4.2.8.1 Patient-independent tele-consultant scenario</w:t>
              <w:tab/>
              <w:t xml:space="preserve">26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26.4.2.8.2 Tele-Consultant patient-independent notification Process Flow</w:t>
              <w:tab/>
              <w:t xml:space="preserve">26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k9huxy0h9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26.4.2.9 Use Case #9: Document Metadata Update Notification</w:t>
              <w:tab/>
              <w:t xml:space="preserve">26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2t5zaqhfl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26.4.2.9.1 Document Metadata Update notification scenario</w:t>
              <w:tab/>
              <w:t xml:space="preserve">27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av4welqar2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26.4.2.9.2 Document Metadata Update notification Process Flow</w:t>
              <w:tab/>
              <w:t xml:space="preserve">27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w7yjzcw2l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26.4.2.10 Use Case #10: Subscription search and deactivation notification</w:t>
              <w:tab/>
              <w:t xml:space="preserve">28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14m4phzju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26.4.2.10.1 Subscription management by another system scenario</w:t>
              <w:tab/>
              <w:t xml:space="preserve">28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y0tlmkfr40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26.4.2.10.2 Subscription management by another system Process Flow</w:t>
              <w:tab/>
              <w:t xml:space="preserve">28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26.5 DSUB Security Considerations</w:t>
              <w:tab/>
              <w:t xml:space="preserve">29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3.52.4.1.3.1 Folder Subscription Option</w:t>
              <w:tab/>
              <w:t xml:space="preserve">31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ssdj5smiwp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3.52.4.1.3.2  Extended Events Document Metadata Subscription Option</w:t>
              <w:tab/>
              <w:t xml:space="preserve">31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zevd8pstzx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3.52.4.1.3.3  Update Events Folder Subscription Option</w:t>
              <w:tab/>
              <w:t xml:space="preserve">31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1waw3qn1za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3.52.4.1.3.4  Extended Events Folder Subscription Option</w:t>
              <w:tab/>
              <w:t xml:space="preserve">31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3.52.5.1.4 ihe:FolderMetadata</w:t>
              <w:tab/>
              <w:t xml:space="preserve">31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pom16fgrhs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3.52.5.1.5 ihe:ExtendedFullDocumentEntry</w:t>
              <w:tab/>
              <w:t xml:space="preserve">32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6h3ohbrm71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3.52.5.1.6 ihe:ExtendedMinimalDocumentEntry</w:t>
              <w:tab/>
              <w:t xml:space="preserve">32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q78cau395b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3.52.5.1.7 ihe:UpdateFolder</w:t>
              <w:tab/>
              <w:t xml:space="preserve">32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ii6ejomvw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3.52.5.1.8 ihe:ExtendedFolder</w:t>
              <w:tab/>
              <w:t xml:space="preserve">32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 Building Filter Expressions</w:t>
              <w:tab/>
              <w:t xml:space="preserve">32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3.52.5.2.3 Subscriptions for folders metadata</w:t>
              <w:tab/>
              <w:t xml:space="preserve">33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3.52.5.2.4 Patient-Independent Subscriptions for Document metadata</w:t>
              <w:tab/>
              <w:t xml:space="preserve">35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3.52.5.2.5 Patient-Independent Subscriptions for SubmissionSet metadata</w:t>
              <w:tab/>
              <w:t xml:space="preserve">36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3.52.6 Security Considerations</w:t>
              <w:tab/>
              <w:t xml:space="preserve">39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0h3l898kz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 Messages</w:t>
              <w:tab/>
              <w:t xml:space="preserve">40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3.53.4.1.2 Message Semantics</w:t>
              <w:tab/>
              <w:t xml:space="preserve">40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3.53.4.1.3 Expected Actions</w:t>
              <w:tab/>
              <w:t xml:space="preserve">42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3.53.4.1.4.4 Folder Notification Example (ihe:FolderMetadata)</w:t>
              <w:tab/>
              <w:t xml:space="preserve">42</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vbpmp2yiq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3.53.4.2 Subscription Deactivation Notify Message</w:t>
              <w:tab/>
              <w:t xml:space="preserve">43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4vh6kih5p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3.53.4.2.1 Trigger</w:t>
              <w:tab/>
              <w:t xml:space="preserve">43</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4hmiawo12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3.53.4.2.2 Message Semantics</w:t>
              <w:tab/>
              <w:t xml:space="preserve">43</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9ez6p2dws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3.53.4.2.3 Expected Actions</w:t>
              <w:tab/>
              <w:t xml:space="preserve">44</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yo7ri1vhv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3.53.4.2.4 Subscription Deactivation Notify Message Example</w:t>
              <w:tab/>
              <w:t xml:space="preserve">44</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vni7vch5q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 Extended Notify Message</w:t>
              <w:tab/>
              <w:t xml:space="preserve">44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sv82p179k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3.53.4.3.1 Trigger</w:t>
              <w:tab/>
              <w:t xml:space="preserve">45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2w5fp26y4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3.53.4.3.2 Message Semantics</w:t>
              <w:tab/>
              <w:t xml:space="preserve">45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dioi7n7ku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3.53.4.3.3 Expected Actions</w:t>
              <w:tab/>
              <w:t xml:space="preserve">48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lriujq0am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3.53.4.3.4 Extended Notify Message Examples</w:t>
              <w:tab/>
              <w:t xml:space="preserve">48</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by7834wkj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3.53.4.3.4.1 Full Notification Message (ihe:ExtendedEventsFullDocumentEntry)</w:t>
              <w:tab/>
              <w:t xml:space="preserve">48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aszfoc3j3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3.53.4.3.4.2 Notification Message (ihe:ExtendedFolder)</w:t>
              <w:tab/>
              <w:t xml:space="preserve">49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w1fge7wl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 Messages</w:t>
              <w:tab/>
              <w:t xml:space="preserve">52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3.54.4.1.1 Trigger</w:t>
              <w:tab/>
              <w:t xml:space="preserve">53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3.54.4.1.2 Message Semantics</w:t>
              <w:tab/>
              <w:t xml:space="preserve">53</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b3bckiuez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3.54.4.2 Extended Notify Message</w:t>
              <w:tab/>
              <w:t xml:space="preserve">53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ijcwqqj2k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3.54.4.2.1 Trigger</w:t>
              <w:tab/>
              <w:t xml:space="preserve">53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0srfxgs7b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3.54.4.2.2 Message Semantics</w:t>
              <w:tab/>
              <w:t xml:space="preserve">54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7g3vhpx0q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3.54.4.2.3 Expected Actions</w:t>
              <w:tab/>
              <w:t xml:space="preserve">56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z2vlkrih7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3.54.4.2.4 Extended Notify Message Example</w:t>
              <w:tab/>
              <w:t xml:space="preserve">56</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3.54.5.1.1 Document Metadata Publisher Audit Message:</w:t>
              <w:tab/>
              <w:t xml:space="preserve">57</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3.54.5.1.2 Document Metadata Notification Broker audit message:</w:t>
              <w:tab/>
              <w:t xml:space="preserve">58</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 Create Destroy Pull Point [ITI-69]</w:t>
              <w:tab/>
              <w:t xml:space="preserve">59</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3.69.1 Scope</w:t>
              <w:tab/>
              <w:t xml:space="preserve">59</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3.69.2 Use Case Roles</w:t>
              <w:tab/>
              <w:t xml:space="preserve">59</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3.69.3 Referenced Standards</w:t>
              <w:tab/>
              <w:t xml:space="preserve">60</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 Messages</w:t>
              <w:tab/>
              <w:t xml:space="preserve">60</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 CreatePullPoint Request message</w:t>
              <w:tab/>
              <w:t xml:space="preserve">60</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3.69.4.1.1 Trigger Events</w:t>
              <w:tab/>
              <w:t xml:space="preserve">62</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3.69.4.1.2 Message Semantics</w:t>
              <w:tab/>
              <w:t xml:space="preserve">62</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3.69.4.1.3 Expected Actions</w:t>
              <w:tab/>
              <w:t xml:space="preserve">62</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3.69.4.1.4 Example SOAP Encoding of the CreatePullPoint Request Message</w:t>
              <w:tab/>
              <w:t xml:space="preserve">62</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 CreatePullPoint Response message</w:t>
              <w:tab/>
              <w:t xml:space="preserve">63</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3.69.4.2.1 Trigger Events</w:t>
              <w:tab/>
              <w:t xml:space="preserve">63</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3.69.4.2.2 Message Semantics</w:t>
              <w:tab/>
              <w:t xml:space="preserve">63</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3.69.4.2.3 Expected Actions</w:t>
              <w:tab/>
              <w:t xml:space="preserve">63</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3.69.4.2.4 Example SOAP Encoding of the CreatePullPoint Response Message</w:t>
              <w:tab/>
              <w:t xml:space="preserve">63</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 DestroyPullPoint Request message</w:t>
              <w:tab/>
              <w:t xml:space="preserve">64</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3.69.4.3.1 Trigger Events</w:t>
              <w:tab/>
              <w:t xml:space="preserve">64</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3.69.4.3.2 Message Semantics</w:t>
              <w:tab/>
              <w:t xml:space="preserve">64</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3.69.4.3.3 Expected Actions</w:t>
              <w:tab/>
              <w:t xml:space="preserve">64</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3.69.4.3.4 Example SOAP Encoding of the DestroyPullPoint Request Message</w:t>
              <w:tab/>
              <w:t xml:space="preserve">65</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 DestroyPullPoint Response message</w:t>
              <w:tab/>
              <w:t xml:space="preserve">65</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3.69.4.4.1 Trigger Events</w:t>
              <w:tab/>
              <w:t xml:space="preserve">65</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3.69.4.4.2 Message Semantics</w:t>
              <w:tab/>
              <w:t xml:space="preserve">65</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3.69.4.4.3 Expected Actions</w:t>
              <w:tab/>
              <w:t xml:space="preserve">65</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3.69.4.4.4 Example SOAP Encoding of the DestroyPullPoint Response Message</w:t>
              <w:tab/>
              <w:t xml:space="preserve">66</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 Security Considerations</w:t>
              <w:tab/>
              <w:t xml:space="preserve">66</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 Security Audit Considerations</w:t>
              <w:tab/>
              <w:t xml:space="preserve">66</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3.69.5.1.1 Notification Pull Point audit message</w:t>
              <w:tab/>
              <w:t xml:space="preserve">67</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3.69.5.1.2 Notification Puller audit message</w:t>
              <w:tab/>
              <w:t xml:space="preserve">68</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l19pm2snv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68</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3.69.5.1.3 Notification Pull Point Actor Specific Security Considerations</w:t>
              <w:tab/>
              <w:t xml:space="preserve">70</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 Pull Notification [ITI-70]</w:t>
              <w:tab/>
              <w:t xml:space="preserve">70</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3.70.1 Scope</w:t>
              <w:tab/>
              <w:t xml:space="preserve">70</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3.70.2 Use Case Roles</w:t>
              <w:tab/>
              <w:t xml:space="preserve">70</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3.70.3 Referenced Standards</w:t>
              <w:tab/>
              <w:t xml:space="preserve">71</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 Messages</w:t>
              <w:tab/>
              <w:t xml:space="preserve">71</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 GetMessages Request message</w:t>
              <w:tab/>
              <w:t xml:space="preserve">71</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3.70.4.1.1 Trigger Events</w:t>
              <w:tab/>
              <w:t xml:space="preserve">71</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3.70.4.1.2 Message Semantics</w:t>
              <w:tab/>
              <w:t xml:space="preserve">71</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3.70.4.1.3 Expected Actions</w:t>
              <w:tab/>
              <w:t xml:space="preserve">72</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3.70.4.1.4 Example SOAP Encoding of the GetMessages Request message</w:t>
              <w:tab/>
              <w:t xml:space="preserve">72</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 GetMessages Response message</w:t>
              <w:tab/>
              <w:t xml:space="preserve">73</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3.70.4.2.1 Trigger Events</w:t>
              <w:tab/>
              <w:t xml:space="preserve">73</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3.70.4.2.2 Message Semantics</w:t>
              <w:tab/>
              <w:t xml:space="preserve">73</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3.70.4.2.3 Expected Actions</w:t>
              <w:tab/>
              <w:t xml:space="preserve">74</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3.70.4.2.4 Example SOAP Encoding of the GetMessage Response Message</w:t>
              <w:tab/>
              <w:t xml:space="preserve">74</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 Security Considerations</w:t>
              <w:tab/>
              <w:t xml:space="preserve">74</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 Security Audit Considerations</w:t>
              <w:tab/>
              <w:t xml:space="preserve">74</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3.70.5.1.1 Notification Puller audit message</w:t>
              <w:tab/>
              <w:t xml:space="preserve">75</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3.70.5.1.2 Notification Pull Point audit message</w:t>
              <w:tab/>
              <w:t xml:space="preserve">77</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3.70.5.1.3 Metadata Notification Pull Point Specific Security Considerations</w:t>
              <w:tab/>
              <w:t xml:space="preserve">79</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aj7qraik4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 Document Subscription Search [ITI-120]</w:t>
              <w:tab/>
              <w:t xml:space="preserve">79</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7ga0f634r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3.120.1 Scope</w:t>
              <w:tab/>
              <w:t xml:space="preserve">79</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cyzx0d60g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3.120.2 Use Case Roles</w:t>
              <w:tab/>
              <w:t xml:space="preserve">79</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rzzzzswv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3.120.3 Referenced Standards</w:t>
              <w:tab/>
              <w:t xml:space="preserve">80</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60vynv7nb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 Messages</w:t>
              <w:tab/>
              <w:t xml:space="preserve">80</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dkt2c284x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 Subscription Search Request message</w:t>
              <w:tab/>
              <w:t xml:space="preserve">80</w:t>
            </w:r>
          </w:hyperlink>
          <w:r w:rsidDel="00000000" w:rsidR="00000000" w:rsidRPr="00000000">
            <w:rPr>
              <w:rtl w:val="0"/>
            </w:rPr>
          </w:r>
        </w:p>
        <w:p w:rsidR="00000000" w:rsidDel="00000000" w:rsidP="00000000" w:rsidRDefault="00000000" w:rsidRPr="00000000" w14:paraId="000000B3">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buuarqfb3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3.120.4.1.1 Trigger Events</w:t>
              <w:tab/>
              <w:t xml:space="preserve">80</w:t>
            </w:r>
          </w:hyperlink>
          <w:r w:rsidDel="00000000" w:rsidR="00000000" w:rsidRPr="00000000">
            <w:rPr>
              <w:rtl w:val="0"/>
            </w:rPr>
          </w:r>
        </w:p>
        <w:p w:rsidR="00000000" w:rsidDel="00000000" w:rsidP="00000000" w:rsidRDefault="00000000" w:rsidRPr="00000000" w14:paraId="000000B4">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3gtd0zija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 Message Semantics</w:t>
              <w:tab/>
              <w:t xml:space="preserve">81</w:t>
            </w:r>
          </w:hyperlink>
          <w:r w:rsidDel="00000000" w:rsidR="00000000" w:rsidRPr="00000000">
            <w:rPr>
              <w:rtl w:val="0"/>
            </w:rPr>
          </w:r>
        </w:p>
        <w:p w:rsidR="00000000" w:rsidDel="00000000" w:rsidP="00000000" w:rsidRDefault="00000000" w:rsidRPr="00000000" w14:paraId="000000B5">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45bsyqjp3w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3.120.4.1.2.1 Version 3.0 ebXML Registry Standard</w:t>
              <w:tab/>
              <w:t xml:space="preserve">81</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gskek4i272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3.120.4.1.2.2 Query Request Parameters – Coding Style</w:t>
              <w:tab/>
              <w:t xml:space="preserve">81</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9x55b6824c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3.120.4.1.2.2.1 Parameter returnType</w:t>
              <w:tab/>
              <w:t xml:space="preserve">81</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9on4uo4mse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3.120.4.1.2.2.2 Subscription Search Query IDs</w:t>
              <w:tab/>
              <w:t xml:space="preserve">82</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anhyvvwcne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3.120.4.1.2.4 Parameter for Subscription Search</w:t>
              <w:tab/>
              <w:t xml:space="preserve">82</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gz67241xxw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3.120.4.1.2.4.1 GetSubscriptions</w:t>
              <w:tab/>
              <w:t xml:space="preserve">82</w:t>
            </w:r>
          </w:hyperlink>
          <w:r w:rsidDel="00000000" w:rsidR="00000000" w:rsidRPr="00000000">
            <w:rPr>
              <w:rtl w:val="0"/>
            </w:rPr>
          </w:r>
        </w:p>
        <w:p w:rsidR="00000000" w:rsidDel="00000000" w:rsidP="00000000" w:rsidRDefault="00000000" w:rsidRPr="00000000" w14:paraId="000000BB">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7u9vcwwtjh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3.120.4.1.2.4.2 FindSubscriptions</w:t>
              <w:tab/>
              <w:t xml:space="preserve">83</w:t>
            </w:r>
          </w:hyperlink>
          <w:r w:rsidDel="00000000" w:rsidR="00000000" w:rsidRPr="00000000">
            <w:rPr>
              <w:rtl w:val="0"/>
            </w:rPr>
          </w:r>
        </w:p>
        <w:p w:rsidR="00000000" w:rsidDel="00000000" w:rsidP="00000000" w:rsidRDefault="00000000" w:rsidRPr="00000000" w14:paraId="000000BC">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z2jd72mx1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3.120.4.1.3 Expected Actions</w:t>
              <w:tab/>
              <w:t xml:space="preserve">83</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kwsiqamfv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3.120.4.1.4 Example SOAP Encoding of the Subscription Search Request message</w:t>
              <w:tab/>
              <w:t xml:space="preserve">84</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9kpa9pn7o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 Subscription Search Response message</w:t>
              <w:tab/>
              <w:t xml:space="preserve">85</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a7vlyjtbh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3.120.4.2.1 Trigger Events</w:t>
              <w:tab/>
              <w:t xml:space="preserve">85</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zrg5r1r55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3.120.4.2.2 Message Semantics</w:t>
              <w:tab/>
              <w:t xml:space="preserve">85</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9ypba5tfuu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3.120.4.2.3 Expected Actions</w:t>
              <w:tab/>
              <w:t xml:space="preserve">86</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qmbmnvzae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3.120.4.2.4 Example SOAP Encoding of the Subscription Search Response Message</w:t>
              <w:tab/>
              <w:t xml:space="preserve">86</w:t>
            </w:r>
          </w:hyperlink>
          <w:r w:rsidDel="00000000" w:rsidR="00000000" w:rsidRPr="00000000">
            <w:rPr>
              <w:rtl w:val="0"/>
            </w:rPr>
          </w:r>
        </w:p>
        <w:p w:rsidR="00000000" w:rsidDel="00000000" w:rsidP="00000000" w:rsidRDefault="00000000" w:rsidRPr="00000000" w14:paraId="000000C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91vx0tpil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3.120.5 Security Considerations</w:t>
              <w:tab/>
              <w:t xml:space="preserve">87</w:t>
            </w:r>
          </w:hyperlink>
          <w:r w:rsidDel="00000000" w:rsidR="00000000" w:rsidRPr="00000000">
            <w:rPr>
              <w:rtl w:val="0"/>
            </w:rPr>
          </w:r>
        </w:p>
        <w:p w:rsidR="00000000" w:rsidDel="00000000" w:rsidP="00000000" w:rsidRDefault="00000000" w:rsidRPr="00000000" w14:paraId="000000C4">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hvp2tsad2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3.120.5.1 Audit Record Considerations</w:t>
              <w:tab/>
              <w:t xml:space="preserve">88</w:t>
            </w:r>
          </w:hyperlink>
          <w:r w:rsidDel="00000000" w:rsidR="00000000" w:rsidRPr="00000000">
            <w:rPr>
              <w:rtl w:val="0"/>
            </w:rPr>
          </w:r>
        </w:p>
        <w:p w:rsidR="00000000" w:rsidDel="00000000" w:rsidP="00000000" w:rsidRDefault="00000000" w:rsidRPr="00000000" w14:paraId="000000C5">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h1zmvxsiy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3.120.5.1.1 Document Metadata Subscriber audit message:</w:t>
              <w:tab/>
              <w:t xml:space="preserve">88</w:t>
            </w:r>
          </w:hyperlink>
          <w:r w:rsidDel="00000000" w:rsidR="00000000" w:rsidRPr="00000000">
            <w:rPr>
              <w:rtl w:val="0"/>
            </w:rPr>
          </w:r>
        </w:p>
        <w:p w:rsidR="00000000" w:rsidDel="00000000" w:rsidP="00000000" w:rsidRDefault="00000000" w:rsidRPr="00000000" w14:paraId="000000C6">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a8513wyjo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3.120.5.1.2 Document Metadata Notification Broker audit message:</w:t>
              <w:tab/>
              <w:t xml:space="preserve">90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numPr>
          <w:ilvl w:val="0"/>
          <w:numId w:val="17"/>
        </w:numPr>
        <w:ind w:left="720" w:hanging="360"/>
        <w:rPr/>
      </w:pPr>
      <w:bookmarkStart w:colFirst="0" w:colLast="0" w:name="_heading=h.3dy6vkm" w:id="6"/>
      <w:bookmarkEnd w:id="6"/>
      <w:r w:rsidDel="00000000" w:rsidR="00000000" w:rsidRPr="00000000">
        <w:rPr>
          <w:rtl w:val="0"/>
        </w:rPr>
        <w:t xml:space="preserve">Introduction to this Supplement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trial implementation supplement extends the notification infrastructure defined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Profile (integrated into the Final Text ITI Technical Framework in September 2016) adding the following functionalities: </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Subscription to Folders objects and Folder’s updates (ITI TF-1: 26.2.2 see “Folder Subscription Option”).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independent subscriptions for DocumentEntry and SubmissionSet objects (see ITI TF-1: 26.2.3 “Patient-Independent Subscription Option”).</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Pull-style notification approach (as defined in WS-BaseNotification standard Section 5 "Pull-Style Notification"). There are certain circumstances in which the basic “push-style” of notification message delivery is not appropriate. For example, certain Document Metadata Notification Recipients are behind a firewall such that the Document Metadata Notification Broker cannot initiate a message exchange to send the notification. A similar circumstance exists for Document Metadata Notification Recipient that is unable or unwilling to provide an endpoint to which the Notification Broker can send notification messages. In other situations, the Notification Recipient prefers to control the timing of receipt of notification messages, instead of receiving notification messages at unpredictable intervals, it may prefer to “pull” (retrieve) the notification messages at a time of its own choosing. In the “Pull-style” method, a Notification Puller creates a Pull Point resource able to store notification generated by the Document Metadata Notification Broker. This Pull Point resource is a resource managed by the Pull Point that allows the storing of notification targeted to a specific recipient. Notifications stored in the Pull Point can be retrieved by the Notification Puller using a specific transaction.</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color w:val="ff0000"/>
        </w:rPr>
      </w:pPr>
      <w:r w:rsidDel="00000000" w:rsidR="00000000" w:rsidRPr="00000000">
        <w:rPr>
          <w:rFonts w:ascii="Times New Roman" w:cs="Times New Roman" w:eastAsia="Times New Roman" w:hAnsi="Times New Roman"/>
          <w:color w:val="ff0000"/>
          <w:rtl w:val="0"/>
        </w:rPr>
        <w:t xml:space="preserve">Subscription Search </w:t>
      </w:r>
      <w:r w:rsidDel="00000000" w:rsidR="00000000" w:rsidRPr="00000000">
        <w:rPr>
          <w:rFonts w:ascii="Times New Roman" w:cs="Times New Roman" w:eastAsia="Times New Roman" w:hAnsi="Times New Roman"/>
          <w:color w:val="ff0000"/>
          <w:rtl w:val="0"/>
        </w:rPr>
        <w:t xml:space="preserve">through the [ITI-120] transaction: the Document Metadata Subscriber can search for subscriptions when it wants to discover subscriptions and be aware of their status from the Document Metadata Notification Broker (ITI TF-1: 26.2.4 see “Subscription Search Option”).</w:t>
      </w:r>
    </w:p>
    <w:p w:rsidR="00000000" w:rsidDel="00000000" w:rsidP="00000000" w:rsidRDefault="00000000" w:rsidRPr="00000000" w14:paraId="000000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Notification in case of Subscription Deactivation. The Document Metadata Subscriber that supports this functionality is able to receive a notification from the Document Metadata Notification Broker in case of a Subscription deactivation (ITI TF-1: 26.2.5 see “Subscription Deactivation Option”).</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Patient-Dependent and</w:t>
      </w:r>
      <w:r w:rsidDel="00000000" w:rsidR="00000000" w:rsidRPr="00000000">
        <w:rPr>
          <w:rFonts w:ascii="Times New Roman" w:cs="Times New Roman" w:eastAsia="Times New Roman" w:hAnsi="Times New Roman"/>
          <w:color w:val="ff0000"/>
          <w:rtl w:val="0"/>
        </w:rPr>
        <w:t xml:space="preserve"> Patient-Independent</w:t>
      </w:r>
      <w:r w:rsidDel="00000000" w:rsidR="00000000" w:rsidRPr="00000000">
        <w:rPr>
          <w:rFonts w:ascii="Times New Roman" w:cs="Times New Roman" w:eastAsia="Times New Roman" w:hAnsi="Times New Roman"/>
          <w:color w:val="ff0000"/>
          <w:rtl w:val="0"/>
        </w:rPr>
        <w:t xml:space="preserve"> Subscription to metadata update and delete events performed on DocumentEntry objects (ITI TF-1: 26.2.6 see “Extended Events Document Metadata Subscription Option”).</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Subscription for update and delete events performed on Folder objects (ITI TF-1: 26.2.7 see “Update Events Folder Subscription Option” and 26.2.8 see “Extended Events Folder Subscription Option”).</w:t>
      </w:r>
      <w:r w:rsidDel="00000000" w:rsidR="00000000" w:rsidRPr="00000000">
        <w:rPr>
          <w:rtl w:val="0"/>
        </w:rPr>
      </w:r>
    </w:p>
    <w:p w:rsidR="00000000" w:rsidDel="00000000" w:rsidP="00000000" w:rsidRDefault="00000000" w:rsidRPr="00000000" w14:paraId="000000D1">
      <w:pPr>
        <w:pStyle w:val="Heading2"/>
        <w:numPr>
          <w:ilvl w:val="1"/>
          <w:numId w:val="17"/>
        </w:numPr>
        <w:ind w:left="0" w:firstLine="0"/>
        <w:rPr/>
      </w:pPr>
      <w:bookmarkStart w:colFirst="0" w:colLast="0" w:name="_heading=h.1t3h5sf" w:id="7"/>
      <w:bookmarkEnd w:id="7"/>
      <w:r w:rsidDel="00000000" w:rsidR="00000000" w:rsidRPr="00000000">
        <w:rPr>
          <w:rtl w:val="0"/>
        </w:rPr>
        <w:t xml:space="preserve">Open Issues and Questions</w:t>
      </w:r>
    </w:p>
    <w:p w:rsidR="00000000" w:rsidDel="00000000" w:rsidP="00000000" w:rsidRDefault="00000000" w:rsidRPr="00000000" w14:paraId="000000D2">
      <w:pPr>
        <w:spacing w:before="12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p w:rsidR="00000000" w:rsidDel="00000000" w:rsidP="00000000" w:rsidRDefault="00000000" w:rsidRPr="00000000" w14:paraId="000000D3">
      <w:pPr>
        <w:pStyle w:val="Heading2"/>
        <w:numPr>
          <w:ilvl w:val="1"/>
          <w:numId w:val="17"/>
        </w:numPr>
        <w:ind w:left="0" w:firstLine="0"/>
        <w:rPr/>
      </w:pPr>
      <w:bookmarkStart w:colFirst="0" w:colLast="0" w:name="_heading=h.4d34og8" w:id="8"/>
      <w:bookmarkEnd w:id="8"/>
      <w:r w:rsidDel="00000000" w:rsidR="00000000" w:rsidRPr="00000000">
        <w:rPr>
          <w:rtl w:val="0"/>
        </w:rPr>
        <w:t xml:space="preserve">Closed Issues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trike w:val="1"/>
          <w:color w:val="ff0000"/>
          <w:rtl w:val="0"/>
        </w:rPr>
        <w:t xml:space="preserve">None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sdt>
        <w:sdtPr>
          <w:tag w:val="goog_rdk_0"/>
        </w:sdtPr>
        <w:sdtContent>
          <w:commentRangeStart w:id="0"/>
        </w:sdtContent>
      </w:sdt>
      <w:r w:rsidDel="00000000" w:rsidR="00000000" w:rsidRPr="00000000">
        <w:rPr>
          <w:rFonts w:ascii="Times New Roman" w:cs="Times New Roman" w:eastAsia="Times New Roman" w:hAnsi="Times New Roman"/>
          <w:color w:val="ff0000"/>
          <w:rtl w:val="0"/>
        </w:rPr>
        <w:t xml:space="preserve">Is it possible to introduce the functionality of reactivating a subscription after it has been deactivated through an [ITI-52] Document Metadata Subscribe Transaction?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According to the OASIS standard, it is not possible to reactivate that has been deactivated through the Unsubscribe Request Message.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On the other hand, the OASIS standard defines the possibility to pause a subscription and then resume it.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Since, as described in the use-cases below, the scope of activating a subscription is to receive almost real-time notifications when an event that matches the parameters of the subscription happens, it would not be useful to insert the possibility to pause a subscription.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9">
      <w:pPr>
        <w:pStyle w:val="Heading1"/>
        <w:numPr>
          <w:ilvl w:val="0"/>
          <w:numId w:val="17"/>
        </w:numPr>
        <w:ind w:left="720" w:hanging="360"/>
        <w:rPr/>
      </w:pPr>
      <w:bookmarkStart w:colFirst="0" w:colLast="0" w:name="_heading=h.2s8eyo1" w:id="9"/>
      <w:bookmarkEnd w:id="9"/>
      <w:r w:rsidDel="00000000" w:rsidR="00000000" w:rsidRPr="00000000">
        <w:rPr>
          <w:rtl w:val="0"/>
        </w:rPr>
        <w:t xml:space="preserve">IHE Technical Frameworks General Introduction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Technical Framework General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shared by all of the IHE domain technical frameworks. Each technical framework volume contains links to this document where appropriate.</w:t>
      </w:r>
    </w:p>
    <w:p w:rsidR="00000000" w:rsidDel="00000000" w:rsidP="00000000" w:rsidRDefault="00000000" w:rsidRPr="00000000" w14:paraId="000000DB">
      <w:pPr>
        <w:pStyle w:val="Heading1"/>
        <w:pageBreakBefore w:val="0"/>
        <w:numPr>
          <w:ilvl w:val="0"/>
          <w:numId w:val="8"/>
        </w:numPr>
        <w:ind w:left="432" w:hanging="432"/>
        <w:rPr/>
      </w:pPr>
      <w:bookmarkStart w:colFirst="0" w:colLast="0" w:name="_heading=h.17dp8vu" w:id="10"/>
      <w:bookmarkEnd w:id="10"/>
      <w:r w:rsidDel="00000000" w:rsidR="00000000" w:rsidRPr="00000000">
        <w:rPr>
          <w:rtl w:val="0"/>
        </w:rPr>
        <w:t xml:space="preserve">Copyright Licenses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technical documents refer to, and make use of, a number of standards developed and published by several standards development organizations. Please refer to the IHE Technical Frameworks General Introduction,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Chapter 9 - Copyright Licenses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copyright license information for frequently referenced base standards. Information pertaining to the use of IHE International copyrighted materials is also available there.</w:t>
      </w:r>
    </w:p>
    <w:p w:rsidR="00000000" w:rsidDel="00000000" w:rsidP="00000000" w:rsidRDefault="00000000" w:rsidRPr="00000000" w14:paraId="000000DD">
      <w:pPr>
        <w:pStyle w:val="Heading1"/>
        <w:pageBreakBefore w:val="0"/>
        <w:numPr>
          <w:ilvl w:val="0"/>
          <w:numId w:val="8"/>
        </w:numPr>
        <w:ind w:left="432" w:hanging="432"/>
        <w:rPr/>
      </w:pPr>
      <w:bookmarkStart w:colFirst="0" w:colLast="0" w:name="_heading=h.3rdcrjn" w:id="11"/>
      <w:bookmarkEnd w:id="11"/>
      <w:r w:rsidDel="00000000" w:rsidR="00000000" w:rsidRPr="00000000">
        <w:rPr>
          <w:rtl w:val="0"/>
        </w:rPr>
        <w:t xml:space="preserve">Trademark</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IHE logo are trademarks of the Healthcare Information Management Systems Society in the United States and trademarks of IHE Europe in the European Community. Please refer to the IHE Technical Frameworks General Introduction,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Chapter 10 - Trademark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information on their use.</w:t>
      </w:r>
    </w:p>
    <w:p w:rsidR="00000000" w:rsidDel="00000000" w:rsidP="00000000" w:rsidRDefault="00000000" w:rsidRPr="00000000" w14:paraId="000000DF">
      <w:pPr>
        <w:pStyle w:val="Heading1"/>
        <w:numPr>
          <w:ilvl w:val="0"/>
          <w:numId w:val="17"/>
        </w:numPr>
        <w:ind w:left="720" w:hanging="360"/>
        <w:rPr/>
      </w:pPr>
      <w:bookmarkStart w:colFirst="0" w:colLast="0" w:name="_heading=h.26in1rg" w:id="12"/>
      <w:bookmarkEnd w:id="12"/>
      <w:r w:rsidDel="00000000" w:rsidR="00000000" w:rsidRPr="00000000">
        <w:rPr>
          <w:rtl w:val="0"/>
        </w:rPr>
        <w:t xml:space="preserve">IHE Technical Frameworks General Introduction Appendices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Technical Framework General Introduction Appendices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components shared by all of the IHE domain technical frameworks. Each technical framework volume contains links to these documents where appropriate.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the following appendices to the General Introduction as indicated below. Note that these are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appendices to this domain’s Technical Framework (TF-1, TF-2, TF-3 or TF-4) but rather, they are appendices to the IHE Technical Frameworks General Introduction located </w:t>
      </w:r>
      <w:hyperlink r:id="rId2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1"/>
        <w:pageBreakBefore w:val="0"/>
        <w:numPr>
          <w:ilvl w:val="0"/>
          <w:numId w:val="17"/>
        </w:numPr>
        <w:ind w:left="720" w:hanging="360"/>
        <w:rPr/>
      </w:pPr>
      <w:bookmarkStart w:colFirst="0" w:colLast="0" w:name="_heading=h.lnxbz9" w:id="13"/>
      <w:bookmarkEnd w:id="13"/>
      <w:hyperlink r:id="rId23">
        <w:r w:rsidDel="00000000" w:rsidR="00000000" w:rsidRPr="00000000">
          <w:rPr>
            <w:color w:val="0000ff"/>
            <w:u w:val="single"/>
            <w:rtl w:val="0"/>
          </w:rPr>
          <w:t xml:space="preserve">Append</w:t>
        </w:r>
      </w:hyperlink>
      <w:hyperlink r:id="rId24">
        <w:r w:rsidDel="00000000" w:rsidR="00000000" w:rsidRPr="00000000">
          <w:rPr>
            <w:color w:val="0000ff"/>
            <w:u w:val="single"/>
            <w:rtl w:val="0"/>
          </w:rPr>
          <w:t xml:space="preserve">ix A</w:t>
        </w:r>
      </w:hyperlink>
      <w:r w:rsidDel="00000000" w:rsidR="00000000" w:rsidRPr="00000000">
        <w:rPr>
          <w:rtl w:val="0"/>
        </w:rPr>
        <w:t xml:space="preserve"> – Actors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 modified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actors to the </w:t>
      </w:r>
      <w:hyperlink r:id="rId25">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0"/>
        </w:trPr>
        <w:tc>
          <w:tcPr>
            <w:shd w:fill="d9d9d9" w:val="clear"/>
          </w:tcPr>
          <w:p w:rsidR="00000000" w:rsidDel="00000000" w:rsidP="00000000" w:rsidRDefault="00000000" w:rsidRPr="00000000" w14:paraId="000000E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0E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Notification Pull Point</w:t>
            </w:r>
          </w:p>
        </w:tc>
        <w:tc>
          <w:tcPr>
            <w:shd w:fill="auto"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 Point is the actor that stores notifications targeted to a specific Document Metadata Notification Recipient that cannot be directly notified. This actor delivers notifications to the Notification Puller when requested.</w:t>
            </w:r>
          </w:p>
        </w:tc>
      </w:tr>
      <w:tr>
        <w:trPr>
          <w:cantSplit w:val="0"/>
          <w:tblHeader w:val="0"/>
        </w:trPr>
        <w:tc>
          <w:tcPr>
            <w:shd w:fill="auto"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Notification Puller</w:t>
            </w:r>
          </w:p>
        </w:tc>
        <w:tc>
          <w:tcPr>
            <w:shd w:fill="auto"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Puller is the actor that can create a pull point resource for the storing of notifications. It pulls notifications stored in a Notification Pull Point when requested.</w:t>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1"/>
        <w:pageBreakBefore w:val="0"/>
        <w:numPr>
          <w:ilvl w:val="0"/>
          <w:numId w:val="17"/>
        </w:numPr>
        <w:ind w:left="720" w:hanging="360"/>
        <w:rPr/>
      </w:pPr>
      <w:bookmarkStart w:colFirst="0" w:colLast="0" w:name="_heading=h.1ksv4uv" w:id="15"/>
      <w:bookmarkEnd w:id="15"/>
      <w:hyperlink r:id="rId26">
        <w:r w:rsidDel="00000000" w:rsidR="00000000" w:rsidRPr="00000000">
          <w:rPr>
            <w:color w:val="0000ff"/>
            <w:u w:val="single"/>
            <w:rtl w:val="0"/>
          </w:rPr>
          <w:t xml:space="preserve">Appendix B</w:t>
        </w:r>
      </w:hyperlink>
      <w:r w:rsidDel="00000000" w:rsidR="00000000" w:rsidRPr="00000000">
        <w:rPr>
          <w:rtl w:val="0"/>
        </w:rPr>
        <w:t xml:space="preserve"> – Transact</w:t>
      </w:r>
      <w:r w:rsidDel="00000000" w:rsidR="00000000" w:rsidRPr="00000000">
        <w:rPr>
          <w:rtl w:val="0"/>
        </w:rPr>
        <w:t xml:space="preserve">ions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 modified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transactions to the </w:t>
      </w:r>
      <w:hyperlink r:id="rId2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B</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1"/>
        </w:trPr>
        <w:tc>
          <w:tcPr>
            <w:shd w:fill="d9d9d9" w:val="clear"/>
          </w:tcPr>
          <w:p w:rsidR="00000000" w:rsidDel="00000000" w:rsidP="00000000" w:rsidRDefault="00000000" w:rsidRPr="00000000" w14:paraId="000000F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Transaction</w:t>
            </w:r>
          </w:p>
        </w:tc>
        <w:tc>
          <w:tcPr>
            <w:shd w:fill="d9d9d9" w:val="clear"/>
          </w:tcPr>
          <w:p w:rsidR="00000000" w:rsidDel="00000000" w:rsidP="00000000" w:rsidRDefault="00000000" w:rsidRPr="00000000" w14:paraId="000000F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Destroy Pull Point [ITI-69]</w:t>
            </w:r>
          </w:p>
        </w:tc>
        <w:tc>
          <w:tcPr>
            <w:shd w:fill="auto"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transaction is used to create a pull point resource. This resource is used for the creation of subscriptions and for the pulling of the notifications stored. This transaction is also used to destroy the pull point resource when it is no longer needed.</w:t>
            </w:r>
          </w:p>
        </w:tc>
      </w:tr>
      <w:tr>
        <w:trPr>
          <w:cantSplit w:val="0"/>
          <w:tblHeader w:val="0"/>
        </w:trPr>
        <w:tc>
          <w:tcPr>
            <w:shd w:fill="auto"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Pull Notification [ITI-70]</w:t>
            </w:r>
          </w:p>
        </w:tc>
        <w:tc>
          <w:tcPr>
            <w:shd w:fill="auto"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transaction is used to retrieve pending notifications. </w:t>
            </w:r>
          </w:p>
        </w:tc>
      </w:tr>
      <w:tr>
        <w:trPr>
          <w:cantSplit w:val="0"/>
          <w:tblHeader w:val="0"/>
        </w:trPr>
        <w:tc>
          <w:tcPr>
            <w:shd w:fill="auto"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Document Subscription Search [ITI-120]</w:t>
            </w:r>
            <w:r w:rsidDel="00000000" w:rsidR="00000000" w:rsidRPr="00000000">
              <w:rPr>
                <w:rtl w:val="0"/>
              </w:rPr>
            </w:r>
          </w:p>
        </w:tc>
        <w:tc>
          <w:tcPr>
            <w:shd w:fill="auto"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i w:val="0"/>
                <w:smallCaps w:val="0"/>
                <w:strike w:val="0"/>
                <w:color w:val="ff0000"/>
                <w:sz w:val="12"/>
                <w:szCs w:val="12"/>
                <w:u w:val="none"/>
                <w:shd w:fill="auto" w:val="clear"/>
                <w:vertAlign w:val="baseline"/>
              </w:rPr>
            </w:pPr>
            <w:r w:rsidDel="00000000" w:rsidR="00000000" w:rsidRPr="00000000">
              <w:rPr>
                <w:color w:val="ff0000"/>
                <w:sz w:val="18"/>
                <w:szCs w:val="18"/>
                <w:rtl w:val="0"/>
              </w:rPr>
              <w:t xml:space="preserve">This transaction is used to search for informations about subscriptions status and contents.</w:t>
            </w:r>
            <w:r w:rsidDel="00000000" w:rsidR="00000000" w:rsidRPr="00000000">
              <w:rPr>
                <w:rtl w:val="0"/>
              </w:rPr>
            </w:r>
          </w:p>
        </w:tc>
      </w:tr>
    </w:tbl>
    <w:p w:rsidR="00000000" w:rsidDel="00000000" w:rsidP="00000000" w:rsidRDefault="00000000" w:rsidRPr="00000000" w14:paraId="000000FB">
      <w:pPr>
        <w:pStyle w:val="Heading1"/>
        <w:pageBreakBefore w:val="0"/>
        <w:numPr>
          <w:ilvl w:val="0"/>
          <w:numId w:val="17"/>
        </w:numPr>
        <w:ind w:left="720" w:hanging="360"/>
        <w:rPr/>
      </w:pPr>
      <w:bookmarkStart w:colFirst="0" w:colLast="0" w:name="_heading=h.2jxsxqh" w:id="17"/>
      <w:bookmarkEnd w:id="17"/>
      <w:hyperlink r:id="rId28">
        <w:r w:rsidDel="00000000" w:rsidR="00000000" w:rsidRPr="00000000">
          <w:rPr>
            <w:color w:val="0000ff"/>
            <w:u w:val="single"/>
            <w:rtl w:val="0"/>
          </w:rPr>
          <w:t xml:space="preserve">Appendix D</w:t>
        </w:r>
      </w:hyperlink>
      <w:r w:rsidDel="00000000" w:rsidR="00000000" w:rsidRPr="00000000">
        <w:rPr>
          <w:rtl w:val="0"/>
        </w:rPr>
        <w:t xml:space="preserve"> – Glossary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modified glossary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terms to the </w:t>
      </w:r>
      <w:hyperlink r:id="rId2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D</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0"/>
        </w:trPr>
        <w:tc>
          <w:tcPr>
            <w:shd w:fill="d9d9d9" w:val="clear"/>
          </w:tcPr>
          <w:p w:rsidR="00000000" w:rsidDel="00000000" w:rsidP="00000000" w:rsidRDefault="00000000" w:rsidRPr="00000000" w14:paraId="000000F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Glossary Term</w:t>
            </w:r>
          </w:p>
        </w:tc>
        <w:tc>
          <w:tcPr>
            <w:shd w:fill="d9d9d9" w:val="clear"/>
          </w:tcPr>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Pull Point resource</w:t>
            </w:r>
          </w:p>
        </w:tc>
        <w:tc>
          <w:tcPr>
            <w:shd w:fill="auto"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resource managed by the Pull Point that allows the storing of notification targeted to a specific recipient. </w:t>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Volume 1 – Profiles</w:t>
      </w:r>
    </w:p>
    <w:p w:rsidR="00000000" w:rsidDel="00000000" w:rsidP="00000000" w:rsidRDefault="00000000" w:rsidRPr="00000000" w14:paraId="00000108">
      <w:pPr>
        <w:pStyle w:val="Heading2"/>
        <w:numPr>
          <w:ilvl w:val="1"/>
          <w:numId w:val="17"/>
        </w:numPr>
        <w:ind w:left="0" w:firstLine="0"/>
        <w:rPr/>
      </w:pPr>
      <w:bookmarkStart w:colFirst="0" w:colLast="0" w:name="_heading=h.3j2qqm3" w:id="19"/>
      <w:bookmarkEnd w:id="19"/>
      <w:r w:rsidDel="00000000" w:rsidR="00000000" w:rsidRPr="00000000">
        <w:rPr>
          <w:rtl w:val="0"/>
        </w:rPr>
        <w:t xml:space="preserve">Copyright Permission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10A">
      <w:pPr>
        <w:pStyle w:val="Heading2"/>
        <w:numPr>
          <w:ilvl w:val="1"/>
          <w:numId w:val="17"/>
        </w:numPr>
        <w:ind w:left="0" w:firstLine="0"/>
        <w:rPr/>
      </w:pPr>
      <w:bookmarkStart w:colFirst="0" w:colLast="0" w:name="_heading=h.1y810tw" w:id="20"/>
      <w:bookmarkEnd w:id="20"/>
      <w:r w:rsidDel="00000000" w:rsidR="00000000" w:rsidRPr="00000000">
        <w:rPr>
          <w:rtl w:val="0"/>
        </w:rPr>
        <w:t xml:space="preserve">Domain-specific additions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26</w:t>
      </w:r>
    </w:p>
    <w:p w:rsidR="00000000" w:rsidDel="00000000" w:rsidP="00000000" w:rsidRDefault="00000000" w:rsidRPr="00000000" w14:paraId="00000111">
      <w:pPr>
        <w:pStyle w:val="Heading1"/>
        <w:pageBreakBefore w:val="0"/>
        <w:numPr>
          <w:ilvl w:val="0"/>
          <w:numId w:val="17"/>
        </w:numPr>
        <w:ind w:left="720" w:hanging="360"/>
        <w:rPr/>
      </w:pPr>
      <w:bookmarkStart w:colFirst="0" w:colLast="0" w:name="_heading=h.4i7ojhp" w:id="21"/>
      <w:bookmarkEnd w:id="21"/>
      <w:r w:rsidDel="00000000" w:rsidR="00000000" w:rsidRPr="00000000">
        <w:rPr>
          <w:rtl w:val="0"/>
        </w:rPr>
        <w:t xml:space="preserve">26 Document Metadata Subscription Integration Profile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profile describes the use of subscription and notification mechanism for use within an XDS Affinity Domain and across communities. The subscription allows for the matching of metadata during the publication of a new document </w:t>
      </w:r>
      <w:r w:rsidDel="00000000" w:rsidR="00000000" w:rsidRPr="00000000">
        <w:rPr>
          <w:rFonts w:ascii="Times New Roman" w:cs="Times New Roman" w:eastAsia="Times New Roman" w:hAnsi="Times New Roman"/>
          <w:b w:val="1"/>
          <w:color w:val="ff0000"/>
          <w:u w:val="single"/>
          <w:rtl w:val="0"/>
        </w:rPr>
        <w:t xml:space="preserve">and </w:t>
      </w:r>
      <w:r w:rsidDel="00000000" w:rsidR="00000000" w:rsidRPr="00000000">
        <w:rPr>
          <w:rFonts w:ascii="Times New Roman" w:cs="Times New Roman" w:eastAsia="Times New Roman" w:hAnsi="Times New Roman"/>
          <w:b w:val="1"/>
          <w:color w:val="ff0000"/>
          <w:u w:val="single"/>
          <w:rtl w:val="0"/>
        </w:rPr>
        <w:t xml:space="preserve">the</w:t>
      </w:r>
      <w:r w:rsidDel="00000000" w:rsidR="00000000" w:rsidRPr="00000000">
        <w:rPr>
          <w:rFonts w:ascii="Times New Roman" w:cs="Times New Roman" w:eastAsia="Times New Roman" w:hAnsi="Times New Roman"/>
          <w:b w:val="1"/>
          <w:color w:val="ff0000"/>
          <w:u w:val="single"/>
          <w:rtl w:val="0"/>
        </w:rPr>
        <w:t xml:space="preserve"> update or deletion of a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given patient, and results in the delivery of a notification. This profile is based on the OASIS WS-BaseNotification standard and</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defines two methods of subscription and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defines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“Push-style” method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for notification.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Using a push-style method of notification,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Metadata Subscriber may subscribe on behalf of the Document Metadata Notification Recipient to receive notifications about the availability of documents based on specific criteria. A Document Metadata Notification Broker keeps track of the subscriptions and sends the appropriate notifications based on the registration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u w:val="single"/>
          <w:rtl w:val="0"/>
        </w:rPr>
        <w:t xml:space="preserve">update or deletion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objects in an XDS Document Registry. Subscriptions exist for a certain period of time and can be cancelled.</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 the “Pull-style” method, a Notification Puller creates a Pull Point resource able to store notification generated by the Document Metadata Notification Broker. This Pull Point resource is a resource managed by the Notification Pull Point that allows the storing of notification targeted to a specific recipient. Notifications stored in the Notification Pull Point can be retrieved by the Notification Puller using a specific transaction.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Replace Figure 26.1-1 with the following:</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rPr>
      </w:pPr>
      <w:bookmarkStart w:colFirst="0" w:colLast="0" w:name="_heading=h.sgitzrhp7yc5" w:id="23"/>
      <w:bookmarkEnd w:id="23"/>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805363" cy="4634758"/>
                <wp:effectExtent b="25400" l="25400" r="25400" t="25400"/>
                <wp:docPr id="123" name=""/>
                <a:graphic>
                  <a:graphicData uri="http://schemas.microsoft.com/office/word/2010/wordprocessingGroup">
                    <wpg:wgp>
                      <wpg:cNvGrpSpPr/>
                      <wpg:grpSpPr>
                        <a:xfrm>
                          <a:off x="2941650" y="1458075"/>
                          <a:ext cx="4805363" cy="4634758"/>
                          <a:chOff x="2941650" y="1458075"/>
                          <a:chExt cx="4808725" cy="4643850"/>
                        </a:xfrm>
                      </wpg:grpSpPr>
                      <wpg:grpSp>
                        <wpg:cNvGrpSpPr/>
                        <wpg:grpSpPr>
                          <a:xfrm>
                            <a:off x="2943319" y="1459764"/>
                            <a:ext cx="4805363" cy="4640473"/>
                            <a:chOff x="1373050" y="63550"/>
                            <a:chExt cx="5825550" cy="5631150"/>
                          </a:xfrm>
                        </wpg:grpSpPr>
                        <wps:wsp>
                          <wps:cNvSpPr/>
                          <wps:cNvPr id="3" name="Shape 3"/>
                          <wps:spPr>
                            <a:xfrm>
                              <a:off x="1373050" y="63550"/>
                              <a:ext cx="5825550" cy="5631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82575" y="73075"/>
                              <a:ext cx="5806500" cy="5612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897050" y="180125"/>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Publisher</w:t>
                                </w:r>
                              </w:p>
                            </w:txbxContent>
                          </wps:txbx>
                          <wps:bodyPr anchorCtr="0" anchor="ctr" bIns="91425" lIns="91425" spcFirstLastPara="1" rIns="91425" wrap="square" tIns="91425">
                            <a:noAutofit/>
                          </wps:bodyPr>
                        </wps:wsp>
                        <wps:wsp>
                          <wps:cNvSpPr/>
                          <wps:cNvPr id="6" name="Shape 6"/>
                          <wps:spPr>
                            <a:xfrm>
                              <a:off x="1897052" y="2174865"/>
                              <a:ext cx="1395300" cy="81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Notification Broker</w:t>
                                </w:r>
                              </w:p>
                            </w:txbxContent>
                          </wps:txbx>
                          <wps:bodyPr anchorCtr="0" anchor="ctr" bIns="91425" lIns="91425" spcFirstLastPara="1" rIns="91425" wrap="square" tIns="91425">
                            <a:noAutofit/>
                          </wps:bodyPr>
                        </wps:wsp>
                        <wps:wsp>
                          <wps:cNvSpPr/>
                          <wps:cNvPr id="7" name="Shape 7"/>
                          <wps:spPr>
                            <a:xfrm>
                              <a:off x="1897050" y="5053175"/>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Notification Puller</w:t>
                                </w:r>
                              </w:p>
                            </w:txbxContent>
                          </wps:txbx>
                          <wps:bodyPr anchorCtr="0" anchor="ctr" bIns="91425" lIns="91425" spcFirstLastPara="1" rIns="91425" wrap="square" tIns="91425">
                            <a:noAutofit/>
                          </wps:bodyPr>
                        </wps:wsp>
                        <wps:wsp>
                          <wps:cNvSpPr/>
                          <wps:cNvPr id="8" name="Shape 8"/>
                          <wps:spPr>
                            <a:xfrm>
                              <a:off x="1897050" y="4506875"/>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Subscriber</w:t>
                                </w:r>
                              </w:p>
                            </w:txbxContent>
                          </wps:txbx>
                          <wps:bodyPr anchorCtr="0" anchor="ctr" bIns="91425" lIns="91425" spcFirstLastPara="1" rIns="91425" wrap="square" tIns="91425">
                            <a:noAutofit/>
                          </wps:bodyPr>
                        </wps:wsp>
                        <wps:wsp>
                          <wps:cNvSpPr/>
                          <wps:cNvPr id="9" name="Shape 9"/>
                          <wps:spPr>
                            <a:xfrm>
                              <a:off x="5412963" y="2101659"/>
                              <a:ext cx="1395300" cy="75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Notification Recipient</w:t>
                                </w:r>
                              </w:p>
                            </w:txbxContent>
                          </wps:txbx>
                          <wps:bodyPr anchorCtr="0" anchor="ctr" bIns="91425" lIns="91425" spcFirstLastPara="1" rIns="91425" wrap="square" tIns="91425">
                            <a:noAutofit/>
                          </wps:bodyPr>
                        </wps:wsp>
                        <wps:wsp>
                          <wps:cNvSpPr/>
                          <wps:cNvPr id="10" name="Shape 10"/>
                          <wps:spPr>
                            <a:xfrm>
                              <a:off x="5412975" y="2857500"/>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Notification Pull Point</w:t>
                                </w:r>
                              </w:p>
                            </w:txbxContent>
                          </wps:txbx>
                          <wps:bodyPr anchorCtr="0" anchor="ctr" bIns="91425" lIns="91425" spcFirstLastPara="1" rIns="91425" wrap="square" tIns="91425">
                            <a:noAutofit/>
                          </wps:bodyPr>
                        </wps:wsp>
                        <wps:wsp>
                          <wps:cNvCnPr/>
                          <wps:spPr>
                            <a:xfrm>
                              <a:off x="3292350" y="2584350"/>
                              <a:ext cx="2120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594702" y="726465"/>
                              <a:ext cx="0" cy="1448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2975849" y="2999309"/>
                              <a:ext cx="17700" cy="1507800"/>
                            </a:xfrm>
                            <a:prstGeom prst="straightConnector1">
                              <a:avLst/>
                            </a:prstGeom>
                            <a:noFill/>
                            <a:ln cap="flat" cmpd="sng" w="9525">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flipH="1">
                              <a:off x="3292391" y="3409454"/>
                              <a:ext cx="3221100" cy="1964400"/>
                            </a:xfrm>
                            <a:prstGeom prst="bentConnector3">
                              <a:avLst>
                                <a:gd fmla="val 0" name="adj1"/>
                              </a:avLst>
                            </a:prstGeom>
                            <a:noFill/>
                            <a:ln cap="flat" cmpd="sng" w="9525">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flipH="1">
                              <a:off x="3301125" y="3402600"/>
                              <a:ext cx="2476800" cy="1766100"/>
                            </a:xfrm>
                            <a:prstGeom prst="bentConnector3">
                              <a:avLst>
                                <a:gd fmla="val 39" name="adj1"/>
                              </a:avLst>
                            </a:prstGeom>
                            <a:noFill/>
                            <a:ln cap="flat" cmpd="sng" w="9525">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flipH="1">
                              <a:off x="2290061" y="3008653"/>
                              <a:ext cx="5100" cy="1498500"/>
                            </a:xfrm>
                            <a:prstGeom prst="straightConnector1">
                              <a:avLst/>
                            </a:prstGeom>
                            <a:noFill/>
                            <a:ln cap="flat" cmpd="sng" w="9525">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17" name="Shape 17"/>
                          <wps:spPr>
                            <a:xfrm>
                              <a:off x="2947150" y="3453744"/>
                              <a:ext cx="9312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Subscription Search [ITI-1</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20</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w:t>
                                </w:r>
                              </w:p>
                            </w:txbxContent>
                          </wps:txbx>
                          <wps:bodyPr anchorCtr="0" anchor="t" bIns="91425" lIns="91425" spcFirstLastPara="1" rIns="91425" wrap="square" tIns="91425">
                            <a:noAutofit/>
                          </wps:bodyPr>
                        </wps:wsp>
                        <wps:wsp>
                          <wps:cNvSpPr/>
                          <wps:cNvPr id="18" name="Shape 18"/>
                          <wps:spPr>
                            <a:xfrm>
                              <a:off x="2244153" y="3250705"/>
                              <a:ext cx="812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Metadata Subscribe [ITI-52]</w:t>
                                </w:r>
                              </w:p>
                            </w:txbxContent>
                          </wps:txbx>
                          <wps:bodyPr anchorCtr="0" anchor="t" bIns="91425" lIns="91425" spcFirstLastPara="1" rIns="91425" wrap="square" tIns="91425">
                            <a:noAutofit/>
                          </wps:bodyPr>
                        </wps:wsp>
                        <wps:wsp>
                          <wps:cNvSpPr/>
                          <wps:cNvPr id="19" name="Shape 19"/>
                          <wps:spPr>
                            <a:xfrm>
                              <a:off x="3484457" y="2101663"/>
                              <a:ext cx="17364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Metadata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Notify [ITI-53]</w:t>
                                </w:r>
                              </w:p>
                            </w:txbxContent>
                          </wps:txbx>
                          <wps:bodyPr anchorCtr="0" anchor="t" bIns="91425" lIns="91425" spcFirstLastPara="1" rIns="91425" wrap="square" tIns="91425">
                            <a:noAutofit/>
                          </wps:bodyPr>
                        </wps:wsp>
                        <wps:wsp>
                          <wps:cNvSpPr/>
                          <wps:cNvPr id="20" name="Shape 20"/>
                          <wps:spPr>
                            <a:xfrm>
                              <a:off x="2554096" y="888505"/>
                              <a:ext cx="812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Metadata Publish [ITI-54]</w:t>
                                </w:r>
                              </w:p>
                            </w:txbxContent>
                          </wps:txbx>
                          <wps:bodyPr anchorCtr="0" anchor="t" bIns="91425" lIns="91425" spcFirstLastPara="1" rIns="91425" wrap="square" tIns="91425">
                            <a:noAutofit/>
                          </wps:bodyPr>
                        </wps:wsp>
                        <wps:wsp>
                          <wps:cNvSpPr/>
                          <wps:cNvPr id="21" name="Shape 21"/>
                          <wps:spPr>
                            <a:xfrm>
                              <a:off x="3437633" y="4870350"/>
                              <a:ext cx="24768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Destroy Pull Point [ITI-69]</w:t>
                                </w:r>
                              </w:p>
                            </w:txbxContent>
                          </wps:txbx>
                          <wps:bodyPr anchorCtr="0" anchor="t" bIns="91425" lIns="91425" spcFirstLastPara="1" rIns="91425" wrap="square" tIns="91425">
                            <a:noAutofit/>
                          </wps:bodyPr>
                        </wps:wsp>
                        <wps:wsp>
                          <wps:cNvSpPr/>
                          <wps:cNvPr id="22" name="Shape 22"/>
                          <wps:spPr>
                            <a:xfrm>
                              <a:off x="3417070" y="5076253"/>
                              <a:ext cx="1943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Pull Notification [ITI-70]</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4805363" cy="4634758"/>
                <wp:effectExtent b="25400" l="25400" r="25400" t="25400"/>
                <wp:docPr id="123"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4805363" cy="4634758"/>
                        </a:xfrm>
                        <a:prstGeom prst="rect"/>
                        <a:ln w="25400">
                          <a:solidFill>
                            <a:srgbClr val="FF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updates to Table 26.1-1</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and add </w:t>
      </w:r>
      <w:r w:rsidDel="00000000" w:rsidR="00000000" w:rsidRPr="00000000">
        <w:rPr>
          <w:rFonts w:ascii="Times New Roman" w:cs="Times New Roman" w:eastAsia="Times New Roman" w:hAnsi="Times New Roman"/>
          <w:i w:val="1"/>
          <w:color w:val="ff0000"/>
          <w:rtl w:val="0"/>
        </w:rPr>
        <w:t xml:space="preserve">notes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26.1-1: Document Metadata Subscription Integration Profile - Actors and Transactions</w:t>
      </w:r>
    </w:p>
    <w:tbl>
      <w:tblPr>
        <w:tblStyle w:val="Table4"/>
        <w:tblW w:w="86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1"/>
        <w:gridCol w:w="2754"/>
        <w:gridCol w:w="1530"/>
        <w:gridCol w:w="1648"/>
        <w:tblGridChange w:id="0">
          <w:tblGrid>
            <w:gridCol w:w="2731"/>
            <w:gridCol w:w="2754"/>
            <w:gridCol w:w="1530"/>
            <w:gridCol w:w="1648"/>
          </w:tblGrid>
        </w:tblGridChange>
      </w:tblGrid>
      <w:tr>
        <w:trPr>
          <w:cantSplit w:val="0"/>
          <w:tblHeader w:val="1"/>
        </w:trPr>
        <w:tc>
          <w:tcPr>
            <w:shd w:fill="d8d8d8" w:val="clear"/>
          </w:tcPr>
          <w:p w:rsidR="00000000" w:rsidDel="00000000" w:rsidP="00000000" w:rsidRDefault="00000000" w:rsidRPr="00000000" w14:paraId="0000011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p>
        </w:tc>
        <w:tc>
          <w:tcPr>
            <w:shd w:fill="d8d8d8" w:val="clear"/>
          </w:tcPr>
          <w:p w:rsidR="00000000" w:rsidDel="00000000" w:rsidP="00000000" w:rsidRDefault="00000000" w:rsidRPr="00000000" w14:paraId="0000011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Transactions </w:t>
            </w:r>
          </w:p>
        </w:tc>
        <w:tc>
          <w:tcPr>
            <w:shd w:fill="d8d8d8" w:val="clear"/>
          </w:tcPr>
          <w:p w:rsidR="00000000" w:rsidDel="00000000" w:rsidP="00000000" w:rsidRDefault="00000000" w:rsidRPr="00000000" w14:paraId="0000011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Optionality</w:t>
            </w:r>
          </w:p>
        </w:tc>
        <w:tc>
          <w:tcPr>
            <w:shd w:fill="d8d8d8" w:val="clear"/>
          </w:tcPr>
          <w:p w:rsidR="00000000" w:rsidDel="00000000" w:rsidP="00000000" w:rsidRDefault="00000000" w:rsidRPr="00000000" w14:paraId="0000012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 </w:t>
            </w:r>
          </w:p>
        </w:tc>
      </w:tr>
      <w:tr>
        <w:trPr>
          <w:cantSplit w:val="0"/>
          <w:trHeight w:val="577" w:hRule="atLeast"/>
          <w:tblHeader w:val="0"/>
        </w:trPr>
        <w:tc>
          <w:tcPr>
            <w:vMerge w:val="restart"/>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Broker</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3.52</w:t>
            </w:r>
          </w:p>
        </w:tc>
      </w:tr>
      <w:tr>
        <w:trPr>
          <w:cantSplit w:val="0"/>
          <w:trHeight w:val="180" w:hRule="atLeast"/>
          <w:tblHeader w:val="0"/>
        </w:trPr>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Notify</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3.53</w:t>
            </w:r>
          </w:p>
        </w:tc>
      </w:tr>
      <w:tr>
        <w:trPr>
          <w:cantSplit w:val="0"/>
          <w:trHeight w:val="180" w:hRule="atLeast"/>
          <w:tblHeader w:val="0"/>
        </w:trPr>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3.54</w:t>
            </w:r>
          </w:p>
        </w:tc>
      </w:tr>
      <w:tr>
        <w:trPr>
          <w:cantSplit w:val="0"/>
          <w:trHeight w:val="253.96484375000003" w:hRule="atLeast"/>
          <w:tblHeader w:val="0"/>
        </w:trPr>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rFonts w:ascii="Times New Roman" w:cs="Times New Roman" w:eastAsia="Times New Roman" w:hAnsi="Times New Roman"/>
                <w:b w:val="1"/>
                <w:color w:val="ff0000"/>
                <w:sz w:val="18"/>
                <w:szCs w:val="18"/>
                <w:u w:val="single"/>
                <w:rtl w:val="0"/>
              </w:rPr>
              <w:t xml:space="preserve">Document Subscription Search</w:t>
            </w:r>
            <w:r w:rsidDel="00000000" w:rsidR="00000000" w:rsidRPr="00000000">
              <w:rPr>
                <w:rtl w:val="0"/>
              </w:rPr>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rFonts w:ascii="Times New Roman" w:cs="Times New Roman" w:eastAsia="Times New Roman" w:hAnsi="Times New Roman"/>
                <w:b w:val="1"/>
                <w:color w:val="ff0000"/>
                <w:sz w:val="18"/>
                <w:szCs w:val="18"/>
                <w:u w:val="single"/>
                <w:rtl w:val="0"/>
              </w:rPr>
              <w:t xml:space="preserve">O (Note 1)</w:t>
            </w:r>
            <w:r w:rsidDel="00000000" w:rsidR="00000000" w:rsidRPr="00000000">
              <w:rPr>
                <w:rtl w:val="0"/>
              </w:rPr>
            </w:r>
          </w:p>
        </w:tc>
        <w:tc>
          <w:tcPr/>
          <w:p w:rsidR="00000000" w:rsidDel="00000000" w:rsidP="00000000" w:rsidRDefault="00000000" w:rsidRPr="00000000" w14:paraId="00000130">
            <w:pPr>
              <w:spacing w:after="40" w:before="40" w:lineRule="auto"/>
              <w:ind w:left="72" w:right="72" w:firstLine="0"/>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rFonts w:ascii="Times New Roman" w:cs="Times New Roman" w:eastAsia="Times New Roman" w:hAnsi="Times New Roman"/>
                <w:b w:val="1"/>
                <w:color w:val="ff0000"/>
                <w:sz w:val="18"/>
                <w:szCs w:val="18"/>
                <w:u w:val="single"/>
                <w:rtl w:val="0"/>
              </w:rPr>
              <w:t xml:space="preserve">ITI TF-2: 3.1</w:t>
            </w:r>
            <w:r w:rsidDel="00000000" w:rsidR="00000000" w:rsidRPr="00000000">
              <w:rPr>
                <w:b w:val="1"/>
                <w:color w:val="ff0000"/>
                <w:sz w:val="18"/>
                <w:szCs w:val="18"/>
                <w:u w:val="single"/>
                <w:rtl w:val="0"/>
              </w:rPr>
              <w:t xml:space="preserve">20</w:t>
            </w:r>
            <w:r w:rsidDel="00000000" w:rsidR="00000000" w:rsidRPr="00000000">
              <w:rPr>
                <w:rtl w:val="0"/>
              </w:rPr>
            </w:r>
          </w:p>
        </w:tc>
      </w:tr>
      <w:tr>
        <w:trPr>
          <w:cantSplit w:val="0"/>
          <w:trHeight w:val="604" w:hRule="atLeast"/>
          <w:tblHeader w:val="0"/>
        </w:trPr>
        <w:tc>
          <w:tcPr>
            <w:vMerge w:val="restart"/>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Subscriber</w:t>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w:t>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3.52</w:t>
            </w:r>
          </w:p>
        </w:tc>
      </w:tr>
      <w:tr>
        <w:trPr>
          <w:cantSplit w:val="0"/>
          <w:trHeight w:val="604" w:hRule="atLeast"/>
          <w:tblHeader w:val="0"/>
        </w:trPr>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6">
            <w:pPr>
              <w:spacing w:after="40" w:before="40" w:lineRule="auto"/>
              <w:ind w:left="72" w:right="72" w:firstLine="0"/>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Document Subscription Search</w:t>
            </w:r>
          </w:p>
        </w:tc>
        <w:tc>
          <w:tcPr/>
          <w:p w:rsidR="00000000" w:rsidDel="00000000" w:rsidP="00000000" w:rsidRDefault="00000000" w:rsidRPr="00000000" w14:paraId="00000137">
            <w:pPr>
              <w:spacing w:after="40" w:before="40" w:lineRule="auto"/>
              <w:ind w:left="72" w:right="72" w:firstLine="0"/>
              <w:jc w:val="center"/>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O (Note 1)</w:t>
            </w:r>
          </w:p>
        </w:tc>
        <w:tc>
          <w:tcPr/>
          <w:p w:rsidR="00000000" w:rsidDel="00000000" w:rsidP="00000000" w:rsidRDefault="00000000" w:rsidRPr="00000000" w14:paraId="00000138">
            <w:pPr>
              <w:spacing w:after="40" w:before="40" w:lineRule="auto"/>
              <w:ind w:left="72" w:right="72" w:firstLine="0"/>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ITI TF-2: 3.1</w:t>
            </w:r>
            <w:r w:rsidDel="00000000" w:rsidR="00000000" w:rsidRPr="00000000">
              <w:rPr>
                <w:b w:val="1"/>
                <w:color w:val="ff0000"/>
                <w:sz w:val="18"/>
                <w:szCs w:val="18"/>
                <w:u w:val="single"/>
                <w:rtl w:val="0"/>
              </w:rPr>
              <w:t xml:space="preserve">20</w:t>
            </w: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Publisher</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3.54</w:t>
            </w:r>
          </w:p>
        </w:tc>
      </w:tr>
      <w:tr>
        <w:trPr>
          <w:cantSplit w:val="0"/>
          <w:trHeight w:val="613" w:hRule="atLeast"/>
          <w:tblHeader w:val="0"/>
        </w:trPr>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Recipient</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Notify</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TF-2:3.53</w:t>
            </w:r>
          </w:p>
        </w:tc>
      </w:tr>
      <w:tr>
        <w:trPr>
          <w:cantSplit w:val="0"/>
          <w:trHeight w:val="613" w:hRule="atLeast"/>
          <w:tblHeader w:val="0"/>
        </w:trPr>
        <w:tc>
          <w:tcPr>
            <w:vMerge w:val="restart"/>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Puller</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Pull Notification</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3.70</w:t>
            </w:r>
          </w:p>
        </w:tc>
      </w:tr>
      <w:tr>
        <w:trPr>
          <w:cantSplit w:val="0"/>
          <w:trHeight w:val="613" w:hRule="atLeast"/>
          <w:tblHeader w:val="0"/>
        </w:trPr>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Create Destroy Pull Point</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O</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3.69</w:t>
            </w:r>
          </w:p>
        </w:tc>
      </w:tr>
      <w:tr>
        <w:trPr>
          <w:cantSplit w:val="0"/>
          <w:trHeight w:val="613" w:hRule="atLeast"/>
          <w:tblHeader w:val="0"/>
        </w:trPr>
        <w:tc>
          <w:tcPr>
            <w:vMerge w:val="restart"/>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 Point </w:t>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Pull Notification</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3.70</w:t>
            </w:r>
          </w:p>
        </w:tc>
      </w:tr>
      <w:tr>
        <w:trPr>
          <w:cantSplit w:val="0"/>
          <w:trHeight w:val="613" w:hRule="atLeast"/>
          <w:tblHeader w:val="0"/>
        </w:trPr>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Create Destroy Pull Point</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O</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3.69</w:t>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714.3307086614186" w:firstLine="0"/>
        <w:jc w:val="left"/>
        <w:rPr>
          <w:rFonts w:ascii="Times New Roman" w:cs="Times New Roman" w:eastAsia="Times New Roman" w:hAnsi="Times New Roman"/>
          <w:b w:val="1"/>
          <w:i w:val="1"/>
          <w:color w:val="ff0000"/>
          <w:sz w:val="22"/>
          <w:szCs w:val="22"/>
          <w:u w:val="single"/>
          <w:shd w:fill="fefefe" w:val="clear"/>
        </w:rPr>
      </w:pPr>
      <w:r w:rsidDel="00000000" w:rsidR="00000000" w:rsidRPr="00000000">
        <w:rPr>
          <w:rFonts w:ascii="Times New Roman" w:cs="Times New Roman" w:eastAsia="Times New Roman" w:hAnsi="Times New Roman"/>
          <w:b w:val="1"/>
          <w:i w:val="1"/>
          <w:color w:val="ff0000"/>
          <w:sz w:val="22"/>
          <w:szCs w:val="22"/>
          <w:u w:val="single"/>
          <w:shd w:fill="fefefe" w:val="clear"/>
          <w:rtl w:val="0"/>
        </w:rPr>
        <w:t xml:space="preserve">Note 1: Document Metadata Notification Broker and  Document Metadata Subscriber shall implement the Document Subscription Search [ITI-120] transaction if they support the Subscription Search Option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714.3307086614186" w:firstLine="0"/>
        <w:jc w:val="left"/>
        <w:rPr>
          <w:rFonts w:ascii="Times New Roman" w:cs="Times New Roman" w:eastAsia="Times New Roman" w:hAnsi="Times New Roman"/>
          <w:b w:val="1"/>
          <w:i w:val="1"/>
          <w:color w:val="ff0000"/>
          <w:sz w:val="22"/>
          <w:szCs w:val="22"/>
          <w:u w:val="single"/>
          <w:shd w:fill="fefefe"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714.3307086614186" w:firstLine="0"/>
        <w:jc w:val="left"/>
        <w:rPr>
          <w:rFonts w:ascii="Times New Roman" w:cs="Times New Roman" w:eastAsia="Times New Roman" w:hAnsi="Times New Roman"/>
          <w:b w:val="1"/>
          <w:i w:val="1"/>
          <w:color w:val="ff0000"/>
          <w:sz w:val="22"/>
          <w:szCs w:val="22"/>
          <w:u w:val="single"/>
          <w:shd w:fill="fefefe"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26.1.1.5 and 26.1.1.6</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4"/>
        <w:numPr>
          <w:ilvl w:val="3"/>
          <w:numId w:val="17"/>
        </w:numPr>
        <w:tabs>
          <w:tab w:val="left" w:leader="none" w:pos="900"/>
          <w:tab w:val="left" w:leader="none" w:pos="900"/>
        </w:tabs>
        <w:ind w:left="0" w:firstLine="0"/>
        <w:rPr/>
      </w:pPr>
      <w:bookmarkStart w:colFirst="0" w:colLast="0" w:name="_heading=h.1ci93xb" w:id="24"/>
      <w:bookmarkEnd w:id="24"/>
      <w:r w:rsidDel="00000000" w:rsidR="00000000" w:rsidRPr="00000000">
        <w:rPr>
          <w:rtl w:val="0"/>
        </w:rPr>
        <w:t xml:space="preserve">26.1.1.5 Notification Puller</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is the actor that is involved in a notification system using a pull-style approach. This actor “activates” the Notification Pull Point using the Create Destroy Pull Point [ITI-69] transaction to create (and destroy) the Pull Point resource.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SHALL be grouped with a Document Metadata Subscriber.</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using the “pull-style” method of notification, the order of the transactions SHALL be:</w:t>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(grouped with a Document Metadata Subscriber) sends the Create Destroy Pull Point [ITI-69] transaction. In response, the Notification Pull Point (grouped with the Document Metadata Notification Recipient) returns the endpoint of the Pull Point resource. The Notification Puller/Document Metadata Subscriber now knows from where to “pull” notifications.</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Subscriber/Notification Puller sends the Document Metadata Subscribe [ITI-52] transaction to the Document Metadata Notification Broker, identifying the endpoint where the notification is to be sent (the Notification Pull Point/Document Metadata Notification Recipient). </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time, the Notification Pull Point/Document Metadata Notification Recipient will receive notifications via Document Metadata Notify [ITI-53].</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the Notification Puller sends the Pull Notification [ITI-70] transaction to the Notification Pull Point/Document Metadata Notification Recipient to retrieve notifications it subscribed to.</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of the transaction for the destroy of the Pull Point resource SHALL be:</w:t>
      </w:r>
    </w:p>
    <w:p w:rsidR="00000000" w:rsidDel="00000000" w:rsidP="00000000" w:rsidRDefault="00000000" w:rsidRPr="00000000" w14:paraId="000001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(grouped with a Document Metadata Subscriber) sends unsubscribe Requests (Document Metadata Subscribe [ITI-52] transaction) to delete all subscriptions created using the endpoint of the Pull Point resource that needs to be destroyed.</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can proceed with the destroying of the Pull Point resource using Create Destroy Pull Point [ITI-69] transaction. </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Puller does not support the optional Create Destroy Pull Point [ITI-69] transaction, it SHALL be able to support the following configuration requirements:</w:t>
      </w:r>
    </w:p>
    <w:p w:rsidR="00000000" w:rsidDel="00000000" w:rsidP="00000000" w:rsidRDefault="00000000" w:rsidRPr="00000000" w14:paraId="000001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SHALL be configurable with the endpoints for the Pull Point resources already created for it. </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SHALL configure the endpoint for Pull Notification [ITI-70] transaction.</w:t>
      </w:r>
      <w:r w:rsidDel="00000000" w:rsidR="00000000" w:rsidRPr="00000000">
        <w:rPr>
          <w:rtl w:val="0"/>
        </w:rPr>
      </w:r>
    </w:p>
    <w:p w:rsidR="00000000" w:rsidDel="00000000" w:rsidP="00000000" w:rsidRDefault="00000000" w:rsidRPr="00000000" w14:paraId="00000164">
      <w:pPr>
        <w:pStyle w:val="Heading4"/>
        <w:numPr>
          <w:ilvl w:val="3"/>
          <w:numId w:val="17"/>
        </w:numPr>
        <w:tabs>
          <w:tab w:val="left" w:leader="none" w:pos="900"/>
          <w:tab w:val="left" w:leader="none" w:pos="900"/>
        </w:tabs>
        <w:ind w:left="0" w:firstLine="0"/>
        <w:rPr/>
      </w:pPr>
      <w:bookmarkStart w:colFirst="0" w:colLast="0" w:name="_heading=h.3whwml4" w:id="25"/>
      <w:bookmarkEnd w:id="25"/>
      <w:r w:rsidDel="00000000" w:rsidR="00000000" w:rsidRPr="00000000">
        <w:rPr>
          <w:rtl w:val="0"/>
        </w:rPr>
        <w:t xml:space="preserve">26.1.1.6 Notification Pull Point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is the actor that stores notifications targeted to systems which cannot be directly notified. The intended recipient for the notifications received by the Notification Pull Point is the Notification Puller that creates a Pull Point resource using the Create Destroy Pull Point transaction. A Pull Point resource is created in response to each Create Pull Point request (it is possible to have many Pull Point resources for the same Notification Puller) and is used to collect all notifications destined for the requesting Notification Puller.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can manage Pull Point resources created by many different Notification Puller Actors.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SHALL be grouped with a Document Metadata Notification Recipient in order to receive notifications from a Document Metadata Notification Broker.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not lose nor duplicate notifications: </w:t>
      </w:r>
    </w:p>
    <w:p w:rsidR="00000000" w:rsidDel="00000000" w:rsidP="00000000" w:rsidRDefault="00000000" w:rsidRPr="00000000" w14:paraId="000001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creation of a Pull Point resource, the Notification Pull Point receives and stores all notifications in the target Pull Point resource. The Notification Puller can then retrieve the notifications stored in a target Pull Point resource. </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 returned to the Notification Puller are deleted from the Pull Point resource in accordance to the WS-BaseNotification standard. </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does not support the optional Create Destroy Pull Point [ITI-69] transaction, it SHALL be able to support the following configuration requirements: </w:t>
      </w:r>
    </w:p>
    <w:p w:rsidR="00000000" w:rsidDel="00000000" w:rsidP="00000000" w:rsidRDefault="00000000" w:rsidRPr="00000000" w14:paraId="0000016C">
      <w:pPr>
        <w:numPr>
          <w:ilvl w:val="0"/>
          <w:numId w:val="4"/>
        </w:numPr>
        <w:spacing w:before="120" w:lineRule="auto"/>
        <w:ind w:left="720" w:hanging="360"/>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one Pull Point resource needs to be pre-created for each Notification Puller involved in the notification system.</w:t>
      </w:r>
      <w:r w:rsidDel="00000000" w:rsidR="00000000" w:rsidRPr="00000000">
        <w:rPr>
          <w:rtl w:val="0"/>
        </w:rPr>
      </w:r>
    </w:p>
    <w:p w:rsidR="00000000" w:rsidDel="00000000" w:rsidP="00000000" w:rsidRDefault="00000000" w:rsidRPr="00000000" w14:paraId="0000016D">
      <w:pPr>
        <w:numPr>
          <w:ilvl w:val="0"/>
          <w:numId w:val="4"/>
        </w:numPr>
        <w:spacing w:before="120" w:lineRule="auto"/>
        <w:ind w:left="720" w:hanging="360"/>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endpoints of these Pull Point resources need to be disclosed to the correct Notification Puller.</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Table 26.2-1</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26.2-1: Document Metadata Subscription – Actors and Options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5"/>
        <w:gridCol w:w="3870"/>
        <w:gridCol w:w="2155"/>
        <w:tblGridChange w:id="0">
          <w:tblGrid>
            <w:gridCol w:w="3325"/>
            <w:gridCol w:w="3870"/>
            <w:gridCol w:w="2155"/>
          </w:tblGrid>
        </w:tblGridChange>
      </w:tblGrid>
      <w:tr>
        <w:trPr>
          <w:cantSplit w:val="0"/>
          <w:tblHeader w:val="0"/>
        </w:trPr>
        <w:tc>
          <w:tcPr>
            <w:shd w:fill="d9d9d9" w:val="clear"/>
          </w:tcPr>
          <w:p w:rsidR="00000000" w:rsidDel="00000000" w:rsidP="00000000" w:rsidRDefault="00000000" w:rsidRPr="00000000" w14:paraId="0000017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17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 Name</w:t>
            </w:r>
          </w:p>
        </w:tc>
        <w:tc>
          <w:tcPr>
            <w:shd w:fill="d9d9d9" w:val="clear"/>
          </w:tcPr>
          <w:p w:rsidR="00000000" w:rsidDel="00000000" w:rsidP="00000000" w:rsidRDefault="00000000" w:rsidRPr="00000000" w14:paraId="0000017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p>
        </w:tc>
      </w:tr>
      <w:tr>
        <w:trPr>
          <w:cantSplit w:val="0"/>
          <w:trHeight w:val="180" w:hRule="atLeast"/>
          <w:tblHeader w:val="0"/>
        </w:trPr>
        <w:tc>
          <w:tcPr>
            <w:vMerge w:val="restart"/>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Broker</w:t>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 Recipient </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26.2.1</w:t>
            </w:r>
          </w:p>
        </w:tc>
      </w:tr>
      <w:tr>
        <w:trPr>
          <w:cantSplit w:val="0"/>
          <w:trHeight w:val="180" w:hRule="atLeast"/>
          <w:tblHeader w:val="0"/>
        </w:trPr>
        <w:tc>
          <w:tcPr>
            <w:vMerge w:val="continue"/>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 Subscription  </w:t>
            </w:r>
            <w:r w:rsidDel="00000000" w:rsidR="00000000" w:rsidRPr="00000000">
              <w:rPr>
                <w:rtl w:val="0"/>
              </w:rPr>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26.2.2</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Patient-Independent Subscription</w:t>
            </w:r>
            <w:r w:rsidDel="00000000" w:rsidR="00000000" w:rsidRPr="00000000">
              <w:rPr>
                <w:rtl w:val="0"/>
              </w:rPr>
            </w:r>
          </w:p>
        </w:tc>
        <w:tc>
          <w:tcPr/>
          <w:bookmarkStart w:colFirst="0" w:colLast="0" w:name="bookmark=id.qsh70q" w:id="26"/>
          <w:bookmarkEnd w:id="26"/>
          <w:bookmarkStart w:colFirst="0" w:colLast="0" w:name="bookmark=id.2bn6wsx" w:id="27"/>
          <w:bookmarkEnd w:id="27"/>
          <w:bookmarkStart w:colFirst="0" w:colLast="0" w:name="bookmark=id.3as4poj" w:id="28"/>
          <w:bookmarkEnd w:id="28"/>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26.2.3</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b w:val="1"/>
                <w:color w:val="ff0000"/>
                <w:sz w:val="18"/>
                <w:szCs w:val="18"/>
                <w:u w:val="single"/>
                <w:rtl w:val="0"/>
              </w:rPr>
              <w:t xml:space="preserve">Subscription Search</w:t>
            </w:r>
            <w:r w:rsidDel="00000000" w:rsidR="00000000" w:rsidRPr="00000000">
              <w:rPr>
                <w:rtl w:val="0"/>
              </w:rPr>
            </w:r>
          </w:p>
        </w:tc>
        <w:tc>
          <w:tcPr/>
          <w:p w:rsidR="00000000" w:rsidDel="00000000" w:rsidP="00000000" w:rsidRDefault="00000000" w:rsidRPr="00000000" w14:paraId="00000180">
            <w:pPr>
              <w:spacing w:after="40" w:before="40" w:lineRule="auto"/>
              <w:ind w:left="72" w:right="72" w:firstLine="0"/>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b w:val="1"/>
                <w:color w:val="ff0000"/>
                <w:sz w:val="18"/>
                <w:szCs w:val="18"/>
                <w:u w:val="single"/>
                <w:rtl w:val="0"/>
              </w:rPr>
              <w:t xml:space="preserve">ITI TF-1: 26.2.4</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b w:val="1"/>
                <w:color w:val="ff0000"/>
                <w:sz w:val="18"/>
                <w:szCs w:val="18"/>
                <w:u w:val="single"/>
                <w:rtl w:val="0"/>
              </w:rPr>
              <w:t xml:space="preserve">Subscription Deactivation Notify</w:t>
            </w:r>
            <w:r w:rsidDel="00000000" w:rsidR="00000000" w:rsidRPr="00000000">
              <w:rPr>
                <w:rtl w:val="0"/>
              </w:rPr>
            </w:r>
          </w:p>
        </w:tc>
        <w:tc>
          <w:tcPr/>
          <w:p w:rsidR="00000000" w:rsidDel="00000000" w:rsidP="00000000" w:rsidRDefault="00000000" w:rsidRPr="00000000" w14:paraId="00000183">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26.2.5</w:t>
            </w:r>
          </w:p>
        </w:tc>
      </w:tr>
      <w:tr>
        <w:trPr>
          <w:cantSplit w:val="0"/>
          <w:trHeight w:val="180" w:hRule="atLeast"/>
          <w:tblHeader w:val="0"/>
        </w:trPr>
        <w:tc>
          <w:tcPr>
            <w:vMerge w:val="continue"/>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18"/>
                <w:szCs w:val="18"/>
                <w:u w:val="single"/>
              </w:rPr>
            </w:pPr>
            <w:r w:rsidDel="00000000" w:rsidR="00000000" w:rsidRPr="00000000">
              <w:rPr>
                <w:rtl w:val="0"/>
              </w:rPr>
            </w:r>
          </w:p>
        </w:tc>
        <w:tc>
          <w:tcPr/>
          <w:p w:rsidR="00000000" w:rsidDel="00000000" w:rsidP="00000000" w:rsidRDefault="00000000" w:rsidRPr="00000000" w14:paraId="00000185">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86">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tc>
        <w:tc>
          <w:tcPr/>
          <w:p w:rsidR="00000000" w:rsidDel="00000000" w:rsidP="00000000" w:rsidRDefault="00000000" w:rsidRPr="00000000" w14:paraId="00000188">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Update Events Folder Subscription</w:t>
            </w:r>
          </w:p>
        </w:tc>
        <w:tc>
          <w:tcPr/>
          <w:p w:rsidR="00000000" w:rsidDel="00000000" w:rsidP="00000000" w:rsidRDefault="00000000" w:rsidRPr="00000000" w14:paraId="00000189">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26.2.7</w:t>
            </w:r>
          </w:p>
        </w:tc>
      </w:tr>
      <w:tr>
        <w:trPr>
          <w:cantSplit w:val="0"/>
          <w:trHeight w:val="180" w:hRule="atLeast"/>
          <w:tblHeader w:val="0"/>
        </w:trPr>
        <w:tc>
          <w:tcPr>
            <w:vMerge w:val="continue"/>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tc>
        <w:tc>
          <w:tcPr/>
          <w:p w:rsidR="00000000" w:rsidDel="00000000" w:rsidP="00000000" w:rsidRDefault="00000000" w:rsidRPr="00000000" w14:paraId="0000018B">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Extended Events Folder Subscription</w:t>
            </w:r>
          </w:p>
        </w:tc>
        <w:tc>
          <w:tcPr/>
          <w:p w:rsidR="00000000" w:rsidDel="00000000" w:rsidP="00000000" w:rsidRDefault="00000000" w:rsidRPr="00000000" w14:paraId="0000018C">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26.2.8</w:t>
            </w:r>
          </w:p>
        </w:tc>
      </w:tr>
      <w:tr>
        <w:trPr>
          <w:cantSplit w:val="0"/>
          <w:trHeight w:val="180" w:hRule="atLeast"/>
          <w:tblHeader w:val="0"/>
        </w:trPr>
        <w:tc>
          <w:tcPr>
            <w:vMerge w:val="restart"/>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Subscriber</w:t>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1"/>
                <w:color w:val="000000"/>
                <w:sz w:val="18"/>
                <w:szCs w:val="18"/>
                <w:u w:val="none"/>
                <w:shd w:fill="auto" w:val="clear"/>
                <w:vertAlign w:val="baseline"/>
                <w:rtl w:val="0"/>
              </w:rPr>
              <w:t xml:space="preserve">No options defined</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Patient-Independent Subscription</w:t>
            </w:r>
            <w:r w:rsidDel="00000000" w:rsidR="00000000" w:rsidRPr="00000000">
              <w:rPr>
                <w:rtl w:val="0"/>
              </w:rPr>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26.2.3</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1">
            <w:pPr>
              <w:spacing w:after="40" w:before="40" w:lineRule="auto"/>
              <w:ind w:left="72" w:right="72" w:firstLine="0"/>
              <w:rPr>
                <w:color w:val="ff0000"/>
                <w:sz w:val="18"/>
                <w:szCs w:val="18"/>
              </w:rPr>
            </w:pPr>
            <w:r w:rsidDel="00000000" w:rsidR="00000000" w:rsidRPr="00000000">
              <w:rPr>
                <w:b w:val="1"/>
                <w:color w:val="ff0000"/>
                <w:sz w:val="18"/>
                <w:szCs w:val="18"/>
                <w:u w:val="single"/>
                <w:rtl w:val="0"/>
              </w:rPr>
              <w:t xml:space="preserve">Folder Subscription  </w:t>
            </w:r>
            <w:r w:rsidDel="00000000" w:rsidR="00000000" w:rsidRPr="00000000">
              <w:rPr>
                <w:rtl w:val="0"/>
              </w:rPr>
            </w:r>
          </w:p>
        </w:tc>
        <w:tc>
          <w:tcPr/>
          <w:p w:rsidR="00000000" w:rsidDel="00000000" w:rsidP="00000000" w:rsidRDefault="00000000" w:rsidRPr="00000000" w14:paraId="00000192">
            <w:pPr>
              <w:spacing w:after="40" w:before="40" w:lineRule="auto"/>
              <w:ind w:left="72" w:right="72" w:firstLine="0"/>
              <w:rPr>
                <w:color w:val="ff0000"/>
                <w:sz w:val="18"/>
                <w:szCs w:val="18"/>
              </w:rPr>
            </w:pPr>
            <w:r w:rsidDel="00000000" w:rsidR="00000000" w:rsidRPr="00000000">
              <w:rPr>
                <w:b w:val="1"/>
                <w:color w:val="ff0000"/>
                <w:sz w:val="18"/>
                <w:szCs w:val="18"/>
                <w:u w:val="single"/>
                <w:rtl w:val="0"/>
              </w:rPr>
              <w:t xml:space="preserve">ITI TF-1: 26.2.2</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4">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Subscription Search</w:t>
            </w:r>
          </w:p>
        </w:tc>
        <w:tc>
          <w:tcPr/>
          <w:p w:rsidR="00000000" w:rsidDel="00000000" w:rsidP="00000000" w:rsidRDefault="00000000" w:rsidRPr="00000000" w14:paraId="00000195">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26.2.4</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tc>
        <w:tc>
          <w:tcPr/>
          <w:p w:rsidR="00000000" w:rsidDel="00000000" w:rsidP="00000000" w:rsidRDefault="00000000" w:rsidRPr="00000000" w14:paraId="00000197">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98">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tc>
        <w:tc>
          <w:tcPr/>
          <w:p w:rsidR="00000000" w:rsidDel="00000000" w:rsidP="00000000" w:rsidRDefault="00000000" w:rsidRPr="00000000" w14:paraId="0000019A">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Update Events Folder Subscription</w:t>
            </w:r>
          </w:p>
        </w:tc>
        <w:tc>
          <w:tcPr/>
          <w:p w:rsidR="00000000" w:rsidDel="00000000" w:rsidP="00000000" w:rsidRDefault="00000000" w:rsidRPr="00000000" w14:paraId="0000019B">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26.2.7</w:t>
            </w:r>
          </w:p>
        </w:tc>
      </w:tr>
      <w:tr>
        <w:trPr>
          <w:cantSplit w:val="0"/>
          <w:trHeight w:val="180" w:hRule="atLeast"/>
          <w:tblHeader w:val="0"/>
        </w:trPr>
        <w:tc>
          <w:tcPr>
            <w:vMerge w:val="continue"/>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u w:val="single"/>
              </w:rPr>
            </w:pPr>
            <w:r w:rsidDel="00000000" w:rsidR="00000000" w:rsidRPr="00000000">
              <w:rPr>
                <w:rtl w:val="0"/>
              </w:rPr>
            </w:r>
          </w:p>
        </w:tc>
        <w:tc>
          <w:tcPr/>
          <w:p w:rsidR="00000000" w:rsidDel="00000000" w:rsidP="00000000" w:rsidRDefault="00000000" w:rsidRPr="00000000" w14:paraId="0000019D">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Extended Events Folder Subscription</w:t>
            </w:r>
          </w:p>
        </w:tc>
        <w:tc>
          <w:tcPr/>
          <w:p w:rsidR="00000000" w:rsidDel="00000000" w:rsidP="00000000" w:rsidRDefault="00000000" w:rsidRPr="00000000" w14:paraId="0000019E">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26.2.8</w:t>
            </w:r>
          </w:p>
        </w:tc>
      </w:tr>
      <w:tr>
        <w:trPr>
          <w:cantSplit w:val="0"/>
          <w:trHeight w:val="180" w:hRule="atLeast"/>
          <w:tblHeader w:val="0"/>
        </w:trPr>
        <w:tc>
          <w:tcPr>
            <w:vMerge w:val="restart"/>
          </w:tcPr>
          <w:p w:rsidR="00000000" w:rsidDel="00000000" w:rsidP="00000000" w:rsidRDefault="00000000" w:rsidRPr="00000000" w14:paraId="0000019F">
            <w:pPr>
              <w:spacing w:after="40" w:before="40" w:lineRule="auto"/>
              <w:ind w:left="72" w:right="72" w:firstLine="0"/>
              <w:rPr>
                <w:sz w:val="18"/>
                <w:szCs w:val="18"/>
              </w:rPr>
            </w:pPr>
            <w:r w:rsidDel="00000000" w:rsidR="00000000" w:rsidRPr="00000000">
              <w:rPr>
                <w:rtl w:val="0"/>
              </w:rPr>
            </w:r>
          </w:p>
          <w:p w:rsidR="00000000" w:rsidDel="00000000" w:rsidP="00000000" w:rsidRDefault="00000000" w:rsidRPr="00000000" w14:paraId="000001A0">
            <w:pPr>
              <w:spacing w:after="40" w:before="40" w:lineRule="auto"/>
              <w:ind w:left="72" w:right="72" w:firstLine="0"/>
              <w:rPr>
                <w:sz w:val="18"/>
                <w:szCs w:val="18"/>
              </w:rPr>
            </w:pPr>
            <w:r w:rsidDel="00000000" w:rsidR="00000000" w:rsidRPr="00000000">
              <w:rPr>
                <w:sz w:val="18"/>
                <w:szCs w:val="18"/>
                <w:rtl w:val="0"/>
              </w:rPr>
              <w:t xml:space="preserve">Document Metadata Publisher</w:t>
            </w:r>
          </w:p>
        </w:tc>
        <w:tc>
          <w:tcPr/>
          <w:p w:rsidR="00000000" w:rsidDel="00000000" w:rsidP="00000000" w:rsidRDefault="00000000" w:rsidRPr="00000000" w14:paraId="000001A1">
            <w:pPr>
              <w:spacing w:after="40" w:before="40" w:lineRule="auto"/>
              <w:ind w:left="72" w:right="72" w:firstLine="0"/>
              <w:rPr>
                <w:color w:val="ff0000"/>
                <w:sz w:val="18"/>
                <w:szCs w:val="18"/>
              </w:rPr>
            </w:pPr>
            <w:r w:rsidDel="00000000" w:rsidR="00000000" w:rsidRPr="00000000">
              <w:rPr>
                <w:b w:val="1"/>
                <w:strike w:val="1"/>
                <w:color w:val="ff0000"/>
                <w:sz w:val="18"/>
                <w:szCs w:val="18"/>
                <w:rtl w:val="0"/>
              </w:rPr>
              <w:t xml:space="preserve">No options defined </w:t>
            </w:r>
            <w:r w:rsidDel="00000000" w:rsidR="00000000" w:rsidRPr="00000000">
              <w:rPr>
                <w:b w:val="1"/>
                <w:color w:val="ff0000"/>
                <w:sz w:val="18"/>
                <w:szCs w:val="18"/>
                <w:u w:val="single"/>
                <w:rtl w:val="0"/>
              </w:rPr>
              <w:t xml:space="preserve">Folder Subscription  </w:t>
            </w:r>
            <w:r w:rsidDel="00000000" w:rsidR="00000000" w:rsidRPr="00000000">
              <w:rPr>
                <w:rtl w:val="0"/>
              </w:rPr>
            </w:r>
          </w:p>
        </w:tc>
        <w:tc>
          <w:tcPr/>
          <w:p w:rsidR="00000000" w:rsidDel="00000000" w:rsidP="00000000" w:rsidRDefault="00000000" w:rsidRPr="00000000" w14:paraId="000001A2">
            <w:pPr>
              <w:spacing w:after="40" w:before="40" w:lineRule="auto"/>
              <w:ind w:left="72" w:right="72" w:firstLine="0"/>
              <w:rPr>
                <w:color w:val="ff0000"/>
                <w:sz w:val="18"/>
                <w:szCs w:val="18"/>
              </w:rPr>
            </w:pPr>
            <w:r w:rsidDel="00000000" w:rsidR="00000000" w:rsidRPr="00000000">
              <w:rPr>
                <w:b w:val="1"/>
                <w:color w:val="ff0000"/>
                <w:sz w:val="18"/>
                <w:szCs w:val="18"/>
                <w:u w:val="single"/>
                <w:rtl w:val="0"/>
              </w:rPr>
              <w:t xml:space="preserve">ITI TF-1: 26.2.2</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b w:val="1"/>
                <w:i w:val="0"/>
                <w:smallCaps w:val="0"/>
                <w:strike w:val="1"/>
                <w:color w:val="000000"/>
                <w:sz w:val="18"/>
                <w:szCs w:val="18"/>
                <w:u w:val="none"/>
                <w:shd w:fill="auto" w:val="clear"/>
                <w:vertAlign w:val="baseline"/>
              </w:rPr>
            </w:pP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A5">
            <w:pPr>
              <w:spacing w:after="40" w:before="40" w:lineRule="auto"/>
              <w:ind w:left="72" w:right="72" w:firstLine="0"/>
              <w:rPr>
                <w:b w:val="1"/>
                <w:i w:val="0"/>
                <w:smallCaps w:val="0"/>
                <w:strike w:val="0"/>
                <w:color w:val="000000"/>
                <w:sz w:val="18"/>
                <w:szCs w:val="18"/>
                <w:u w:val="single"/>
                <w:shd w:fill="auto" w:val="clear"/>
                <w:vertAlign w:val="baselin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7">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Update Events Folder Subscription</w:t>
            </w:r>
          </w:p>
        </w:tc>
        <w:tc>
          <w:tcPr/>
          <w:p w:rsidR="00000000" w:rsidDel="00000000" w:rsidP="00000000" w:rsidRDefault="00000000" w:rsidRPr="00000000" w14:paraId="000001A8">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26.2.7</w:t>
            </w:r>
          </w:p>
        </w:tc>
      </w:tr>
      <w:tr>
        <w:trPr>
          <w:cantSplit w:val="0"/>
          <w:trHeight w:val="180" w:hRule="atLeast"/>
          <w:tblHeader w:val="0"/>
        </w:trPr>
        <w:tc>
          <w:tcPr>
            <w:vMerge w:val="continue"/>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A">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Extended Events Folder Subscription</w:t>
            </w:r>
          </w:p>
        </w:tc>
        <w:tc>
          <w:tcPr/>
          <w:p w:rsidR="00000000" w:rsidDel="00000000" w:rsidP="00000000" w:rsidRDefault="00000000" w:rsidRPr="00000000" w14:paraId="000001AB">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26.2.8</w:t>
            </w:r>
          </w:p>
        </w:tc>
      </w:tr>
      <w:tr>
        <w:trPr>
          <w:cantSplit w:val="0"/>
          <w:trHeight w:val="180" w:hRule="atLeast"/>
          <w:tblHeader w:val="0"/>
        </w:trPr>
        <w:tc>
          <w:tcPr>
            <w:vMerge w:val="restart"/>
          </w:tcPr>
          <w:p w:rsidR="00000000" w:rsidDel="00000000" w:rsidP="00000000" w:rsidRDefault="00000000" w:rsidRPr="00000000" w14:paraId="000001AC">
            <w:pPr>
              <w:spacing w:after="40" w:before="40" w:lineRule="auto"/>
              <w:ind w:left="0" w:right="72" w:firstLine="0"/>
              <w:rPr>
                <w:sz w:val="18"/>
                <w:szCs w:val="18"/>
              </w:rPr>
            </w:pPr>
            <w:r w:rsidDel="00000000" w:rsidR="00000000" w:rsidRPr="00000000">
              <w:rPr>
                <w:sz w:val="18"/>
                <w:szCs w:val="18"/>
                <w:rtl w:val="0"/>
              </w:rPr>
              <w:t xml:space="preserve">Document Metadata Notification Recipient</w:t>
            </w:r>
          </w:p>
        </w:tc>
        <w:tc>
          <w:tcPr/>
          <w:p w:rsidR="00000000" w:rsidDel="00000000" w:rsidP="00000000" w:rsidRDefault="00000000" w:rsidRPr="00000000" w14:paraId="000001AD">
            <w:pPr>
              <w:spacing w:after="40" w:before="40" w:lineRule="auto"/>
              <w:ind w:left="72" w:right="72" w:firstLine="0"/>
              <w:rPr>
                <w:color w:val="ff0000"/>
                <w:sz w:val="18"/>
                <w:szCs w:val="18"/>
              </w:rPr>
            </w:pPr>
            <w:r w:rsidDel="00000000" w:rsidR="00000000" w:rsidRPr="00000000">
              <w:rPr>
                <w:b w:val="1"/>
                <w:strike w:val="1"/>
                <w:color w:val="ff0000"/>
                <w:sz w:val="18"/>
                <w:szCs w:val="18"/>
                <w:rtl w:val="0"/>
              </w:rPr>
              <w:t xml:space="preserve">No options defined </w:t>
            </w:r>
            <w:r w:rsidDel="00000000" w:rsidR="00000000" w:rsidRPr="00000000">
              <w:rPr>
                <w:b w:val="1"/>
                <w:color w:val="ff0000"/>
                <w:sz w:val="18"/>
                <w:szCs w:val="18"/>
                <w:u w:val="single"/>
                <w:rtl w:val="0"/>
              </w:rPr>
              <w:t xml:space="preserve">Folder Subscription  </w:t>
            </w:r>
            <w:r w:rsidDel="00000000" w:rsidR="00000000" w:rsidRPr="00000000">
              <w:rPr>
                <w:rtl w:val="0"/>
              </w:rPr>
            </w:r>
          </w:p>
        </w:tc>
        <w:tc>
          <w:tcPr/>
          <w:p w:rsidR="00000000" w:rsidDel="00000000" w:rsidP="00000000" w:rsidRDefault="00000000" w:rsidRPr="00000000" w14:paraId="000001AE">
            <w:pPr>
              <w:spacing w:after="40" w:before="40" w:lineRule="auto"/>
              <w:ind w:left="72" w:right="72" w:firstLine="0"/>
              <w:rPr>
                <w:color w:val="ff0000"/>
                <w:sz w:val="18"/>
                <w:szCs w:val="18"/>
              </w:rPr>
            </w:pPr>
            <w:r w:rsidDel="00000000" w:rsidR="00000000" w:rsidRPr="00000000">
              <w:rPr>
                <w:b w:val="1"/>
                <w:color w:val="ff0000"/>
                <w:sz w:val="18"/>
                <w:szCs w:val="18"/>
                <w:u w:val="single"/>
                <w:rtl w:val="0"/>
              </w:rPr>
              <w:t xml:space="preserve">ITI TF-1: 26.2.2</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0">
            <w:pPr>
              <w:spacing w:after="40" w:before="40" w:lineRule="auto"/>
              <w:ind w:left="72" w:right="7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color w:val="ff0000"/>
                <w:sz w:val="18"/>
                <w:szCs w:val="18"/>
                <w:u w:val="single"/>
                <w:rtl w:val="0"/>
              </w:rPr>
              <w:t xml:space="preserve">Subscription Deactivation Notify</w:t>
            </w:r>
            <w:r w:rsidDel="00000000" w:rsidR="00000000" w:rsidRPr="00000000">
              <w:rPr>
                <w:rtl w:val="0"/>
              </w:rPr>
            </w:r>
          </w:p>
        </w:tc>
        <w:tc>
          <w:tcPr/>
          <w:p w:rsidR="00000000" w:rsidDel="00000000" w:rsidP="00000000" w:rsidRDefault="00000000" w:rsidRPr="00000000" w14:paraId="000001B1">
            <w:pPr>
              <w:spacing w:after="40" w:before="40" w:lineRule="auto"/>
              <w:ind w:left="72" w:right="7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color w:val="ff0000"/>
                <w:sz w:val="18"/>
                <w:szCs w:val="18"/>
                <w:u w:val="single"/>
                <w:rtl w:val="0"/>
              </w:rPr>
              <w:t xml:space="preserve">ITI TF-1: 26.2.5</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3">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B4">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6">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Update Events Folder Subscription</w:t>
            </w:r>
          </w:p>
        </w:tc>
        <w:tc>
          <w:tcPr/>
          <w:p w:rsidR="00000000" w:rsidDel="00000000" w:rsidP="00000000" w:rsidRDefault="00000000" w:rsidRPr="00000000" w14:paraId="000001B7">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26.2.7</w:t>
            </w:r>
          </w:p>
        </w:tc>
      </w:tr>
      <w:tr>
        <w:trPr>
          <w:cantSplit w:val="0"/>
          <w:trHeight w:val="180" w:hRule="atLeast"/>
          <w:tblHeader w:val="0"/>
        </w:trPr>
        <w:tc>
          <w:tcPr>
            <w:vMerge w:val="continue"/>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9">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Extended Events Folder Subscription</w:t>
            </w:r>
          </w:p>
        </w:tc>
        <w:tc>
          <w:tcPr/>
          <w:p w:rsidR="00000000" w:rsidDel="00000000" w:rsidP="00000000" w:rsidRDefault="00000000" w:rsidRPr="00000000" w14:paraId="000001BA">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26.2.8</w:t>
            </w:r>
          </w:p>
        </w:tc>
      </w:tr>
      <w:tr>
        <w:trPr>
          <w:cantSplit w:val="0"/>
          <w:tblHeader w:val="0"/>
        </w:trPr>
        <w:tc>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 Point</w:t>
            </w:r>
            <w:r w:rsidDel="00000000" w:rsidR="00000000" w:rsidRPr="00000000">
              <w:rPr>
                <w:rtl w:val="0"/>
              </w:rPr>
            </w:r>
          </w:p>
        </w:tc>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 options defined</w:t>
            </w:r>
            <w:r w:rsidDel="00000000" w:rsidR="00000000" w:rsidRPr="00000000">
              <w:rPr>
                <w:rtl w:val="0"/>
              </w:rPr>
            </w:r>
          </w:p>
        </w:tc>
        <w:tc>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Puller</w:t>
            </w:r>
            <w:r w:rsidDel="00000000" w:rsidR="00000000" w:rsidRPr="00000000">
              <w:rPr>
                <w:rtl w:val="0"/>
              </w:rPr>
            </w:r>
          </w:p>
        </w:tc>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 options defined</w:t>
            </w:r>
            <w:r w:rsidDel="00000000" w:rsidR="00000000" w:rsidRPr="00000000">
              <w:rPr>
                <w:rtl w:val="0"/>
              </w:rPr>
            </w:r>
          </w:p>
        </w:tc>
        <w:tc>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26.2.2 and 26.2.3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and 26.2.4 </w:t>
      </w:r>
      <w:r w:rsidDel="00000000" w:rsidR="00000000" w:rsidRPr="00000000">
        <w:rPr>
          <w:rFonts w:ascii="Times New Roman" w:cs="Times New Roman" w:eastAsia="Times New Roman" w:hAnsi="Times New Roman"/>
          <w:i w:val="1"/>
          <w:color w:val="ff0000"/>
          <w:rtl w:val="0"/>
        </w:rPr>
        <w:t xml:space="preserve">and 26.2.5 and 26.2.6 and 26.2.7</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3"/>
        <w:numPr>
          <w:ilvl w:val="2"/>
          <w:numId w:val="17"/>
        </w:numPr>
        <w:ind w:left="0" w:firstLine="0"/>
        <w:rPr/>
      </w:pPr>
      <w:bookmarkStart w:colFirst="0" w:colLast="0" w:name="_heading=h.1pxezwc" w:id="29"/>
      <w:bookmarkEnd w:id="29"/>
      <w:r w:rsidDel="00000000" w:rsidR="00000000" w:rsidRPr="00000000">
        <w:rPr>
          <w:rtl w:val="0"/>
        </w:rPr>
        <w:t xml:space="preserve">26.2.2 Folder Subscription Option</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Notification Broker that supports this option shall accept and process subscriptions that use Folder metadata as filter parameters and shall be able to send notifications when the content of the folder changes. A notification is sent if a new document is added to an existing folder or if a document in an existing folder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 to ITI TF-2: 3.52.4.1.3.1 </w:t>
      </w:r>
      <w:r w:rsidDel="00000000" w:rsidR="00000000" w:rsidRPr="00000000">
        <w:rPr>
          <w:rFonts w:ascii="Times New Roman" w:cs="Times New Roman" w:eastAsia="Times New Roman" w:hAnsi="Times New Roman"/>
          <w:b w:val="0"/>
          <w:i w:val="0"/>
          <w:smallCaps w:val="0"/>
          <w:strike w:val="1"/>
          <w:color w:val="ff0000"/>
          <w:sz w:val="24"/>
          <w:szCs w:val="24"/>
          <w:vertAlign w:val="baseline"/>
          <w:rtl w:val="0"/>
        </w:rPr>
        <w:t xml:space="preserve">and 3.52.5.2.2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3.53.4.1.2 for details. It is likely that the Document Metadata Notification Broker will maintain status of existing folders rather than making GetFolders queries from the Register Stored Query [ITI-18] transaction to determine folder status.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this option shall be able to create subscriptions that use Folder metadata as filter parameters and shall be able to receive notifications when a new document is added to or replaced in an existing folder.</w:t>
      </w:r>
    </w:p>
    <w:p w:rsidR="00000000" w:rsidDel="00000000" w:rsidP="00000000" w:rsidRDefault="00000000" w:rsidRPr="00000000" w14:paraId="000001C7">
      <w:pPr>
        <w:pStyle w:val="Heading3"/>
        <w:numPr>
          <w:ilvl w:val="2"/>
          <w:numId w:val="17"/>
        </w:numPr>
        <w:ind w:left="0" w:firstLine="0"/>
        <w:rPr/>
      </w:pPr>
      <w:bookmarkStart w:colFirst="0" w:colLast="0" w:name="_heading=h.49x2ik5" w:id="30"/>
      <w:bookmarkEnd w:id="30"/>
      <w:r w:rsidDel="00000000" w:rsidR="00000000" w:rsidRPr="00000000">
        <w:rPr>
          <w:rtl w:val="0"/>
        </w:rPr>
        <w:t xml:space="preserve">26.2.3 Patient-Independent Subscription Option</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Patient-Independent Subscription does not specify a patientId parameter. This type of subscription may be applied to DocumentEntry objects or SubmissionSets.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Subscriber that supports this option shall be able to create patient-independent subscription filters.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that supports this option shall be able to accept patient-independent subscriptions.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ITI TF-2: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3.52.5.2.4 and 3.52.5.2.5 for use cases related to patient-independent subscriptions.</w:t>
      </w:r>
      <w:r w:rsidDel="00000000" w:rsidR="00000000" w:rsidRPr="00000000">
        <w:rPr>
          <w:rtl w:val="0"/>
        </w:rPr>
      </w:r>
    </w:p>
    <w:p w:rsidR="00000000" w:rsidDel="00000000" w:rsidP="00000000" w:rsidRDefault="00000000" w:rsidRPr="00000000" w14:paraId="000001CC">
      <w:pPr>
        <w:pStyle w:val="Heading3"/>
        <w:numPr>
          <w:ilvl w:val="2"/>
          <w:numId w:val="17"/>
        </w:numPr>
        <w:ind w:left="0" w:firstLine="0"/>
        <w:rPr>
          <w:color w:val="ff0000"/>
        </w:rPr>
      </w:pPr>
      <w:bookmarkStart w:colFirst="0" w:colLast="0" w:name="_heading=h.k80g7gwyp6ob" w:id="31"/>
      <w:bookmarkEnd w:id="31"/>
      <w:r w:rsidDel="00000000" w:rsidR="00000000" w:rsidRPr="00000000">
        <w:rPr>
          <w:color w:val="ff0000"/>
          <w:rtl w:val="0"/>
        </w:rPr>
        <w:t xml:space="preserve">26.2.4 Subscription Search Option</w:t>
      </w:r>
    </w:p>
    <w:p w:rsidR="00000000" w:rsidDel="00000000" w:rsidP="00000000" w:rsidRDefault="00000000" w:rsidRPr="00000000" w14:paraId="000001C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Notification Broker that supports this option shall support the Document Subscription Search [ITI-120] transaction.</w:t>
      </w:r>
    </w:p>
    <w:p w:rsidR="00000000" w:rsidDel="00000000" w:rsidP="00000000" w:rsidRDefault="00000000" w:rsidRPr="00000000" w14:paraId="000001C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this option shall support the Document Subscription Search [ITI-120] transaction.</w:t>
      </w:r>
    </w:p>
    <w:p w:rsidR="00000000" w:rsidDel="00000000" w:rsidP="00000000" w:rsidRDefault="00000000" w:rsidRPr="00000000" w14:paraId="000001CF">
      <w:pPr>
        <w:pStyle w:val="Heading3"/>
        <w:numPr>
          <w:ilvl w:val="2"/>
          <w:numId w:val="17"/>
        </w:numPr>
        <w:ind w:left="0" w:firstLine="0"/>
        <w:rPr>
          <w:color w:val="ff0000"/>
        </w:rPr>
      </w:pPr>
      <w:bookmarkStart w:colFirst="0" w:colLast="0" w:name="_heading=h.chmlfkh68gh1" w:id="32"/>
      <w:bookmarkEnd w:id="32"/>
      <w:r w:rsidDel="00000000" w:rsidR="00000000" w:rsidRPr="00000000">
        <w:rPr>
          <w:color w:val="ff0000"/>
          <w:rtl w:val="0"/>
        </w:rPr>
        <w:t xml:space="preserve">26.2.5 Subscription Deactivation Notify Option</w:t>
      </w:r>
    </w:p>
    <w:p w:rsidR="00000000" w:rsidDel="00000000" w:rsidP="00000000" w:rsidRDefault="00000000" w:rsidRPr="00000000" w14:paraId="000001D0">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Notification Broker that supports this option shall send to the Document Metadata Notification Recipient the notification when the subscription is deactivated.</w:t>
      </w:r>
    </w:p>
    <w:p w:rsidR="00000000" w:rsidDel="00000000" w:rsidP="00000000" w:rsidRDefault="00000000" w:rsidRPr="00000000" w14:paraId="000001D1">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Notification Recipient that supports this option shall be able to accept the notification from the Document Metadata Notification Broker when the subscription is deactivated.</w:t>
      </w:r>
    </w:p>
    <w:p w:rsidR="00000000" w:rsidDel="00000000" w:rsidP="00000000" w:rsidRDefault="00000000" w:rsidRPr="00000000" w14:paraId="000001D2">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Actors that support this Option shall support the Subscription Deactivation Message (See Section 3.53.4.2).</w:t>
      </w:r>
    </w:p>
    <w:p w:rsidR="00000000" w:rsidDel="00000000" w:rsidP="00000000" w:rsidRDefault="00000000" w:rsidRPr="00000000" w14:paraId="000001D3">
      <w:pPr>
        <w:pStyle w:val="Heading3"/>
        <w:numPr>
          <w:ilvl w:val="2"/>
          <w:numId w:val="17"/>
        </w:numPr>
        <w:ind w:left="0" w:firstLine="0"/>
        <w:rPr>
          <w:rFonts w:ascii="Times New Roman" w:cs="Times New Roman" w:eastAsia="Times New Roman" w:hAnsi="Times New Roman"/>
          <w:color w:val="ff0000"/>
        </w:rPr>
      </w:pPr>
      <w:bookmarkStart w:colFirst="0" w:colLast="0" w:name="_heading=h.ldcqqhww5oht" w:id="33"/>
      <w:bookmarkEnd w:id="33"/>
      <w:r w:rsidDel="00000000" w:rsidR="00000000" w:rsidRPr="00000000">
        <w:rPr>
          <w:color w:val="ff0000"/>
          <w:rtl w:val="0"/>
        </w:rPr>
        <w:t xml:space="preserve">26.2.6 Extended Events Document Metadata Subscription Option</w:t>
      </w: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option extends the triggers for the creation of a DocumentEntry object to include all possible update events and delete events of a DocumentEntry object.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this option shall be able to create subscriptions that use DocumentEntry metadata as filter parameters.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Notification Recipient that supports this option shall be able to receive notifications also when the metadata of a Document Entry object </w:t>
      </w:r>
      <w:r w:rsidDel="00000000" w:rsidR="00000000" w:rsidRPr="00000000">
        <w:rPr>
          <w:rFonts w:ascii="Times New Roman" w:cs="Times New Roman" w:eastAsia="Times New Roman" w:hAnsi="Times New Roman"/>
          <w:color w:val="ff0000"/>
          <w:rtl w:val="0"/>
        </w:rPr>
        <w:t xml:space="preserve">are</w:t>
      </w:r>
      <w:r w:rsidDel="00000000" w:rsidR="00000000" w:rsidRPr="00000000">
        <w:rPr>
          <w:rFonts w:ascii="Times New Roman" w:cs="Times New Roman" w:eastAsia="Times New Roman" w:hAnsi="Times New Roman"/>
          <w:color w:val="ff0000"/>
          <w:rtl w:val="0"/>
        </w:rPr>
        <w:t xml:space="preserve"> updated or deleted.</w:t>
      </w:r>
    </w:p>
    <w:p w:rsidR="00000000" w:rsidDel="00000000" w:rsidP="00000000" w:rsidRDefault="00000000" w:rsidRPr="00000000" w14:paraId="000001D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 Document Metadata Notification Broker that declares support for this option shall accept and process subscriptions that use DocumentEntry metadata as filter parameters and shall be able to send notifications also when the metadata of the Document Entry are updated or deleted.</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Publisher that declares support for this option shall specify the type of event (registration, update or delete of Document Entry objects) that led to metadata publishing, for which a subscription may exist.</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color w:val="ff0000"/>
        </w:rPr>
      </w:pPr>
      <w:r w:rsidDel="00000000" w:rsidR="00000000" w:rsidRPr="00000000">
        <w:rPr>
          <w:rFonts w:ascii="Times New Roman" w:cs="Times New Roman" w:eastAsia="Times New Roman" w:hAnsi="Times New Roman"/>
          <w:color w:val="ff0000"/>
          <w:rtl w:val="0"/>
        </w:rPr>
        <w:t xml:space="preserve">Actors that support this Option shall support the Extended Notify Message in the [ITI-53] Document Metadata Notify and [ITI-54] Document Metadata Publish transactions (See Section 3.53.4.3 and Section 3.54.4.2).</w:t>
      </w:r>
      <w:r w:rsidDel="00000000" w:rsidR="00000000" w:rsidRPr="00000000">
        <w:rPr>
          <w:rtl w:val="0"/>
        </w:rPr>
      </w:r>
    </w:p>
    <w:p w:rsidR="00000000" w:rsidDel="00000000" w:rsidP="00000000" w:rsidRDefault="00000000" w:rsidRPr="00000000" w14:paraId="000001DA">
      <w:pPr>
        <w:pStyle w:val="Heading3"/>
        <w:numPr>
          <w:ilvl w:val="2"/>
          <w:numId w:val="17"/>
        </w:numPr>
        <w:ind w:left="0" w:firstLine="0"/>
        <w:rPr>
          <w:color w:val="ff0000"/>
        </w:rPr>
      </w:pPr>
      <w:bookmarkStart w:colFirst="0" w:colLast="0" w:name="_heading=h.xuc5p6l3f1f" w:id="34"/>
      <w:bookmarkEnd w:id="34"/>
      <w:r w:rsidDel="00000000" w:rsidR="00000000" w:rsidRPr="00000000">
        <w:rPr>
          <w:color w:val="ff0000"/>
          <w:rtl w:val="0"/>
        </w:rPr>
        <w:t xml:space="preserve">26.2.7 Update Events Folder Subscription Option</w:t>
      </w:r>
    </w:p>
    <w:p w:rsidR="00000000" w:rsidDel="00000000" w:rsidP="00000000" w:rsidRDefault="00000000" w:rsidRPr="00000000" w14:paraId="000001DB">
      <w:pPr>
        <w:numPr>
          <w:ilvl w:val="2"/>
          <w:numId w:val="17"/>
        </w:numPr>
      </w:pPr>
      <w:r w:rsidDel="00000000" w:rsidR="00000000" w:rsidRPr="00000000">
        <w:rPr>
          <w:rFonts w:ascii="Times New Roman" w:cs="Times New Roman" w:eastAsia="Times New Roman" w:hAnsi="Times New Roman"/>
          <w:color w:val="ff0000"/>
          <w:rtl w:val="0"/>
        </w:rPr>
        <w:t xml:space="preserve">This option extends the trigger events for the Folder object when a document is added or replaced, to include all possible update events of a Folder object.</w:t>
      </w:r>
    </w:p>
    <w:p w:rsidR="00000000" w:rsidDel="00000000" w:rsidP="00000000" w:rsidRDefault="00000000" w:rsidRPr="00000000" w14:paraId="000001DC">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pPr>
      <w:r w:rsidDel="00000000" w:rsidR="00000000" w:rsidRPr="00000000">
        <w:rPr>
          <w:rFonts w:ascii="Times New Roman" w:cs="Times New Roman" w:eastAsia="Times New Roman" w:hAnsi="Times New Roman"/>
          <w:color w:val="ff0000"/>
          <w:rtl w:val="0"/>
        </w:rPr>
        <w:t xml:space="preserve">All possible update events include the removal of a document from the Folder, the update of the status of the Folder object or the update of metadata attributes of a Folder object.</w:t>
      </w:r>
    </w:p>
    <w:p w:rsidR="00000000" w:rsidDel="00000000" w:rsidP="00000000" w:rsidRDefault="00000000" w:rsidRPr="00000000" w14:paraId="000001DD">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pPr>
      <w:r w:rsidDel="00000000" w:rsidR="00000000" w:rsidRPr="00000000">
        <w:rPr>
          <w:rFonts w:ascii="Times New Roman" w:cs="Times New Roman" w:eastAsia="Times New Roman" w:hAnsi="Times New Roman"/>
          <w:color w:val="ff0000"/>
          <w:rtl w:val="0"/>
        </w:rPr>
        <w:t xml:space="preserve">A Document Metadata Subscriber that supports this option shall be able to create subscriptions that use Folder metadata as filter parameters.</w:t>
      </w:r>
    </w:p>
    <w:p w:rsidR="00000000" w:rsidDel="00000000" w:rsidP="00000000" w:rsidRDefault="00000000" w:rsidRPr="00000000" w14:paraId="000001DE">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pPr>
      <w:r w:rsidDel="00000000" w:rsidR="00000000" w:rsidRPr="00000000">
        <w:rPr>
          <w:rFonts w:ascii="Times New Roman" w:cs="Times New Roman" w:eastAsia="Times New Roman" w:hAnsi="Times New Roman"/>
          <w:color w:val="ff0000"/>
          <w:rtl w:val="0"/>
        </w:rPr>
        <w:t xml:space="preserve">A Document Metadata Notification Recipient that supports this option shall be able to receive notifications also when an event that triggers a notification to be sent according to this option happens.</w:t>
      </w:r>
    </w:p>
    <w:p w:rsidR="00000000" w:rsidDel="00000000" w:rsidP="00000000" w:rsidRDefault="00000000" w:rsidRPr="00000000" w14:paraId="000001DF">
      <w:pPr>
        <w:numPr>
          <w:ilvl w:val="2"/>
          <w:numId w:val="17"/>
        </w:numPr>
        <w:spacing w:before="120" w:lineRule="auto"/>
      </w:pPr>
      <w:r w:rsidDel="00000000" w:rsidR="00000000" w:rsidRPr="00000000">
        <w:rPr>
          <w:rFonts w:ascii="Times New Roman" w:cs="Times New Roman" w:eastAsia="Times New Roman" w:hAnsi="Times New Roman"/>
          <w:color w:val="ff0000"/>
          <w:rtl w:val="0"/>
        </w:rPr>
        <w:t xml:space="preserve">A Document Metadata Notification Broker that declares support for this option shall accept and process subscriptions that use Folder metadata as filter parameters and shall be able to send notifications also when a trigger event included in this Option happens.</w:t>
      </w:r>
      <w:r w:rsidDel="00000000" w:rsidR="00000000" w:rsidRPr="00000000">
        <w:rPr>
          <w:rtl w:val="0"/>
        </w:rPr>
      </w:r>
    </w:p>
    <w:p w:rsidR="00000000" w:rsidDel="00000000" w:rsidP="00000000" w:rsidRDefault="00000000" w:rsidRPr="00000000" w14:paraId="000001E0">
      <w:pPr>
        <w:numPr>
          <w:ilvl w:val="2"/>
          <w:numId w:val="17"/>
        </w:numPr>
        <w:spacing w:before="120" w:lineRule="auto"/>
      </w:pPr>
      <w:r w:rsidDel="00000000" w:rsidR="00000000" w:rsidRPr="00000000">
        <w:rPr>
          <w:rFonts w:ascii="Times New Roman" w:cs="Times New Roman" w:eastAsia="Times New Roman" w:hAnsi="Times New Roman"/>
          <w:color w:val="ff0000"/>
          <w:rtl w:val="0"/>
        </w:rPr>
        <w:t xml:space="preserve">A Document Metadata Publisher that declares support for this option shall specify the type of event (registration or update of Folder objects), that led to metadata publish, for which a subscription may exist.</w:t>
      </w:r>
    </w:p>
    <w:p w:rsidR="00000000" w:rsidDel="00000000" w:rsidP="00000000" w:rsidRDefault="00000000" w:rsidRPr="00000000" w14:paraId="000001E1">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Actors that support this Option shall support the Extended Notify Message in the ITI-53 and ITI-54 transactions (See Section 3.53.4.3 and Section 3.54.4.2).</w:t>
      </w:r>
      <w:r w:rsidDel="00000000" w:rsidR="00000000" w:rsidRPr="00000000">
        <w:rPr>
          <w:rtl w:val="0"/>
        </w:rPr>
      </w:r>
    </w:p>
    <w:p w:rsidR="00000000" w:rsidDel="00000000" w:rsidP="00000000" w:rsidRDefault="00000000" w:rsidRPr="00000000" w14:paraId="000001E2">
      <w:pPr>
        <w:pStyle w:val="Heading3"/>
        <w:numPr>
          <w:ilvl w:val="2"/>
          <w:numId w:val="17"/>
        </w:numPr>
        <w:ind w:left="0" w:firstLine="0"/>
        <w:rPr>
          <w:color w:val="ff0000"/>
        </w:rPr>
      </w:pPr>
      <w:bookmarkStart w:colFirst="0" w:colLast="0" w:name="_heading=h.i2g1p8eto3jz" w:id="35"/>
      <w:bookmarkEnd w:id="35"/>
      <w:r w:rsidDel="00000000" w:rsidR="00000000" w:rsidRPr="00000000">
        <w:rPr>
          <w:color w:val="ff0000"/>
          <w:rtl w:val="0"/>
        </w:rPr>
        <w:t xml:space="preserve">26.2.8 </w:t>
      </w:r>
      <w:r w:rsidDel="00000000" w:rsidR="00000000" w:rsidRPr="00000000">
        <w:rPr>
          <w:color w:val="ff0000"/>
          <w:rtl w:val="0"/>
        </w:rPr>
        <w:t xml:space="preserve">Extended Events Fo</w:t>
      </w:r>
      <w:r w:rsidDel="00000000" w:rsidR="00000000" w:rsidRPr="00000000">
        <w:rPr>
          <w:color w:val="ff0000"/>
          <w:rtl w:val="0"/>
        </w:rPr>
        <w:t xml:space="preserve">lder Subscription Option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option extends the triggers for the Folder object when a document is added or replaced or the Folder is updated, to include delete events of a Folder object.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this option shall be able to create subscriptions that use Folder metadata as filter parameters and shall be able to receive notifications also when the Folder is deleted.</w:t>
      </w:r>
    </w:p>
    <w:p w:rsidR="00000000" w:rsidDel="00000000" w:rsidP="00000000" w:rsidRDefault="00000000" w:rsidRPr="00000000" w14:paraId="000001E5">
      <w:pPr>
        <w:spacing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 Document Metadata Notification Broker that declares support for this option shall accept and process subscriptions that use Folder metadata as filter parameters and shall be able to send notifications also when the Folder is deleted.</w:t>
      </w:r>
      <w:r w:rsidDel="00000000" w:rsidR="00000000" w:rsidRPr="00000000">
        <w:rPr>
          <w:rtl w:val="0"/>
        </w:rPr>
      </w:r>
    </w:p>
    <w:p w:rsidR="00000000" w:rsidDel="00000000" w:rsidP="00000000" w:rsidRDefault="00000000" w:rsidRPr="00000000" w14:paraId="000001E6">
      <w:pPr>
        <w:spacing w:before="12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Publisher that declares support for this option shall specify the type of event (registration or update or delete of Folder objects), that led to metadata publishing, for which a subscription may exist.</w:t>
      </w:r>
      <w:r w:rsidDel="00000000" w:rsidR="00000000" w:rsidRPr="00000000">
        <w:rPr>
          <w:rtl w:val="0"/>
        </w:rPr>
      </w:r>
    </w:p>
    <w:p w:rsidR="00000000" w:rsidDel="00000000" w:rsidP="00000000" w:rsidRDefault="00000000" w:rsidRPr="00000000" w14:paraId="000001E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Actors that support this Option shall support the Extended Notify Message in the [ITI-53] Document Metadata Notify and [ITI-54] Document Metadata Publish transactions (See Section 3.53.4.3 and Section 3.54.4.2).</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to Table 26.3-1</w:t>
      </w:r>
    </w:p>
    <w:p w:rsidR="00000000" w:rsidDel="00000000" w:rsidP="00000000" w:rsidRDefault="00000000" w:rsidRPr="00000000" w14:paraId="000001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26.3-1: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DSUB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Required Actor Groupings</w:t>
      </w:r>
    </w:p>
    <w:tbl>
      <w:tblPr>
        <w:tblStyle w:val="Table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3"/>
        <w:gridCol w:w="2522"/>
        <w:gridCol w:w="1611"/>
        <w:tblGridChange w:id="0">
          <w:tblGrid>
            <w:gridCol w:w="2333"/>
            <w:gridCol w:w="2522"/>
            <w:gridCol w:w="1611"/>
          </w:tblGrid>
        </w:tblGridChange>
      </w:tblGrid>
      <w:tr>
        <w:trPr>
          <w:cantSplit w:val="1"/>
          <w:tblHeader w:val="1"/>
        </w:trPr>
        <w:tc>
          <w:tcPr>
            <w:shd w:fill="d9d9d9" w:val="clear"/>
          </w:tcPr>
          <w:p w:rsidR="00000000" w:rsidDel="00000000" w:rsidP="00000000" w:rsidRDefault="00000000" w:rsidRPr="00000000" w14:paraId="000001E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DSUB Actor</w:t>
            </w:r>
          </w:p>
        </w:tc>
        <w:tc>
          <w:tcPr>
            <w:shd w:fill="d9d9d9" w:val="clear"/>
          </w:tcPr>
          <w:p w:rsidR="00000000" w:rsidDel="00000000" w:rsidP="00000000" w:rsidRDefault="00000000" w:rsidRPr="00000000" w14:paraId="000001E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Profile/Actor to be grouped with</w:t>
            </w:r>
          </w:p>
        </w:tc>
        <w:tc>
          <w:tcPr>
            <w:shd w:fill="d9d9d9" w:val="clear"/>
          </w:tcPr>
          <w:p w:rsidR="00000000" w:rsidDel="00000000" w:rsidP="00000000" w:rsidRDefault="00000000" w:rsidRPr="00000000" w14:paraId="000001E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p>
        </w:tc>
      </w:tr>
      <w:tr>
        <w:trPr>
          <w:cantSplit w:val="1"/>
          <w:trHeight w:val="332" w:hRule="atLeast"/>
          <w:tblHeader w:val="0"/>
        </w:trPr>
        <w:tc>
          <w:tcPr>
            <w:vMerge w:val="restart"/>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Broker</w:t>
            </w:r>
          </w:p>
        </w:tc>
        <w:tc>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vMerge w:val="restart"/>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Subscriber</w:t>
            </w:r>
          </w:p>
        </w:tc>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vMerge w:val="restart"/>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Publisher</w:t>
            </w:r>
          </w:p>
        </w:tc>
        <w:tc>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vMerge w:val="restart"/>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Recipient</w:t>
            </w:r>
          </w:p>
        </w:tc>
        <w:tc>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 Point</w:t>
            </w:r>
          </w:p>
        </w:tc>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DSUB</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 Document Metadata Notification Recipient</w:t>
            </w:r>
          </w:p>
        </w:tc>
        <w:tc>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26.1</w:t>
            </w:r>
          </w:p>
        </w:tc>
      </w:tr>
      <w:tr>
        <w:trPr>
          <w:cantSplit w:val="1"/>
          <w:trHeight w:val="332" w:hRule="atLeast"/>
          <w:tblHeader w:val="0"/>
        </w:trPr>
        <w:tc>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Puller</w:t>
            </w:r>
          </w:p>
        </w:tc>
        <w:tc>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DSUB</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 Document Metadata Subscriber</w:t>
            </w:r>
          </w:p>
        </w:tc>
        <w:tc>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26.1</w:t>
            </w:r>
          </w:p>
        </w:tc>
      </w:tr>
    </w:tb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to Section 26.4.1</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pStyle w:val="Heading3"/>
        <w:keepNext w:val="0"/>
        <w:numPr>
          <w:ilvl w:val="2"/>
          <w:numId w:val="17"/>
        </w:numPr>
        <w:ind w:left="0" w:firstLine="0"/>
        <w:rPr/>
      </w:pPr>
      <w:bookmarkStart w:colFirst="0" w:colLast="0" w:name="_heading=h.2p2csry" w:id="36"/>
      <w:bookmarkEnd w:id="36"/>
      <w:r w:rsidDel="00000000" w:rsidR="00000000" w:rsidRPr="00000000">
        <w:rPr>
          <w:rtl w:val="0"/>
        </w:rPr>
        <w:t xml:space="preserve">26.4.1 Concepts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profile describes the use of subscription and notification mechanisms for use within an XDS Affinity Domain and across communities. The subscription allows for the matching of metadata during the publication of a new document for a given patient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color w:val="ff0000"/>
          <w:rtl w:val="0"/>
        </w:rPr>
        <w:t xml:space="preserve">nd also for patient-independent 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results in the delivery of a notification.</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subscription also allows for the matching of metadata during the update or delete of a  document for a given patient and the creation, update or delete of a Folder, and results in the delivery of a notification.</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system can implement the Document Metadata Notification Recipient, it can be directly notified using a push-style method.</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 other scenarios, a system that cannot be notified using the push-style delivery approach implements the pull-style approach because, for example,</w:t>
      </w:r>
    </w:p>
    <w:p w:rsidR="00000000" w:rsidDel="00000000" w:rsidP="00000000" w:rsidRDefault="00000000" w:rsidRPr="00000000" w14:paraId="000002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system that receives notifications is behind a firewall </w:t>
      </w:r>
    </w:p>
    <w:p w:rsidR="00000000" w:rsidDel="00000000" w:rsidP="00000000" w:rsidRDefault="00000000" w:rsidRPr="00000000" w14:paraId="000002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system is unable or unwilling to provide an endpoint to which the Document Metadata Notification Broker can send notifications. </w:t>
      </w:r>
    </w:p>
    <w:p w:rsidR="00000000" w:rsidDel="00000000" w:rsidP="00000000" w:rsidRDefault="00000000" w:rsidRPr="00000000" w14:paraId="000002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system does not want to be notified at unpredictable times but rather at a time of its own choosing.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use cases below describe both of these scenarios.</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26.4.2.6, 24.4.2.7 and 24.2.4.8</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pStyle w:val="Heading4"/>
        <w:numPr>
          <w:ilvl w:val="3"/>
          <w:numId w:val="17"/>
        </w:numPr>
        <w:tabs>
          <w:tab w:val="left" w:leader="none" w:pos="900"/>
          <w:tab w:val="left" w:leader="none" w:pos="900"/>
        </w:tabs>
        <w:ind w:left="864" w:hanging="864"/>
        <w:rPr/>
      </w:pPr>
      <w:bookmarkStart w:colFirst="0" w:colLast="0" w:name="_heading=h.147n2zr" w:id="37"/>
      <w:bookmarkEnd w:id="37"/>
      <w:r w:rsidDel="00000000" w:rsidR="00000000" w:rsidRPr="00000000">
        <w:rPr>
          <w:rtl w:val="0"/>
        </w:rPr>
        <w:t xml:space="preserve">26.4.2.6 Use Case #6: Folder subscription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recognizes that it is often not possible to identify in advance the type of document that will be produced during a clinical event, so a subscription using the findDocuments filter expression is useless. In many cases, it is only possible to identify the specific clinical event of interest (e.g., Hospitalization, Clinical Day Service, etc.). </w:t>
      </w:r>
    </w:p>
    <w:p w:rsidR="00000000" w:rsidDel="00000000" w:rsidP="00000000" w:rsidRDefault="00000000" w:rsidRPr="00000000" w14:paraId="0000021D">
      <w:pPr>
        <w:pStyle w:val="Heading5"/>
        <w:numPr>
          <w:ilvl w:val="4"/>
          <w:numId w:val="17"/>
        </w:numPr>
        <w:tabs>
          <w:tab w:val="left" w:leader="none" w:pos="900"/>
          <w:tab w:val="left" w:leader="none" w:pos="900"/>
        </w:tabs>
        <w:ind w:left="0" w:firstLine="0"/>
        <w:rPr/>
      </w:pPr>
      <w:bookmarkStart w:colFirst="0" w:colLast="0" w:name="_heading=h.3o7alnk" w:id="38"/>
      <w:bookmarkEnd w:id="38"/>
      <w:r w:rsidDel="00000000" w:rsidR="00000000" w:rsidRPr="00000000">
        <w:rPr>
          <w:rtl w:val="0"/>
        </w:rPr>
        <w:t xml:space="preserve">26.4.2.6.1 Folder subscription Use Case Description</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White is admitted in hospital for a complex diagnostic study pathway. Dr. Brown is the clinician responsible for the “Day Service” of this patient. Any document produced by LIS, RIS, and ward Informative Systems should be collected in a Folder object used for keeping and for managing the evolution of the clinical pathway. Dr. Brown wants to be notified of any content published in this folder. The Dr. Brown’s system can create a subscription selecting as filter parameter the XDSFolder.uniqueId of the folder just created.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“Day Service”, a Laboratory Report and a Radiology Report are produced. Both the documents are submitted into the folder created for the clinical event. Each publishing event results in a match with the subscription created by Dr. Brown’s system. The Document Metadata Notification Broker creates two notifications and they are sent to the Document Metadata Notification Recipient referenced in the subscription (i.e., Dr. Brown’s system). The Dr. Brown is kept up to date during the clinical processes. </w:t>
      </w:r>
    </w:p>
    <w:p w:rsidR="00000000" w:rsidDel="00000000" w:rsidP="00000000" w:rsidRDefault="00000000" w:rsidRPr="00000000" w14:paraId="00000220">
      <w:pPr>
        <w:pStyle w:val="Heading5"/>
        <w:numPr>
          <w:ilvl w:val="4"/>
          <w:numId w:val="17"/>
        </w:numPr>
        <w:tabs>
          <w:tab w:val="left" w:leader="none" w:pos="900"/>
          <w:tab w:val="left" w:leader="none" w:pos="900"/>
        </w:tabs>
        <w:ind w:left="0" w:firstLine="0"/>
        <w:rPr/>
      </w:pPr>
      <w:bookmarkStart w:colFirst="0" w:colLast="0" w:name="_heading=h.23ckvvd" w:id="39"/>
      <w:bookmarkEnd w:id="39"/>
      <w:r w:rsidDel="00000000" w:rsidR="00000000" w:rsidRPr="00000000">
        <w:rPr>
          <w:rtl w:val="0"/>
        </w:rPr>
        <w:t xml:space="preserve">26.4.2.6.2. Folder subscription Process Flow</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u w:val="single"/>
        </w:rPr>
        <w:drawing>
          <wp:inline distB="114300" distT="114300" distL="114300" distR="114300">
            <wp:extent cx="5943600" cy="3390900"/>
            <wp:effectExtent b="0" l="0" r="0" t="0"/>
            <wp:docPr id="128"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26.4.2.6.2-1: Interaction Diagram for Folder subscription Use Case</w:t>
      </w:r>
    </w:p>
    <w:p w:rsidR="00000000" w:rsidDel="00000000" w:rsidP="00000000" w:rsidRDefault="00000000" w:rsidRPr="00000000" w14:paraId="00000223">
      <w:pPr>
        <w:pStyle w:val="Heading4"/>
        <w:numPr>
          <w:ilvl w:val="3"/>
          <w:numId w:val="17"/>
        </w:numPr>
        <w:tabs>
          <w:tab w:val="left" w:leader="none" w:pos="900"/>
          <w:tab w:val="left" w:leader="none" w:pos="900"/>
        </w:tabs>
        <w:ind w:left="0" w:firstLine="0"/>
        <w:rPr/>
      </w:pPr>
      <w:bookmarkStart w:colFirst="0" w:colLast="0" w:name="_heading=h.ihv636" w:id="40"/>
      <w:bookmarkEnd w:id="40"/>
      <w:r w:rsidDel="00000000" w:rsidR="00000000" w:rsidRPr="00000000">
        <w:rPr>
          <w:rtl w:val="0"/>
        </w:rPr>
        <w:t xml:space="preserve">26.4.2.7 Use Case #7: GP’s EHR notification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describes the scenario in which a General Practitioner (GP) would like to be notified for hospitalizations of patients assisted, even though the GP’s EHR system is on-line only for a restricted time interval.</w:t>
      </w:r>
    </w:p>
    <w:p w:rsidR="00000000" w:rsidDel="00000000" w:rsidP="00000000" w:rsidRDefault="00000000" w:rsidRPr="00000000" w14:paraId="00000225">
      <w:pPr>
        <w:pStyle w:val="Heading5"/>
        <w:numPr>
          <w:ilvl w:val="4"/>
          <w:numId w:val="17"/>
        </w:numPr>
        <w:tabs>
          <w:tab w:val="left" w:leader="none" w:pos="900"/>
          <w:tab w:val="left" w:leader="none" w:pos="900"/>
        </w:tabs>
        <w:ind w:left="0" w:firstLine="0"/>
        <w:rPr/>
      </w:pPr>
      <w:bookmarkStart w:colFirst="0" w:colLast="0" w:name="_heading=h.32hioqz" w:id="41"/>
      <w:bookmarkEnd w:id="41"/>
      <w:r w:rsidDel="00000000" w:rsidR="00000000" w:rsidRPr="00000000">
        <w:rPr>
          <w:rtl w:val="0"/>
        </w:rPr>
        <w:t xml:space="preserve">26.4.2.7.1 GP’s EHR notification Use Case Description</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Brown is a GP. He assists many patients and he is very interested in receiving notifications of their eventual hospitalization. This ready acknowledgment and the direct communication between the GP and the hospital can be fundamental for granting a complete and secure clinical approach in solving the health problems of the patient.</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GP’s EHR is not on-line when a clinical event occurs such as a hospitalization. When a pull-style EHR goes on-line, it can immediately retrieve outstanding notifications. When a push-style EHR goes on-line it, must wait until the Document Metadata Notification Broker retries a push. This retry might not be in time before the EHR goes off-line again.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use case, the GP’s EHR creates a Pull Point resource able to store notifications on behalf of his EHR. The EHR receives in the Response message the endpoint of the pull point resource just created. The EHR system can use this endpoint for any of the supported subscription.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White is one of the Dr. Brown patients. During the night, he becomes sick and he is hospitalized. A diagnosis for the admission of the patient is formulated, and a document is created by the Emergency Department Information System and registered in XDS Document Registry. The Document Metadata Notification Broker discovers a match with a subscription created by the Dr. Brown’s EHR, and sends a notification to the Document Metadata Notification Recipient grouped with the Notification Pull Point referenced in the subscription. The Notification Pull Point stores this and other notifications. The next morning Dr. Brown’s EHR pulls all pending notifications. The EHR receives the notification that was created after the publication of the Admission Document. Dr. Brown reads the Admission Document and analyzes notes gathered during the last weeks and discovers some symptoms or findings that can be useful for focusing the diagnostic and therapeutic phases during the current hospitalization. </w:t>
      </w:r>
    </w:p>
    <w:p w:rsidR="00000000" w:rsidDel="00000000" w:rsidP="00000000" w:rsidRDefault="00000000" w:rsidRPr="00000000" w14:paraId="0000022A">
      <w:pPr>
        <w:pStyle w:val="Heading5"/>
        <w:numPr>
          <w:ilvl w:val="4"/>
          <w:numId w:val="17"/>
        </w:numPr>
        <w:tabs>
          <w:tab w:val="left" w:leader="none" w:pos="900"/>
          <w:tab w:val="left" w:leader="none" w:pos="900"/>
        </w:tabs>
        <w:ind w:left="0" w:firstLine="0"/>
        <w:rPr/>
      </w:pPr>
      <w:bookmarkStart w:colFirst="0" w:colLast="0" w:name="_heading=h.1hmsyys" w:id="42"/>
      <w:bookmarkEnd w:id="42"/>
      <w:r w:rsidDel="00000000" w:rsidR="00000000" w:rsidRPr="00000000">
        <w:rPr>
          <w:rtl w:val="0"/>
        </w:rPr>
        <w:t xml:space="preserve">26.4.2.7.2 GP’s EHR notification Process Flow</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2222500"/>
            <wp:effectExtent b="0" l="0" r="0" t="0"/>
            <wp:docPr id="13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26.4.2.7.2-1: Sequence Diagram for GP’s EHR notification</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Subscriber that is grouped with the Notification Puller creates the pull point resource by the Create Destroy Pull Point [ITI-69] transaction. The response message of this transaction contains the endpoint of the Document Metadata Notification Recipient grouped with the Notification Pull Point.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Subscriber creates a subscription for a specific patient with the Document Metadata Subscribe [ITI-52] transaction identifying the Document Metadata Notification Recipient/Notification Pull Point as target for notifications created.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published in the XDS environment (using the transactions Provide and Register Document Set-b [ITI-41] and Register Document Set-b [ITI-42]) matches with a subscription already created. The Document Metadata Notification Broker creates and sends a notification to the Document Metadata Notification Recipient/Notification Pull Point using the Document Metadata Notify [ITI-53] transaction.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any specific trigger event, the Notification Puller can pull notifications stored in the Notification Pull Point using a Pull Notification [ITI-70] transaction.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payload might then be used for querying and retrieving documents using the XDS transactions Register Stored Query [ITI-18] and Retrieve Document Set-b [ITI-43].</w:t>
      </w:r>
    </w:p>
    <w:p w:rsidR="00000000" w:rsidDel="00000000" w:rsidP="00000000" w:rsidRDefault="00000000" w:rsidRPr="00000000" w14:paraId="00000233">
      <w:pPr>
        <w:pStyle w:val="Heading4"/>
        <w:numPr>
          <w:ilvl w:val="3"/>
          <w:numId w:val="17"/>
        </w:numPr>
        <w:tabs>
          <w:tab w:val="left" w:leader="none" w:pos="900"/>
          <w:tab w:val="left" w:leader="none" w:pos="900"/>
        </w:tabs>
        <w:ind w:left="0" w:firstLine="0"/>
        <w:rPr/>
      </w:pPr>
      <w:bookmarkStart w:colFirst="0" w:colLast="0" w:name="_heading=h.41mghml" w:id="43"/>
      <w:bookmarkEnd w:id="43"/>
      <w:r w:rsidDel="00000000" w:rsidR="00000000" w:rsidRPr="00000000">
        <w:rPr>
          <w:rtl w:val="0"/>
        </w:rPr>
        <w:t xml:space="preserve">26.4.2.8 Use Case #8: Patient-independent tele-consultant notification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use case, a system used to provide tele-consulting services would be notified about Consult Requests published by Consult Requester systems. It is not possible to know in advance the patient for whom the consulting process is started and there are many consultants that can participate in the workflow. The consulting system can create just one patient-independent subscription for Consult Request documents.</w:t>
      </w:r>
    </w:p>
    <w:p w:rsidR="00000000" w:rsidDel="00000000" w:rsidP="00000000" w:rsidRDefault="00000000" w:rsidRPr="00000000" w14:paraId="00000235">
      <w:pPr>
        <w:pStyle w:val="Heading5"/>
        <w:numPr>
          <w:ilvl w:val="4"/>
          <w:numId w:val="17"/>
        </w:numPr>
        <w:tabs>
          <w:tab w:val="left" w:leader="none" w:pos="900"/>
          <w:tab w:val="left" w:leader="none" w:pos="900"/>
        </w:tabs>
        <w:ind w:left="0" w:firstLine="0"/>
        <w:rPr/>
      </w:pPr>
      <w:bookmarkStart w:colFirst="0" w:colLast="0" w:name="_heading=h.2grqrue" w:id="44"/>
      <w:bookmarkEnd w:id="44"/>
      <w:r w:rsidDel="00000000" w:rsidR="00000000" w:rsidRPr="00000000">
        <w:rPr>
          <w:rtl w:val="0"/>
        </w:rPr>
        <w:t xml:space="preserve">26.4.2.8.1 Patient-independent tele-consultant scenario</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Green is the clinician in charge of the consulting process. Dr. Green submits a subscription for documents with a document type of "Consult Request".</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Brown is a Clinician who works for the Hope Clinic, a regional hospital specializing in neurological surgery treatment. This hospital and some other clinics provide tele-consulting services to many local hospitals.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White, after a car accident, is admitted to the Emergency Department in a local hospital. This hospital is not equipped with a Neurological ward so the ER physician, Dr. Young, decides to ask for a consult by a specialist. Using a Consult Requester system, Dr. Young publishes a Consult Request, looking for an available Consultant. This is done by publishing a Subscription for Consult Request document with a subscription expiration time that covers the whole work shift of the clinician and that has a "Consult Request" documentType.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Dr. Young’s Consult Request is published, the Notification Broker identifies a match with a patient-independent subscription and sends a notification to Dr. Green.</w:t>
      </w:r>
    </w:p>
    <w:p w:rsidR="00000000" w:rsidDel="00000000" w:rsidP="00000000" w:rsidRDefault="00000000" w:rsidRPr="00000000" w14:paraId="0000023A">
      <w:pPr>
        <w:pStyle w:val="Heading5"/>
        <w:numPr>
          <w:ilvl w:val="4"/>
          <w:numId w:val="17"/>
        </w:numPr>
        <w:tabs>
          <w:tab w:val="left" w:leader="none" w:pos="900"/>
          <w:tab w:val="left" w:leader="none" w:pos="900"/>
        </w:tabs>
        <w:ind w:left="0" w:firstLine="0"/>
        <w:rPr/>
      </w:pPr>
      <w:bookmarkStart w:colFirst="0" w:colLast="0" w:name="_heading=h.vx1227" w:id="45"/>
      <w:bookmarkEnd w:id="45"/>
      <w:r w:rsidDel="00000000" w:rsidR="00000000" w:rsidRPr="00000000">
        <w:rPr>
          <w:rtl w:val="0"/>
        </w:rPr>
        <w:t xml:space="preserve">26.4.2.8.2 Tele-Consultant patient-independent notification Process Flow</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1968500"/>
            <wp:effectExtent b="0" l="0" r="0" t="0"/>
            <wp:docPr id="125"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26.4.2.8.2-1: Interaction Diagram for patient-independent subscription</w:t>
      </w:r>
      <w:r w:rsidDel="00000000" w:rsidR="00000000" w:rsidRPr="00000000">
        <w:rPr>
          <w:rtl w:val="0"/>
        </w:rPr>
      </w:r>
    </w:p>
    <w:p w:rsidR="00000000" w:rsidDel="00000000" w:rsidP="00000000" w:rsidRDefault="00000000" w:rsidRPr="00000000" w14:paraId="0000023D">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E">
      <w:pPr>
        <w:pStyle w:val="Heading4"/>
        <w:numPr>
          <w:ilvl w:val="3"/>
          <w:numId w:val="17"/>
        </w:numPr>
        <w:tabs>
          <w:tab w:val="left" w:leader="none" w:pos="900"/>
          <w:tab w:val="left" w:leader="none" w:pos="900"/>
        </w:tabs>
        <w:ind w:left="0" w:firstLine="0"/>
        <w:rPr>
          <w:color w:val="ff0000"/>
        </w:rPr>
      </w:pPr>
      <w:bookmarkStart w:colFirst="0" w:colLast="0" w:name="_heading=h.tk9huxy0h9qu" w:id="46"/>
      <w:bookmarkEnd w:id="46"/>
      <w:r w:rsidDel="00000000" w:rsidR="00000000" w:rsidRPr="00000000">
        <w:rPr>
          <w:color w:val="ff0000"/>
          <w:rtl w:val="0"/>
        </w:rPr>
        <w:t xml:space="preserve">26.4.2.9 Use Case #9: Document Metadata Update Notification</w:t>
      </w:r>
      <w:r w:rsidDel="00000000" w:rsidR="00000000" w:rsidRPr="00000000">
        <w:rPr>
          <w:rtl w:val="0"/>
        </w:rPr>
      </w:r>
    </w:p>
    <w:p w:rsidR="00000000" w:rsidDel="00000000" w:rsidP="00000000" w:rsidRDefault="00000000" w:rsidRPr="00000000" w14:paraId="0000023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use case takes into consideration the fact that it is possible to incur in metadata update of documents when mistakes happen or, in general, when there is the need to change only the metadata and not the clinical document itself. If the metadata match the subscription parameters after the update, a notification will be sent.</w:t>
      </w:r>
    </w:p>
    <w:p w:rsidR="00000000" w:rsidDel="00000000" w:rsidP="00000000" w:rsidRDefault="00000000" w:rsidRPr="00000000" w14:paraId="00000240">
      <w:pPr>
        <w:pStyle w:val="Heading5"/>
        <w:numPr>
          <w:ilvl w:val="4"/>
          <w:numId w:val="17"/>
        </w:numPr>
        <w:tabs>
          <w:tab w:val="left" w:leader="none" w:pos="900"/>
          <w:tab w:val="left" w:leader="none" w:pos="900"/>
        </w:tabs>
        <w:ind w:left="0" w:firstLine="0"/>
        <w:rPr>
          <w:color w:val="ff0000"/>
        </w:rPr>
      </w:pPr>
      <w:bookmarkStart w:colFirst="0" w:colLast="0" w:name="_heading=h.c2t5zaqhflvv" w:id="47"/>
      <w:bookmarkEnd w:id="47"/>
      <w:r w:rsidDel="00000000" w:rsidR="00000000" w:rsidRPr="00000000">
        <w:rPr>
          <w:color w:val="ff0000"/>
          <w:rtl w:val="0"/>
        </w:rPr>
        <w:t xml:space="preserve">26.4.2.9.1 Document Metadata Update notification scenario</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Mr Nick undergoes a Radiographic exam in the local hospital, with a new RIS, required by Dr. Sam after his hospitalization. After the exam, the radiological doctor produces the diagnostic report.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IT specialist of the new RIS, after the production of the document, immediately realizes that some errors are present in the metadata, and updates the metadata of the document.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After that, Dr Sam receives the notification that a Radiographic report has been produced for Mr Nick, and he is able to retrieve the document, and see the report.</w:t>
      </w:r>
    </w:p>
    <w:p w:rsidR="00000000" w:rsidDel="00000000" w:rsidP="00000000" w:rsidRDefault="00000000" w:rsidRPr="00000000" w14:paraId="00000244">
      <w:pPr>
        <w:pStyle w:val="Heading5"/>
        <w:numPr>
          <w:ilvl w:val="4"/>
          <w:numId w:val="17"/>
        </w:numPr>
        <w:tabs>
          <w:tab w:val="left" w:leader="none" w:pos="900"/>
          <w:tab w:val="left" w:leader="none" w:pos="900"/>
        </w:tabs>
        <w:ind w:left="0" w:firstLine="0"/>
        <w:rPr>
          <w:color w:val="ff0000"/>
        </w:rPr>
      </w:pPr>
      <w:bookmarkStart w:colFirst="0" w:colLast="0" w:name="_heading=h.av4welqar2po" w:id="48"/>
      <w:bookmarkEnd w:id="48"/>
      <w:r w:rsidDel="00000000" w:rsidR="00000000" w:rsidRPr="00000000">
        <w:rPr>
          <w:color w:val="ff0000"/>
          <w:rtl w:val="0"/>
        </w:rPr>
        <w:t xml:space="preserve">26.4.2.9.2 Document Metadata Update notification Process Flow</w:t>
      </w:r>
    </w:p>
    <w:p w:rsidR="00000000" w:rsidDel="00000000" w:rsidP="00000000" w:rsidRDefault="00000000" w:rsidRPr="00000000" w14:paraId="00000245">
      <w:pPr>
        <w:spacing w:before="12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5943600" cy="2362200"/>
            <wp:effectExtent b="0" l="0" r="0" t="0"/>
            <wp:docPr id="130"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keepLines w:val="1"/>
        <w:spacing w:after="300" w:before="6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sz w:val="22"/>
          <w:szCs w:val="22"/>
          <w:rtl w:val="0"/>
        </w:rPr>
        <w:t xml:space="preserve">Figure 26.4.2.9.2-1: Interaction Diagram for Document Metadata Update Notification scenario</w:t>
      </w:r>
      <w:r w:rsidDel="00000000" w:rsidR="00000000" w:rsidRPr="00000000">
        <w:rPr>
          <w:rtl w:val="0"/>
        </w:rPr>
      </w:r>
    </w:p>
    <w:p w:rsidR="00000000" w:rsidDel="00000000" w:rsidP="00000000" w:rsidRDefault="00000000" w:rsidRPr="00000000" w14:paraId="00000247">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actor of the HIS creates a subscription for documents, considering also update events, for a specific patient with the Document Metadata Subscribe [ITI-52] transaction identifying the Document Metadata Notification Recipient as target for notifications created. </w:t>
      </w:r>
    </w:p>
    <w:p w:rsidR="00000000" w:rsidDel="00000000" w:rsidP="00000000" w:rsidRDefault="00000000" w:rsidRPr="00000000" w14:paraId="00000248">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is published by the Document Source of the RIS in the XDS environment (using the transactions Provide and Register Document Set-b [ITI-41] and Register Document Set-b [ITI-42]) for that patient. The event is sent by internal transaction to the Document Metadata Notification Broker for the evaluation against the existing subscription, but it does not trigger any notification because there are no matches.</w:t>
      </w:r>
    </w:p>
    <w:p w:rsidR="00000000" w:rsidDel="00000000" w:rsidP="00000000" w:rsidRDefault="00000000" w:rsidRPr="00000000" w14:paraId="00000249">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After the mistake detection, the Document Administrator of the RIS performs an update of the metadata of the document produced, using the transactions Update Document Set [ITI-57].</w:t>
      </w:r>
    </w:p>
    <w:p w:rsidR="00000000" w:rsidDel="00000000" w:rsidP="00000000" w:rsidRDefault="00000000" w:rsidRPr="00000000" w14:paraId="0000024A">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event is sent through an internal transaction to the Document Metadata Notification Broker, and because the metadata now match the parameters of the subscription, it creates and sends a notification to the Document Metadata Notification Recipient using the Document Metadata Notify [ITI-53] transaction.</w:t>
      </w:r>
    </w:p>
    <w:p w:rsidR="00000000" w:rsidDel="00000000" w:rsidP="00000000" w:rsidRDefault="00000000" w:rsidRPr="00000000" w14:paraId="0000024B">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notification payload is used by the Document Consumer of the HIS, grouped with the Document Metadata Notification Recipient, to retrieve documents using the XDS transaction Retrieve Document Set-b [ITI-43].</w:t>
      </w:r>
    </w:p>
    <w:p w:rsidR="00000000" w:rsidDel="00000000" w:rsidP="00000000" w:rsidRDefault="00000000" w:rsidRPr="00000000" w14:paraId="0000024C">
      <w:pPr>
        <w:pStyle w:val="Heading4"/>
        <w:numPr>
          <w:ilvl w:val="3"/>
          <w:numId w:val="17"/>
        </w:numPr>
        <w:tabs>
          <w:tab w:val="left" w:leader="none" w:pos="900"/>
          <w:tab w:val="left" w:leader="none" w:pos="900"/>
        </w:tabs>
        <w:ind w:left="0" w:firstLine="0"/>
        <w:rPr>
          <w:rFonts w:ascii="Times New Roman" w:cs="Times New Roman" w:eastAsia="Times New Roman" w:hAnsi="Times New Roman"/>
          <w:color w:val="ff0000"/>
        </w:rPr>
      </w:pPr>
      <w:bookmarkStart w:colFirst="0" w:colLast="0" w:name="_heading=h.lw7yjzcw2la7" w:id="49"/>
      <w:bookmarkEnd w:id="49"/>
      <w:r w:rsidDel="00000000" w:rsidR="00000000" w:rsidRPr="00000000">
        <w:rPr>
          <w:color w:val="ff0000"/>
          <w:rtl w:val="0"/>
        </w:rPr>
        <w:t xml:space="preserve">26.4.2.10 Use Case #10: Subscription search and deactivation notification</w:t>
      </w:r>
      <w:r w:rsidDel="00000000" w:rsidR="00000000" w:rsidRPr="00000000">
        <w:rPr>
          <w:rtl w:val="0"/>
        </w:rPr>
      </w:r>
    </w:p>
    <w:p w:rsidR="00000000" w:rsidDel="00000000" w:rsidP="00000000" w:rsidRDefault="00000000" w:rsidRPr="00000000" w14:paraId="0000024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this use case, a Subscription Administrator system, which implements the Document Metadata Subscriber, manages the subscriptions made by other systems, in order to unsubscribe and deactivate the subscription.</w:t>
      </w:r>
    </w:p>
    <w:p w:rsidR="00000000" w:rsidDel="00000000" w:rsidP="00000000" w:rsidRDefault="00000000" w:rsidRPr="00000000" w14:paraId="0000024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this use case it is specified that the notification in case of deactivation is sent when another system deactivates the subscription, but this notification can be triggered also when the subscription is deactivated from the same system that created it or at the termination time.</w:t>
      </w:r>
    </w:p>
    <w:p w:rsidR="00000000" w:rsidDel="00000000" w:rsidP="00000000" w:rsidRDefault="00000000" w:rsidRPr="00000000" w14:paraId="0000024F">
      <w:pPr>
        <w:pStyle w:val="Heading5"/>
        <w:numPr>
          <w:ilvl w:val="4"/>
          <w:numId w:val="17"/>
        </w:numPr>
        <w:tabs>
          <w:tab w:val="left" w:leader="none" w:pos="900"/>
          <w:tab w:val="left" w:leader="none" w:pos="900"/>
        </w:tabs>
        <w:ind w:left="0" w:firstLine="0"/>
        <w:rPr>
          <w:color w:val="ff0000"/>
        </w:rPr>
      </w:pPr>
      <w:bookmarkStart w:colFirst="0" w:colLast="0" w:name="_heading=h.814m4phzjuwj" w:id="50"/>
      <w:bookmarkEnd w:id="50"/>
      <w:r w:rsidDel="00000000" w:rsidR="00000000" w:rsidRPr="00000000">
        <w:rPr>
          <w:color w:val="ff0000"/>
          <w:rtl w:val="0"/>
        </w:rPr>
        <w:t xml:space="preserve">26.4.2.10.1 Subscription management by another system scenario</w:t>
      </w:r>
    </w:p>
    <w:p w:rsidR="00000000" w:rsidDel="00000000" w:rsidP="00000000" w:rsidRDefault="00000000" w:rsidRPr="00000000" w14:paraId="00000250">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this scenario Dr Sam, a clinician of an HIS system, wants to know when a subscription he created for a certain patient is deactivated.</w:t>
      </w:r>
    </w:p>
    <w:p w:rsidR="00000000" w:rsidDel="00000000" w:rsidP="00000000" w:rsidRDefault="00000000" w:rsidRPr="00000000" w14:paraId="00000251">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Subscription Administrator searches for the subscriptions created for that patient, and manages the deactivation of the subscription created by the HIS system. After the deactivation, Dr Sam receives the notification that the unsubscription has occurred. </w:t>
      </w:r>
    </w:p>
    <w:p w:rsidR="00000000" w:rsidDel="00000000" w:rsidP="00000000" w:rsidRDefault="00000000" w:rsidRPr="00000000" w14:paraId="00000252">
      <w:pPr>
        <w:pStyle w:val="Heading5"/>
        <w:numPr>
          <w:ilvl w:val="4"/>
          <w:numId w:val="17"/>
        </w:numPr>
        <w:tabs>
          <w:tab w:val="left" w:leader="none" w:pos="900"/>
          <w:tab w:val="left" w:leader="none" w:pos="900"/>
        </w:tabs>
        <w:ind w:left="0" w:firstLine="0"/>
        <w:rPr>
          <w:color w:val="ff0000"/>
        </w:rPr>
      </w:pPr>
      <w:bookmarkStart w:colFirst="0" w:colLast="0" w:name="_heading=h.y0tlmkfr40ya" w:id="51"/>
      <w:bookmarkEnd w:id="51"/>
      <w:r w:rsidDel="00000000" w:rsidR="00000000" w:rsidRPr="00000000">
        <w:rPr>
          <w:color w:val="ff0000"/>
          <w:rtl w:val="0"/>
        </w:rPr>
        <w:t xml:space="preserve">26.4.2.10.2 Subscription management by another system Process Flow</w:t>
      </w:r>
    </w:p>
    <w:p w:rsidR="00000000" w:rsidDel="00000000" w:rsidP="00000000" w:rsidRDefault="00000000" w:rsidRPr="00000000" w14:paraId="00000253">
      <w:pPr>
        <w:spacing w:before="12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5943600" cy="2209800"/>
            <wp:effectExtent b="0" l="0" r="0" t="0"/>
            <wp:docPr id="126"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Lines w:val="1"/>
        <w:spacing w:after="300" w:before="6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sz w:val="22"/>
          <w:szCs w:val="22"/>
          <w:rtl w:val="0"/>
        </w:rPr>
        <w:t xml:space="preserve">Figure 26.4.2.10.2-1: Interaction Diagram for Subscription management by other system</w:t>
      </w:r>
      <w:r w:rsidDel="00000000" w:rsidR="00000000" w:rsidRPr="00000000">
        <w:rPr>
          <w:rtl w:val="0"/>
        </w:rPr>
      </w:r>
    </w:p>
    <w:p w:rsidR="00000000" w:rsidDel="00000000" w:rsidP="00000000" w:rsidRDefault="00000000" w:rsidRPr="00000000" w14:paraId="00000255">
      <w:pPr>
        <w:keepLines w:val="1"/>
        <w:spacing w:after="300" w:before="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actor of the HIS creates a subscription for documents, considering also the deactivation event, for a specific patient, using the Document Metadata Subscribe [ITI-52] transaction and identifying the Document Metadata Notification Recipient as target for notifications created.</w:t>
      </w:r>
    </w:p>
    <w:p w:rsidR="00000000" w:rsidDel="00000000" w:rsidP="00000000" w:rsidRDefault="00000000" w:rsidRPr="00000000" w14:paraId="00000256">
      <w:pPr>
        <w:keepLines w:val="1"/>
        <w:spacing w:after="300" w:before="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Another Document Metadata Subscriber, that is part of the Subscription Administrator system, searches for the subscriptions created for the patient, using a [ITI-120].</w:t>
      </w:r>
    </w:p>
    <w:p w:rsidR="00000000" w:rsidDel="00000000" w:rsidP="00000000" w:rsidRDefault="00000000" w:rsidRPr="00000000" w14:paraId="00000257">
      <w:pPr>
        <w:keepLines w:val="1"/>
        <w:spacing w:after="300" w:before="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Then the Document Metadata Subscriber of the Subscription Administrator system sends a Document Metadata Subscription [ITI-52] to the Notification Broker to deactivate the subscription created by the Notification Metadata Subscriber of the HIS system.</w:t>
      </w:r>
    </w:p>
    <w:p w:rsidR="00000000" w:rsidDel="00000000" w:rsidP="00000000" w:rsidRDefault="00000000" w:rsidRPr="00000000" w14:paraId="00000258">
      <w:pPr>
        <w:keepLines w:val="1"/>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creates and sends a notification to the Document Metadata Notification Recipient using the Document Metadata Notify [ITI-53] transaction, to notify that the subscription has been deactivated.</w:t>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spacing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Editor: apply the following changes to Section 26.5</w:t>
      </w:r>
    </w:p>
    <w:p w:rsidR="00000000" w:rsidDel="00000000" w:rsidP="00000000" w:rsidRDefault="00000000" w:rsidRPr="00000000" w14:paraId="0000025A">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5B">
      <w:pPr>
        <w:pStyle w:val="Heading2"/>
        <w:numPr>
          <w:ilvl w:val="1"/>
          <w:numId w:val="17"/>
        </w:numPr>
        <w:ind w:left="0" w:firstLine="0"/>
        <w:rPr/>
      </w:pPr>
      <w:bookmarkStart w:colFirst="0" w:colLast="0" w:name="_heading=h.3fwokq0" w:id="52"/>
      <w:bookmarkEnd w:id="52"/>
      <w:r w:rsidDel="00000000" w:rsidR="00000000" w:rsidRPr="00000000">
        <w:rPr>
          <w:rtl w:val="0"/>
        </w:rPr>
        <w:t xml:space="preserve">26.5 DSUB Security Considerations</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analysis for this profile enumerates assets, threats, and mitigations. </w:t>
      </w:r>
      <w:r w:rsidDel="00000000" w:rsidR="00000000" w:rsidRPr="00000000">
        <w:rPr>
          <w:rFonts w:ascii="Times New Roman" w:cs="Times New Roman" w:eastAsia="Times New Roman" w:hAnsi="Times New Roman"/>
          <w:b w:val="0"/>
          <w:i w:val="0"/>
          <w:smallCaps w:val="0"/>
          <w:strike w:val="1"/>
          <w:color w:val="ff0000"/>
          <w:sz w:val="24"/>
          <w:szCs w:val="24"/>
          <w:u w:val="none"/>
          <w:shd w:fill="auto" w:val="clear"/>
          <w:vertAlign w:val="baseline"/>
          <w:rtl w:val="0"/>
        </w:rPr>
        <w:t xml:space="preserve">The risk assessment spreadsheet is stored and available from IHE at</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Though notification may provide sufficient data to retrieve documents, the retrieval of the document itself is handled through regular XDS retrieve document, no additional </w:t>
      </w:r>
      <w:r w:rsidDel="00000000" w:rsidR="00000000" w:rsidRPr="00000000">
        <w:rPr>
          <w:rFonts w:ascii="Times New Roman" w:cs="Times New Roman" w:eastAsia="Times New Roman" w:hAnsi="Times New Roman"/>
          <w:color w:val="ff0000"/>
          <w:highlight w:val="white"/>
          <w:rtl w:val="0"/>
        </w:rPr>
        <w:t xml:space="preserve">risk</w:t>
      </w:r>
      <w:r w:rsidDel="00000000" w:rsidR="00000000" w:rsidRPr="00000000">
        <w:rPr>
          <w:rFonts w:ascii="Times New Roman" w:cs="Times New Roman" w:eastAsia="Times New Roman" w:hAnsi="Times New Roman"/>
          <w:color w:val="ff0000"/>
          <w:highlight w:val="white"/>
          <w:rtl w:val="0"/>
        </w:rPr>
        <w:t xml:space="preserve"> is weighting on the document; XDS risk assessment and mitigations are sufficient at the repository level.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The risk assessment is presented in the table below:</w:t>
      </w:r>
    </w:p>
    <w:p w:rsidR="00000000" w:rsidDel="00000000" w:rsidP="00000000" w:rsidRDefault="00000000" w:rsidRPr="00000000" w14:paraId="0000025F">
      <w:pPr>
        <w:keepNext w:val="1"/>
        <w:spacing w:after="60" w:before="300" w:lineRule="auto"/>
        <w:jc w:val="center"/>
        <w:rPr>
          <w:rFonts w:ascii="Times New Roman" w:cs="Times New Roman" w:eastAsia="Times New Roman" w:hAnsi="Times New Roman"/>
          <w:color w:val="ff0000"/>
          <w:highlight w:val="white"/>
        </w:rPr>
      </w:pPr>
      <w:r w:rsidDel="00000000" w:rsidR="00000000" w:rsidRPr="00000000">
        <w:rPr>
          <w:rFonts w:ascii="Arial" w:cs="Arial" w:eastAsia="Arial" w:hAnsi="Arial"/>
          <w:b w:val="1"/>
          <w:color w:val="ff0000"/>
          <w:sz w:val="22"/>
          <w:szCs w:val="22"/>
          <w:rtl w:val="0"/>
        </w:rPr>
        <w:t xml:space="preserve">Table 26.5-1: DSUB risk assessment</w:t>
      </w:r>
      <w:r w:rsidDel="00000000" w:rsidR="00000000" w:rsidRPr="00000000">
        <w:rPr>
          <w:rtl w:val="0"/>
        </w:rPr>
      </w:r>
    </w:p>
    <w:tbl>
      <w:tblPr>
        <w:tblStyle w:val="Table7"/>
        <w:tblW w:w="9975.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455"/>
        <w:gridCol w:w="1455"/>
        <w:gridCol w:w="1455"/>
        <w:gridCol w:w="1455"/>
        <w:gridCol w:w="2700"/>
        <w:tblGridChange w:id="0">
          <w:tblGrid>
            <w:gridCol w:w="1455"/>
            <w:gridCol w:w="1455"/>
            <w:gridCol w:w="1455"/>
            <w:gridCol w:w="1455"/>
            <w:gridCol w:w="1455"/>
            <w:gridCol w:w="270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60">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Scenario</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61">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Asset</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62">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Type of impact</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63">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Level of impact</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64">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Probability</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265">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Mitigation</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6">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Eavesdropping of notification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7">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metadata (as sent in notification)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8">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Loss of confidentiality for patients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9">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 (from an organizational point of view)</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A">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B">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Recommend use of TLS unless the transmission is otherwise protected through specific implementation</w:t>
            </w:r>
          </w:p>
        </w:tc>
      </w:tr>
      <w:tr>
        <w:trPr>
          <w:cantSplit w:val="0"/>
          <w:trHeight w:val="30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C">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 user replaying subscription to overload the recipient</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D">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notification recipient</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E">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Availability of notification recipient</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F">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0">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1">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DSUB</w:t>
            </w:r>
            <w:r w:rsidDel="00000000" w:rsidR="00000000" w:rsidRPr="00000000">
              <w:rPr>
                <w:rFonts w:ascii="Calibri" w:cs="Calibri" w:eastAsia="Calibri" w:hAnsi="Calibri"/>
                <w:color w:val="ff0000"/>
                <w:sz w:val="22"/>
                <w:szCs w:val="22"/>
                <w:rtl w:val="0"/>
              </w:rPr>
              <w:t xml:space="preserve"> design: Node authentication through ATNA, audit trails through </w:t>
            </w:r>
            <w:r w:rsidDel="00000000" w:rsidR="00000000" w:rsidRPr="00000000">
              <w:rPr>
                <w:rFonts w:ascii="Calibri" w:cs="Calibri" w:eastAsia="Calibri" w:hAnsi="Calibri"/>
                <w:color w:val="ff0000"/>
                <w:sz w:val="22"/>
                <w:szCs w:val="22"/>
                <w:rtl w:val="0"/>
              </w:rPr>
              <w:t xml:space="preserve">ATNA</w:t>
            </w:r>
            <w:r w:rsidDel="00000000" w:rsidR="00000000" w:rsidRPr="00000000">
              <w:rPr>
                <w:rFonts w:ascii="Calibri" w:cs="Calibri" w:eastAsia="Calibri" w:hAnsi="Calibri"/>
                <w:color w:val="ff0000"/>
                <w:sz w:val="22"/>
                <w:szCs w:val="22"/>
                <w:rtl w:val="0"/>
              </w:rPr>
              <w:t xml:space="preserve"> and recommendation to use XUA to convey personal authentication</w:t>
            </w:r>
          </w:p>
        </w:tc>
      </w:tr>
      <w:tr>
        <w:trPr>
          <w:cantSplit w:val="0"/>
          <w:trHeight w:val="3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7">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Implementation: Access control</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8">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Replay of subscription generates multiplication of actions automatically taken on notification (e.g. database updates) that have to be flushed out later</w:t>
            </w:r>
          </w:p>
        </w:tc>
        <w:tc>
          <w:tcPr>
            <w:vMerge w:val="restart"/>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9">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notification recipient and associated systems</w:t>
            </w:r>
          </w:p>
        </w:tc>
        <w:tc>
          <w:tcPr>
            <w:vMerge w:val="restart"/>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A">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Availability of notification recipient and associated systems</w:t>
            </w:r>
          </w:p>
        </w:tc>
        <w:tc>
          <w:tcPr>
            <w:vMerge w:val="restart"/>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B">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vMerge w:val="restart"/>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C">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Low</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D">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DSUB</w:t>
            </w:r>
            <w:r w:rsidDel="00000000" w:rsidR="00000000" w:rsidRPr="00000000">
              <w:rPr>
                <w:rFonts w:ascii="Calibri" w:cs="Calibri" w:eastAsia="Calibri" w:hAnsi="Calibri"/>
                <w:color w:val="ff0000"/>
                <w:sz w:val="22"/>
                <w:szCs w:val="22"/>
                <w:rtl w:val="0"/>
              </w:rPr>
              <w:t xml:space="preserve"> design: Node authentication through ATNA, audit trails through </w:t>
            </w:r>
            <w:r w:rsidDel="00000000" w:rsidR="00000000" w:rsidRPr="00000000">
              <w:rPr>
                <w:rFonts w:ascii="Calibri" w:cs="Calibri" w:eastAsia="Calibri" w:hAnsi="Calibri"/>
                <w:color w:val="ff0000"/>
                <w:sz w:val="22"/>
                <w:szCs w:val="22"/>
                <w:rtl w:val="0"/>
              </w:rPr>
              <w:t xml:space="preserve">ATNA</w:t>
            </w:r>
            <w:r w:rsidDel="00000000" w:rsidR="00000000" w:rsidRPr="00000000">
              <w:rPr>
                <w:rFonts w:ascii="Calibri" w:cs="Calibri" w:eastAsia="Calibri" w:hAnsi="Calibri"/>
                <w:color w:val="ff0000"/>
                <w:sz w:val="22"/>
                <w:szCs w:val="22"/>
                <w:rtl w:val="0"/>
              </w:rPr>
              <w:t xml:space="preserve"> and recommendation to use XUA to convey personal authentication</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3">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Implementation: Access control</w:t>
            </w:r>
          </w:p>
        </w:tc>
      </w:tr>
      <w:tr>
        <w:trPr>
          <w:cantSplit w:val="0"/>
          <w:trHeight w:val="3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4">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 user get unauthorized access to metadata through a subscription sent to an authentified node (as there is no link to end user in the subscription)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5">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metadata (as sent in notification)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6">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Loss of confidentiality for patients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7">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 (from an organizational point of view)</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8">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9">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DSUB</w:t>
            </w:r>
            <w:r w:rsidDel="00000000" w:rsidR="00000000" w:rsidRPr="00000000">
              <w:rPr>
                <w:rFonts w:ascii="Calibri" w:cs="Calibri" w:eastAsia="Calibri" w:hAnsi="Calibri"/>
                <w:color w:val="ff0000"/>
                <w:sz w:val="22"/>
                <w:szCs w:val="22"/>
                <w:rtl w:val="0"/>
              </w:rPr>
              <w:t xml:space="preserve"> design: Node authentication through ATNA and association of SAML assertion to notification to define who the notification can be disclosed to</w:t>
            </w:r>
          </w:p>
        </w:tc>
      </w:tr>
      <w:tr>
        <w:trPr>
          <w:cantSplit w:val="0"/>
          <w:trHeight w:val="3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F">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Implementation: Access control on the notification recipient</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0">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 notification is done without any record of that notification.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1">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metadata (as sent in notification)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2">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Loss of confidentiality for patients that cannot be traced to a user</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3">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 (from an organizational point of view)</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4">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5">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DSUB</w:t>
            </w:r>
            <w:r w:rsidDel="00000000" w:rsidR="00000000" w:rsidRPr="00000000">
              <w:rPr>
                <w:rFonts w:ascii="Calibri" w:cs="Calibri" w:eastAsia="Calibri" w:hAnsi="Calibri"/>
                <w:color w:val="ff0000"/>
                <w:sz w:val="22"/>
                <w:szCs w:val="22"/>
                <w:rtl w:val="0"/>
              </w:rPr>
              <w:t xml:space="preserve"> design: audit trails through ATNA on the notification recipient actor</w:t>
            </w:r>
          </w:p>
        </w:tc>
      </w:tr>
      <w:tr>
        <w:trPr>
          <w:cantSplit w:val="0"/>
          <w:trHeight w:val="3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6">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Malicious subscriptions to overload an innocent recipient are done without any information about the user requesting the information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7">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notification recipient</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8">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Availability of notification recipient</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9">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 (from an organizational point of view)</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A">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9B">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DSUB</w:t>
            </w:r>
            <w:r w:rsidDel="00000000" w:rsidR="00000000" w:rsidRPr="00000000">
              <w:rPr>
                <w:rFonts w:ascii="Calibri" w:cs="Calibri" w:eastAsia="Calibri" w:hAnsi="Calibri"/>
                <w:color w:val="ff0000"/>
                <w:sz w:val="22"/>
                <w:szCs w:val="22"/>
                <w:rtl w:val="0"/>
              </w:rPr>
              <w:t xml:space="preserve"> design: Node authentication through ATNA and recommendation to use XUA to convey personal authentication</w:t>
            </w:r>
          </w:p>
        </w:tc>
      </w:tr>
      <w:tr>
        <w:trPr>
          <w:cantSplit w:val="0"/>
          <w:trHeight w:val="3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1">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Implementation: Access control</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2">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Intrusion in the Notification recipient (either through the application or through the taking over of the system on which the notification recipient is implemented)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3">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metadata (as sent in notification)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4">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Loss of confidentiality for patients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5">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 (from an organizational point of view)</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6">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7">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Implementation: notification recipient should be secured against intrusion</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8">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Overload of a notification recipient because notification ids have been lost and the subscriptions cannot be </w:t>
            </w:r>
            <w:r w:rsidDel="00000000" w:rsidR="00000000" w:rsidRPr="00000000">
              <w:rPr>
                <w:rFonts w:ascii="Calibri" w:cs="Calibri" w:eastAsia="Calibri" w:hAnsi="Calibri"/>
                <w:color w:val="ff0000"/>
                <w:sz w:val="22"/>
                <w:szCs w:val="22"/>
                <w:rtl w:val="0"/>
              </w:rPr>
              <w:t xml:space="preserve">cancelled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9">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notification recipient</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A">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Availability of notification recipient</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B">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C">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D">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Implementation: administrative service allowing cancellation of subscription</w:t>
            </w:r>
          </w:p>
        </w:tc>
      </w:tr>
      <w:tr>
        <w:trPr>
          <w:cantSplit w:val="0"/>
          <w:trHeight w:val="3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E">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 subscription gets maliciously canceled</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AF">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notification recipient</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0">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Availability of notification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1">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2">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3">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DSUB</w:t>
            </w:r>
            <w:r w:rsidDel="00000000" w:rsidR="00000000" w:rsidRPr="00000000">
              <w:rPr>
                <w:rFonts w:ascii="Calibri" w:cs="Calibri" w:eastAsia="Calibri" w:hAnsi="Calibri"/>
                <w:color w:val="ff0000"/>
                <w:sz w:val="22"/>
                <w:szCs w:val="22"/>
                <w:rtl w:val="0"/>
              </w:rPr>
              <w:t xml:space="preserve"> design: Node authentication through ATNA, audit trails through </w:t>
            </w:r>
            <w:r w:rsidDel="00000000" w:rsidR="00000000" w:rsidRPr="00000000">
              <w:rPr>
                <w:rFonts w:ascii="Calibri" w:cs="Calibri" w:eastAsia="Calibri" w:hAnsi="Calibri"/>
                <w:color w:val="ff0000"/>
                <w:sz w:val="22"/>
                <w:szCs w:val="22"/>
                <w:rtl w:val="0"/>
              </w:rPr>
              <w:t xml:space="preserve">ATNA</w:t>
            </w:r>
            <w:r w:rsidDel="00000000" w:rsidR="00000000" w:rsidRPr="00000000">
              <w:rPr>
                <w:rFonts w:ascii="Calibri" w:cs="Calibri" w:eastAsia="Calibri" w:hAnsi="Calibri"/>
                <w:color w:val="ff0000"/>
                <w:sz w:val="22"/>
                <w:szCs w:val="22"/>
                <w:rtl w:val="0"/>
              </w:rPr>
              <w:t xml:space="preserve"> and recommendation to use XUA to convey personal authentication</w:t>
            </w:r>
          </w:p>
        </w:tc>
      </w:tr>
      <w:tr>
        <w:trPr>
          <w:cantSplit w:val="0"/>
          <w:trHeight w:val="3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9">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Implementation: administrative mechanism to inform the intended recipient of the cancellation of the subscription</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A">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Back-up recovery or reboot of the system restarts old subscriptions and/or erase newly submitted subscription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B">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notification broker</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C">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integrity of subscription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D">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E">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F">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Implementation: back-up recovery design should take the consistency of subscription handling into account</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0">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Updates to access control policies is not conveyed to the publisher and/or the notification broker leading to unauthorized disclosure of metadata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1">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metadata (as sent in publication or in notification)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2">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Loss of confidentiality for patients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3">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4">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5">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None identified</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6">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Eavesdropping of publication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7">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metadata (as sent in publication)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8">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Loss of confidentiality for patients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9">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 (from an organizational point of view)</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A">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B">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DSUB</w:t>
            </w:r>
            <w:r w:rsidDel="00000000" w:rsidR="00000000" w:rsidRPr="00000000">
              <w:rPr>
                <w:rFonts w:ascii="Calibri" w:cs="Calibri" w:eastAsia="Calibri" w:hAnsi="Calibri"/>
                <w:color w:val="ff0000"/>
                <w:sz w:val="22"/>
                <w:szCs w:val="22"/>
                <w:rtl w:val="0"/>
              </w:rPr>
              <w:t xml:space="preserve"> design: Recommend use of TLS unless the transmission is otherwise protected through specific implementation</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C">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 system masquerading for an authorized system is maliciously publishing wr</w:t>
            </w:r>
            <w:sdt>
              <w:sdtPr>
                <w:tag w:val="goog_rdk_1"/>
              </w:sdtPr>
              <w:sdtContent>
                <w:commentRangeStart w:id="1"/>
              </w:sdtContent>
            </w:sdt>
            <w:sdt>
              <w:sdtPr>
                <w:tag w:val="goog_rdk_2"/>
              </w:sdtPr>
              <w:sdtContent>
                <w:commentRangeStart w:id="2"/>
              </w:sdtContent>
            </w:sdt>
            <w:r w:rsidDel="00000000" w:rsidR="00000000" w:rsidRPr="00000000">
              <w:rPr>
                <w:rFonts w:ascii="Calibri" w:cs="Calibri" w:eastAsia="Calibri" w:hAnsi="Calibri"/>
                <w:color w:val="ff0000"/>
                <w:sz w:val="22"/>
                <w:szCs w:val="22"/>
                <w:rtl w:val="0"/>
              </w:rPr>
              <w:t xml:space="preserve">ong metadata to the notification broker</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D">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metadata (as sent in publication)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E">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Integrity of metadata being published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F">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0">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1">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DSUB</w:t>
            </w:r>
            <w:r w:rsidDel="00000000" w:rsidR="00000000" w:rsidRPr="00000000">
              <w:rPr>
                <w:rFonts w:ascii="Calibri" w:cs="Calibri" w:eastAsia="Calibri" w:hAnsi="Calibri"/>
                <w:color w:val="ff0000"/>
                <w:sz w:val="22"/>
                <w:szCs w:val="22"/>
                <w:rtl w:val="0"/>
              </w:rPr>
              <w:t xml:space="preserve"> design: Node authentication through ATNA</w:t>
            </w:r>
          </w:p>
        </w:tc>
      </w:tr>
    </w:tbl>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highlight w:val="whit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1"/>
          <w:color w:val="ff0000"/>
          <w:sz w:val="24"/>
          <w:szCs w:val="24"/>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1"/>
            <w:color w:val="ff0000"/>
            <w:sz w:val="24"/>
            <w:szCs w:val="24"/>
            <w:u w:val="single"/>
            <w:shd w:fill="auto" w:val="clear"/>
            <w:vertAlign w:val="baseline"/>
            <w:rtl w:val="0"/>
          </w:rPr>
          <w:t xml:space="preserve">http://wiki.ihe.net/images/4/46/DSUB_risk_assesment.xls</w:t>
        </w:r>
      </w:hyperlink>
      <w:r w:rsidDel="00000000" w:rsidR="00000000" w:rsidRPr="00000000">
        <w:rPr>
          <w:rFonts w:ascii="Times New Roman" w:cs="Times New Roman" w:eastAsia="Times New Roman" w:hAnsi="Times New Roman"/>
          <w:b w:val="0"/>
          <w:i w:val="0"/>
          <w:smallCaps w:val="0"/>
          <w:strike w:val="1"/>
          <w:color w:val="ff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risk assessment is to notify implementers of some of the risks that they need to consider in implementing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actors. For general IHE risks and threats please see ITI TF-1: Appendix L. The implementers are also advised that many risks cannot be mitigated by the IHE profile and instead the responsibility for mitigation is transferred to the implementer, and occasionally to the XDS Affinity Domain and enterprises. In these instances, IHE’s responsibility to notify affected parties is fulfilled through the following section.</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policy decision can be made during the Subscribe transaction whether the subscription is an authorized subscription and whether a notification/type of notification is authorized. (This could be based on the XUA identity, the consumer address value, etc.)</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profile does not include the solution to changes of policy between the subscribe time and notify time (which can be substantial). The recommendation is that the policy is enforced conservatively (i.e., the length of subscription can be determined by the Document Metadata Notification Broker).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need to convey submissionSet metadata or Folder metadata can be related to access policies to content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approach allows the access of content published in accordance to consent given by the patient. The consent is dynamic and can change during time. The availability of content can be discovered only asking the document-sharing infrastructure. The creation of subscription is not dependent to access policies rules. If the Document Metadata Notification Broker sends the references, then the control of access policies is in query/retrieve transactions of the Document Metadata Notification Recipient.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It is suggested to use ihe:FolderMetadata topic or ihe:SubmissionSetMetadata topics when it is not desirable to convey more sensible content (wrapped in documentEntry metadata) using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security considerations are presented in the Security Considerations section of each transaction in Volume 2.</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bookmarkStart w:colFirst="0" w:colLast="0" w:name="_heading=h.1v1yuxt" w:id="53"/>
      <w:bookmarkEnd w:id="53"/>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Volume 2 – Transactions</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 3.52.4.1.3.1</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pStyle w:val="Heading6"/>
        <w:numPr>
          <w:ilvl w:val="5"/>
          <w:numId w:val="17"/>
        </w:numPr>
        <w:tabs>
          <w:tab w:val="left" w:leader="none" w:pos="900"/>
          <w:tab w:val="left" w:leader="none" w:pos="900"/>
        </w:tabs>
        <w:ind w:left="0" w:firstLine="0"/>
        <w:rPr/>
      </w:pPr>
      <w:bookmarkStart w:colFirst="0" w:colLast="0" w:name="_heading=h.4f1mdlm" w:id="54"/>
      <w:bookmarkEnd w:id="54"/>
      <w:r w:rsidDel="00000000" w:rsidR="00000000" w:rsidRPr="00000000">
        <w:rPr>
          <w:rtl w:val="0"/>
        </w:rPr>
        <w:t xml:space="preserve">3.52.4.1.3.1 Folder Subscription Option</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supporting the Folder Subscription Option shall accept and understand a subscription created for an existing folder.</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supporting the Folder Subscription Option shall be able to create subscriptions for a folder.</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events for which a subscription is created are the registration of a Folder and the registration or replacement of DocumentEntry objects linked to the Folder.</w:t>
      </w:r>
    </w:p>
    <w:p w:rsidR="00000000" w:rsidDel="00000000" w:rsidP="00000000" w:rsidRDefault="00000000" w:rsidRPr="00000000" w14:paraId="000002E1">
      <w:pPr>
        <w:pStyle w:val="Heading6"/>
        <w:numPr>
          <w:ilvl w:val="5"/>
          <w:numId w:val="17"/>
        </w:numPr>
        <w:tabs>
          <w:tab w:val="left" w:leader="none" w:pos="900"/>
          <w:tab w:val="left" w:leader="none" w:pos="900"/>
        </w:tabs>
        <w:ind w:left="0" w:firstLine="0"/>
        <w:rPr>
          <w:color w:val="ff0000"/>
        </w:rPr>
      </w:pPr>
      <w:bookmarkStart w:colFirst="0" w:colLast="0" w:name="_heading=h.ssdj5smiwp6f" w:id="55"/>
      <w:bookmarkEnd w:id="55"/>
      <w:r w:rsidDel="00000000" w:rsidR="00000000" w:rsidRPr="00000000">
        <w:rPr>
          <w:color w:val="ff0000"/>
          <w:rtl w:val="0"/>
        </w:rPr>
        <w:t xml:space="preserve">3.52.4.1.3.2  Extended Events Document Metadata Subscription Option</w:t>
      </w:r>
    </w:p>
    <w:p w:rsidR="00000000" w:rsidDel="00000000" w:rsidP="00000000" w:rsidRDefault="00000000" w:rsidRPr="00000000" w14:paraId="000002E2">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 Document Metadata Notification Broker supporting the Extended Events Document Metadata Subscription Option shall accept and manage a subscription created for the registration, update and delete events on DocumentEntry objects.</w:t>
      </w:r>
      <w:r w:rsidDel="00000000" w:rsidR="00000000" w:rsidRPr="00000000">
        <w:rPr>
          <w:rtl w:val="0"/>
        </w:rPr>
      </w:r>
    </w:p>
    <w:p w:rsidR="00000000" w:rsidDel="00000000" w:rsidP="00000000" w:rsidRDefault="00000000" w:rsidRPr="00000000" w14:paraId="000002E3">
      <w:pPr>
        <w:pStyle w:val="Heading6"/>
        <w:numPr>
          <w:ilvl w:val="5"/>
          <w:numId w:val="17"/>
        </w:numPr>
        <w:tabs>
          <w:tab w:val="left" w:leader="none" w:pos="900"/>
          <w:tab w:val="left" w:leader="none" w:pos="900"/>
        </w:tabs>
        <w:ind w:left="0" w:firstLine="0"/>
        <w:rPr>
          <w:color w:val="ff0000"/>
        </w:rPr>
      </w:pPr>
      <w:bookmarkStart w:colFirst="0" w:colLast="0" w:name="_heading=h.zevd8pstzxcm" w:id="56"/>
      <w:bookmarkEnd w:id="56"/>
      <w:r w:rsidDel="00000000" w:rsidR="00000000" w:rsidRPr="00000000">
        <w:rPr>
          <w:color w:val="ff0000"/>
          <w:rtl w:val="0"/>
        </w:rPr>
        <w:t xml:space="preserve">3.52.4.1.3.3  Update Events Folder Subscription Option</w:t>
      </w:r>
    </w:p>
    <w:p w:rsidR="00000000" w:rsidDel="00000000" w:rsidP="00000000" w:rsidRDefault="00000000" w:rsidRPr="00000000" w14:paraId="000002E4">
      <w:pPr>
        <w:spacing w:before="120" w:lineRule="auto"/>
        <w:rPr>
          <w:color w:val="ff0000"/>
        </w:rPr>
      </w:pPr>
      <w:r w:rsidDel="00000000" w:rsidR="00000000" w:rsidRPr="00000000">
        <w:rPr>
          <w:rFonts w:ascii="Times New Roman" w:cs="Times New Roman" w:eastAsia="Times New Roman" w:hAnsi="Times New Roman"/>
          <w:color w:val="ff0000"/>
          <w:rtl w:val="0"/>
        </w:rPr>
        <w:t xml:space="preserve">A Document Metadata Notification Broker supporting the Update Events Document Metadata Subscription Option shall accept and manage a subscription created for the registration and update events on Folder objects, including also the registration, the replacement and the removal of DocumentEntry objects linked to a Folder and the update of the status or the metadata of the Folder.</w:t>
      </w:r>
      <w:r w:rsidDel="00000000" w:rsidR="00000000" w:rsidRPr="00000000">
        <w:rPr>
          <w:rtl w:val="0"/>
        </w:rPr>
      </w:r>
    </w:p>
    <w:p w:rsidR="00000000" w:rsidDel="00000000" w:rsidP="00000000" w:rsidRDefault="00000000" w:rsidRPr="00000000" w14:paraId="000002E5">
      <w:pPr>
        <w:pStyle w:val="Heading6"/>
        <w:numPr>
          <w:ilvl w:val="5"/>
          <w:numId w:val="17"/>
        </w:numPr>
        <w:tabs>
          <w:tab w:val="left" w:leader="none" w:pos="900"/>
          <w:tab w:val="left" w:leader="none" w:pos="900"/>
        </w:tabs>
        <w:ind w:left="0" w:firstLine="0"/>
        <w:rPr>
          <w:rFonts w:ascii="Arial" w:cs="Arial" w:eastAsia="Arial" w:hAnsi="Arial"/>
          <w:b w:val="1"/>
          <w:color w:val="ff0000"/>
        </w:rPr>
      </w:pPr>
      <w:bookmarkStart w:colFirst="0" w:colLast="0" w:name="_heading=h.1waw3qn1za3j" w:id="57"/>
      <w:bookmarkEnd w:id="57"/>
      <w:r w:rsidDel="00000000" w:rsidR="00000000" w:rsidRPr="00000000">
        <w:rPr>
          <w:color w:val="ff0000"/>
          <w:rtl w:val="0"/>
        </w:rPr>
        <w:t xml:space="preserve">3.52.4.1.3.4  Extended Events Folder Subscription Option</w:t>
      </w:r>
    </w:p>
    <w:p w:rsidR="00000000" w:rsidDel="00000000" w:rsidP="00000000" w:rsidRDefault="00000000" w:rsidRPr="00000000" w14:paraId="000002E6">
      <w:pPr>
        <w:spacing w:before="120" w:lineRule="auto"/>
        <w:rPr>
          <w:color w:val="ff0000"/>
        </w:rPr>
      </w:pPr>
      <w:r w:rsidDel="00000000" w:rsidR="00000000" w:rsidRPr="00000000">
        <w:rPr>
          <w:rFonts w:ascii="Times New Roman" w:cs="Times New Roman" w:eastAsia="Times New Roman" w:hAnsi="Times New Roman"/>
          <w:color w:val="ff0000"/>
          <w:rtl w:val="0"/>
        </w:rPr>
        <w:t xml:space="preserve">A Document Metadata Notification Broker supporting the Extended Events Document Metadata Subscription Option shall accept and process a subscription created for the registration, update and delete events on Folder objects.</w:t>
      </w: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 3.52.5.1.4</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pStyle w:val="Heading5"/>
        <w:numPr>
          <w:ilvl w:val="4"/>
          <w:numId w:val="17"/>
        </w:numPr>
        <w:tabs>
          <w:tab w:val="left" w:leader="none" w:pos="900"/>
          <w:tab w:val="left" w:leader="none" w:pos="900"/>
        </w:tabs>
        <w:ind w:left="0" w:firstLine="0"/>
        <w:rPr/>
      </w:pPr>
      <w:bookmarkStart w:colFirst="0" w:colLast="0" w:name="_heading=h.2u6wntf" w:id="58"/>
      <w:bookmarkEnd w:id="58"/>
      <w:r w:rsidDel="00000000" w:rsidR="00000000" w:rsidRPr="00000000">
        <w:rPr>
          <w:rtl w:val="0"/>
        </w:rPr>
        <w:t xml:space="preserve">3.52.5.1.4 ihe:FolderMetadata</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topic indicates that the events for which the subscription is made shall be creating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 a 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that the notification shall contain the full metadata describing each matching Folder object, as described in the Document Metadata Notify transaction in Section 3.53.4.1.2.</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Note that the event of updating a Folder means the insertion or the replacement of a document linked to the Folder.</w:t>
      </w:r>
    </w:p>
    <w:p w:rsidR="00000000" w:rsidDel="00000000" w:rsidP="00000000" w:rsidRDefault="00000000" w:rsidRPr="00000000" w14:paraId="000002EC">
      <w:pPr>
        <w:pStyle w:val="Heading5"/>
        <w:numPr>
          <w:ilvl w:val="4"/>
          <w:numId w:val="17"/>
        </w:numPr>
        <w:tabs>
          <w:tab w:val="left" w:leader="none" w:pos="900"/>
        </w:tabs>
        <w:spacing w:before="120" w:lineRule="auto"/>
        <w:ind w:left="0" w:firstLine="0"/>
        <w:rPr>
          <w:color w:val="ff0000"/>
        </w:rPr>
      </w:pPr>
      <w:bookmarkStart w:colFirst="0" w:colLast="0" w:name="_heading=h.pom16fgrhss5" w:id="59"/>
      <w:bookmarkEnd w:id="59"/>
      <w:r w:rsidDel="00000000" w:rsidR="00000000" w:rsidRPr="00000000">
        <w:rPr>
          <w:color w:val="ff0000"/>
          <w:rtl w:val="0"/>
        </w:rPr>
        <w:t xml:space="preserve">3.52.5.1.5 ihe:ExtendedFullDocumentEntry</w:t>
      </w:r>
    </w:p>
    <w:p w:rsidR="00000000" w:rsidDel="00000000" w:rsidP="00000000" w:rsidRDefault="00000000" w:rsidRPr="00000000" w14:paraId="000002E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topic indicates that the events for which the subscription is made shall be DocumentEntry registrations, updates and deletes, and that the notification shall contain the full metadata describing each matching DocumentEntry as described in the Notification transaction in Section 3.53.4.1.2.</w:t>
      </w:r>
    </w:p>
    <w:p w:rsidR="00000000" w:rsidDel="00000000" w:rsidP="00000000" w:rsidRDefault="00000000" w:rsidRPr="00000000" w14:paraId="000002EE">
      <w:pPr>
        <w:pStyle w:val="Heading5"/>
        <w:numPr>
          <w:ilvl w:val="4"/>
          <w:numId w:val="17"/>
        </w:numPr>
        <w:tabs>
          <w:tab w:val="left" w:leader="none" w:pos="900"/>
        </w:tabs>
        <w:spacing w:before="120" w:lineRule="auto"/>
        <w:ind w:left="0" w:firstLine="0"/>
        <w:rPr>
          <w:color w:val="ff0000"/>
        </w:rPr>
      </w:pPr>
      <w:bookmarkStart w:colFirst="0" w:colLast="0" w:name="_heading=h.6h3ohbrm71a7" w:id="60"/>
      <w:bookmarkEnd w:id="60"/>
      <w:r w:rsidDel="00000000" w:rsidR="00000000" w:rsidRPr="00000000">
        <w:rPr>
          <w:color w:val="ff0000"/>
          <w:rtl w:val="0"/>
        </w:rPr>
        <w:t xml:space="preserve">3.52.5.1.6 ihe:ExtendedMinimalDocumentEntry</w:t>
      </w:r>
    </w:p>
    <w:p w:rsidR="00000000" w:rsidDel="00000000" w:rsidP="00000000" w:rsidRDefault="00000000" w:rsidRPr="00000000" w14:paraId="000002E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topic indicates that the events for which the subscription is made shall be DocumentEntry registrations, updates and deletes, and that the notification shall contain the minimal set of data describing each matching DocumentEntry as described in the Document Metadata Notify transaction in Section 3.53.4.1.2.</w:t>
      </w:r>
    </w:p>
    <w:p w:rsidR="00000000" w:rsidDel="00000000" w:rsidP="00000000" w:rsidRDefault="00000000" w:rsidRPr="00000000" w14:paraId="000002F0">
      <w:pPr>
        <w:pStyle w:val="Heading5"/>
        <w:tabs>
          <w:tab w:val="left" w:leader="none" w:pos="900"/>
        </w:tabs>
        <w:spacing w:before="120" w:lineRule="auto"/>
        <w:ind w:left="0" w:firstLine="0"/>
        <w:rPr>
          <w:color w:val="ff0000"/>
        </w:rPr>
      </w:pPr>
      <w:bookmarkStart w:colFirst="0" w:colLast="0" w:name="_heading=h.q78cau395bi4" w:id="61"/>
      <w:bookmarkEnd w:id="61"/>
      <w:r w:rsidDel="00000000" w:rsidR="00000000" w:rsidRPr="00000000">
        <w:rPr>
          <w:color w:val="ff0000"/>
          <w:rtl w:val="0"/>
        </w:rPr>
        <w:t xml:space="preserve">3.52.5.1.7 ihe:UpdateFolder</w:t>
      </w:r>
    </w:p>
    <w:p w:rsidR="00000000" w:rsidDel="00000000" w:rsidP="00000000" w:rsidRDefault="00000000" w:rsidRPr="00000000" w14:paraId="000002F1">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topic indicates that the events for which the subscription is made shall be registrations and updates on Folder objects (including the registration, replace and removal of a DocumentEntry object linked to a Folder and the update of the status or the metadata of a Folder), as described in the Notification transaction in Section </w:t>
      </w:r>
      <w:r w:rsidDel="00000000" w:rsidR="00000000" w:rsidRPr="00000000">
        <w:rPr>
          <w:rFonts w:ascii="Times New Roman" w:cs="Times New Roman" w:eastAsia="Times New Roman" w:hAnsi="Times New Roman"/>
          <w:color w:val="ff0000"/>
          <w:rtl w:val="0"/>
        </w:rPr>
        <w:t xml:space="preserve">3.53.4.1.2</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2F2">
      <w:pPr>
        <w:pStyle w:val="Heading5"/>
        <w:tabs>
          <w:tab w:val="left" w:leader="none" w:pos="900"/>
        </w:tabs>
        <w:spacing w:before="120" w:lineRule="auto"/>
        <w:ind w:left="0" w:firstLine="0"/>
        <w:rPr>
          <w:color w:val="ff0000"/>
        </w:rPr>
      </w:pPr>
      <w:bookmarkStart w:colFirst="0" w:colLast="0" w:name="_heading=h.3ii6ejomvwp2" w:id="62"/>
      <w:bookmarkEnd w:id="62"/>
      <w:r w:rsidDel="00000000" w:rsidR="00000000" w:rsidRPr="00000000">
        <w:rPr>
          <w:color w:val="ff0000"/>
          <w:rtl w:val="0"/>
        </w:rPr>
        <w:t xml:space="preserve">3.52.5.1.8 ihe:ExtendedFolder</w:t>
      </w:r>
    </w:p>
    <w:p w:rsidR="00000000" w:rsidDel="00000000" w:rsidP="00000000" w:rsidRDefault="00000000" w:rsidRPr="00000000" w14:paraId="000002F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topic indicates that the events for which the subscription is made shall be registrations and updates on Folder objects (including the registration, replacement and removal of a DocumentEntry object linked to a Folder and the update of the status or the metadata of a Folder) and the delete of a Folder, as described in the Notification transaction in Section </w:t>
      </w:r>
      <w:r w:rsidDel="00000000" w:rsidR="00000000" w:rsidRPr="00000000">
        <w:rPr>
          <w:rFonts w:ascii="Times New Roman" w:cs="Times New Roman" w:eastAsia="Times New Roman" w:hAnsi="Times New Roman"/>
          <w:color w:val="ff0000"/>
          <w:rtl w:val="0"/>
        </w:rPr>
        <w:t xml:space="preserve">3.53.4.1.2</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Section 3.52.5.2</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pStyle w:val="Heading4"/>
        <w:numPr>
          <w:ilvl w:val="3"/>
          <w:numId w:val="17"/>
        </w:numPr>
        <w:tabs>
          <w:tab w:val="left" w:leader="none" w:pos="900"/>
          <w:tab w:val="left" w:leader="none" w:pos="900"/>
        </w:tabs>
        <w:ind w:left="0" w:firstLine="0"/>
        <w:rPr/>
      </w:pPr>
      <w:bookmarkStart w:colFirst="0" w:colLast="0" w:name="_heading=h.19c6y18" w:id="63"/>
      <w:bookmarkEnd w:id="63"/>
      <w:r w:rsidDel="00000000" w:rsidR="00000000" w:rsidRPr="00000000">
        <w:rPr>
          <w:rtl w:val="0"/>
        </w:rPr>
        <w:t xml:space="preserve">3.52.5.2 Building Filter Expressions</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XDS metadata, specified in ITI TF-3: 4.1, describes the objects which are used in a document registration. The Registry Stored Query [ITI-18] transaction uses a subset of the metadata to build a list of queries available to a XDS Document Consumer to search for documents with specific characteristics. The list of queries is in ITI TF-2: 3.18.4.1.2.3.7. The transaction Document Metadata Subscribe uses the syntax of the Registry Stored Query [ITI-18] transaction for the creation of the filtering expression.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Filters can be created using the parameters of the FindDocuments, FindDocumentsByReferenceId,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GetFolders, FindFolders,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FindSubmissionSet queries defined within the Registry Stored Query transaction and use the syntax of the FindDocuments FindDocumentsByReferenceId,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FindSubmissionSets,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GetFolders or FindFolders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queries to express the filter.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evaluation of filter expressions is based on the XDS metadata model. In this transaction, the stream of events for which subscriptions are possible is limited to events representing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existence of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SubmissionSet and documentEntry Objects. The Document Metadata Notification Broker becomes aware of such events either via a Document Metadata Publish transaction [ITI-54], or via other mechanisms not specified by IHE. The Document Metadata Notification Broker shall determine if there is a subscription which matches any of the Document Entry Objects</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Folder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SubmissionSet Object in an event.</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match means that if a Registry Stored Query, with the same parameters as the filter expression in the subscription, were sent to a XDS Document Registry containing the Document Entry Objects,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SubmissionSet Object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or Folder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event, the result of this Stored Query would contain one or more of these Objects.</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XDS Affinity Domain context, the applicable events are likely to be Register Document Set [ITI-42] transaction containing one or more Document Entry objects. In this case, the Document Metadata Notification Broker may have to map between the model within which the events took place, and the XDS metadata model.</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understanding of the Registry Stored Query transaction and the XDS metadata is necessary to understand how the filter expressions work. For example, if the filter expression below were implemented as a stored query on the registry</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3.52.5.2.3, 3.52.5.2.4, 3.52.5.2.5</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5"/>
        <w:numPr>
          <w:ilvl w:val="4"/>
          <w:numId w:val="17"/>
        </w:numPr>
        <w:tabs>
          <w:tab w:val="left" w:leader="none" w:pos="900"/>
          <w:tab w:val="left" w:leader="none" w:pos="900"/>
        </w:tabs>
        <w:ind w:left="1008" w:hanging="1008"/>
        <w:rPr/>
      </w:pPr>
      <w:bookmarkStart w:colFirst="0" w:colLast="0" w:name="_heading=h.3tbugp1" w:id="64"/>
      <w:bookmarkEnd w:id="64"/>
      <w:r w:rsidDel="00000000" w:rsidR="00000000" w:rsidRPr="00000000">
        <w:rPr>
          <w:rtl w:val="0"/>
        </w:rPr>
        <w:t xml:space="preserve">3.52.5.2.3 Subscriptions for folders metadata</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the Folder Subscription Option shall be able to create subscriptions in accordance with the filter semantics defined in this section.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type of filter shall be accepted by a Document Metadata Notification Broker that supports the Folder Subscription Option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ff0000"/>
          <w:rtl w:val="0"/>
        </w:rPr>
        <w:t xml:space="preserve">the </w:t>
      </w:r>
      <w:r w:rsidDel="00000000" w:rsidR="00000000" w:rsidRPr="00000000">
        <w:rPr>
          <w:rFonts w:ascii="Times New Roman" w:cs="Times New Roman" w:eastAsia="Times New Roman" w:hAnsi="Times New Roman"/>
          <w:color w:val="ff0000"/>
          <w:rtl w:val="0"/>
        </w:rPr>
        <w:t xml:space="preserve">Update Events Folder Subscription Option and the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Extended Events Folder Subscription Option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 Metadata Notification Broker that accepts a Subscribe Request containing a filter expression based on the GetFolders and FindFolders stored queries shall yield a match as described in Section 3.52.5.2. A Document Metadata Subscriber MAY be able to create a filter expression that includes XDSFolder.uniqueId, XDSFolder.patientId, XDSFolder.codeList. Parameters that can be used for creating the filter expression are described below: </w:t>
      </w:r>
      <w:r w:rsidDel="00000000" w:rsidR="00000000" w:rsidRPr="00000000">
        <w:rPr>
          <w:rtl w:val="0"/>
        </w:rPr>
      </w:r>
    </w:p>
    <w:p w:rsidR="00000000" w:rsidDel="00000000" w:rsidP="00000000" w:rsidRDefault="00000000" w:rsidRPr="00000000" w14:paraId="000003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$XDSFolderPatientId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required parameter that matches with the metadata XDSFolder.patientId;</w:t>
      </w:r>
    </w:p>
    <w:p w:rsidR="00000000" w:rsidDel="00000000" w:rsidP="00000000" w:rsidRDefault="00000000" w:rsidRPr="00000000" w14:paraId="000003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$XDSFolderUniqueId: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matches with the metadata XDSFolder.uniqueId. This is an optional parameter that contains the identifier defined for the Folder Object subscribed. This parameter may be multi-valued. </w:t>
      </w:r>
    </w:p>
    <w:p w:rsidR="00000000" w:rsidDel="00000000" w:rsidP="00000000" w:rsidRDefault="00000000" w:rsidRPr="00000000" w14:paraId="000003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$XDSFolderCodeList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parameter matches with the metadata XDSFolder.codeList. This allows creating a filter specifying the type of clinical activity that resulted in placing XDS Documents in an XDSFolder. This parameter may be multi-valued.</w:t>
      </w: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AdHocQuery/@id attribute SHALL contain an identifier specific for the type of filter used in creating the subscription. The UUID that identifies subscriptions for Folder’s metadata is: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“urn:uuid:9376254e-da05-41f5-9af3-ac56d63d8ebd”</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subscription on a folder filter is presented below:</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r>
    </w:p>
    <w:p w:rsidR="00000000" w:rsidDel="00000000" w:rsidP="00000000" w:rsidRDefault="00000000" w:rsidRPr="00000000" w14:paraId="0000030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 xmlns:s="</w:t>
      </w:r>
      <w:hyperlink r:id="rId3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xmlns:a="</w:t>
      </w:r>
      <w:hyperlink r:id="rId3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0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xmlns:xsi="</w:t>
      </w:r>
      <w:hyperlink r:id="rId3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http://www.w3.org/2001/XMLSchema-instance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0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xmlns:wsnt="</w:t>
      </w:r>
      <w:hyperlink r:id="rId4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0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xmlns:rim="urn:oasis:names:tc:ebxml-regrep:xsd:rim:3.0"</w:t>
      </w:r>
    </w:p>
    <w:p w:rsidR="00000000" w:rsidDel="00000000" w:rsidP="00000000" w:rsidRDefault="00000000" w:rsidRPr="00000000" w14:paraId="000003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xsi:schemaLocation="</w:t>
      </w:r>
      <w:hyperlink r:id="rId4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http://www.w3.org/2005/08/addressing/ws-addr.xsd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urn:oasis:names:tc:ebxml-regrep:xsd:rim:3.0 ../schema/ebRS/rim.xsd"&gt;</w:t>
      </w:r>
    </w:p>
    <w:p w:rsidR="00000000" w:rsidDel="00000000" w:rsidP="00000000" w:rsidRDefault="00000000" w:rsidRPr="00000000" w14:paraId="0000031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1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&lt;a:Action&gt;</w:t>
      </w:r>
      <w:hyperlink r:id="rId4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http://docs.oasis-open.org/wsn/bw-2/NotificationProducer/SubscribeRequest</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&lt;/a:Action&gt;</w:t>
      </w:r>
    </w:p>
    <w:p w:rsidR="00000000" w:rsidDel="00000000" w:rsidP="00000000" w:rsidRDefault="00000000" w:rsidRPr="00000000" w14:paraId="000003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&lt;a:MessageID&gt;382dcdc7-8e84-9fdc-8443-48fd83bca938&lt;/a:MessageID&gt;</w:t>
      </w:r>
    </w:p>
    <w:p w:rsidR="00000000" w:rsidDel="00000000" w:rsidP="00000000" w:rsidRDefault="00000000" w:rsidRPr="00000000" w14:paraId="0000031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&lt;a:To s:mustUnderstand="1"&gt;</w:t>
      </w:r>
      <w:hyperlink r:id="rId4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http://localhost:8080/services/initiatingGateway/query&lt;/a:To</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w:t>
      </w:r>
    </w:p>
    <w:p w:rsidR="00000000" w:rsidDel="00000000" w:rsidP="00000000" w:rsidRDefault="00000000" w:rsidRPr="00000000" w14:paraId="0000031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 The Recipient on whose behalf the subscription is requested - the address where the notification is to be sent --&gt;</w:t>
      </w:r>
    </w:p>
    <w:p w:rsidR="00000000" w:rsidDel="00000000" w:rsidP="00000000" w:rsidRDefault="00000000" w:rsidRPr="00000000" w14:paraId="0000031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&lt;a:Address&gt;</w:t>
      </w:r>
      <w:hyperlink r:id="rId4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https://NotificationRecipientServer/xdsBnotification</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&lt;/a:Address&gt;</w:t>
      </w:r>
    </w:p>
    <w:p w:rsidR="00000000" w:rsidDel="00000000" w:rsidP="00000000" w:rsidRDefault="00000000" w:rsidRPr="00000000" w14:paraId="000003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1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&lt;wsnt:TopicExpression Dialect="</w:t>
      </w:r>
      <w:hyperlink r:id="rId5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http://docs.oasis-open.org/wsn/t-1/TopicExpression/Simple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"&gt;ihe:FolderMetadata&lt;/wsnt:TopicExpression&gt;</w:t>
      </w:r>
    </w:p>
    <w:p w:rsidR="00000000" w:rsidDel="00000000" w:rsidP="00000000" w:rsidRDefault="00000000" w:rsidRPr="00000000" w14:paraId="000003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 id="urn:uuid:9376254e-da05-41f5-9af3-ac56d63d8ebd"&gt; </w:t>
      </w:r>
    </w:p>
    <w:p w:rsidR="00000000" w:rsidDel="00000000" w:rsidP="00000000" w:rsidRDefault="00000000" w:rsidRPr="00000000" w14:paraId="000003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name="$XDSFolderPatientId"&gt;</w:t>
      </w:r>
    </w:p>
    <w:p w:rsidR="00000000" w:rsidDel="00000000" w:rsidP="00000000" w:rsidRDefault="00000000" w:rsidRPr="00000000" w14:paraId="000003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&lt;rim:Value&gt;'st3498702^^^&amp;amp;1.3.6.1.4.1.21367.2005.3.7&amp;amp;ISO'&lt;/rim:Value&gt;</w:t>
      </w:r>
    </w:p>
    <w:p w:rsidR="00000000" w:rsidDel="00000000" w:rsidP="00000000" w:rsidRDefault="00000000" w:rsidRPr="00000000" w14:paraId="000003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3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name="$XDSFolderCodeList"&gt;</w:t>
      </w:r>
    </w:p>
    <w:p w:rsidR="00000000" w:rsidDel="00000000" w:rsidP="00000000" w:rsidRDefault="00000000" w:rsidRPr="00000000" w14:paraId="000003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&lt;rim:Value&gt;('FolderCodeExample^^folderCodeListCodingScheme')&lt;/rim:Value&gt;</w:t>
      </w:r>
    </w:p>
    <w:p w:rsidR="00000000" w:rsidDel="00000000" w:rsidP="00000000" w:rsidRDefault="00000000" w:rsidRPr="00000000" w14:paraId="000003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3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&lt;/rim:AdhocQuery&gt;</w:t>
      </w:r>
    </w:p>
    <w:p w:rsidR="00000000" w:rsidDel="00000000" w:rsidP="00000000" w:rsidRDefault="00000000" w:rsidRPr="00000000" w14:paraId="000003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&lt;wsnt:InitialTerminationTime&gt;2010-05-31T00:00:00.00000Z&lt;/wsnt:InitialTerminationTime&gt;</w:t>
      </w:r>
    </w:p>
    <w:p w:rsidR="00000000" w:rsidDel="00000000" w:rsidP="00000000" w:rsidRDefault="00000000" w:rsidRPr="00000000" w14:paraId="000003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&lt;/s:Envelope&gt;</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0">
      <w:pPr>
        <w:pStyle w:val="Heading5"/>
        <w:numPr>
          <w:ilvl w:val="4"/>
          <w:numId w:val="17"/>
        </w:numPr>
        <w:tabs>
          <w:tab w:val="left" w:leader="none" w:pos="900"/>
          <w:tab w:val="left" w:leader="none" w:pos="900"/>
        </w:tabs>
        <w:ind w:left="1008" w:hanging="1008"/>
        <w:rPr/>
      </w:pPr>
      <w:bookmarkStart w:colFirst="0" w:colLast="0" w:name="_heading=h.28h4qwu" w:id="65"/>
      <w:bookmarkEnd w:id="65"/>
      <w:r w:rsidDel="00000000" w:rsidR="00000000" w:rsidRPr="00000000">
        <w:rPr>
          <w:rtl w:val="0"/>
        </w:rPr>
        <w:t xml:space="preserve">3.52.5.2.4 Patient-Independent Subscriptions for Document metadata</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Subscriber that supports the Patient-Independent Subscription Option shall be able to create subscriptions in accordance with the filter semantics defined in this 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that supports Patient-Independent Subscription Option shall accept subscription filters defined in this section.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defines a filter semantics that allow the subscription for patient-independent DocumentEntry metadata. Each filter parameter described below is optional; however, at least one of $XDSDocumentEntryClassCode, $XDSDocumentEntryTypeCode, $XDSDocumentEntryPracticeSettingCode or $XDSDocumentEntryHealthcareFacilityTypeCode shall be specified. All parameters may be multi-valued.</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$XDSDocumentEntryClassCode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parameter is optional and matches against the XDSDocumentEntry.classCode metadata elements in a given registry submission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$XDSDocumentEntryTypeCode: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XDSDocumentEntry.typeCode metadata elements in a given registry submission </w:t>
      </w:r>
    </w:p>
    <w:p w:rsidR="00000000" w:rsidDel="00000000" w:rsidP="00000000" w:rsidRDefault="00000000" w:rsidRPr="00000000" w14:paraId="0000033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$XDSDocumentEntryPracticeSettingCode: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XDSDocumentEntry.practiceSettingCode metadata elements in a given registry submission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$XDSDocumentEntryHealthcareFacilityTypeCode: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XDSDocumentEntry.healthcareFacilityTypeCode metadata elements in a given registry submission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$XDSDocumentEntryEventCodeList:</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XDSDocumentEntry.eventCodeList metadata elements in a given registry submission </w:t>
      </w:r>
    </w:p>
    <w:p w:rsidR="00000000" w:rsidDel="00000000" w:rsidP="00000000" w:rsidRDefault="00000000" w:rsidRPr="00000000" w14:paraId="0000033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$XDSDocumentEntryConfidentialityCode: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XDSDocumentEntry.confidentialityCode metadata elements in a given registry submission </w:t>
      </w:r>
    </w:p>
    <w:p w:rsidR="00000000" w:rsidDel="00000000" w:rsidP="00000000" w:rsidRDefault="00000000" w:rsidRPr="00000000" w14:paraId="000003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$XDSDocumentEntryFormatCode: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XDSDocumentEntry.formatCode metadata elements in a given registry submission</w:t>
      </w:r>
    </w:p>
    <w:p w:rsidR="00000000" w:rsidDel="00000000" w:rsidP="00000000" w:rsidRDefault="00000000" w:rsidRPr="00000000" w14:paraId="0000033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$XDSDocumentEntryAuthorPerson: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XDSDocumentEntry.author metadata elements in a given registry submission. All properties of this parameter specified in ITI TF-2: 3.18.4.1.2.3.7.1 are applicable in this transaction.</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AdHocQuery/@id attribute SHALL be “urn:uuid:742790e0-aba6-43d6-9f1f-e43ed9790b79”.</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patient-independent subscription for documents is presented below: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r>
    </w:p>
    <w:p w:rsidR="00000000" w:rsidDel="00000000" w:rsidP="00000000" w:rsidRDefault="00000000" w:rsidRPr="00000000" w14:paraId="000003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 xmlns:s="</w:t>
      </w:r>
      <w:hyperlink r:id="rId5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xmlns:a="</w:t>
      </w:r>
      <w:hyperlink r:id="rId5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xmlns:xsi="</w:t>
      </w:r>
      <w:hyperlink r:id="rId5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http://www.w3.org/2001/XMLSchema-instance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xmlns:wsnt="</w:t>
      </w:r>
      <w:hyperlink r:id="rId5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xmlns:rim="urn:oasis:names:tc:ebxml-regrep:xsd:rim:3.0"</w:t>
      </w:r>
    </w:p>
    <w:p w:rsidR="00000000" w:rsidDel="00000000" w:rsidP="00000000" w:rsidRDefault="00000000" w:rsidRPr="00000000" w14:paraId="000003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xsi:schemaLocation="</w:t>
      </w:r>
      <w:hyperlink r:id="rId5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http://www.w3.org/2005/08/addressing/ws-addr.xsd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6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urn:oasis:names:tc:ebxml-regrep:xsd:rim:3.0 ../schema/ebRS/rim.xsd"&gt;</w:t>
      </w:r>
    </w:p>
    <w:p w:rsidR="00000000" w:rsidDel="00000000" w:rsidP="00000000" w:rsidRDefault="00000000" w:rsidRPr="00000000" w14:paraId="000003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&lt;a:Action&gt;</w:t>
      </w:r>
      <w:hyperlink r:id="rId6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http://docs.oasis-open.org/wsn/bw-2/NotificationProducer/SubscribeRequest</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&lt;/a:Action&gt;</w:t>
      </w:r>
    </w:p>
    <w:p w:rsidR="00000000" w:rsidDel="00000000" w:rsidP="00000000" w:rsidRDefault="00000000" w:rsidRPr="00000000" w14:paraId="000003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&lt;a:MessageID&gt;382dcdc7-8e84-9fdc-8443-48fd83bca938&lt;/a:MessageID&gt;</w:t>
      </w:r>
    </w:p>
    <w:p w:rsidR="00000000" w:rsidDel="00000000" w:rsidP="00000000" w:rsidRDefault="00000000" w:rsidRPr="00000000" w14:paraId="000003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&lt;a:To s:mustUnderstand="1"&gt;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http://notificationBroker/ad45m6o5493a&lt;/a:To</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w:t>
      </w:r>
    </w:p>
    <w:p w:rsidR="00000000" w:rsidDel="00000000" w:rsidP="00000000" w:rsidRDefault="00000000" w:rsidRPr="00000000" w14:paraId="000003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 The Recipient on whose behalf the subscription is requested - the address where the notification is to be sent --&gt;</w:t>
      </w:r>
    </w:p>
    <w:p w:rsidR="00000000" w:rsidDel="00000000" w:rsidP="00000000" w:rsidRDefault="00000000" w:rsidRPr="00000000" w14:paraId="000003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&lt;a:Address&gt;</w:t>
      </w:r>
      <w:hyperlink r:id="rId6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https://NotificationRecipientServer/xdsBnotification</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&lt;/a:Address&gt;</w:t>
      </w:r>
    </w:p>
    <w:p w:rsidR="00000000" w:rsidDel="00000000" w:rsidP="00000000" w:rsidRDefault="00000000" w:rsidRPr="00000000" w14:paraId="000003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&lt;wsnt:TopicExpression Dialect="</w:t>
      </w:r>
      <w:hyperlink r:id="rId6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http://docs.oasis-open.org/wsn/t-1/TopicExpression/Simple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"&gt;ihe:MinimalDocumentEntry&lt;/wsnt:TopicExpression&gt;</w:t>
      </w:r>
    </w:p>
    <w:p w:rsidR="00000000" w:rsidDel="00000000" w:rsidP="00000000" w:rsidRDefault="00000000" w:rsidRPr="00000000" w14:paraId="000003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 id="urn:uuid:742790e0-aba6-43d6-9f1f-e43ed9790b79"&gt; </w:t>
      </w:r>
    </w:p>
    <w:p w:rsidR="00000000" w:rsidDel="00000000" w:rsidP="00000000" w:rsidRDefault="00000000" w:rsidRPr="00000000" w14:paraId="000003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name="$XDSDocumentEntryHealthcareFacilityTypeCode"&gt;</w:t>
      </w:r>
    </w:p>
    <w:bookmarkStart w:colFirst="0" w:colLast="0" w:name="bookmark=id.37m2jsg" w:id="66"/>
    <w:bookmarkEnd w:id="66"/>
    <w:bookmarkStart w:colFirst="0" w:colLast="0" w:name="bookmark=id.nmf14n" w:id="67"/>
    <w:bookmarkEnd w:id="67"/>
    <w:p w:rsidR="00000000" w:rsidDel="00000000" w:rsidP="00000000" w:rsidRDefault="00000000" w:rsidRPr="00000000" w14:paraId="000003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&lt;rim:Value&gt;('Emergency Department^^healthcareFacilityCodingScheme')&lt;/rim:Value&gt;</w:t>
      </w:r>
    </w:p>
    <w:p w:rsidR="00000000" w:rsidDel="00000000" w:rsidP="00000000" w:rsidRDefault="00000000" w:rsidRPr="00000000" w14:paraId="000003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3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&lt;/rim:AdhocQuery&gt;</w:t>
      </w:r>
    </w:p>
    <w:p w:rsidR="00000000" w:rsidDel="00000000" w:rsidP="00000000" w:rsidRDefault="00000000" w:rsidRPr="00000000" w14:paraId="000003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&lt;wsnt:InitialTerminationTime&gt;2010-05-31T00:00:00.00000Z&lt;/wsnt:InitialTerminationTime&gt;</w:t>
      </w:r>
    </w:p>
    <w:p w:rsidR="00000000" w:rsidDel="00000000" w:rsidP="00000000" w:rsidRDefault="00000000" w:rsidRPr="00000000" w14:paraId="000003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&lt;/s:Envelope&gt;</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7">
      <w:pPr>
        <w:pStyle w:val="Heading5"/>
        <w:numPr>
          <w:ilvl w:val="4"/>
          <w:numId w:val="17"/>
        </w:numPr>
        <w:tabs>
          <w:tab w:val="left" w:leader="none" w:pos="900"/>
          <w:tab w:val="left" w:leader="none" w:pos="900"/>
        </w:tabs>
        <w:ind w:left="0" w:firstLine="0"/>
        <w:rPr/>
      </w:pPr>
      <w:bookmarkStart w:colFirst="0" w:colLast="0" w:name="_heading=h.1mrcu09" w:id="68"/>
      <w:bookmarkEnd w:id="68"/>
      <w:r w:rsidDel="00000000" w:rsidR="00000000" w:rsidRPr="00000000">
        <w:rPr>
          <w:rtl w:val="0"/>
        </w:rPr>
        <w:t xml:space="preserve">3.52.5.2.5 Patient-Independent Subscriptions for SubmissionSet metadata</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Subscriber that supports Patient-Independent Subscription Option shall be able to create subscriptions in accordance with the filter semantics defined in this section.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that supports Patient-Independent Subscription Option shall accept subscription filters defined in this section.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defines a filter semantic that allows the subscription for patient-independent SubmissionSet metadata. Each filter parameter described below is optional; however, at least one of $XDSSubmissionSetSourceId, $XDSSubmissionSetAuthor or $XDSSubmissionSetIntendedRecipient shall be specified.</w:t>
      </w:r>
    </w:p>
    <w:p w:rsidR="00000000" w:rsidDel="00000000" w:rsidP="00000000" w:rsidRDefault="00000000" w:rsidRPr="00000000" w14:paraId="0000036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$XDSSubmissionSetSourceId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optional parameter identifies the source of the content published by the submission and represent the value of the XDSSubmissionSets.sourceId metadata. This parameter may be multi-valued.</w:t>
      </w:r>
      <w:r w:rsidDel="00000000" w:rsidR="00000000" w:rsidRPr="00000000">
        <w:rPr>
          <w:rtl w:val="0"/>
        </w:rPr>
      </w:r>
    </w:p>
    <w:p w:rsidR="00000000" w:rsidDel="00000000" w:rsidP="00000000" w:rsidRDefault="00000000" w:rsidRPr="00000000" w14:paraId="0000036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$XDSSubmissionSetAuthor: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optional parameter identifies the author person of the content published by the submission and represents the value of the XDSSubmissionSets.author metadata. This parameter may be multi-valued.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$XDSSubmissionSetIntendedRecipient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optional parameter for the subscription. A Document Metadata Subscriber shall be able to subscribe to this parameter in addition to other parameters that have direct correspondence with query parameters in the Registry Stored Query [ITI-18] transaction. This parameter represents the value of the XDSSubmissionSet.intendedRecipient metadata. This parameter may be multi-valued.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52"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intendedRecipient attribute is optional. If the parameter is specified, the filter matches only SubmissionSets where the intendedRecipient contains the value conveyed in the parameter.</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AdHocQuery/@id attribute SHALL contain </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“urn:uuid:868cad3d-ec09-4565-b66c-1be10d034399”.</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patient-independent subscription for SubmissionSet metadata is presented below:</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r>
    </w:p>
    <w:p w:rsidR="00000000" w:rsidDel="00000000" w:rsidP="00000000" w:rsidRDefault="00000000" w:rsidRPr="00000000" w14:paraId="000003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 xmlns:s="</w:t>
      </w:r>
      <w:hyperlink r:id="rId6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xmlns:a="</w:t>
      </w:r>
      <w:hyperlink r:id="rId6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xmlns:xsi="</w:t>
      </w:r>
      <w:hyperlink r:id="rId6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http://www.w3.org/2001/XMLSchema-instance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xmlns:wsnt="</w:t>
      </w:r>
      <w:hyperlink r:id="rId6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xmlns:rim="urn:oasis:names:tc:ebxml-regrep:xsd:rim:3.0"</w:t>
      </w:r>
    </w:p>
    <w:p w:rsidR="00000000" w:rsidDel="00000000" w:rsidP="00000000" w:rsidRDefault="00000000" w:rsidRPr="00000000" w14:paraId="000003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xsi:schemaLocation="</w:t>
      </w:r>
      <w:hyperlink r:id="rId6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6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7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7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http://www.w3.org/2005/08/addressing/ws-addr.xsd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7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7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urn:oasis:names:tc:ebxml-regrep:xsd:rim:3.0 ../schema/ebRS/rim.xsd"&gt;</w:t>
      </w:r>
    </w:p>
    <w:p w:rsidR="00000000" w:rsidDel="00000000" w:rsidP="00000000" w:rsidRDefault="00000000" w:rsidRPr="00000000" w14:paraId="000003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&lt;a:Action&gt;</w:t>
      </w:r>
      <w:hyperlink r:id="rId7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http://docs.oasis-open.org/wsn/bw-2/NotificationProducer/SubscribeRequest</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&lt;/a:Action&gt;</w:t>
      </w:r>
    </w:p>
    <w:p w:rsidR="00000000" w:rsidDel="00000000" w:rsidP="00000000" w:rsidRDefault="00000000" w:rsidRPr="00000000" w14:paraId="000003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&lt;a:MessageID&gt;382dcdc7-8e84-9fdc-8443-48fd83bca938&lt;/a:MessageID&gt;</w:t>
      </w:r>
    </w:p>
    <w:p w:rsidR="00000000" w:rsidDel="00000000" w:rsidP="00000000" w:rsidRDefault="00000000" w:rsidRPr="00000000" w14:paraId="000003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&lt;a:To s:mustUnderstand="1"&gt;</w:t>
      </w:r>
      <w:r w:rsidDel="00000000" w:rsidR="00000000" w:rsidRPr="00000000">
        <w:rPr>
          <w:rFonts w:ascii="Courier New" w:cs="Courier New" w:eastAsia="Courier New" w:hAnsi="Courier New"/>
          <w:b w:val="0"/>
          <w:i w:val="0"/>
          <w:smallCaps w:val="0"/>
          <w:strike w:val="0"/>
          <w:color w:val="0000ff"/>
          <w:sz w:val="16"/>
          <w:szCs w:val="16"/>
          <w:u w:val="none"/>
          <w:shd w:fill="auto" w:val="clear"/>
          <w:vertAlign w:val="baseline"/>
          <w:rtl w:val="0"/>
        </w:rPr>
        <w:t xml:space="preserve">http://notificationBroker/qiwmen34dekE&lt;/a:To</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w:t>
      </w:r>
    </w:p>
    <w:p w:rsidR="00000000" w:rsidDel="00000000" w:rsidP="00000000" w:rsidRDefault="00000000" w:rsidRPr="00000000" w14:paraId="000003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3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 The Recipient on whose behalf the subscription is requested - the address where the notification is to be sent --&gt;</w:t>
      </w:r>
    </w:p>
    <w:p w:rsidR="00000000" w:rsidDel="00000000" w:rsidP="00000000" w:rsidRDefault="00000000" w:rsidRPr="00000000" w14:paraId="000003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&lt;a:Address&gt;https://NotificationRecipientServer/xdsBnotification&lt;/a:Address&gt;</w:t>
      </w:r>
    </w:p>
    <w:p w:rsidR="00000000" w:rsidDel="00000000" w:rsidP="00000000" w:rsidRDefault="00000000" w:rsidRPr="00000000" w14:paraId="0000038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38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&lt;wsnt:TopicExpression Dialect="</w:t>
      </w:r>
      <w:hyperlink r:id="rId7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http://docs.oasis-open.org/wsn/t-1/TopicExpression/Simple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"&gt;ihe:SubmissionSetMetadata&lt;/wsnt:TopicExpression&gt;</w:t>
      </w:r>
    </w:p>
    <w:p w:rsidR="00000000" w:rsidDel="00000000" w:rsidP="00000000" w:rsidRDefault="00000000" w:rsidRPr="00000000" w14:paraId="000003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 id="urn:uuid:868cad3d-ec09-4565-b66c-1be10d034399"&gt; </w:t>
      </w:r>
    </w:p>
    <w:p w:rsidR="00000000" w:rsidDel="00000000" w:rsidP="00000000" w:rsidRDefault="00000000" w:rsidRPr="00000000" w14:paraId="0000038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name="$XDSSubmissionSetIntendedRecipient"&gt;</w:t>
      </w:r>
    </w:p>
    <w:p w:rsidR="00000000" w:rsidDel="00000000" w:rsidP="00000000" w:rsidRDefault="00000000" w:rsidRPr="00000000" w14:paraId="0000038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8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&lt;rim:Value&gt;('Some Hospital%')&lt;/rim:Value&gt;</w:t>
      </w:r>
    </w:p>
    <w:p w:rsidR="00000000" w:rsidDel="00000000" w:rsidP="00000000" w:rsidRDefault="00000000" w:rsidRPr="00000000" w14:paraId="000003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&lt;rim:Value&gt;('|Welby%')&lt;/rim:Value&gt;</w:t>
      </w:r>
    </w:p>
    <w:p w:rsidR="00000000" w:rsidDel="00000000" w:rsidP="00000000" w:rsidRDefault="00000000" w:rsidRPr="00000000" w14:paraId="000003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3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3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&lt;/rim:AdhocQuery&gt;</w:t>
      </w:r>
    </w:p>
    <w:p w:rsidR="00000000" w:rsidDel="00000000" w:rsidP="00000000" w:rsidRDefault="00000000" w:rsidRPr="00000000" w14:paraId="000003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3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&lt;wsnt:InitialTerminationTime&gt;2010-05-31T00:00:00.00000Z&lt;/wsnt:InitialTerminationTime&gt;</w:t>
      </w:r>
    </w:p>
    <w:p w:rsidR="00000000" w:rsidDel="00000000" w:rsidP="00000000" w:rsidRDefault="00000000" w:rsidRPr="00000000" w14:paraId="000003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3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3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&lt;/s:Envelope&gt;</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Table 3.52.5.3-1</w:t>
      </w:r>
    </w:p>
    <w:p w:rsidR="00000000" w:rsidDel="00000000" w:rsidP="00000000" w:rsidRDefault="00000000" w:rsidRPr="00000000" w14:paraId="0000039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3.52.5.3-1: Topics and Filter Expression Combinations</w:t>
      </w:r>
    </w:p>
    <w:tbl>
      <w:tblPr>
        <w:tblStyle w:val="Table8"/>
        <w:tblW w:w="6379.0" w:type="dxa"/>
        <w:jc w:val="left"/>
        <w:tblInd w:w="15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4"/>
        <w:gridCol w:w="3155"/>
        <w:tblGridChange w:id="0">
          <w:tblGrid>
            <w:gridCol w:w="3224"/>
            <w:gridCol w:w="3155"/>
          </w:tblGrid>
        </w:tblGridChange>
      </w:tblGrid>
      <w:tr>
        <w:trPr>
          <w:cantSplit w:val="0"/>
          <w:tblHeader w:val="0"/>
        </w:trPr>
        <w:tc>
          <w:tcPr>
            <w:shd w:fill="d9d9d9" w:val="clear"/>
          </w:tcPr>
          <w:p w:rsidR="00000000" w:rsidDel="00000000" w:rsidP="00000000" w:rsidRDefault="00000000" w:rsidRPr="00000000" w14:paraId="0000039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Filter Expression</w:t>
            </w:r>
          </w:p>
        </w:tc>
        <w:tc>
          <w:tcPr>
            <w:shd w:fill="d9d9d9" w:val="clear"/>
          </w:tcPr>
          <w:p w:rsidR="00000000" w:rsidDel="00000000" w:rsidP="00000000" w:rsidRDefault="00000000" w:rsidRPr="00000000" w14:paraId="0000039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Topic Expression</w:t>
            </w:r>
          </w:p>
        </w:tc>
      </w:tr>
      <w:tr>
        <w:trPr>
          <w:cantSplit w:val="0"/>
          <w:trHeight w:val="180" w:hRule="atLeast"/>
          <w:tblHeader w:val="0"/>
        </w:trPr>
        <w:tc>
          <w:tcPr>
            <w:vMerge w:val="restart"/>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subscription for DocumentEntry</w:t>
            </w:r>
          </w:p>
        </w:tc>
        <w:tc>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ihe:FullDocumentEntry</w:t>
            </w:r>
          </w:p>
        </w:tc>
      </w:tr>
      <w:tr>
        <w:trPr>
          <w:cantSplit w:val="0"/>
          <w:trHeight w:val="180" w:hRule="atLeast"/>
          <w:tblHeader w:val="0"/>
        </w:trPr>
        <w:tc>
          <w:tcPr>
            <w:vMerge w:val="continue"/>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ihe:MinimalDocumentEntry</w:t>
            </w:r>
          </w:p>
        </w:tc>
      </w:tr>
      <w:tr>
        <w:trPr>
          <w:cantSplit w:val="0"/>
          <w:trHeight w:val="180" w:hRule="atLeast"/>
          <w:tblHeader w:val="0"/>
        </w:trPr>
        <w:tc>
          <w:tcPr>
            <w:vMerge w:val="continue"/>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A0">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ihe:ExtendedFullDocumentEntry</w:t>
            </w:r>
          </w:p>
        </w:tc>
      </w:tr>
      <w:tr>
        <w:trPr>
          <w:cantSplit w:val="0"/>
          <w:trHeight w:val="180" w:hRule="atLeast"/>
          <w:tblHeader w:val="0"/>
        </w:trPr>
        <w:tc>
          <w:tcPr>
            <w:vMerge w:val="continue"/>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18"/>
                <w:szCs w:val="18"/>
                <w:u w:val="single"/>
              </w:rPr>
            </w:pPr>
            <w:r w:rsidDel="00000000" w:rsidR="00000000" w:rsidRPr="00000000">
              <w:rPr>
                <w:rtl w:val="0"/>
              </w:rPr>
            </w:r>
          </w:p>
        </w:tc>
        <w:tc>
          <w:tcPr/>
          <w:p w:rsidR="00000000" w:rsidDel="00000000" w:rsidP="00000000" w:rsidRDefault="00000000" w:rsidRPr="00000000" w14:paraId="000003A2">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ihe:ExtendedMinimalDocumentEntry</w:t>
            </w:r>
          </w:p>
        </w:tc>
      </w:tr>
      <w:tr>
        <w:trPr>
          <w:cantSplit w:val="0"/>
          <w:trHeight w:val="180" w:hRule="atLeast"/>
          <w:tblHeader w:val="0"/>
        </w:trPr>
        <w:tc>
          <w:tcPr>
            <w:vMerge w:val="restart"/>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subscription for Folders</w:t>
            </w:r>
          </w:p>
        </w:tc>
        <w:tc>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ihe:FolderMetadata</w:t>
            </w:r>
          </w:p>
        </w:tc>
      </w:tr>
      <w:tr>
        <w:trPr>
          <w:cantSplit w:val="0"/>
          <w:trHeight w:val="180" w:hRule="atLeast"/>
          <w:tblHeader w:val="0"/>
        </w:trPr>
        <w:tc>
          <w:tcPr>
            <w:vMerge w:val="continue"/>
          </w:tcPr>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b w:val="1"/>
                <w:color w:val="ff0000"/>
                <w:sz w:val="18"/>
                <w:szCs w:val="18"/>
                <w:u w:val="single"/>
                <w:rtl w:val="0"/>
              </w:rPr>
              <w:t xml:space="preserve">ihe:UpdateFolder</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b w:val="1"/>
                <w:color w:val="ff0000"/>
                <w:sz w:val="18"/>
                <w:szCs w:val="18"/>
                <w:u w:val="single"/>
              </w:rPr>
            </w:pPr>
            <w:r w:rsidDel="00000000" w:rsidR="00000000" w:rsidRPr="00000000">
              <w:rPr>
                <w:b w:val="1"/>
                <w:color w:val="ff0000"/>
                <w:sz w:val="18"/>
                <w:szCs w:val="18"/>
                <w:u w:val="single"/>
                <w:rtl w:val="0"/>
              </w:rPr>
              <w:t xml:space="preserve">ihe:ExtendedFolder</w:t>
            </w:r>
          </w:p>
        </w:tc>
      </w:tr>
      <w:tr>
        <w:trPr>
          <w:cantSplit w:val="0"/>
          <w:tblHeader w:val="0"/>
        </w:trPr>
        <w:tc>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subscription for SubmissionSets</w:t>
            </w:r>
          </w:p>
        </w:tc>
        <w:tc>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ihe:SubmissionSetMetadata</w:t>
            </w:r>
          </w:p>
        </w:tc>
      </w:tr>
      <w:tr>
        <w:trPr>
          <w:cantSplit w:val="0"/>
          <w:trHeight w:val="180" w:hRule="atLeast"/>
          <w:tblHeader w:val="0"/>
        </w:trPr>
        <w:tc>
          <w:tcPr>
            <w:vMerge w:val="restart"/>
          </w:tcPr>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subscription for DocumentEntry (Patient-Independent)</w:t>
            </w:r>
          </w:p>
        </w:tc>
        <w:tc>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ihe:FullDocumentEntry</w:t>
            </w:r>
          </w:p>
        </w:tc>
      </w:tr>
      <w:tr>
        <w:trPr>
          <w:cantSplit w:val="0"/>
          <w:trHeight w:val="180" w:hRule="atLeast"/>
          <w:tblHeader w:val="0"/>
        </w:trPr>
        <w:tc>
          <w:tcPr>
            <w:vMerge w:val="continue"/>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ihe:MinimalDocumentEntry</w:t>
            </w:r>
          </w:p>
        </w:tc>
      </w:tr>
      <w:tr>
        <w:trPr>
          <w:cantSplit w:val="0"/>
          <w:trHeight w:val="180" w:hRule="atLeast"/>
          <w:tblHeader w:val="0"/>
        </w:trPr>
        <w:tc>
          <w:tcPr>
            <w:vMerge w:val="continue"/>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3B0">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ihe:ExtendedFullDocumentEntry</w:t>
            </w:r>
          </w:p>
        </w:tc>
      </w:tr>
      <w:tr>
        <w:trPr>
          <w:cantSplit w:val="0"/>
          <w:trHeight w:val="180" w:hRule="atLeast"/>
          <w:tblHeader w:val="0"/>
        </w:trPr>
        <w:tc>
          <w:tcPr>
            <w:vMerge w:val="continue"/>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18"/>
                <w:szCs w:val="18"/>
                <w:u w:val="single"/>
              </w:rPr>
            </w:pPr>
            <w:r w:rsidDel="00000000" w:rsidR="00000000" w:rsidRPr="00000000">
              <w:rPr>
                <w:rtl w:val="0"/>
              </w:rPr>
            </w:r>
          </w:p>
        </w:tc>
        <w:tc>
          <w:tcPr/>
          <w:p w:rsidR="00000000" w:rsidDel="00000000" w:rsidP="00000000" w:rsidRDefault="00000000" w:rsidRPr="00000000" w14:paraId="000003B2">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ihe:ExtendedMinimalDocumentEntry</w:t>
            </w:r>
          </w:p>
        </w:tc>
      </w:tr>
      <w:tr>
        <w:trPr>
          <w:cantSplit w:val="0"/>
          <w:tblHeader w:val="0"/>
        </w:trPr>
        <w:tc>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subscription for SubmissionSet (Patient-Independent)</w:t>
            </w:r>
          </w:p>
        </w:tc>
        <w:tc>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ihe:SubmissionSetMetadata</w:t>
            </w:r>
          </w:p>
        </w:tc>
      </w:tr>
    </w:tbl>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Section 3.52.6</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pStyle w:val="Heading3"/>
        <w:numPr>
          <w:ilvl w:val="2"/>
          <w:numId w:val="17"/>
        </w:numPr>
        <w:ind w:left="0" w:firstLine="0"/>
        <w:rPr/>
      </w:pPr>
      <w:bookmarkStart w:colFirst="0" w:colLast="0" w:name="_heading=h.46r0co2" w:id="69"/>
      <w:bookmarkEnd w:id="69"/>
      <w:r w:rsidDel="00000000" w:rsidR="00000000" w:rsidRPr="00000000">
        <w:rPr>
          <w:rtl w:val="0"/>
        </w:rPr>
        <w:t xml:space="preserve">3.52.6 Security Considerations</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assessment for the Document Metadata Subscribe transaction is described in the risk assessment spreadsheet for the Document Metadata Subscription Profile, which is available from IHE at </w:t>
      </w:r>
      <w:hyperlink r:id="rId7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http://wiki.ihe.net/images/4/46/DSUB_risk_assesment.xls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derived mitigations are as follows:</w:t>
      </w:r>
    </w:p>
    <w:p w:rsidR="00000000" w:rsidDel="00000000" w:rsidP="00000000" w:rsidRDefault="00000000" w:rsidRPr="00000000" w14:paraId="000003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Metadata Subscriber and Document Metadata Notification Broker shall be grouped with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Secure Node or Secure Application for Node Authentication and Audit Trails</w:t>
      </w:r>
      <w:r w:rsidDel="00000000" w:rsidR="00000000" w:rsidRPr="00000000">
        <w:rPr>
          <w:rtl w:val="0"/>
        </w:rPr>
      </w:r>
    </w:p>
    <w:p w:rsidR="00000000" w:rsidDel="00000000" w:rsidP="00000000" w:rsidRDefault="00000000" w:rsidRPr="00000000" w14:paraId="000003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encrypted TLS is recommended when the transmission is not otherwise secured (e.g., transmission over a secure network)</w:t>
      </w: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is possible through the document metadata subscribe transaction to maliciously overload the Document Metadata Notification Recipient Actors, it is recommended that a strong authentication be used in combination with access rights enforcement and that authentication data should be conveyed through XUA. This recommendation also addresses the possibility of malicious cancellations of subscriptions.</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it is recommended that organizational measures be taken to avoid:</w:t>
      </w:r>
    </w:p>
    <w:p w:rsidR="00000000" w:rsidDel="00000000" w:rsidP="00000000" w:rsidRDefault="00000000" w:rsidRPr="00000000" w14:paraId="000003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 of a Document Metadata Notification Recipient through subscription which cannot be cancelled because the subscription id has been lost e.g., through an administrative service allowing cancellation of subscription under well-defined circumstances</w:t>
      </w:r>
      <w:r w:rsidDel="00000000" w:rsidR="00000000" w:rsidRPr="00000000">
        <w:rPr>
          <w:rtl w:val="0"/>
        </w:rPr>
      </w:r>
    </w:p>
    <w:p w:rsidR="00000000" w:rsidDel="00000000" w:rsidP="00000000" w:rsidRDefault="00000000" w:rsidRPr="00000000" w14:paraId="000003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cancellation of a subscription unnoticed by the intended document metadata notification recipient e.g., through an informative message (out of the scope of this profile) sent to the intended recipient</w:t>
      </w: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Document Metadata Subscriber that supports the Patient-Independent Subscription Option can create a subscription without specifying the patientId subscription parameter. This functionality increases risks connected with policy changes between subscription time and notification event. It is recommended to take organizational/technical measures to reduce this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profile provides the ihe:MinimalDocumentEntry topic expression to avoid disclosing sensitive information. Using this type of topic expression allows delegation of the access control decisions to the Document Sharing infrastructure.</w:t>
      </w: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3C2">
      <w:pPr>
        <w:pBdr>
          <w:top w:color="000000" w:space="1" w:sz="4" w:val="single"/>
          <w:left w:color="000000" w:space="4" w:sz="4" w:val="single"/>
          <w:bottom w:color="000000" w:space="1" w:sz="4" w:val="single"/>
          <w:right w:color="000000" w:space="4" w:sz="4" w:val="single"/>
        </w:pBdr>
        <w:spacing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Editor: Apply the following changes in Section 3.53.4</w:t>
      </w:r>
    </w:p>
    <w:p w:rsidR="00000000" w:rsidDel="00000000" w:rsidP="00000000" w:rsidRDefault="00000000" w:rsidRPr="00000000" w14:paraId="000003C3">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pStyle w:val="Heading3"/>
        <w:numPr>
          <w:ilvl w:val="2"/>
          <w:numId w:val="17"/>
        </w:numPr>
        <w:ind w:left="0" w:firstLine="0"/>
        <w:rPr>
          <w:rFonts w:ascii="Arial" w:cs="Arial" w:eastAsia="Arial" w:hAnsi="Arial"/>
          <w:b w:val="1"/>
        </w:rPr>
      </w:pPr>
      <w:bookmarkStart w:colFirst="0" w:colLast="0" w:name="_heading=h.i0h3l898kzz3" w:id="70"/>
      <w:bookmarkEnd w:id="70"/>
      <w:r w:rsidDel="00000000" w:rsidR="00000000" w:rsidRPr="00000000">
        <w:rPr>
          <w:rtl w:val="0"/>
        </w:rPr>
        <w:t xml:space="preserve">3.53.4 Messages</w:t>
      </w:r>
    </w:p>
    <w:p w:rsidR="00000000" w:rsidDel="00000000" w:rsidP="00000000" w:rsidRDefault="00000000" w:rsidRPr="00000000" w14:paraId="000003C5">
      <w:pPr>
        <w:spacing w:before="120" w:lineRule="auto"/>
        <w:ind w:left="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3990975" cy="2047875"/>
            <wp:effectExtent b="25400" l="25400" r="25400" t="25400"/>
            <wp:docPr id="124" name="image8.png"/>
            <a:graphic>
              <a:graphicData uri="http://schemas.openxmlformats.org/drawingml/2006/picture">
                <pic:pic>
                  <pic:nvPicPr>
                    <pic:cNvPr id="0" name="image8.png"/>
                    <pic:cNvPicPr preferRelativeResize="0"/>
                  </pic:nvPicPr>
                  <pic:blipFill>
                    <a:blip r:embed="rId77"/>
                    <a:srcRect b="0" l="0" r="0" t="0"/>
                    <a:stretch>
                      <a:fillRect/>
                    </a:stretch>
                  </pic:blipFill>
                  <pic:spPr>
                    <a:xfrm>
                      <a:off x="0" y="0"/>
                      <a:ext cx="3990975" cy="204787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Times New Roman" w:cs="Times New Roman" w:eastAsia="Times New Roman" w:hAnsi="Times New Roman"/>
          <w:color w:val="ff0000"/>
          <w:sz w:val="22"/>
          <w:szCs w:val="22"/>
        </w:rPr>
      </w:pPr>
      <w:r w:rsidDel="00000000" w:rsidR="00000000" w:rsidRPr="00000000">
        <w:rPr>
          <w:rFonts w:ascii="Arial" w:cs="Arial" w:eastAsia="Arial" w:hAnsi="Arial"/>
          <w:b w:val="1"/>
          <w:color w:val="212529"/>
          <w:sz w:val="22"/>
          <w:szCs w:val="22"/>
          <w:rtl w:val="0"/>
        </w:rPr>
        <w:t xml:space="preserve">Figure 3.53.4-1: Document Metadata Notify Sequence</w:t>
      </w: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Section 3.53.4.1.2. Note: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highlighted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text shall be added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bold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 the final text.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pStyle w:val="Heading5"/>
        <w:numPr>
          <w:ilvl w:val="4"/>
          <w:numId w:val="17"/>
        </w:numPr>
        <w:tabs>
          <w:tab w:val="left" w:leader="none" w:pos="900"/>
          <w:tab w:val="left" w:leader="none" w:pos="900"/>
        </w:tabs>
        <w:ind w:left="0" w:firstLine="0"/>
        <w:rPr/>
      </w:pPr>
      <w:bookmarkStart w:colFirst="0" w:colLast="0" w:name="_heading=h.2lwamvv" w:id="71"/>
      <w:bookmarkEnd w:id="71"/>
      <w:r w:rsidDel="00000000" w:rsidR="00000000" w:rsidRPr="00000000">
        <w:rPr>
          <w:rtl w:val="0"/>
        </w:rPr>
        <w:t xml:space="preserve">3.53.4.1.2 Message Semantics</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Notify message shall comply with the requirements in the WS-BaseNotification standard. Note that the value of the WS-Addressing Action element is prescribed in the standard, and differs from the requirements of ITI TF-2: Appendix V.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Notify message convey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wsnt:Notify/wsnt:NotificationMessage/wsnt:Message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event that matched with a subscription. Depending on the event which triggered the notification, there may be one or more Document Entry Objects,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Folder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SubmissionSet Objects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whose metadata matches the filter conditions of any particular subscription. This transaction defines the following structures for conveying a Notify message: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Full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shall be sent if the subscription request included the topic</w:t>
      </w:r>
      <w:r w:rsidDel="00000000" w:rsidR="00000000" w:rsidRPr="00000000">
        <w:rPr>
          <w:rFonts w:ascii="Times New Roman" w:cs="Times New Roman" w:eastAsia="Times New Roman" w:hAnsi="Times New Roman"/>
          <w:b w:val="1"/>
          <w:color w:val="ff0000"/>
          <w:u w:val="singl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ihe:FullDocumentEntry (see ITI TF-2: 3.52.5.1). In this case, the notification shall consist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&lt;rim:ExtrinsicObject&gt; elements representing Document Entries shall be sent within the &lt;rim:RegistryObjectList&gt; element. </w:t>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Minimal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shall be sent if the subscription request included the topic</w:t>
      </w:r>
      <w:r w:rsidDel="00000000" w:rsidR="00000000" w:rsidRPr="00000000">
        <w:rPr>
          <w:rFonts w:ascii="Times New Roman" w:cs="Times New Roman" w:eastAsia="Times New Roman" w:hAnsi="Times New Roman"/>
          <w:b w:val="1"/>
          <w:color w:val="ff0000"/>
          <w:u w:val="singl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ihe:MinimalDocumentEntry. In this case, the notification shall consist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&lt;rim:ObjectRef&gt; elements representing Document Entries shall be sent within the &lt;rim:RegistryObjectList&gt; element.</w:t>
      </w: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0" w:hanging="108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A Folder Notification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which shall be sent if the subscription request included the topic ihe:FolderMetadata. A Document Metadata Notification Broker that supports Folder Subscription Option shall be able to create this type of notification. In this case, the </w:t>
      </w:r>
      <w:r w:rsidDel="00000000" w:rsidR="00000000" w:rsidRPr="00000000">
        <w:rPr>
          <w:rFonts w:ascii="Times New Roman" w:cs="Times New Roman" w:eastAsia="Times New Roman" w:hAnsi="Times New Roman"/>
          <w:b w:val="1"/>
          <w:i w:val="0"/>
          <w:smallCaps w:val="0"/>
          <w:strike w:val="1"/>
          <w:color w:val="ff0000"/>
          <w:sz w:val="24"/>
          <w:szCs w:val="24"/>
          <w:u w:val="single"/>
          <w:shd w:fill="auto" w:val="clear"/>
          <w:vertAlign w:val="baseline"/>
          <w:rtl w:val="0"/>
        </w:rPr>
        <w:t xml:space="preserve">response</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color w:val="ff0000"/>
          <w:u w:val="single"/>
          <w:rtl w:val="0"/>
        </w:rPr>
        <w:t xml:space="preserve">notification shall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consist</w:t>
      </w:r>
      <w:r w:rsidDel="00000000" w:rsidR="00000000" w:rsidRPr="00000000">
        <w:rPr>
          <w:rFonts w:ascii="Times New Roman" w:cs="Times New Roman" w:eastAsia="Times New Roman" w:hAnsi="Times New Roman"/>
          <w:i w:val="0"/>
          <w:smallCaps w:val="0"/>
          <w:strike w:val="1"/>
          <w:color w:val="ff0000"/>
          <w:sz w:val="24"/>
          <w:szCs w:val="24"/>
          <w:u w:val="singl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folder object shall be sent within the &lt;rim:RegistryObjectList&gt; element and shall be characterized by classification scheme: classificationScheme="urn:uuid:d9d542f3-6cc4-48b6-8870-ea235fbc94c2" (that represents an object of Folder type).</w:t>
      </w: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submissionSet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shall be sent if the subscription request included the topic ihe:SubmissionSetMetadata. In this case the </w:t>
      </w:r>
      <w:r w:rsidDel="00000000" w:rsidR="00000000" w:rsidRPr="00000000">
        <w:rPr>
          <w:rFonts w:ascii="Times New Roman" w:cs="Times New Roman" w:eastAsia="Times New Roman" w:hAnsi="Times New Roman"/>
          <w:b w:val="1"/>
          <w:strike w:val="1"/>
          <w:color w:val="ff0000"/>
          <w:u w:val="single"/>
          <w:rtl w:val="0"/>
        </w:rPr>
        <w:t xml:space="preserve">response</w:t>
      </w:r>
      <w:r w:rsidDel="00000000" w:rsidR="00000000" w:rsidRPr="00000000">
        <w:rPr>
          <w:rFonts w:ascii="Times New Roman" w:cs="Times New Roman" w:eastAsia="Times New Roman" w:hAnsi="Times New Roman"/>
          <w:b w:val="1"/>
          <w:color w:val="ff0000"/>
          <w:u w:val="single"/>
          <w:rtl w:val="0"/>
        </w:rPr>
        <w:t xml:space="preserve"> </w:t>
      </w:r>
      <w:r w:rsidDel="00000000" w:rsidR="00000000" w:rsidRPr="00000000">
        <w:rPr>
          <w:rFonts w:ascii="Times New Roman" w:cs="Times New Roman" w:eastAsia="Times New Roman" w:hAnsi="Times New Roman"/>
          <w:b w:val="1"/>
          <w:color w:val="ff0000"/>
          <w:u w:val="single"/>
          <w:rtl w:val="0"/>
        </w:rPr>
        <w:t xml:space="preserve">notification shall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w:t>
      </w:r>
      <w:r w:rsidDel="00000000" w:rsidR="00000000" w:rsidRPr="00000000">
        <w:rPr>
          <w:rFonts w:ascii="Times New Roman" w:cs="Times New Roman" w:eastAsia="Times New Roman" w:hAnsi="Times New Roman"/>
          <w:b w:val="1"/>
          <w:i w:val="0"/>
          <w:smallCaps w:val="0"/>
          <w:strike w:val="1"/>
          <w:color w:val="ff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submissionSet object shall be sent within the &lt;rim:RegistryObjectList&gt; element and shall be characterized by classification scheme: classificationScheme="urn:uuid:a54d6aa5-d40d-43f9-88c5-b4633d873bdd" (that represents an object of submissionSet type).</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a 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wsnt:Notify/wsnt:NotificationMessage/wsnt:Message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in this transaction. If multiple objects need to be represented in a single notification, the WS-BaseNotification standard allows this to be done.</w:t>
      </w:r>
      <w:r w:rsidDel="00000000" w:rsidR="00000000" w:rsidRPr="00000000">
        <w:rPr>
          <w:rtl w:val="0"/>
        </w:rPr>
      </w:r>
    </w:p>
    <w:p w:rsidR="00000000" w:rsidDel="00000000" w:rsidP="00000000" w:rsidRDefault="00000000" w:rsidRPr="00000000" w14:paraId="000003D1">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3D2">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Update Vol 2 Section 3.53.4.1.3 as follows</w:t>
      </w:r>
    </w:p>
    <w:p w:rsidR="00000000" w:rsidDel="00000000" w:rsidP="00000000" w:rsidRDefault="00000000" w:rsidRPr="00000000" w14:paraId="000003D4">
      <w:pPr>
        <w:pStyle w:val="Heading5"/>
        <w:numPr>
          <w:ilvl w:val="4"/>
          <w:numId w:val="17"/>
        </w:numPr>
        <w:tabs>
          <w:tab w:val="left" w:leader="none" w:pos="900"/>
          <w:tab w:val="left" w:leader="none" w:pos="900"/>
        </w:tabs>
        <w:ind w:left="0" w:firstLine="0"/>
        <w:rPr/>
      </w:pPr>
      <w:bookmarkStart w:colFirst="0" w:colLast="0" w:name="_heading=h.111kx3o" w:id="72"/>
      <w:bookmarkEnd w:id="72"/>
      <w:r w:rsidDel="00000000" w:rsidR="00000000" w:rsidRPr="00000000">
        <w:rPr>
          <w:rtl w:val="0"/>
        </w:rPr>
        <w:t xml:space="preserve">3.53.4.1.3 Expected Actions</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 </w:t>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Notification Broker may send the filter conditions of the subscription, and/or the address (either a logical identifier or a service address url) of the Notification Broker that produces the notification. Both of these alternatives increase certain security risks, their use should be determined by local policy for security and confidentiality.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If the Document Metadata Notification Recipient is grouped with a Notification Pull Point, the notification received SHALL be stored in the related Pull Point resource. </w:t>
      </w: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 3.53.4.1.4.4  </w:t>
      </w:r>
    </w:p>
    <w:p w:rsidR="00000000" w:rsidDel="00000000" w:rsidP="00000000" w:rsidRDefault="00000000" w:rsidRPr="00000000" w14:paraId="000003DA">
      <w:pPr>
        <w:pStyle w:val="Heading6"/>
        <w:numPr>
          <w:ilvl w:val="5"/>
          <w:numId w:val="17"/>
        </w:numPr>
        <w:tabs>
          <w:tab w:val="left" w:leader="none" w:pos="900"/>
          <w:tab w:val="left" w:leader="none" w:pos="900"/>
        </w:tabs>
        <w:ind w:left="0" w:firstLine="0"/>
        <w:rPr/>
      </w:pPr>
      <w:bookmarkStart w:colFirst="0" w:colLast="0" w:name="_heading=h.3l18frh" w:id="73"/>
      <w:bookmarkEnd w:id="73"/>
      <w:r w:rsidDel="00000000" w:rsidR="00000000" w:rsidRPr="00000000">
        <w:rPr>
          <w:rtl w:val="0"/>
        </w:rPr>
        <w:t xml:space="preserve">3.53.4.1.4.4 Folder Notification Example (ihe:FolderMetadata)</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br w:type="textWrapping"/>
        <w:t xml:space="preserve">&lt;s:Envelope xmlns:s="http://www.w3.org/2003/05/soap-envelope"</w:t>
        <w:br w:type="textWrapping"/>
        <w:t xml:space="preserve">    xmlns:a="http://www.w3.org/2005/08/addressing"</w:t>
        <w:br w:type="textWrapping"/>
        <w:t xml:space="preserve">    xmlns:xsi="http://www.w3.org/2001/XMLSchema-instance"</w:t>
        <w:br w:type="textWrapping"/>
        <w:t xml:space="preserve">    xmlns:wsnt="http://docs.oasis-open.org/wsn/b-2"</w:t>
        <w:br w:type="textWrapping"/>
        <w:t xml:space="preserve">    xmlns:lcm="urn:oasis:names:tc:ebxml-regrep:xsd:lcm:3.0"</w:t>
        <w:br w:type="textWrapping"/>
        <w:t xml:space="preserve">    xmlns:rim="urn:oasis:names:tc:ebxml-regrep:xsd:rim:3.0" </w:t>
        <w:br w:type="textWrapping"/>
        <w:t xml:space="preserve">    xsi:schemaLocation="http://www.w3.org/2003/05/soap-envelope http://www.w3.org/2003/05/soap-envelope http://www.w3.org/2005/08/addressing http://www.w3.org/2005/08/addressing/ws-addr.xsd http://docs.oasis-open.org/wsn/b-2 http://docs.oasis-open.org/wsn/b-2.xsd  urn:oasis:names:tc:ebxml-regrep:xsd:rim:3.0 ../schema/ebRS/rim.xsd" urn:oasis:names:tc:ebxml-regrep:xsd:lcm:3.0 ../schema/ebRS/lcm.xsd"&gt;</w:t>
        <w:br w:type="textWrapping"/>
        <w:t xml:space="preserve">    &lt;s:Header&gt;</w:t>
        <w:br w:type="textWrapping"/>
        <w:t xml:space="preserve">        &lt;a:Action&gt;http://docs.oasis-open.org/wsn/bw-2/NotificationConsumer/Notify&lt;/a:Action&gt;</w:t>
        <w:br w:type="textWrapping"/>
        <w:t xml:space="preserve">        &lt;a:MessageID&gt;382dcdca-8e87-9fdf-8446-48fd83bca93b&lt;/a:MessageID&gt;</w:t>
        <w:br w:type="textWrapping"/>
        <w:t xml:space="preserve">        &lt;a:To&gt;https://NotificationRecipientServer/xdsBnotification&lt;/a:To&gt;</w:t>
        <w:br w:type="textWrapping"/>
        <w:t xml:space="preserve">    &lt;/s:Header&gt;</w:t>
        <w:br w:type="textWrapping"/>
        <w:t xml:space="preserve">    &lt;s:Body&gt;</w:t>
        <w:br w:type="textWrapping"/>
        <w:t xml:space="preserve">        &lt;wsnt:Notify&gt;</w:t>
        <w:br w:type="textWrapping"/>
        <w:t xml:space="preserve">            &lt;wsnt:NotificationMessage&gt;</w:t>
        <w:br w:type="textWrapping"/>
        <w:t xml:space="preserve">                &lt;wsnt:SubscriptionReference&gt;</w:t>
        <w:br w:type="textWrapping"/>
        <w:t xml:space="preserve">                    &lt;a:Address&gt;https://NotificationBrokerServer/Subscription/382dcdc7-8e84-9fdc-8443-48fd83bca938&lt;/a:Address&gt;</w:t>
        <w:br w:type="textWrapping"/>
        <w:t xml:space="preserve">                &lt;/wsnt:SubscriptionReference&gt;</w:t>
        <w:br w:type="textWrapping"/>
        <w:t xml:space="preserve">                &lt;wsnt:Topic Dialect="http://docs.oasis-open.org/wsn/t-1/TopicExpression/Simple"</w:t>
        <w:br w:type="textWrapping"/>
        <w:t xml:space="preserve">                    &gt;ihe:FolderMetadata&lt;/wsnt:Topic&gt;</w:t>
        <w:br w:type="textWrapping"/>
        <w:t xml:space="preserve">                &lt;wsnt:ProducerReference&gt;</w:t>
        <w:br w:type="textWrapping"/>
        <w:t xml:space="preserve">                    &lt;a:Address&gt;https://ProducerReference&lt;/a:Address&gt;</w:t>
        <w:br w:type="textWrapping"/>
        <w:t xml:space="preserve">                &lt;/wsnt:ProducerReference&gt;</w:t>
        <w:br w:type="textWrapping"/>
        <w:t xml:space="preserve">                &lt;wsnt:Message&gt;</w:t>
        <w:br w:type="textWrapping"/>
        <w:t xml:space="preserve">                    &lt;lcm:SubmitObjectsRequest</w:t>
        <w:br w:type="textWrapping"/>
        <w:t xml:space="preserve">                        xsi:schemaLocation="urn:oasis:names:tc:ebxml-regrep:xsd:lcm:3.0 ../../schema/ebRS/lcm.xsd"</w:t>
        <w:br w:type="textWrapping"/>
        <w:t xml:space="preserve">                        xmlns:lcm="urn:oasis:names:tc:ebxml-regrep:xsd:lcm:3.0"</w:t>
        <w:br w:type="textWrapping"/>
        <w:t xml:space="preserve">                        xmlns:xsi="http://www.w3.org/2001/XMLSchema-instance"</w:t>
        <w:br w:type="textWrapping"/>
        <w:t xml:space="preserve">                        xmlns:rim="urn:oasis:names:tc:ebxml-regrep:xsd:rim:3.0"</w:t>
        <w:br w:type="textWrapping"/>
        <w:t xml:space="preserve">                        xmlns:rs="urn:oasis:names:tc:ebxml-regrep:xsd:rs:3.0"&gt;</w:t>
        <w:br w:type="textWrapping"/>
        <w:t xml:space="preserve">                        &lt;rim:RegistryObjectList&gt;</w:t>
        <w:br w:type="textWrapping"/>
        <w:t xml:space="preserve">                            &lt;rim:RegistryPackage id="Folder01"&gt;</w:t>
        <w:br w:type="textWrapping"/>
        <w:t xml:space="preserve">                                </w:t>
        <w:br w:type="textWrapping"/>
        <w:t xml:space="preserve">                                &lt;!-- here all the Folder metadata --&gt;</w:t>
        <w:br w:type="textWrapping"/>
        <w:t xml:space="preserve">                                    </w:t>
        <w:br w:type="textWrapping"/>
        <w:t xml:space="preserve">                            &lt;/rim:RegistryPackage&gt;</w:t>
        <w:br w:type="textWrapping"/>
        <w:t xml:space="preserve">                            &lt;rim:Classification id="Fol" classifiedObject="Folder01"</w:t>
        <w:br w:type="textWrapping"/>
        <w:t xml:space="preserve">                                classificationNode="urn:uuid:d9d542f3-6cc4-48b6-8870-ea235fbc94c2"/&gt;</w:t>
        <w:br w:type="textWrapping"/>
        <w:t xml:space="preserve">                        &lt;/rim:RegistryObjectList&gt;</w:t>
        <w:br w:type="textWrapping"/>
        <w:t xml:space="preserve">                    &lt;/lcm:SubmitObjectsRequest&gt;</w:t>
        <w:br w:type="textWrapping"/>
        <w:t xml:space="preserve">                &lt;/wsnt:Message&gt;</w:t>
        <w:br w:type="textWrapping"/>
        <w:t xml:space="preserve">            &lt;/wsnt:NotificationMessage&gt;</w:t>
        <w:br w:type="textWrapping"/>
        <w:t xml:space="preserve">        &lt;/wsnt:Notify&gt;</w:t>
        <w:br w:type="textWrapping"/>
        <w:t xml:space="preserve">    &lt;/s:Body&gt;</w:t>
        <w:br w:type="textWrapping"/>
        <w:t xml:space="preserve">&lt;/s:Envelope&gt;</w:t>
      </w:r>
      <w:r w:rsidDel="00000000" w:rsidR="00000000" w:rsidRPr="00000000">
        <w:rPr>
          <w:rtl w:val="0"/>
        </w:rPr>
      </w:r>
    </w:p>
    <w:p w:rsidR="00000000" w:rsidDel="00000000" w:rsidP="00000000" w:rsidRDefault="00000000" w:rsidRPr="00000000" w14:paraId="000003DD">
      <w:pPr>
        <w:pStyle w:val="Heading3"/>
        <w:ind w:left="0" w:firstLine="0"/>
        <w:rPr>
          <w:color w:val="ff0000"/>
        </w:rPr>
      </w:pPr>
      <w:bookmarkStart w:colFirst="0" w:colLast="0" w:name="_heading=h.slk9orlugl19" w:id="74"/>
      <w:bookmarkEnd w:id="74"/>
      <w:r w:rsidDel="00000000" w:rsidR="00000000" w:rsidRPr="00000000">
        <w:rPr>
          <w:rtl w:val="0"/>
        </w:rPr>
      </w:r>
    </w:p>
    <w:p w:rsidR="00000000" w:rsidDel="00000000" w:rsidP="00000000" w:rsidRDefault="00000000" w:rsidRPr="00000000" w14:paraId="000003DE">
      <w:pPr>
        <w:numPr>
          <w:ilvl w:val="2"/>
          <w:numId w:val="17"/>
        </w:numPr>
        <w:pBdr>
          <w:top w:color="000000" w:space="1" w:sz="4" w:val="single"/>
          <w:left w:color="000000" w:space="4" w:sz="4" w:val="single"/>
          <w:bottom w:color="000000" w:space="1" w:sz="4" w:val="single"/>
          <w:right w:color="000000" w:space="4" w:sz="4" w:val="single"/>
        </w:pBdr>
        <w:spacing w:before="120" w:lineRule="auto"/>
      </w:pPr>
      <w:r w:rsidDel="00000000" w:rsidR="00000000" w:rsidRPr="00000000">
        <w:rPr>
          <w:rFonts w:ascii="Times New Roman" w:cs="Times New Roman" w:eastAsia="Times New Roman" w:hAnsi="Times New Roman"/>
          <w:i w:val="1"/>
          <w:color w:val="ff0000"/>
          <w:rtl w:val="0"/>
        </w:rPr>
        <w:t xml:space="preserve">Editor: add Section 3.53.4.2</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3DF">
      <w:pPr>
        <w:pStyle w:val="Heading3"/>
        <w:numPr>
          <w:ilvl w:val="2"/>
          <w:numId w:val="17"/>
        </w:numPr>
        <w:ind w:left="0" w:firstLine="0"/>
        <w:rPr>
          <w:rFonts w:ascii="Arial" w:cs="Arial" w:eastAsia="Arial" w:hAnsi="Arial"/>
          <w:b w:val="1"/>
          <w:color w:val="ff0000"/>
        </w:rPr>
      </w:pPr>
      <w:bookmarkStart w:colFirst="0" w:colLast="0" w:name="_heading=h.7vbpmp2yiqc9" w:id="75"/>
      <w:bookmarkEnd w:id="75"/>
      <w:r w:rsidDel="00000000" w:rsidR="00000000" w:rsidRPr="00000000">
        <w:rPr>
          <w:color w:val="ff0000"/>
          <w:rtl w:val="0"/>
        </w:rPr>
        <w:t xml:space="preserve">3.53.4.2 Subscription Deactivation Notify Message</w:t>
      </w:r>
      <w:r w:rsidDel="00000000" w:rsidR="00000000" w:rsidRPr="00000000">
        <w:rPr>
          <w:rtl w:val="0"/>
        </w:rPr>
      </w:r>
    </w:p>
    <w:p w:rsidR="00000000" w:rsidDel="00000000" w:rsidP="00000000" w:rsidRDefault="00000000" w:rsidRPr="00000000" w14:paraId="000003E0">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Subscription Deactivation Notify Message is sent from the Document Metadata Notification Broker to the Document Metadata Notification Recipient only if it supports the Subscription Deactivation Notify Option.</w:t>
      </w:r>
    </w:p>
    <w:p w:rsidR="00000000" w:rsidDel="00000000" w:rsidP="00000000" w:rsidRDefault="00000000" w:rsidRPr="00000000" w14:paraId="000003E1">
      <w:pPr>
        <w:pStyle w:val="Heading4"/>
        <w:numPr>
          <w:ilvl w:val="2"/>
          <w:numId w:val="17"/>
        </w:numPr>
        <w:ind w:left="0" w:firstLine="0"/>
        <w:rPr>
          <w:rFonts w:ascii="Arial" w:cs="Arial" w:eastAsia="Arial" w:hAnsi="Arial"/>
          <w:b w:val="1"/>
          <w:color w:val="ff0000"/>
        </w:rPr>
      </w:pPr>
      <w:bookmarkStart w:colFirst="0" w:colLast="0" w:name="_heading=h.p4vh6kih5peo" w:id="76"/>
      <w:bookmarkEnd w:id="76"/>
      <w:r w:rsidDel="00000000" w:rsidR="00000000" w:rsidRPr="00000000">
        <w:rPr>
          <w:color w:val="ff0000"/>
          <w:rtl w:val="0"/>
        </w:rPr>
        <w:t xml:space="preserve">3.53.4.2.1 Trigger</w:t>
      </w:r>
    </w:p>
    <w:p w:rsidR="00000000" w:rsidDel="00000000" w:rsidP="00000000" w:rsidRDefault="00000000" w:rsidRPr="00000000" w14:paraId="000003E2">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When a subscription deactivation occurs, a Document Metadata Notification Broker supporting the Subscription Deactivation Notify Option shall trigger a Notification message to the corresponding Document Metadata Notification Recipient, to notify that the subscription is no longer active.</w:t>
      </w:r>
    </w:p>
    <w:p w:rsidR="00000000" w:rsidDel="00000000" w:rsidP="00000000" w:rsidRDefault="00000000" w:rsidRPr="00000000" w14:paraId="000003E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subscription deactivation can be triggered by:</w:t>
      </w:r>
    </w:p>
    <w:p w:rsidR="00000000" w:rsidDel="00000000" w:rsidP="00000000" w:rsidRDefault="00000000" w:rsidRPr="00000000" w14:paraId="000003E4">
      <w:pPr>
        <w:numPr>
          <w:ilvl w:val="0"/>
          <w:numId w:val="20"/>
        </w:numPr>
        <w:spacing w:after="0" w:afterAutospacing="0" w:before="12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at the termination time;</w:t>
      </w:r>
    </w:p>
    <w:p w:rsidR="00000000" w:rsidDel="00000000" w:rsidP="00000000" w:rsidRDefault="00000000" w:rsidRPr="00000000" w14:paraId="000003E5">
      <w:pPr>
        <w:numPr>
          <w:ilvl w:val="0"/>
          <w:numId w:val="20"/>
        </w:numPr>
        <w:spacing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by using a [ITI-52] transaction. The subscription can be deactivated by the Document Metadata Subscriber that created it or by another one.</w:t>
      </w:r>
    </w:p>
    <w:p w:rsidR="00000000" w:rsidDel="00000000" w:rsidP="00000000" w:rsidRDefault="00000000" w:rsidRPr="00000000" w14:paraId="000003E6">
      <w:pPr>
        <w:pStyle w:val="Heading4"/>
        <w:numPr>
          <w:ilvl w:val="2"/>
          <w:numId w:val="17"/>
        </w:numPr>
        <w:ind w:left="0" w:firstLine="0"/>
        <w:rPr>
          <w:rFonts w:ascii="Arial" w:cs="Arial" w:eastAsia="Arial" w:hAnsi="Arial"/>
          <w:b w:val="1"/>
          <w:color w:val="ff0000"/>
        </w:rPr>
      </w:pPr>
      <w:bookmarkStart w:colFirst="0" w:colLast="0" w:name="_heading=h.34hmiawo12ib" w:id="77"/>
      <w:bookmarkEnd w:id="77"/>
      <w:r w:rsidDel="00000000" w:rsidR="00000000" w:rsidRPr="00000000">
        <w:rPr>
          <w:color w:val="ff0000"/>
          <w:rtl w:val="0"/>
        </w:rPr>
        <w:t xml:space="preserve">3.53.4.2.2 Message Semantics</w:t>
      </w:r>
    </w:p>
    <w:p w:rsidR="00000000" w:rsidDel="00000000" w:rsidP="00000000" w:rsidRDefault="00000000" w:rsidRPr="00000000" w14:paraId="000003E7">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Subscription Deactivation Notify message shall comply with the requirements in the WS-BaseNotification standard. Note that the value of the WS-Addressing Action element is prescribed in the standard, and differs from the requirements of ITI TF-2: Appendix V.</w:t>
      </w:r>
    </w:p>
    <w:p w:rsidR="00000000" w:rsidDel="00000000" w:rsidP="00000000" w:rsidRDefault="00000000" w:rsidRPr="00000000" w14:paraId="000003E8">
      <w:pPr>
        <w:numPr>
          <w:ilvl w:val="2"/>
          <w:numId w:val="17"/>
        </w:numPr>
        <w:spacing w:after="0" w:afterAutospacing="0"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Subscription Deactivation Notify message contains in the </w:t>
      </w:r>
      <w:r w:rsidDel="00000000" w:rsidR="00000000" w:rsidRPr="00000000">
        <w:rPr>
          <w:rFonts w:ascii="Times New Roman" w:cs="Times New Roman" w:eastAsia="Times New Roman" w:hAnsi="Times New Roman"/>
          <w:i w:val="1"/>
          <w:color w:val="ff0000"/>
          <w:rtl w:val="0"/>
        </w:rPr>
        <w:t xml:space="preserve">wsnt:Notify/wsnt:NotificationMessage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ff0000"/>
          <w:rtl w:val="0"/>
        </w:rPr>
        <w:t xml:space="preserve">the elements:</w:t>
      </w:r>
    </w:p>
    <w:p w:rsidR="00000000" w:rsidDel="00000000" w:rsidP="00000000" w:rsidRDefault="00000000" w:rsidRPr="00000000" w14:paraId="000003E9">
      <w:pPr>
        <w:numPr>
          <w:ilvl w:val="0"/>
          <w:numId w:val="11"/>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color w:val="ff0000"/>
          <w:rtl w:val="0"/>
        </w:rPr>
        <w:t xml:space="preserve">&lt;wsnt:SubscriptionReference&gt;</w:t>
      </w:r>
      <w:r w:rsidDel="00000000" w:rsidR="00000000" w:rsidRPr="00000000">
        <w:rPr>
          <w:rFonts w:ascii="Times New Roman" w:cs="Times New Roman" w:eastAsia="Times New Roman" w:hAnsi="Times New Roman"/>
          <w:color w:val="ff0000"/>
          <w:rtl w:val="0"/>
        </w:rPr>
        <w:t xml:space="preserve"> that contains two elements, the </w:t>
      </w:r>
      <w:r w:rsidDel="00000000" w:rsidR="00000000" w:rsidRPr="00000000">
        <w:rPr>
          <w:rFonts w:ascii="Times New Roman" w:cs="Times New Roman" w:eastAsia="Times New Roman" w:hAnsi="Times New Roman"/>
          <w:i w:val="1"/>
          <w:color w:val="ff0000"/>
          <w:rtl w:val="0"/>
        </w:rPr>
        <w:t xml:space="preserve">&lt;wsnt:Address&gt;</w:t>
      </w:r>
      <w:r w:rsidDel="00000000" w:rsidR="00000000" w:rsidRPr="00000000">
        <w:rPr>
          <w:rFonts w:ascii="Times New Roman" w:cs="Times New Roman" w:eastAsia="Times New Roman" w:hAnsi="Times New Roman"/>
          <w:color w:val="ff0000"/>
          <w:rtl w:val="0"/>
        </w:rPr>
        <w:t xml:space="preserve">, containing the identifier of the subscription, and the </w:t>
      </w:r>
      <w:r w:rsidDel="00000000" w:rsidR="00000000" w:rsidRPr="00000000">
        <w:rPr>
          <w:rFonts w:ascii="Times New Roman" w:cs="Times New Roman" w:eastAsia="Times New Roman" w:hAnsi="Times New Roman"/>
          <w:i w:val="1"/>
          <w:color w:val="ff0000"/>
          <w:rtl w:val="0"/>
        </w:rPr>
        <w:t xml:space="preserve">&lt;wsnt:TerminationTime&gt;</w:t>
      </w:r>
      <w:r w:rsidDel="00000000" w:rsidR="00000000" w:rsidRPr="00000000">
        <w:rPr>
          <w:rFonts w:ascii="Times New Roman" w:cs="Times New Roman" w:eastAsia="Times New Roman" w:hAnsi="Times New Roman"/>
          <w:color w:val="ff0000"/>
          <w:rtl w:val="0"/>
        </w:rPr>
        <w:t xml:space="preserve">, containing the termination time of the subscription;</w:t>
      </w:r>
    </w:p>
    <w:p w:rsidR="00000000" w:rsidDel="00000000" w:rsidP="00000000" w:rsidRDefault="00000000" w:rsidRPr="00000000" w14:paraId="000003EA">
      <w:pPr>
        <w:numPr>
          <w:ilvl w:val="0"/>
          <w:numId w:val="11"/>
        </w:numPr>
        <w:spacing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color w:val="ff0000"/>
          <w:rtl w:val="0"/>
        </w:rPr>
        <w:t xml:space="preserve">&lt;wsnt:Message&gt;</w:t>
      </w:r>
      <w:r w:rsidDel="00000000" w:rsidR="00000000" w:rsidRPr="00000000">
        <w:rPr>
          <w:rFonts w:ascii="Times New Roman" w:cs="Times New Roman" w:eastAsia="Times New Roman" w:hAnsi="Times New Roman"/>
          <w:color w:val="ff0000"/>
          <w:rtl w:val="0"/>
        </w:rPr>
        <w:t xml:space="preserve"> that contains the </w:t>
      </w:r>
      <w:r w:rsidDel="00000000" w:rsidR="00000000" w:rsidRPr="00000000">
        <w:rPr>
          <w:rFonts w:ascii="Times New Roman" w:cs="Times New Roman" w:eastAsia="Times New Roman" w:hAnsi="Times New Roman"/>
          <w:i w:val="1"/>
          <w:color w:val="ff0000"/>
          <w:rtl w:val="0"/>
        </w:rPr>
        <w:t xml:space="preserve">&lt;wsnt:Unsubscribe&gt;</w:t>
      </w:r>
      <w:r w:rsidDel="00000000" w:rsidR="00000000" w:rsidRPr="00000000">
        <w:rPr>
          <w:rFonts w:ascii="Times New Roman" w:cs="Times New Roman" w:eastAsia="Times New Roman" w:hAnsi="Times New Roman"/>
          <w:color w:val="ff0000"/>
          <w:rtl w:val="0"/>
        </w:rPr>
        <w:t xml:space="preserve"> element only, to convey the information that the subscription has been deactivated.</w:t>
      </w:r>
    </w:p>
    <w:p w:rsidR="00000000" w:rsidDel="00000000" w:rsidP="00000000" w:rsidRDefault="00000000" w:rsidRPr="00000000" w14:paraId="000003EB">
      <w:pPr>
        <w:pStyle w:val="Heading4"/>
        <w:numPr>
          <w:ilvl w:val="2"/>
          <w:numId w:val="17"/>
        </w:numPr>
        <w:ind w:left="0" w:firstLine="0"/>
        <w:rPr>
          <w:rFonts w:ascii="Arial" w:cs="Arial" w:eastAsia="Arial" w:hAnsi="Arial"/>
          <w:b w:val="1"/>
          <w:color w:val="ff0000"/>
        </w:rPr>
      </w:pPr>
      <w:bookmarkStart w:colFirst="0" w:colLast="0" w:name="_heading=h.89ez6p2dwsp6" w:id="78"/>
      <w:bookmarkEnd w:id="78"/>
      <w:r w:rsidDel="00000000" w:rsidR="00000000" w:rsidRPr="00000000">
        <w:rPr>
          <w:color w:val="ff0000"/>
          <w:rtl w:val="0"/>
        </w:rPr>
        <w:t xml:space="preserve">3.53.4.2.3 Expected Actions</w:t>
      </w:r>
      <w:r w:rsidDel="00000000" w:rsidR="00000000" w:rsidRPr="00000000">
        <w:rPr>
          <w:rtl w:val="0"/>
        </w:rPr>
      </w:r>
    </w:p>
    <w:p w:rsidR="00000000" w:rsidDel="00000000" w:rsidP="00000000" w:rsidRDefault="00000000" w:rsidRPr="00000000" w14:paraId="000003EC">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w:t>
      </w:r>
    </w:p>
    <w:p w:rsidR="00000000" w:rsidDel="00000000" w:rsidP="00000000" w:rsidRDefault="00000000" w:rsidRPr="00000000" w14:paraId="000003ED">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may send the filter conditions of the subscription, and/or the address (either a logical identifier or a service address url) of the Notification Broker that produces the notification. Both of these alternatives increase certain security risks, their use should be determined by local policy for security and confidentiality.</w:t>
      </w:r>
    </w:p>
    <w:p w:rsidR="00000000" w:rsidDel="00000000" w:rsidP="00000000" w:rsidRDefault="00000000" w:rsidRPr="00000000" w14:paraId="000003EE">
      <w:pPr>
        <w:pStyle w:val="Heading4"/>
        <w:numPr>
          <w:ilvl w:val="2"/>
          <w:numId w:val="17"/>
        </w:numPr>
        <w:ind w:left="0" w:firstLine="0"/>
        <w:rPr>
          <w:rFonts w:ascii="Times New Roman" w:cs="Times New Roman" w:eastAsia="Times New Roman" w:hAnsi="Times New Roman"/>
          <w:color w:val="ff0000"/>
        </w:rPr>
      </w:pPr>
      <w:bookmarkStart w:colFirst="0" w:colLast="0" w:name="_heading=h.9yo7ri1vhvfw" w:id="79"/>
      <w:bookmarkEnd w:id="79"/>
      <w:r w:rsidDel="00000000" w:rsidR="00000000" w:rsidRPr="00000000">
        <w:rPr>
          <w:color w:val="ff0000"/>
          <w:rtl w:val="0"/>
        </w:rPr>
        <w:t xml:space="preserve">3.53.4.2.4 </w:t>
      </w:r>
      <w:r w:rsidDel="00000000" w:rsidR="00000000" w:rsidRPr="00000000">
        <w:rPr>
          <w:color w:val="ff0000"/>
          <w:rtl w:val="0"/>
        </w:rPr>
        <w:t xml:space="preserve">Subscription Deactivation Notify Message Example</w:t>
      </w:r>
    </w:p>
    <w:p w:rsidR="00000000" w:rsidDel="00000000" w:rsidP="00000000" w:rsidRDefault="00000000" w:rsidRPr="00000000" w14:paraId="000003EF">
      <w:pPr>
        <w:numPr>
          <w:ilvl w:val="1"/>
          <w:numId w:val="17"/>
        </w:numPr>
        <w:spacing w:before="120" w:lineRule="auto"/>
        <w:rPr>
          <w:rFonts w:ascii="Times New Roman" w:cs="Times New Roman" w:eastAsia="Times New Roman" w:hAnsi="Times New Roman"/>
          <w:color w:val="ff0000"/>
          <w:u w:val="none"/>
        </w:rPr>
      </w:pPr>
      <w:r w:rsidDel="00000000" w:rsidR="00000000" w:rsidRPr="00000000">
        <w:rPr>
          <w:rtl w:val="0"/>
        </w:rPr>
      </w:r>
    </w:p>
    <w:p w:rsidR="00000000" w:rsidDel="00000000" w:rsidP="00000000" w:rsidRDefault="00000000" w:rsidRPr="00000000" w14:paraId="000003F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&lt;?xml version="1.0" encoding="UTF-8"?&gt;</w:t>
      </w:r>
    </w:p>
    <w:p w:rsidR="00000000" w:rsidDel="00000000" w:rsidP="00000000" w:rsidRDefault="00000000" w:rsidRPr="00000000" w14:paraId="000003F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&lt;s:Envelope xmlns:s="http://www.w3.org/2003/05/soap-envelope"</w:t>
      </w:r>
    </w:p>
    <w:p w:rsidR="00000000" w:rsidDel="00000000" w:rsidP="00000000" w:rsidRDefault="00000000" w:rsidRPr="00000000" w14:paraId="000003F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xmlns:a="http://www.w3.org/2005/08/addressing"</w:t>
      </w:r>
    </w:p>
    <w:p w:rsidR="00000000" w:rsidDel="00000000" w:rsidP="00000000" w:rsidRDefault="00000000" w:rsidRPr="00000000" w14:paraId="000003F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xmlns:xsi="http://www.w3.org/2001/XMLSchema-instance"</w:t>
      </w:r>
    </w:p>
    <w:p w:rsidR="00000000" w:rsidDel="00000000" w:rsidP="00000000" w:rsidRDefault="00000000" w:rsidRPr="00000000" w14:paraId="000003F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xmlns:wsnt="http://docs.oasis-open.org/wsn/b-2"</w:t>
      </w:r>
    </w:p>
    <w:p w:rsidR="00000000" w:rsidDel="00000000" w:rsidP="00000000" w:rsidRDefault="00000000" w:rsidRPr="00000000" w14:paraId="000003F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xmlns:lcm="urn:oasis:names:tc:ebxml-regrep:xsd:lcm:3.0"</w:t>
      </w:r>
    </w:p>
    <w:p w:rsidR="00000000" w:rsidDel="00000000" w:rsidP="00000000" w:rsidRDefault="00000000" w:rsidRPr="00000000" w14:paraId="000003F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xmlns:rim="urn:oasis:names:tc:ebxml-regrep:xsd:rim:3.0"&gt;</w:t>
      </w:r>
    </w:p>
    <w:p w:rsidR="00000000" w:rsidDel="00000000" w:rsidP="00000000" w:rsidRDefault="00000000" w:rsidRPr="00000000" w14:paraId="000003F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3F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&lt;a:Action&gt;http://docs.oasis-open.org/wsn/bw-2/NotificationConsumer/Notify&lt;/a:Action&gt;</w:t>
      </w:r>
    </w:p>
    <w:p w:rsidR="00000000" w:rsidDel="00000000" w:rsidP="00000000" w:rsidRDefault="00000000" w:rsidRPr="00000000" w14:paraId="000003F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&lt;a:MessageID&gt;382dcdca-8e87-9fdf-8446-48fd83bca93b&lt;/a:MessageID&gt;</w:t>
      </w:r>
    </w:p>
    <w:p w:rsidR="00000000" w:rsidDel="00000000" w:rsidP="00000000" w:rsidRDefault="00000000" w:rsidRPr="00000000" w14:paraId="000003F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&lt;a:To&gt;https://NotificationRecipientServer/xdsBnotification&lt;/a:To&gt;</w:t>
      </w:r>
    </w:p>
    <w:p w:rsidR="00000000" w:rsidDel="00000000" w:rsidP="00000000" w:rsidRDefault="00000000" w:rsidRPr="00000000" w14:paraId="000003F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3F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3F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&lt;wsnt:Notify&gt;</w:t>
      </w:r>
    </w:p>
    <w:p w:rsidR="00000000" w:rsidDel="00000000" w:rsidP="00000000" w:rsidRDefault="00000000" w:rsidRPr="00000000" w14:paraId="000003F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3F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&lt;wsnt:SubscriptionReference&gt;</w:t>
      </w:r>
    </w:p>
    <w:p w:rsidR="00000000" w:rsidDel="00000000" w:rsidP="00000000" w:rsidRDefault="00000000" w:rsidRPr="00000000" w14:paraId="0000040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&lt;a:Address&gt;https://NotificationBrokerServer/Subscription/382dcdc7-8e84-9fdc-8443-48fd83bca938&lt;/a:Address&gt;</w:t>
      </w:r>
    </w:p>
    <w:p w:rsidR="00000000" w:rsidDel="00000000" w:rsidP="00000000" w:rsidRDefault="00000000" w:rsidRPr="00000000" w14:paraId="0000040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&lt;wsnt:TerminationTime&gt;2008-05-31T00:00:00Z&lt;/wsnt:TerminationTime&gt;</w:t>
      </w:r>
    </w:p>
    <w:p w:rsidR="00000000" w:rsidDel="00000000" w:rsidP="00000000" w:rsidRDefault="00000000" w:rsidRPr="00000000" w14:paraId="0000040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&lt;/wsnt:SubscriptionReference&gt;</w:t>
      </w:r>
    </w:p>
    <w:p w:rsidR="00000000" w:rsidDel="00000000" w:rsidP="00000000" w:rsidRDefault="00000000" w:rsidRPr="00000000" w14:paraId="0000040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40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&lt;wsnt:Unsubscribe/&gt;</w:t>
      </w:r>
    </w:p>
    <w:p w:rsidR="00000000" w:rsidDel="00000000" w:rsidP="00000000" w:rsidRDefault="00000000" w:rsidRPr="00000000" w14:paraId="0000040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40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40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&lt;/wsnt:Notify&gt;</w:t>
      </w:r>
    </w:p>
    <w:p w:rsidR="00000000" w:rsidDel="00000000" w:rsidP="00000000" w:rsidRDefault="00000000" w:rsidRPr="00000000" w14:paraId="0000040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0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ff0000"/>
        </w:rPr>
      </w:pPr>
      <w:r w:rsidDel="00000000" w:rsidR="00000000" w:rsidRPr="00000000">
        <w:rPr>
          <w:rFonts w:ascii="Courier New" w:cs="Courier New" w:eastAsia="Courier New" w:hAnsi="Courier New"/>
          <w:color w:val="ff0000"/>
          <w:sz w:val="16"/>
          <w:szCs w:val="16"/>
          <w:rtl w:val="0"/>
        </w:rPr>
        <w:t xml:space="preserve">&lt;/s:Envelope&gt;</w:t>
      </w:r>
      <w:r w:rsidDel="00000000" w:rsidR="00000000" w:rsidRPr="00000000">
        <w:rPr>
          <w:rtl w:val="0"/>
        </w:rPr>
      </w:r>
    </w:p>
    <w:p w:rsidR="00000000" w:rsidDel="00000000" w:rsidP="00000000" w:rsidRDefault="00000000" w:rsidRPr="00000000" w14:paraId="0000040A">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0B">
      <w:pPr>
        <w:numPr>
          <w:ilvl w:val="2"/>
          <w:numId w:val="17"/>
        </w:numPr>
        <w:pBdr>
          <w:top w:color="000000" w:space="1" w:sz="4" w:val="single"/>
          <w:left w:color="000000" w:space="4" w:sz="4" w:val="single"/>
          <w:bottom w:color="000000" w:space="1" w:sz="4" w:val="single"/>
          <w:right w:color="000000" w:space="4" w:sz="4" w:val="single"/>
        </w:pBdr>
        <w:spacing w:before="120" w:lineRule="auto"/>
      </w:pPr>
      <w:r w:rsidDel="00000000" w:rsidR="00000000" w:rsidRPr="00000000">
        <w:rPr>
          <w:rFonts w:ascii="Times New Roman" w:cs="Times New Roman" w:eastAsia="Times New Roman" w:hAnsi="Times New Roman"/>
          <w:i w:val="1"/>
          <w:color w:val="ff0000"/>
          <w:rtl w:val="0"/>
        </w:rPr>
        <w:t xml:space="preserve">Editor: add Section 3.53.4.3</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40C">
      <w:pPr>
        <w:pStyle w:val="Heading3"/>
        <w:numPr>
          <w:ilvl w:val="2"/>
          <w:numId w:val="17"/>
        </w:numPr>
        <w:ind w:left="0" w:firstLine="0"/>
        <w:rPr>
          <w:rFonts w:ascii="Arial" w:cs="Arial" w:eastAsia="Arial" w:hAnsi="Arial"/>
          <w:b w:val="1"/>
          <w:color w:val="ff0000"/>
        </w:rPr>
      </w:pPr>
      <w:bookmarkStart w:colFirst="0" w:colLast="0" w:name="_heading=h.fvni7vch5q1k" w:id="80"/>
      <w:bookmarkEnd w:id="80"/>
      <w:r w:rsidDel="00000000" w:rsidR="00000000" w:rsidRPr="00000000">
        <w:rPr>
          <w:color w:val="ff0000"/>
          <w:rtl w:val="0"/>
        </w:rPr>
        <w:t xml:space="preserve">3.53.4.3 Extended Notify Message</w:t>
      </w:r>
      <w:r w:rsidDel="00000000" w:rsidR="00000000" w:rsidRPr="00000000">
        <w:rPr>
          <w:rtl w:val="0"/>
        </w:rPr>
      </w:r>
    </w:p>
    <w:p w:rsidR="00000000" w:rsidDel="00000000" w:rsidP="00000000" w:rsidRDefault="00000000" w:rsidRPr="00000000" w14:paraId="0000040D">
      <w:pPr>
        <w:numPr>
          <w:ilvl w:val="2"/>
          <w:numId w:val="17"/>
        </w:numPr>
        <w:spacing w:after="0" w:afterAutospacing="0"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Extended Notify Message is sent from the Document Metadata Notification Broker to the Document Metadata Notification Recipient when it supports at least one of the following the Options:</w:t>
      </w:r>
    </w:p>
    <w:p w:rsidR="00000000" w:rsidDel="00000000" w:rsidP="00000000" w:rsidRDefault="00000000" w:rsidRPr="00000000" w14:paraId="0000040E">
      <w:pPr>
        <w:numPr>
          <w:ilvl w:val="0"/>
          <w:numId w:val="20"/>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Extended Events Document Metadata Subscription Option, in case of notifications about DocumentEntry objects (see Section 3.52.4.1.3.2);</w:t>
      </w:r>
    </w:p>
    <w:p w:rsidR="00000000" w:rsidDel="00000000" w:rsidP="00000000" w:rsidRDefault="00000000" w:rsidRPr="00000000" w14:paraId="0000040F">
      <w:pPr>
        <w:numPr>
          <w:ilvl w:val="0"/>
          <w:numId w:val="20"/>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Update Events Folder Subscription Option, in case of notifications about Folder objects (see Section 3.52.4.1.3.3).</w:t>
      </w:r>
    </w:p>
    <w:p w:rsidR="00000000" w:rsidDel="00000000" w:rsidP="00000000" w:rsidRDefault="00000000" w:rsidRPr="00000000" w14:paraId="00000410">
      <w:pPr>
        <w:numPr>
          <w:ilvl w:val="0"/>
          <w:numId w:val="20"/>
        </w:numPr>
        <w:spacing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Extended Events Folder Subscription Option, in case of notifications about Folder objects (see Section 3.52.4.1.3.4).</w:t>
      </w:r>
    </w:p>
    <w:p w:rsidR="00000000" w:rsidDel="00000000" w:rsidP="00000000" w:rsidRDefault="00000000" w:rsidRPr="00000000" w14:paraId="00000411">
      <w:pPr>
        <w:pStyle w:val="Heading4"/>
        <w:numPr>
          <w:ilvl w:val="2"/>
          <w:numId w:val="17"/>
        </w:numPr>
        <w:ind w:left="0" w:firstLine="0"/>
        <w:rPr>
          <w:rFonts w:ascii="Arial" w:cs="Arial" w:eastAsia="Arial" w:hAnsi="Arial"/>
          <w:b w:val="1"/>
          <w:color w:val="ff0000"/>
        </w:rPr>
      </w:pPr>
      <w:bookmarkStart w:colFirst="0" w:colLast="0" w:name="_heading=h.usv82p179k9c" w:id="81"/>
      <w:bookmarkEnd w:id="81"/>
      <w:r w:rsidDel="00000000" w:rsidR="00000000" w:rsidRPr="00000000">
        <w:rPr>
          <w:color w:val="ff0000"/>
          <w:rtl w:val="0"/>
        </w:rPr>
        <w:t xml:space="preserve">3.53.4.3.1 Trigger</w:t>
      </w:r>
    </w:p>
    <w:p w:rsidR="00000000" w:rsidDel="00000000" w:rsidP="00000000" w:rsidRDefault="00000000" w:rsidRPr="00000000" w14:paraId="00000412">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When an event occurs where the topics of the event match the filter requirements of one or more existing subscriptions, the Document Metadata Notification Broker will trigger an Extended Notify message to the corresponding Document Metadata Notification Recipient.</w:t>
      </w:r>
    </w:p>
    <w:p w:rsidR="00000000" w:rsidDel="00000000" w:rsidP="00000000" w:rsidRDefault="00000000" w:rsidRPr="00000000" w14:paraId="0000041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shall support the Extended Events Document Metadata Subscription, in case of events matching a subscription created for DocumentEntry objects, and the Update Events Folder Subscription or the Extended Events Folder Subscription, in case of events matching a subscription created for Folder objects. The description of matching subscriptions to events can be found in Section 3.52.5.2.</w:t>
      </w:r>
    </w:p>
    <w:p w:rsidR="00000000" w:rsidDel="00000000" w:rsidP="00000000" w:rsidRDefault="00000000" w:rsidRPr="00000000" w14:paraId="00000414">
      <w:pPr>
        <w:pStyle w:val="Heading4"/>
        <w:numPr>
          <w:ilvl w:val="2"/>
          <w:numId w:val="17"/>
        </w:numPr>
        <w:ind w:left="0" w:firstLine="0"/>
        <w:rPr>
          <w:rFonts w:ascii="Arial" w:cs="Arial" w:eastAsia="Arial" w:hAnsi="Arial"/>
          <w:b w:val="1"/>
          <w:color w:val="ff0000"/>
        </w:rPr>
      </w:pPr>
      <w:bookmarkStart w:colFirst="0" w:colLast="0" w:name="_heading=h.12w5fp26y43l" w:id="82"/>
      <w:bookmarkEnd w:id="82"/>
      <w:r w:rsidDel="00000000" w:rsidR="00000000" w:rsidRPr="00000000">
        <w:rPr>
          <w:color w:val="ff0000"/>
          <w:rtl w:val="0"/>
        </w:rPr>
        <w:t xml:space="preserve">3.53.4.3.2 Message Semantics</w:t>
      </w:r>
    </w:p>
    <w:p w:rsidR="00000000" w:rsidDel="00000000" w:rsidP="00000000" w:rsidRDefault="00000000" w:rsidRPr="00000000" w14:paraId="00000415">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Extended Notify message shall comply with the requirements in the WS-BaseNotification standard. Note that the value of the WS-Addressing Action element is prescribed in the standard, and differs from the requirements of ITI TF-2: Appendix V .</w:t>
      </w:r>
    </w:p>
    <w:p w:rsidR="00000000" w:rsidDel="00000000" w:rsidP="00000000" w:rsidRDefault="00000000" w:rsidRPr="00000000" w14:paraId="00000416">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Extended Notify Message conveys in the </w:t>
      </w:r>
      <w:r w:rsidDel="00000000" w:rsidR="00000000" w:rsidRPr="00000000">
        <w:rPr>
          <w:rFonts w:ascii="Times New Roman" w:cs="Times New Roman" w:eastAsia="Times New Roman" w:hAnsi="Times New Roman"/>
          <w:i w:val="1"/>
          <w:color w:val="ff0000"/>
          <w:rtl w:val="0"/>
        </w:rPr>
        <w:t xml:space="preserve">wsnt:Notify/wsnt:NotificationMessage/wst:Message</w:t>
      </w:r>
      <w:r w:rsidDel="00000000" w:rsidR="00000000" w:rsidRPr="00000000">
        <w:rPr>
          <w:rFonts w:ascii="Times New Roman" w:cs="Times New Roman" w:eastAsia="Times New Roman" w:hAnsi="Times New Roman"/>
          <w:color w:val="ff0000"/>
          <w:rtl w:val="0"/>
        </w:rPr>
        <w:t xml:space="preserve"> the event that matched with a subscription.</w:t>
      </w:r>
    </w:p>
    <w:p w:rsidR="00000000" w:rsidDel="00000000" w:rsidP="00000000" w:rsidRDefault="00000000" w:rsidRPr="00000000" w14:paraId="00000417">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element </w:t>
      </w:r>
      <w:r w:rsidDel="00000000" w:rsidR="00000000" w:rsidRPr="00000000">
        <w:rPr>
          <w:rFonts w:ascii="Times New Roman" w:cs="Times New Roman" w:eastAsia="Times New Roman" w:hAnsi="Times New Roman"/>
          <w:i w:val="1"/>
          <w:color w:val="ff0000"/>
          <w:rtl w:val="0"/>
        </w:rPr>
        <w:t xml:space="preserve">wsnt:Notify/wsnt:NotificationMessage/wsnt:Topic</w:t>
      </w:r>
      <w:r w:rsidDel="00000000" w:rsidR="00000000" w:rsidRPr="00000000">
        <w:rPr>
          <w:rFonts w:ascii="Times New Roman" w:cs="Times New Roman" w:eastAsia="Times New Roman" w:hAnsi="Times New Roman"/>
          <w:color w:val="ff0000"/>
          <w:rtl w:val="0"/>
        </w:rPr>
        <w:t xml:space="preserve"> has a different value, that depends on the event that triggered the notification. The value of this element is composed by the topic of the subscription (contained in the </w:t>
      </w:r>
      <w:r w:rsidDel="00000000" w:rsidR="00000000" w:rsidRPr="00000000">
        <w:rPr>
          <w:rFonts w:ascii="Times New Roman" w:cs="Times New Roman" w:eastAsia="Times New Roman" w:hAnsi="Times New Roman"/>
          <w:i w:val="1"/>
          <w:color w:val="ff0000"/>
          <w:rtl w:val="0"/>
        </w:rPr>
        <w:t xml:space="preserve">TopicExpression </w:t>
      </w:r>
      <w:r w:rsidDel="00000000" w:rsidR="00000000" w:rsidRPr="00000000">
        <w:rPr>
          <w:rFonts w:ascii="Times New Roman" w:cs="Times New Roman" w:eastAsia="Times New Roman" w:hAnsi="Times New Roman"/>
          <w:color w:val="ff0000"/>
          <w:rtl w:val="0"/>
        </w:rPr>
        <w:t xml:space="preserve">element of the ITI-52) and the type of event for which the notification is created, as described in the Tables below (Table 3.53.4.3.2-1 and Table 3.53.4.3.2-2) :</w:t>
      </w:r>
    </w:p>
    <w:p w:rsidR="00000000" w:rsidDel="00000000" w:rsidP="00000000" w:rsidRDefault="00000000" w:rsidRPr="00000000" w14:paraId="00000418">
      <w:pPr>
        <w:spacing w:before="120" w:lineRule="auto"/>
        <w:rPr>
          <w:rFonts w:ascii="Arial" w:cs="Arial" w:eastAsia="Arial" w:hAnsi="Arial"/>
          <w:b w:val="1"/>
          <w:color w:val="ff0000"/>
          <w:sz w:val="22"/>
          <w:szCs w:val="22"/>
        </w:rPr>
      </w:pPr>
      <w:r w:rsidDel="00000000" w:rsidR="00000000" w:rsidRPr="00000000">
        <w:rPr>
          <w:rtl w:val="0"/>
        </w:rPr>
      </w:r>
    </w:p>
    <w:tbl>
      <w:tblPr>
        <w:tblStyle w:val="Table9"/>
        <w:tblW w:w="10650.0" w:type="dxa"/>
        <w:jc w:val="left"/>
        <w:tblInd w:w="-6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2235"/>
        <w:gridCol w:w="2070"/>
        <w:gridCol w:w="2040"/>
        <w:gridCol w:w="2010"/>
        <w:tblGridChange w:id="0">
          <w:tblGrid>
            <w:gridCol w:w="2295"/>
            <w:gridCol w:w="2235"/>
            <w:gridCol w:w="2070"/>
            <w:gridCol w:w="2040"/>
            <w:gridCol w:w="2010"/>
          </w:tblGrid>
        </w:tblGridChange>
      </w:tblGrid>
      <w:tr>
        <w:trPr>
          <w:cantSplit w:val="0"/>
          <w:tblHeader w:val="0"/>
        </w:trPr>
        <w:tc>
          <w:tcPr>
            <w:tcBorders>
              <w:bottom w:color="000000" w:space="0" w:sz="8" w:val="single"/>
            </w:tcBorders>
            <w:shd w:fill="d9d9d9" w:val="clear"/>
          </w:tcPr>
          <w:p w:rsidR="00000000" w:rsidDel="00000000" w:rsidP="00000000" w:rsidRDefault="00000000" w:rsidRPr="00000000" w14:paraId="00000419">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Event/Topic ITI-52</w:t>
            </w:r>
          </w:p>
        </w:tc>
        <w:tc>
          <w:tcPr>
            <w:tcBorders>
              <w:bottom w:color="000000" w:space="0" w:sz="8" w:val="single"/>
            </w:tcBorders>
            <w:shd w:fill="d9d9d9" w:val="clear"/>
          </w:tcPr>
          <w:p w:rsidR="00000000" w:rsidDel="00000000" w:rsidP="00000000" w:rsidRDefault="00000000" w:rsidRPr="00000000" w14:paraId="0000041A">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ihe:FullDocumentEntry</w:t>
            </w:r>
          </w:p>
        </w:tc>
        <w:tc>
          <w:tcPr>
            <w:shd w:fill="d9d9d9" w:val="clear"/>
          </w:tcPr>
          <w:p w:rsidR="00000000" w:rsidDel="00000000" w:rsidP="00000000" w:rsidRDefault="00000000" w:rsidRPr="00000000" w14:paraId="0000041B">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ihe:MinimalDocumentEntry</w:t>
            </w:r>
          </w:p>
        </w:tc>
        <w:tc>
          <w:tcPr>
            <w:shd w:fill="d9d9d9" w:val="clear"/>
          </w:tcPr>
          <w:p w:rsidR="00000000" w:rsidDel="00000000" w:rsidP="00000000" w:rsidRDefault="00000000" w:rsidRPr="00000000" w14:paraId="0000041C">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ihe:ExtendedFullDocumentEntry</w:t>
            </w:r>
          </w:p>
        </w:tc>
        <w:tc>
          <w:tcPr>
            <w:shd w:fill="d9d9d9" w:val="clear"/>
          </w:tcPr>
          <w:p w:rsidR="00000000" w:rsidDel="00000000" w:rsidP="00000000" w:rsidRDefault="00000000" w:rsidRPr="00000000" w14:paraId="0000041D">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ihe:ExtendedMinimalDocumentEntry</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41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New document available (i.e., registration of a Document Entry object)</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1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ihe:FullDocumentEntry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ihe:MinimalDocumentEntry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ihe:ExtendedMinimalDocumentExtry</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423">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status of a document (i.e., update of the Document Entry status)</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4">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5">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6">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ihe:ExtendedFullDocumentEntry/Deprecate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ihe:ExtendedMinimalDocumentEntry/Deprecate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42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Delete of a document (i.e., delete of a Document Entry object)</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ihe:ExtendedFullDocumentEntry/Delete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ihe:ExtendedMinimalDocumentEntry/Delete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42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all the metadata of a document (i.e., of the confidentialityCode of a Document Entry object)</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2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3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ihe:ExtendedFullDocumentEntry/UpdateMetadata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43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ihe:ExtendedMinimalDocumentEntry/UpdateMetadata</w:t>
            </w:r>
          </w:p>
        </w:tc>
      </w:tr>
    </w:tbl>
    <w:p w:rsidR="00000000" w:rsidDel="00000000" w:rsidP="00000000" w:rsidRDefault="00000000" w:rsidRPr="00000000" w14:paraId="00000432">
      <w:pPr>
        <w:spacing w:before="120" w:lineRule="auto"/>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Table 3.53.4.3.2-1: Topics Combinations for Document Entry Metadata</w:t>
      </w:r>
    </w:p>
    <w:p w:rsidR="00000000" w:rsidDel="00000000" w:rsidP="00000000" w:rsidRDefault="00000000" w:rsidRPr="00000000" w14:paraId="00000433">
      <w:pPr>
        <w:spacing w:before="120" w:lineRule="auto"/>
        <w:rPr>
          <w:rFonts w:ascii="Arial" w:cs="Arial" w:eastAsia="Arial" w:hAnsi="Arial"/>
          <w:b w:val="1"/>
          <w:color w:val="ff0000"/>
          <w:sz w:val="22"/>
          <w:szCs w:val="22"/>
        </w:rPr>
      </w:pPr>
      <w:r w:rsidDel="00000000" w:rsidR="00000000" w:rsidRPr="00000000">
        <w:rPr>
          <w:rtl w:val="0"/>
        </w:rPr>
      </w:r>
    </w:p>
    <w:sdt>
      <w:sdtPr>
        <w:lock w:val="contentLocked"/>
        <w:tag w:val="goog_rdk_3"/>
      </w:sdtPr>
      <w:sdtContent>
        <w:tbl>
          <w:tblPr>
            <w:tblStyle w:val="Table10"/>
            <w:tblpPr w:leftFromText="180" w:rightFromText="31680" w:topFromText="180" w:bottomFromText="180" w:vertAnchor="text" w:horzAnchor="text" w:tblpX="-690" w:tblpY="0"/>
            <w:tblW w:w="10620.0" w:type="dxa"/>
            <w:jc w:val="left"/>
            <w:tblInd w:w="-6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490"/>
            <w:gridCol w:w="2805"/>
            <w:gridCol w:w="2460"/>
            <w:tblGridChange w:id="0">
              <w:tblGrid>
                <w:gridCol w:w="2865"/>
                <w:gridCol w:w="2490"/>
                <w:gridCol w:w="2805"/>
                <w:gridCol w:w="2460"/>
              </w:tblGrid>
            </w:tblGridChange>
          </w:tblGrid>
          <w:tr>
            <w:trPr>
              <w:cantSplit w:val="0"/>
              <w:tblHeader w:val="0"/>
            </w:trPr>
            <w:tc>
              <w:tcPr>
                <w:tcBorders>
                  <w:bottom w:color="000000" w:space="0" w:sz="8" w:val="single"/>
                </w:tcBorders>
                <w:shd w:fill="d9d9d9" w:val="clear"/>
              </w:tcPr>
              <w:p w:rsidR="00000000" w:rsidDel="00000000" w:rsidP="00000000" w:rsidRDefault="00000000" w:rsidRPr="00000000" w14:paraId="00000434">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Event/Topic ITI-52</w:t>
                </w:r>
              </w:p>
            </w:tc>
            <w:tc>
              <w:tcPr>
                <w:tcBorders>
                  <w:bottom w:color="000000" w:space="0" w:sz="8" w:val="single"/>
                </w:tcBorders>
                <w:shd w:fill="d9d9d9" w:val="clear"/>
              </w:tcPr>
              <w:p w:rsidR="00000000" w:rsidDel="00000000" w:rsidP="00000000" w:rsidRDefault="00000000" w:rsidRPr="00000000" w14:paraId="00000435">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ihe:FolderMetadata</w:t>
                </w:r>
              </w:p>
            </w:tc>
            <w:tc>
              <w:tcPr>
                <w:tcBorders>
                  <w:bottom w:color="000000" w:space="0" w:sz="5" w:val="single"/>
                </w:tcBorders>
                <w:shd w:fill="d9d9d9" w:val="clear"/>
              </w:tcPr>
              <w:p w:rsidR="00000000" w:rsidDel="00000000" w:rsidP="00000000" w:rsidRDefault="00000000" w:rsidRPr="00000000" w14:paraId="00000436">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ihe:UpdateFolder</w:t>
                </w:r>
              </w:p>
            </w:tc>
            <w:tc>
              <w:tcPr>
                <w:tcBorders>
                  <w:bottom w:color="000000" w:space="0" w:sz="5" w:val="single"/>
                </w:tcBorders>
                <w:shd w:fill="d9d9d9" w:val="clear"/>
              </w:tcPr>
              <w:p w:rsidR="00000000" w:rsidDel="00000000" w:rsidP="00000000" w:rsidRDefault="00000000" w:rsidRPr="00000000" w14:paraId="00000437">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ihe:ExtendedFolder</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3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Creation of a new Folder (i.e., the creation of a Folder object)</w:t>
                </w:r>
              </w:p>
            </w:tc>
            <w:tc>
              <w:tcPr>
                <w:tcBorders>
                  <w:top w:color="000000" w:space="0" w:sz="8"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3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3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3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3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Insert of a new document in a Folder (i.e., update a Folder object with a new link to a Document Entry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3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ihe:UpdateFolder/UpdateContent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ihe:ExtendedFolder/UpdateContent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4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Replace of a document in a Folder (i.e., update a Folder object with a new link to a Document Entry object and with the link to the Document Entry object replaced)</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4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ihe:UpdateFolder/UpdateContent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ihe:ExtendedFolder/UpdateContent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44">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Removal of a document from a Folder (i.e., update a Folder object erasing a Document Entry link)</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45">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ihe:UpdateFolder/RemoveDocument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ihe:ExtendedFolder/RemoveDocument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4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a Folder (i.e., the update of a Folder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4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ihe:ExtendedFolder/UpdateMetadata</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4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status of a Folder (i.e., update of the Folder status)</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4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ihe:UpdateFolder/Deprecate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ihe:ExtendedFolder/Deprecate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45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Deletion of a Folder (i.e., the delete of a Folder type List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5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45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ihe:ExtendedFolder/Delete</w:t>
                </w:r>
              </w:p>
            </w:tc>
          </w:tr>
        </w:tbl>
      </w:sdtContent>
    </w:sdt>
    <w:p w:rsidR="00000000" w:rsidDel="00000000" w:rsidP="00000000" w:rsidRDefault="00000000" w:rsidRPr="00000000" w14:paraId="00000454">
      <w:pPr>
        <w:spacing w:before="120" w:lineRule="auto"/>
        <w:rPr>
          <w:rFonts w:ascii="Times New Roman" w:cs="Times New Roman" w:eastAsia="Times New Roman" w:hAnsi="Times New Roman"/>
          <w:color w:val="ff0000"/>
        </w:rPr>
      </w:pPr>
      <w:r w:rsidDel="00000000" w:rsidR="00000000" w:rsidRPr="00000000">
        <w:rPr>
          <w:rFonts w:ascii="Arial" w:cs="Arial" w:eastAsia="Arial" w:hAnsi="Arial"/>
          <w:b w:val="1"/>
          <w:color w:val="ff0000"/>
          <w:sz w:val="22"/>
          <w:szCs w:val="22"/>
          <w:rtl w:val="0"/>
        </w:rPr>
        <w:t xml:space="preserve">Table 3.53.4.3.2-2: Topics Combinations for Folder Metadata</w:t>
      </w:r>
      <w:r w:rsidDel="00000000" w:rsidR="00000000" w:rsidRPr="00000000">
        <w:rPr>
          <w:rtl w:val="0"/>
        </w:rPr>
      </w:r>
    </w:p>
    <w:p w:rsidR="00000000" w:rsidDel="00000000" w:rsidP="00000000" w:rsidRDefault="00000000" w:rsidRPr="00000000" w14:paraId="00000455">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Depending on the event that triggered the notification, there may be one or more Document Entry Objects, Folder Objects, or SubmissionSet Objects whose metadata match the filter conditions of any particular subscription.</w:t>
      </w:r>
    </w:p>
    <w:p w:rsidR="00000000" w:rsidDel="00000000" w:rsidP="00000000" w:rsidRDefault="00000000" w:rsidRPr="00000000" w14:paraId="0000045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For notifications related to DocumentEntry Objects, this transaction defines the following structures for conveying an Extended Notify message: </w:t>
      </w:r>
    </w:p>
    <w:p w:rsidR="00000000" w:rsidDel="00000000" w:rsidP="00000000" w:rsidRDefault="00000000" w:rsidRPr="00000000" w14:paraId="00000457">
      <w:pPr>
        <w:numPr>
          <w:ilvl w:val="0"/>
          <w:numId w:val="6"/>
        </w:numPr>
        <w:spacing w:after="0" w:afterAutospacing="0" w:before="12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w:t>
      </w:r>
      <w:r w:rsidDel="00000000" w:rsidR="00000000" w:rsidRPr="00000000">
        <w:rPr>
          <w:rFonts w:ascii="Times New Roman" w:cs="Times New Roman" w:eastAsia="Times New Roman" w:hAnsi="Times New Roman"/>
          <w:b w:val="1"/>
          <w:color w:val="ff0000"/>
          <w:rtl w:val="0"/>
        </w:rPr>
        <w:t xml:space="preserve">Full Notification</w:t>
      </w:r>
      <w:r w:rsidDel="00000000" w:rsidR="00000000" w:rsidRPr="00000000">
        <w:rPr>
          <w:rFonts w:ascii="Times New Roman" w:cs="Times New Roman" w:eastAsia="Times New Roman" w:hAnsi="Times New Roman"/>
          <w:color w:val="ff0000"/>
          <w:rtl w:val="0"/>
        </w:rPr>
        <w:t xml:space="preserve">, which shall be sent if the subscription request included the topic ihe:ExtendedFullDocumentEntry (see ITI TF-2: 3.52.5.1). The &lt;lcm:SubmitObjectsRequest&gt; element is the only child of the wsnt:Notify/wsnt:NotificationMessage/wsnt:Message element in this message. The &lt;rim:RegistryObjectList&gt; element shall be the only child of the &lt;lcm:SubmitObjectsRequest&gt; element. Only &lt;rim:ExtrinsicObject&gt; elements representing Document Entries shall be sent within the &lt;rim:RegistryObjectList&gt; element. </w:t>
      </w:r>
    </w:p>
    <w:p w:rsidR="00000000" w:rsidDel="00000000" w:rsidP="00000000" w:rsidRDefault="00000000" w:rsidRPr="00000000" w14:paraId="00000458">
      <w:pPr>
        <w:numPr>
          <w:ilvl w:val="0"/>
          <w:numId w:val="6"/>
        </w:numPr>
        <w:spacing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w:t>
      </w:r>
      <w:r w:rsidDel="00000000" w:rsidR="00000000" w:rsidRPr="00000000">
        <w:rPr>
          <w:rFonts w:ascii="Times New Roman" w:cs="Times New Roman" w:eastAsia="Times New Roman" w:hAnsi="Times New Roman"/>
          <w:b w:val="1"/>
          <w:color w:val="ff0000"/>
          <w:rtl w:val="0"/>
        </w:rPr>
        <w:t xml:space="preserve">Minimal Notification</w:t>
      </w:r>
      <w:r w:rsidDel="00000000" w:rsidR="00000000" w:rsidRPr="00000000">
        <w:rPr>
          <w:rFonts w:ascii="Times New Roman" w:cs="Times New Roman" w:eastAsia="Times New Roman" w:hAnsi="Times New Roman"/>
          <w:color w:val="ff0000"/>
          <w:rtl w:val="0"/>
        </w:rPr>
        <w:t xml:space="preserve">, which shall be sent if the subscription request included the topic ihe:ExtendedMinimalDocumentEntry. The &lt;lcm:SubmitObjectsRequest&gt; element is the only child of the wsnt:Notify/wsnt:NotificationMessage/wsnt:Message element in this message. The &lt;rim:RegistryObjectList&gt; element shall be the only child of the &lt;lcm:SubmitObjectsRequest&gt; element. Only &lt;rim:ObjectRef&gt; elements representing Document Entries shall be sent within the &lt;rim:RegistryObjectList&gt; element.</w:t>
      </w:r>
    </w:p>
    <w:p w:rsidR="00000000" w:rsidDel="00000000" w:rsidP="00000000" w:rsidRDefault="00000000" w:rsidRPr="00000000" w14:paraId="0000045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For notifications related to SubmissionSet Objects, this transaction defines the following structures for conveying an Extended Notify message: </w:t>
      </w:r>
    </w:p>
    <w:p w:rsidR="00000000" w:rsidDel="00000000" w:rsidP="00000000" w:rsidRDefault="00000000" w:rsidRPr="00000000" w14:paraId="0000045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w:t>
      </w:r>
      <w:r w:rsidDel="00000000" w:rsidR="00000000" w:rsidRPr="00000000">
        <w:rPr>
          <w:rFonts w:ascii="Times New Roman" w:cs="Times New Roman" w:eastAsia="Times New Roman" w:hAnsi="Times New Roman"/>
          <w:b w:val="1"/>
          <w:color w:val="ff0000"/>
          <w:rtl w:val="0"/>
        </w:rPr>
        <w:t xml:space="preserve">submissionSet Notification</w:t>
      </w:r>
      <w:r w:rsidDel="00000000" w:rsidR="00000000" w:rsidRPr="00000000">
        <w:rPr>
          <w:rFonts w:ascii="Times New Roman" w:cs="Times New Roman" w:eastAsia="Times New Roman" w:hAnsi="Times New Roman"/>
          <w:color w:val="ff0000"/>
          <w:rtl w:val="0"/>
        </w:rPr>
        <w:t xml:space="preserve">, which shall be sent if the subscription request included the topic ihe:SubmissionSetMetadata. In this case the response consists of parts of the payload of a Register Document Set-b Transaction as defined in Section 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submissionSet object shall be sent within the &lt;rim:RegistryObjectList&gt; element and shall be characterized by classification scheme: classificationScheme="urn:uuid:a54d6aa5-d40d-43f9-88c5-b4633d873bdd" (that represents an object of submissionSet type).</w:t>
      </w:r>
    </w:p>
    <w:p w:rsidR="00000000" w:rsidDel="00000000" w:rsidP="00000000" w:rsidRDefault="00000000" w:rsidRPr="00000000" w14:paraId="0000045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For notifications related to Folder Objects, this transaction defines the following structures for conveying an Extended Notify message: </w:t>
      </w:r>
    </w:p>
    <w:p w:rsidR="00000000" w:rsidDel="00000000" w:rsidP="00000000" w:rsidRDefault="00000000" w:rsidRPr="00000000" w14:paraId="0000045C">
      <w:pPr>
        <w:spacing w:before="12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w:t>
      </w:r>
      <w:r w:rsidDel="00000000" w:rsidR="00000000" w:rsidRPr="00000000">
        <w:rPr>
          <w:rFonts w:ascii="Times New Roman" w:cs="Times New Roman" w:eastAsia="Times New Roman" w:hAnsi="Times New Roman"/>
          <w:b w:val="1"/>
          <w:color w:val="ff0000"/>
          <w:rtl w:val="0"/>
        </w:rPr>
        <w:t xml:space="preserve">Folder Notification</w:t>
      </w:r>
      <w:r w:rsidDel="00000000" w:rsidR="00000000" w:rsidRPr="00000000">
        <w:rPr>
          <w:rFonts w:ascii="Times New Roman" w:cs="Times New Roman" w:eastAsia="Times New Roman" w:hAnsi="Times New Roman"/>
          <w:color w:val="ff0000"/>
          <w:rtl w:val="0"/>
        </w:rPr>
        <w:t xml:space="preserve">, which shall be sent if the subscription request included the topic ihe:ExtendedFolderMetadata. A Document Metadata Notification Broker that supports Update Events Folder Subscription Option or the Extended Events Folder Subscription Option shall be able to create this type of notification.The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folder object shall be sent within the &lt;rim:RegistryObjectList&gt; element and shall be characterized by classification scheme: classificationScheme="urn:uuid:d9d542f3-6cc4-48b6-8870-ea235fbc94c2" (that represents an object of Folder type).</w:t>
      </w:r>
    </w:p>
    <w:p w:rsidR="00000000" w:rsidDel="00000000" w:rsidP="00000000" w:rsidRDefault="00000000" w:rsidRPr="00000000" w14:paraId="0000045D">
      <w:pPr>
        <w:spacing w:before="120" w:lineRule="auto"/>
        <w:ind w:left="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5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There shall be a single </w:t>
      </w:r>
      <w:r w:rsidDel="00000000" w:rsidR="00000000" w:rsidRPr="00000000">
        <w:rPr>
          <w:rFonts w:ascii="Times New Roman" w:cs="Times New Roman" w:eastAsia="Times New Roman" w:hAnsi="Times New Roman"/>
          <w:i w:val="1"/>
          <w:color w:val="ff0000"/>
          <w:rtl w:val="0"/>
        </w:rPr>
        <w:t xml:space="preserve">wsnt:Notify/wsnt:NotificationMessage/wsnt:Message</w:t>
      </w:r>
      <w:r w:rsidDel="00000000" w:rsidR="00000000" w:rsidRPr="00000000">
        <w:rPr>
          <w:rFonts w:ascii="Times New Roman" w:cs="Times New Roman" w:eastAsia="Times New Roman" w:hAnsi="Times New Roman"/>
          <w:color w:val="ff0000"/>
          <w:rtl w:val="0"/>
        </w:rPr>
        <w:t xml:space="preserve"> element in this transaction. If multiple objects need to be represented in a single notification, the WS-BaseNotification standard allows this to be done.</w:t>
      </w:r>
    </w:p>
    <w:p w:rsidR="00000000" w:rsidDel="00000000" w:rsidP="00000000" w:rsidRDefault="00000000" w:rsidRPr="00000000" w14:paraId="0000045F">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60">
      <w:pPr>
        <w:pStyle w:val="Heading4"/>
        <w:numPr>
          <w:ilvl w:val="2"/>
          <w:numId w:val="17"/>
        </w:numPr>
        <w:ind w:left="0" w:firstLine="0"/>
        <w:rPr>
          <w:rFonts w:ascii="Arial" w:cs="Arial" w:eastAsia="Arial" w:hAnsi="Arial"/>
          <w:b w:val="1"/>
          <w:color w:val="ff0000"/>
        </w:rPr>
      </w:pPr>
      <w:bookmarkStart w:colFirst="0" w:colLast="0" w:name="_heading=h.tdioi7n7kunw" w:id="83"/>
      <w:bookmarkEnd w:id="83"/>
      <w:r w:rsidDel="00000000" w:rsidR="00000000" w:rsidRPr="00000000">
        <w:rPr>
          <w:color w:val="ff0000"/>
          <w:rtl w:val="0"/>
        </w:rPr>
        <w:t xml:space="preserve">3.53.4.3.3 Expected Actions</w:t>
      </w:r>
      <w:r w:rsidDel="00000000" w:rsidR="00000000" w:rsidRPr="00000000">
        <w:rPr>
          <w:rtl w:val="0"/>
        </w:rPr>
      </w:r>
    </w:p>
    <w:p w:rsidR="00000000" w:rsidDel="00000000" w:rsidP="00000000" w:rsidRDefault="00000000" w:rsidRPr="00000000" w14:paraId="00000461">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Recipient that supports the Extended Events Document Metadata Subscription Option, or the Update Events Folder Subscription Option or the Extended Events Folder Subscription Option shall accept the Extended Notify message. The Extended Notify message shall be processed according to the configuration and business logic of the actor. Possibilities include conveying the notification information to other systems and/or users.</w:t>
      </w:r>
    </w:p>
    <w:p w:rsidR="00000000" w:rsidDel="00000000" w:rsidP="00000000" w:rsidRDefault="00000000" w:rsidRPr="00000000" w14:paraId="00000462">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may send the filter conditions of the subscription, and/or the address (either a logical identifier or a service address url) of the Notification Broker that produces the notification. Both of these alternatives increase certain security risks, their use should be determined by local policy for security and confidentiality.</w:t>
      </w:r>
    </w:p>
    <w:p w:rsidR="00000000" w:rsidDel="00000000" w:rsidP="00000000" w:rsidRDefault="00000000" w:rsidRPr="00000000" w14:paraId="00000463">
      <w:pPr>
        <w:pStyle w:val="Heading4"/>
        <w:numPr>
          <w:ilvl w:val="2"/>
          <w:numId w:val="17"/>
        </w:numPr>
        <w:ind w:left="0" w:firstLine="0"/>
        <w:rPr>
          <w:rFonts w:ascii="Times New Roman" w:cs="Times New Roman" w:eastAsia="Times New Roman" w:hAnsi="Times New Roman"/>
          <w:b w:val="1"/>
          <w:color w:val="ff0000"/>
        </w:rPr>
      </w:pPr>
      <w:bookmarkStart w:colFirst="0" w:colLast="0" w:name="_heading=h.1lriujq0amvs" w:id="84"/>
      <w:bookmarkEnd w:id="84"/>
      <w:r w:rsidDel="00000000" w:rsidR="00000000" w:rsidRPr="00000000">
        <w:rPr>
          <w:color w:val="ff0000"/>
          <w:rtl w:val="0"/>
        </w:rPr>
        <w:t xml:space="preserve">3.53.4.3.4 </w:t>
      </w:r>
      <w:r w:rsidDel="00000000" w:rsidR="00000000" w:rsidRPr="00000000">
        <w:rPr>
          <w:color w:val="ff0000"/>
          <w:rtl w:val="0"/>
        </w:rPr>
        <w:t xml:space="preserve">Extended Notify Message Examples</w:t>
      </w:r>
    </w:p>
    <w:p w:rsidR="00000000" w:rsidDel="00000000" w:rsidP="00000000" w:rsidRDefault="00000000" w:rsidRPr="00000000" w14:paraId="00000464">
      <w:pPr>
        <w:pStyle w:val="Heading4"/>
        <w:numPr>
          <w:ilvl w:val="1"/>
          <w:numId w:val="17"/>
        </w:numPr>
        <w:ind w:left="0" w:firstLine="0"/>
        <w:rPr>
          <w:rFonts w:ascii="Times New Roman" w:cs="Times New Roman" w:eastAsia="Times New Roman" w:hAnsi="Times New Roman"/>
          <w:b w:val="1"/>
          <w:color w:val="ff0000"/>
        </w:rPr>
      </w:pPr>
      <w:bookmarkStart w:colFirst="0" w:colLast="0" w:name="_heading=h.4by7834wkjlg" w:id="85"/>
      <w:bookmarkEnd w:id="85"/>
      <w:r w:rsidDel="00000000" w:rsidR="00000000" w:rsidRPr="00000000">
        <w:rPr>
          <w:color w:val="ff0000"/>
          <w:rtl w:val="0"/>
        </w:rPr>
        <w:t xml:space="preserve">3.53.4.3.4.1 </w:t>
      </w:r>
      <w:r w:rsidDel="00000000" w:rsidR="00000000" w:rsidRPr="00000000">
        <w:rPr>
          <w:color w:val="ff0000"/>
          <w:rtl w:val="0"/>
        </w:rPr>
        <w:t xml:space="preserve">Full Notification Message (ihe:ExtendedEventsFullDocumentEntry)</w:t>
      </w:r>
      <w:r w:rsidDel="00000000" w:rsidR="00000000" w:rsidRPr="00000000">
        <w:rPr>
          <w:rtl w:val="0"/>
        </w:rPr>
      </w:r>
    </w:p>
    <w:p w:rsidR="00000000" w:rsidDel="00000000" w:rsidP="00000000" w:rsidRDefault="00000000" w:rsidRPr="00000000" w14:paraId="0000046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&lt;?xml version="1.0" encoding="UTF-8"?&gt;</w:t>
      </w:r>
    </w:p>
    <w:p w:rsidR="00000000" w:rsidDel="00000000" w:rsidP="00000000" w:rsidRDefault="00000000" w:rsidRPr="00000000" w14:paraId="0000046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&lt;s:Envelope xmlns:s="http://www.w3.org/2003/05/soap-envelope"</w:t>
      </w:r>
    </w:p>
    <w:p w:rsidR="00000000" w:rsidDel="00000000" w:rsidP="00000000" w:rsidRDefault="00000000" w:rsidRPr="00000000" w14:paraId="0000046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xmlns:a="http://www.w3.org/2005/08/addressing"</w:t>
      </w:r>
    </w:p>
    <w:p w:rsidR="00000000" w:rsidDel="00000000" w:rsidP="00000000" w:rsidRDefault="00000000" w:rsidRPr="00000000" w14:paraId="0000046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xmlns:xsi="http://www.w3.org/2001/XMLSchema-instance"</w:t>
      </w:r>
    </w:p>
    <w:p w:rsidR="00000000" w:rsidDel="00000000" w:rsidP="00000000" w:rsidRDefault="00000000" w:rsidRPr="00000000" w14:paraId="0000046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xmlns:wsnt="http://docs.oasis-open.org/wsn/b-2"</w:t>
      </w:r>
    </w:p>
    <w:p w:rsidR="00000000" w:rsidDel="00000000" w:rsidP="00000000" w:rsidRDefault="00000000" w:rsidRPr="00000000" w14:paraId="0000046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xmlns:lcm="urn:oasis:names:tc:ebxml-regrep:xsd:lcm:3.0"</w:t>
      </w:r>
    </w:p>
    <w:p w:rsidR="00000000" w:rsidDel="00000000" w:rsidP="00000000" w:rsidRDefault="00000000" w:rsidRPr="00000000" w14:paraId="0000046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xmlns:rim="urn:oasis:names:tc:ebxml-regrep:xsd:rim:3.0"&gt;</w:t>
      </w:r>
    </w:p>
    <w:p w:rsidR="00000000" w:rsidDel="00000000" w:rsidP="00000000" w:rsidRDefault="00000000" w:rsidRPr="00000000" w14:paraId="0000046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46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&lt;a:Action&gt;http://docs.oasis-open.org/wsn/bw-2/NotificationConsumer/Notify&lt;/a:Action&gt;</w:t>
      </w:r>
    </w:p>
    <w:p w:rsidR="00000000" w:rsidDel="00000000" w:rsidP="00000000" w:rsidRDefault="00000000" w:rsidRPr="00000000" w14:paraId="0000046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&lt;a:MessageID&gt;382dcdca-8e87-9fdf-8446-48fd83bca93b&lt;/a:MessageID&gt;</w:t>
      </w:r>
    </w:p>
    <w:p w:rsidR="00000000" w:rsidDel="00000000" w:rsidP="00000000" w:rsidRDefault="00000000" w:rsidRPr="00000000" w14:paraId="0000046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&lt;a:To&gt;https://NotificationRecipientServer/xdsBnotification&lt;/a:To&gt;</w:t>
      </w:r>
    </w:p>
    <w:p w:rsidR="00000000" w:rsidDel="00000000" w:rsidP="00000000" w:rsidRDefault="00000000" w:rsidRPr="00000000" w14:paraId="0000047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47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7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&lt;wsnt:Notify xmlns:xsi="http://www.w3.org/2001/XMLSchema-instance"</w:t>
      </w:r>
    </w:p>
    <w:p w:rsidR="00000000" w:rsidDel="00000000" w:rsidP="00000000" w:rsidRDefault="00000000" w:rsidRPr="00000000" w14:paraId="0000047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xmlns:a="http://www.w3.org/2005/08/addressing" xmlns:s="http://www.w3.org/2003/05/soap-envelope"</w:t>
      </w:r>
    </w:p>
    <w:p w:rsidR="00000000" w:rsidDel="00000000" w:rsidP="00000000" w:rsidRDefault="00000000" w:rsidRPr="00000000" w14:paraId="0000047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xmlns:wsnt="http://docs.oasis-open.org/wsn/b-2"</w:t>
      </w:r>
    </w:p>
    <w:p w:rsidR="00000000" w:rsidDel="00000000" w:rsidP="00000000" w:rsidRDefault="00000000" w:rsidRPr="00000000" w14:paraId="0000047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xmlns:lcm="urn:oasis:names:tc:ebxml-regrep:xsd:lcm:3.0"</w:t>
      </w:r>
    </w:p>
    <w:p w:rsidR="00000000" w:rsidDel="00000000" w:rsidP="00000000" w:rsidRDefault="00000000" w:rsidRPr="00000000" w14:paraId="0000047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xmlns:rim="urn:oasis:names:tc:ebxml-regrep:xsd:rim:3.0"&gt;</w:t>
      </w:r>
    </w:p>
    <w:p w:rsidR="00000000" w:rsidDel="00000000" w:rsidP="00000000" w:rsidRDefault="00000000" w:rsidRPr="00000000" w14:paraId="0000047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47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&lt;wsnt:SubscriptionReference&gt;</w:t>
      </w:r>
    </w:p>
    <w:p w:rsidR="00000000" w:rsidDel="00000000" w:rsidP="00000000" w:rsidRDefault="00000000" w:rsidRPr="00000000" w14:paraId="0000047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&lt;a:Address&gt;https://NotificationBrokerServer/Subscription/382dcdc7-8e84-9fdc-8443-48fd83bca938&lt;/a:Address&gt;</w:t>
      </w:r>
    </w:p>
    <w:p w:rsidR="00000000" w:rsidDel="00000000" w:rsidP="00000000" w:rsidRDefault="00000000" w:rsidRPr="00000000" w14:paraId="0000047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&lt;/wsnt:SubscriptionReference&gt;</w:t>
      </w:r>
    </w:p>
    <w:p w:rsidR="00000000" w:rsidDel="00000000" w:rsidP="00000000" w:rsidRDefault="00000000" w:rsidRPr="00000000" w14:paraId="0000047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&lt;wsnt:Topic Dialect="http://docs.oasis-open.org/wsn/t-1/TopicExpression/Simple"</w:t>
      </w:r>
    </w:p>
    <w:p w:rsidR="00000000" w:rsidDel="00000000" w:rsidP="00000000" w:rsidRDefault="00000000" w:rsidRPr="00000000" w14:paraId="0000047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&gt;ihe:ExtendedFullDocumentEntry/UpdateMetadata&lt;/wsnt:Topic&gt;</w:t>
      </w:r>
    </w:p>
    <w:p w:rsidR="00000000" w:rsidDel="00000000" w:rsidP="00000000" w:rsidRDefault="00000000" w:rsidRPr="00000000" w14:paraId="0000047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&lt;wsnt:ProducerReference&gt;</w:t>
      </w:r>
    </w:p>
    <w:p w:rsidR="00000000" w:rsidDel="00000000" w:rsidP="00000000" w:rsidRDefault="00000000" w:rsidRPr="00000000" w14:paraId="0000047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&lt;a:Address&gt;https://ProducerReference&lt;/a:Address&gt;</w:t>
      </w:r>
    </w:p>
    <w:p w:rsidR="00000000" w:rsidDel="00000000" w:rsidP="00000000" w:rsidRDefault="00000000" w:rsidRPr="00000000" w14:paraId="0000047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&lt;/wsnt:ProducerReference&gt;</w:t>
      </w:r>
    </w:p>
    <w:p w:rsidR="00000000" w:rsidDel="00000000" w:rsidP="00000000" w:rsidRDefault="00000000" w:rsidRPr="00000000" w14:paraId="0000048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48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&lt;lcm:SubmitObjectsRequest&gt;</w:t>
      </w:r>
    </w:p>
    <w:p w:rsidR="00000000" w:rsidDel="00000000" w:rsidP="00000000" w:rsidRDefault="00000000" w:rsidRPr="00000000" w14:paraId="0000048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&lt;rim:RegistryObjectList&gt;</w:t>
      </w:r>
    </w:p>
    <w:p w:rsidR="00000000" w:rsidDel="00000000" w:rsidP="00000000" w:rsidRDefault="00000000" w:rsidRPr="00000000" w14:paraId="0000048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w:t>
      </w:r>
    </w:p>
    <w:p w:rsidR="00000000" w:rsidDel="00000000" w:rsidP="00000000" w:rsidRDefault="00000000" w:rsidRPr="00000000" w14:paraId="0000048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&lt;/rim:ExtrinsicObject&gt;</w:t>
      </w:r>
    </w:p>
    <w:p w:rsidR="00000000" w:rsidDel="00000000" w:rsidP="00000000" w:rsidRDefault="00000000" w:rsidRPr="00000000" w14:paraId="0000048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&lt;/rim:RegistryObjectList&gt;</w:t>
      </w:r>
    </w:p>
    <w:p w:rsidR="00000000" w:rsidDel="00000000" w:rsidP="00000000" w:rsidRDefault="00000000" w:rsidRPr="00000000" w14:paraId="0000048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&lt;/lcm:UpdateObjectsRequest&gt;</w:t>
      </w:r>
    </w:p>
    <w:p w:rsidR="00000000" w:rsidDel="00000000" w:rsidP="00000000" w:rsidRDefault="00000000" w:rsidRPr="00000000" w14:paraId="0000048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48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48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&lt;/wsnt:Notify&gt;</w:t>
      </w:r>
    </w:p>
    <w:p w:rsidR="00000000" w:rsidDel="00000000" w:rsidP="00000000" w:rsidRDefault="00000000" w:rsidRPr="00000000" w14:paraId="0000048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8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ff0000"/>
        </w:rPr>
      </w:pPr>
      <w:r w:rsidDel="00000000" w:rsidR="00000000" w:rsidRPr="00000000">
        <w:rPr>
          <w:rFonts w:ascii="Courier New" w:cs="Courier New" w:eastAsia="Courier New" w:hAnsi="Courier New"/>
          <w:color w:val="ff0000"/>
          <w:sz w:val="16"/>
          <w:szCs w:val="16"/>
          <w:rtl w:val="0"/>
        </w:rPr>
        <w:t xml:space="preserve">&lt;/s:Envelope&gt;</w:t>
      </w:r>
      <w:r w:rsidDel="00000000" w:rsidR="00000000" w:rsidRPr="00000000">
        <w:rPr>
          <w:rtl w:val="0"/>
        </w:rPr>
      </w:r>
    </w:p>
    <w:p w:rsidR="00000000" w:rsidDel="00000000" w:rsidP="00000000" w:rsidRDefault="00000000" w:rsidRPr="00000000" w14:paraId="0000048C">
      <w:pPr>
        <w:pStyle w:val="Heading4"/>
        <w:numPr>
          <w:ilvl w:val="1"/>
          <w:numId w:val="17"/>
        </w:numPr>
        <w:ind w:left="0" w:firstLine="0"/>
        <w:rPr>
          <w:rFonts w:ascii="Times New Roman" w:cs="Times New Roman" w:eastAsia="Times New Roman" w:hAnsi="Times New Roman"/>
          <w:b w:val="1"/>
          <w:color w:val="ff0000"/>
        </w:rPr>
      </w:pPr>
      <w:bookmarkStart w:colFirst="0" w:colLast="0" w:name="_heading=h.daszfoc3j3ln" w:id="86"/>
      <w:bookmarkEnd w:id="86"/>
      <w:r w:rsidDel="00000000" w:rsidR="00000000" w:rsidRPr="00000000">
        <w:rPr>
          <w:color w:val="ff0000"/>
          <w:rtl w:val="0"/>
        </w:rPr>
        <w:t xml:space="preserve">3.53.4.3.4.2 </w:t>
      </w:r>
      <w:r w:rsidDel="00000000" w:rsidR="00000000" w:rsidRPr="00000000">
        <w:rPr>
          <w:color w:val="ff0000"/>
          <w:rtl w:val="0"/>
        </w:rPr>
        <w:t xml:space="preserve">Notification Message (ihe:ExtendedFolder)</w:t>
      </w:r>
      <w:r w:rsidDel="00000000" w:rsidR="00000000" w:rsidRPr="00000000">
        <w:rPr>
          <w:rtl w:val="0"/>
        </w:rPr>
      </w:r>
    </w:p>
    <w:p w:rsidR="00000000" w:rsidDel="00000000" w:rsidP="00000000" w:rsidRDefault="00000000" w:rsidRPr="00000000" w14:paraId="0000048D">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8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&lt;?xml version="1.0" encoding="UTF-8"?&gt;</w:t>
      </w:r>
    </w:p>
    <w:p w:rsidR="00000000" w:rsidDel="00000000" w:rsidP="00000000" w:rsidRDefault="00000000" w:rsidRPr="00000000" w14:paraId="0000048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&lt;s:Envelope xmlns:s="http://www.w3.org/2003/05/soap-envelope"</w:t>
      </w:r>
    </w:p>
    <w:p w:rsidR="00000000" w:rsidDel="00000000" w:rsidP="00000000" w:rsidRDefault="00000000" w:rsidRPr="00000000" w14:paraId="0000049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xmlns:a="http://www.w3.org/2005/08/addressing"</w:t>
      </w:r>
    </w:p>
    <w:p w:rsidR="00000000" w:rsidDel="00000000" w:rsidP="00000000" w:rsidRDefault="00000000" w:rsidRPr="00000000" w14:paraId="0000049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xmlns:xsi="http://www.w3.org/2001/XMLSchema-instance"</w:t>
      </w:r>
    </w:p>
    <w:p w:rsidR="00000000" w:rsidDel="00000000" w:rsidP="00000000" w:rsidRDefault="00000000" w:rsidRPr="00000000" w14:paraId="0000049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xmlns:wsnt="http://docs.oasis-open.org/wsn/b-2"</w:t>
      </w:r>
    </w:p>
    <w:p w:rsidR="00000000" w:rsidDel="00000000" w:rsidP="00000000" w:rsidRDefault="00000000" w:rsidRPr="00000000" w14:paraId="0000049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xmlns:lcm="urn:oasis:names:tc:ebxml-regrep:xsd:lcm:3.0"</w:t>
      </w:r>
    </w:p>
    <w:p w:rsidR="00000000" w:rsidDel="00000000" w:rsidP="00000000" w:rsidRDefault="00000000" w:rsidRPr="00000000" w14:paraId="0000049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xmlns:rim="urn:oasis:names:tc:ebxml-regrep:xsd:rim:3.0"&gt;</w:t>
      </w:r>
    </w:p>
    <w:p w:rsidR="00000000" w:rsidDel="00000000" w:rsidP="00000000" w:rsidRDefault="00000000" w:rsidRPr="00000000" w14:paraId="0000049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49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&lt;a:Action&gt;http://docs.oasis-open.org/wsn/bw-2/NotificationConsumer/Notify&lt;/a:Action&gt;</w:t>
      </w:r>
    </w:p>
    <w:p w:rsidR="00000000" w:rsidDel="00000000" w:rsidP="00000000" w:rsidRDefault="00000000" w:rsidRPr="00000000" w14:paraId="0000049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&lt;a:MessageID&gt;382dcdca-8e87-9fdf-8446-48fd83bca93b&lt;/a:MessageID&gt;</w:t>
      </w:r>
    </w:p>
    <w:p w:rsidR="00000000" w:rsidDel="00000000" w:rsidP="00000000" w:rsidRDefault="00000000" w:rsidRPr="00000000" w14:paraId="0000049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&lt;a:To&gt;https://NotificationRecipientServer/xdsBnotification&lt;/a:To&gt;</w:t>
      </w:r>
    </w:p>
    <w:p w:rsidR="00000000" w:rsidDel="00000000" w:rsidP="00000000" w:rsidRDefault="00000000" w:rsidRPr="00000000" w14:paraId="0000049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49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9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&lt;wsnt:Notify&gt;</w:t>
        <w:br w:type="textWrapping"/>
        <w:t xml:space="preserve">            &lt;wsnt:NotificationMessage&gt;</w:t>
        <w:br w:type="textWrapping"/>
        <w:t xml:space="preserve">                &lt;wsnt:SubscriptionReference&gt;</w:t>
        <w:br w:type="textWrapping"/>
        <w:t xml:space="preserve">                    &lt;a:Address&gt;https://NotificationBrokerServer/Subscription/382dcdc7-8e84-9fdc-8443-48fd83bca938&lt;/a:Address&gt;</w:t>
        <w:br w:type="textWrapping"/>
        <w:t xml:space="preserve">                &lt;/wsnt:SubscriptionReference&gt;</w:t>
        <w:br w:type="textWrapping"/>
        <w:t xml:space="preserve">                &lt;wsnt:Topic Dialect="http://docs.oasis-open.org/wsn/t-1/TopicExpression/Simple"</w:t>
        <w:br w:type="textWrapping"/>
        <w:t xml:space="preserve">                    &gt;ihe:UpdateFolder/Deprecate&lt;/wsnt:Topic&gt;</w:t>
        <w:br w:type="textWrapping"/>
        <w:t xml:space="preserve">                &lt;wsnt:ProducerReference&gt;</w:t>
        <w:br w:type="textWrapping"/>
        <w:t xml:space="preserve">                    &lt;a:Address&gt;https://ProducerReference&lt;/a:Address&gt;</w:t>
        <w:br w:type="textWrapping"/>
        <w:t xml:space="preserve">                &lt;/wsnt:ProducerReference&gt;</w:t>
        <w:br w:type="textWrapping"/>
        <w:t xml:space="preserve">                &lt;wsnt:Message&gt;</w:t>
        <w:br w:type="textWrapping"/>
        <w:t xml:space="preserve">                    &lt;lcm:SubmitObjectsRequest</w:t>
        <w:br w:type="textWrapping"/>
        <w:t xml:space="preserve">                        xsi:schemaLocation="urn:oasis:names:tc:ebxml-regrep:xsd:lcm:3.0 ../../schema/ebRS/lcm.xsd"</w:t>
        <w:br w:type="textWrapping"/>
        <w:t xml:space="preserve">                        xmlns:lcm="urn:oasis:names:tc:ebxml-regrep:xsd:lcm:3.0"</w:t>
        <w:br w:type="textWrapping"/>
        <w:t xml:space="preserve">                        xmlns:xsi="http://www.w3.org/2001/XMLSchema-instance"</w:t>
        <w:br w:type="textWrapping"/>
        <w:t xml:space="preserve">                        xmlns:rim="urn:oasis:names:tc:ebxml-regrep:xsd:rim:3.0"</w:t>
        <w:br w:type="textWrapping"/>
        <w:t xml:space="preserve">                        xmlns:rs="urn:oasis:names:tc:ebxml-regrep:xsd:rs:3.0"&gt;</w:t>
        <w:br w:type="textWrapping"/>
        <w:t xml:space="preserve">                        &lt;rim:RegistryObjectList&gt;</w:t>
        <w:br w:type="textWrapping"/>
        <w:t xml:space="preserve">                            &lt;rim:RegistryPackage id="Folder01"&gt;</w:t>
        <w:br w:type="textWrapping"/>
        <w:t xml:space="preserve">                                </w:t>
        <w:br w:type="textWrapping"/>
        <w:t xml:space="preserve">                                &lt;!-- here all the Folder metadata --&gt;</w:t>
        <w:br w:type="textWrapping"/>
        <w:t xml:space="preserve">                                    </w:t>
        <w:br w:type="textWrapping"/>
        <w:t xml:space="preserve">                            &lt;/rim:RegistryPackage&gt;</w:t>
        <w:br w:type="textWrapping"/>
        <w:t xml:space="preserve">                            &lt;rim:Classification id="Fol" classifiedObject="Folder01"</w:t>
        <w:br w:type="textWrapping"/>
        <w:t xml:space="preserve">                                classificationNode="urn:uuid:d9d542f3-6cc4-48b6-8870-ea235fbc94c2"/&gt;</w:t>
        <w:br w:type="textWrapping"/>
        <w:t xml:space="preserve">                        &lt;/rim:RegistryObjectList&gt;</w:t>
        <w:br w:type="textWrapping"/>
        <w:t xml:space="preserve">                    &lt;/lcm:SubmitObjectsRequest&gt;</w:t>
        <w:br w:type="textWrapping"/>
        <w:t xml:space="preserve">                &lt;/wsnt:Message&gt;</w:t>
        <w:br w:type="textWrapping"/>
        <w:t xml:space="preserve">            &lt;/wsnt:NotificationMessage&gt;</w:t>
        <w:br w:type="textWrapping"/>
        <w:t xml:space="preserve">        &lt;/wsnt:Notify&gt;</w:t>
        <w:br w:type="textWrapping"/>
      </w:r>
    </w:p>
    <w:p w:rsidR="00000000" w:rsidDel="00000000" w:rsidP="00000000" w:rsidRDefault="00000000" w:rsidRPr="00000000" w14:paraId="0000049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49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ff0000"/>
        </w:rPr>
      </w:pPr>
      <w:r w:rsidDel="00000000" w:rsidR="00000000" w:rsidRPr="00000000">
        <w:rPr>
          <w:rFonts w:ascii="Courier New" w:cs="Courier New" w:eastAsia="Courier New" w:hAnsi="Courier New"/>
          <w:color w:val="ff0000"/>
          <w:sz w:val="16"/>
          <w:szCs w:val="16"/>
          <w:rtl w:val="0"/>
        </w:rPr>
        <w:t xml:space="preserve">&lt;/s:Envelope&gt;</w:t>
      </w:r>
      <w:r w:rsidDel="00000000" w:rsidR="00000000" w:rsidRPr="00000000">
        <w:rPr>
          <w:rtl w:val="0"/>
        </w:rPr>
      </w:r>
    </w:p>
    <w:p w:rsidR="00000000" w:rsidDel="00000000" w:rsidP="00000000" w:rsidRDefault="00000000" w:rsidRPr="00000000" w14:paraId="0000049E">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3.53.5.1.1</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880"/>
        <w:gridCol w:w="720"/>
        <w:gridCol w:w="4158"/>
        <w:tblGridChange w:id="0">
          <w:tblGrid>
            <w:gridCol w:w="1908"/>
            <w:gridCol w:w="2880"/>
            <w:gridCol w:w="720"/>
            <w:gridCol w:w="415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4A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A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4A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4A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4A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4A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EV(110107, DCM, “Import”)</w:t>
            </w:r>
          </w:p>
        </w:tc>
      </w:tr>
      <w:tr>
        <w:trPr>
          <w:cantSplit w:val="1"/>
          <w:tblHeader w:val="0"/>
        </w:trPr>
        <w:tc>
          <w:tcPr>
            <w:vMerge w:val="continue"/>
            <w:tcBorders>
              <w:top w:color="000000" w:space="0" w:sz="4" w:val="single"/>
            </w:tcBorders>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(Create) </w:t>
            </w:r>
          </w:p>
        </w:tc>
      </w:tr>
      <w:tr>
        <w:trPr>
          <w:cantSplit w:val="1"/>
          <w:tblHeader w:val="0"/>
        </w:trPr>
        <w:tc>
          <w:tcPr>
            <w:vMerge w:val="continue"/>
            <w:tcBorders>
              <w:top w:color="000000" w:space="0" w:sz="4" w:val="single"/>
            </w:tcBorders>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EV(“ITI-53”, “IHE Transactions”, “Document Metadata Notify”)</w:t>
            </w:r>
          </w:p>
        </w:tc>
      </w:tr>
      <w:tr>
        <w:trPr>
          <w:cantSplit w:val="1"/>
          <w:tblHeader w:val="0"/>
        </w:trPr>
        <w:tc>
          <w:tcPr>
            <w:gridSpan w:val="4"/>
            <w:tcBorders>
              <w:bottom w:color="000000" w:space="0" w:sz="4" w:val="single"/>
            </w:tcBorders>
          </w:tcPr>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Recipient) (1)</w:t>
            </w:r>
          </w:p>
        </w:tc>
      </w:tr>
      <w:tr>
        <w:trPr>
          <w:cantSplit w:val="1"/>
          <w:tblHeader w:val="0"/>
        </w:trPr>
        <w:tc>
          <w:tcPr>
            <w:gridSpan w:val="4"/>
            <w:tcBorders>
              <w:bottom w:color="000000" w:space="0" w:sz="4" w:val="single"/>
            </w:tcBorders>
          </w:tcPr>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(0..n)</w:t>
            </w:r>
          </w:p>
        </w:tc>
      </w:tr>
      <w:tr>
        <w:trPr>
          <w:cantSplit w:val="1"/>
          <w:tblHeader w:val="0"/>
        </w:trPr>
        <w:tc>
          <w:tcPr>
            <w:gridSpan w:val="4"/>
            <w:tcBorders>
              <w:bottom w:color="000000" w:space="0" w:sz="4" w:val="single"/>
            </w:tcBorders>
          </w:tcPr>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Notification Recipient)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/SubmissionSet(1..n)</w:t>
            </w:r>
            <w:r w:rsidDel="00000000" w:rsidR="00000000" w:rsidRPr="00000000">
              <w:rPr>
                <w:rtl w:val="0"/>
              </w:rPr>
            </w:r>
          </w:p>
        </w:tc>
      </w:tr>
    </w:tbl>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66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943"/>
        <w:gridCol w:w="657"/>
        <w:gridCol w:w="4158"/>
        <w:tblGridChange w:id="0">
          <w:tblGrid>
            <w:gridCol w:w="1908"/>
            <w:gridCol w:w="2943"/>
            <w:gridCol w:w="657"/>
            <w:gridCol w:w="415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4D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4D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p>
          <w:p w:rsidR="00000000" w:rsidDel="00000000" w:rsidP="00000000" w:rsidRDefault="00000000" w:rsidRPr="00000000" w14:paraId="000004D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4D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tcBorders>
              <w:top w:color="000000" w:space="0" w:sz="4" w:val="single"/>
            </w:tcBorders>
            <w:vAlign w:val="center"/>
          </w:tcPr>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tcBorders>
              <w:top w:color="000000" w:space="0" w:sz="4" w:val="single"/>
            </w:tcBorders>
            <w:vAlign w:val="center"/>
          </w:tcPr>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1"/>
          <w:tblHeader w:val="0"/>
        </w:trPr>
        <w:tc>
          <w:tcPr>
            <w:vMerge w:val="continue"/>
            <w:tcBorders>
              <w:top w:color="000000" w:space="0" w:sz="4" w:val="single"/>
            </w:tcBorders>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vAlign w:val="center"/>
          </w:tcPr>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1"/>
          <w:tblHeader w:val="0"/>
        </w:trPr>
        <w:tc>
          <w:tcPr>
            <w:vMerge w:val="continue"/>
            <w:tcBorders>
              <w:top w:color="000000" w:space="0" w:sz="4" w:val="single"/>
            </w:tcBorders>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vAlign w:val="center"/>
          </w:tcPr>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vAlign w:val="center"/>
          </w:tcPr>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Notification Recipient shall include one of the following values, depending on the specific object in the message:</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1"/>
          <w:tblHeader w:val="0"/>
        </w:trPr>
        <w:tc>
          <w:tcPr>
            <w:vMerge w:val="continue"/>
            <w:tcBorders>
              <w:top w:color="000000" w:space="0" w:sz="4" w:val="single"/>
            </w:tcBorders>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vAlign w:val="center"/>
          </w:tcPr>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vAlign w:val="center"/>
          </w:tcPr>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0"/>
          <w:tblHeader w:val="0"/>
        </w:trPr>
        <w:tc>
          <w:tcPr>
            <w:vMerge w:val="continue"/>
            <w:tcBorders>
              <w:top w:color="000000" w:space="0" w:sz="4" w:val="single"/>
            </w:tcBorders>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vAlign w:val="center"/>
          </w:tcPr>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Borders>
              <w:top w:color="000000" w:space="0" w:sz="4" w:val="single"/>
            </w:tcBorders>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Borders>
              <w:top w:color="000000" w:space="0" w:sz="4" w:val="single"/>
            </w:tcBorders>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r w:rsidDel="00000000" w:rsidR="00000000" w:rsidRPr="00000000">
              <w:rPr>
                <w:rtl w:val="0"/>
              </w:rPr>
            </w:r>
          </w:p>
        </w:tc>
        <w:tc>
          <w:tcPr>
            <w:shd w:fill="auto" w:val="clear"/>
          </w:tcPr>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r w:rsidDel="00000000" w:rsidR="00000000" w:rsidRPr="00000000">
              <w:rPr>
                <w:rtl w:val="0"/>
              </w:rPr>
            </w:r>
          </w:p>
        </w:tc>
      </w:tr>
    </w:tbl>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3.53.5.1.2</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970"/>
        <w:gridCol w:w="720"/>
        <w:gridCol w:w="4068"/>
        <w:tblGridChange w:id="0">
          <w:tblGrid>
            <w:gridCol w:w="1908"/>
            <w:gridCol w:w="2970"/>
            <w:gridCol w:w="720"/>
            <w:gridCol w:w="406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50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50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50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50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50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51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EV(110106, DCM, “Export”)</w:t>
            </w:r>
          </w:p>
        </w:tc>
      </w:tr>
      <w:tr>
        <w:trPr>
          <w:cantSplit w:val="1"/>
          <w:tblHeader w:val="0"/>
        </w:trPr>
        <w:tc>
          <w:tcPr>
            <w:vMerge w:val="continue"/>
            <w:tcBorders>
              <w:top w:color="000000" w:space="0" w:sz="4" w:val="single"/>
            </w:tcBorders>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 (Read) </w:t>
            </w:r>
          </w:p>
        </w:tc>
      </w:tr>
      <w:tr>
        <w:trPr>
          <w:cantSplit w:val="1"/>
          <w:tblHeader w:val="0"/>
        </w:trPr>
        <w:tc>
          <w:tcPr>
            <w:vMerge w:val="continue"/>
            <w:tcBorders>
              <w:top w:color="000000" w:space="0" w:sz="4" w:val="single"/>
            </w:tcBorders>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EV(“ITI-53”, “IHE Transactions”, “Document Metadata Notify”)</w:t>
            </w:r>
          </w:p>
        </w:tc>
      </w:tr>
      <w:tr>
        <w:trPr>
          <w:cantSplit w:val="1"/>
          <w:tblHeader w:val="0"/>
        </w:trPr>
        <w:tc>
          <w:tcPr>
            <w:gridSpan w:val="4"/>
            <w:tcBorders>
              <w:bottom w:color="000000" w:space="0" w:sz="4" w:val="single"/>
            </w:tcBorders>
          </w:tcPr>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Recipient) (1)</w:t>
            </w:r>
          </w:p>
        </w:tc>
      </w:tr>
      <w:tr>
        <w:trPr>
          <w:cantSplit w:val="1"/>
          <w:tblHeader w:val="0"/>
        </w:trPr>
        <w:tc>
          <w:tcPr>
            <w:gridSpan w:val="4"/>
            <w:tcBorders>
              <w:bottom w:color="000000" w:space="0" w:sz="4" w:val="single"/>
            </w:tcBorders>
          </w:tcPr>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Notification Broker)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 (1..n)</w:t>
            </w:r>
            <w:r w:rsidDel="00000000" w:rsidR="00000000" w:rsidRPr="00000000">
              <w:rPr>
                <w:rtl w:val="0"/>
              </w:rPr>
            </w:r>
          </w:p>
        </w:tc>
      </w:tr>
    </w:tbl>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6">
      <w:pPr>
        <w:rPr/>
      </w:pPr>
      <w:r w:rsidDel="00000000" w:rsidR="00000000" w:rsidRPr="00000000">
        <w:rPr>
          <w:rtl w:val="0"/>
        </w:rPr>
      </w:r>
    </w:p>
    <w:tbl>
      <w:tblPr>
        <w:tblStyle w:val="Table14"/>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5"/>
        <w:gridCol w:w="2993"/>
        <w:gridCol w:w="630"/>
        <w:gridCol w:w="4117"/>
        <w:tblGridChange w:id="0">
          <w:tblGrid>
            <w:gridCol w:w="1975"/>
            <w:gridCol w:w="2993"/>
            <w:gridCol w:w="630"/>
            <w:gridCol w:w="4117"/>
          </w:tblGrid>
        </w:tblGridChange>
      </w:tblGrid>
      <w:tr>
        <w:trPr>
          <w:cantSplit w:val="1"/>
          <w:tblHeader w:val="0"/>
        </w:trPr>
        <w:tc>
          <w:tcPr>
            <w:vMerge w:val="restart"/>
          </w:tcPr>
          <w:p w:rsidR="00000000" w:rsidDel="00000000" w:rsidP="00000000" w:rsidRDefault="00000000" w:rsidRPr="00000000" w14:paraId="0000053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53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p>
          <w:p w:rsidR="00000000" w:rsidDel="00000000" w:rsidP="00000000" w:rsidRDefault="00000000" w:rsidRPr="00000000" w14:paraId="0000053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 </w:t>
            </w:r>
          </w:p>
          <w:p w:rsidR="00000000" w:rsidDel="00000000" w:rsidP="00000000" w:rsidRDefault="00000000" w:rsidRPr="00000000" w14:paraId="0000053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vAlign w:val="center"/>
          </w:tcPr>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vAlign w:val="center"/>
          </w:tcPr>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1"/>
          <w:tblHeader w:val="0"/>
        </w:trPr>
        <w:tc>
          <w:tcPr>
            <w:vMerge w:val="continue"/>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vAlign w:val="center"/>
          </w:tcPr>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1"/>
          <w:tblHeader w:val="0"/>
        </w:trPr>
        <w:tc>
          <w:tcPr>
            <w:vMerge w:val="continue"/>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vAlign w:val="center"/>
          </w:tcPr>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vAlign w:val="center"/>
          </w:tcPr>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Notification Broker shall include one of the following values, depending on the specific object in the message:</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r w:rsidDel="00000000" w:rsidR="00000000" w:rsidRPr="00000000">
              <w:rPr>
                <w:rtl w:val="0"/>
              </w:rPr>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1"/>
          <w:tblHeader w:val="0"/>
        </w:trPr>
        <w:tc>
          <w:tcPr>
            <w:vMerge w:val="continue"/>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vAlign w:val="center"/>
          </w:tcPr>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vAlign w:val="center"/>
          </w:tcPr>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1"/>
          <w:tblHeader w:val="0"/>
        </w:trPr>
        <w:tc>
          <w:tcPr>
            <w:vMerge w:val="continue"/>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564">
      <w:pPr>
        <w:pBdr>
          <w:top w:color="000000" w:space="1" w:sz="4" w:val="single"/>
          <w:left w:color="000000" w:space="4" w:sz="4" w:val="single"/>
          <w:bottom w:color="000000" w:space="1" w:sz="4" w:val="single"/>
          <w:right w:color="000000" w:space="4" w:sz="4" w:val="single"/>
        </w:pBdr>
        <w:spacing w:before="120" w:lineRule="auto"/>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Editor: Apply the following changes in Section 3.53.4</w:t>
      </w:r>
    </w:p>
    <w:p w:rsidR="00000000" w:rsidDel="00000000" w:rsidP="00000000" w:rsidRDefault="00000000" w:rsidRPr="00000000" w14:paraId="00000565">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6">
      <w:pPr>
        <w:pStyle w:val="Heading3"/>
        <w:numPr>
          <w:ilvl w:val="2"/>
          <w:numId w:val="17"/>
        </w:numPr>
        <w:ind w:left="0" w:firstLine="0"/>
        <w:rPr>
          <w:rFonts w:ascii="Arial" w:cs="Arial" w:eastAsia="Arial" w:hAnsi="Arial"/>
          <w:b w:val="1"/>
          <w:color w:val="ff0000"/>
        </w:rPr>
      </w:pPr>
      <w:bookmarkStart w:colFirst="0" w:colLast="0" w:name="_heading=h.ww1fge7wlf5" w:id="87"/>
      <w:bookmarkEnd w:id="87"/>
      <w:r w:rsidDel="00000000" w:rsidR="00000000" w:rsidRPr="00000000">
        <w:rPr>
          <w:color w:val="ff0000"/>
          <w:rtl w:val="0"/>
        </w:rPr>
        <w:t xml:space="preserve">3.54.4 Messages</w:t>
      </w:r>
    </w:p>
    <w:p w:rsidR="00000000" w:rsidDel="00000000" w:rsidP="00000000" w:rsidRDefault="00000000" w:rsidRPr="00000000" w14:paraId="00000567">
      <w:pPr>
        <w:spacing w:before="12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3267075" cy="1771650"/>
            <wp:effectExtent b="25400" l="25400" r="25400" t="25400"/>
            <wp:docPr id="129"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3267075" cy="177165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pPr>
      <w:r w:rsidDel="00000000" w:rsidR="00000000" w:rsidRPr="00000000">
        <w:rPr>
          <w:rFonts w:ascii="Arial" w:cs="Arial" w:eastAsia="Arial" w:hAnsi="Arial"/>
          <w:b w:val="1"/>
          <w:color w:val="ff0000"/>
          <w:sz w:val="20"/>
          <w:szCs w:val="20"/>
          <w:rtl w:val="0"/>
        </w:rPr>
        <w:t xml:space="preserve">Figure 3.54.4-1: Document Metadata Publish Sequence</w:t>
      </w:r>
      <w:r w:rsidDel="00000000" w:rsidR="00000000" w:rsidRPr="00000000">
        <w:rPr>
          <w:rtl w:val="0"/>
        </w:rPr>
      </w:r>
    </w:p>
    <w:p w:rsidR="00000000" w:rsidDel="00000000" w:rsidP="00000000" w:rsidRDefault="00000000" w:rsidRPr="00000000" w14:paraId="000005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3.54.4.1.1</w:t>
      </w:r>
      <w:r w:rsidDel="00000000" w:rsidR="00000000" w:rsidRPr="00000000">
        <w:rPr>
          <w:rtl w:val="0"/>
        </w:rPr>
      </w:r>
    </w:p>
    <w:p w:rsidR="00000000" w:rsidDel="00000000" w:rsidP="00000000" w:rsidRDefault="00000000" w:rsidRPr="00000000" w14:paraId="0000056A">
      <w:pPr>
        <w:pStyle w:val="Heading5"/>
        <w:numPr>
          <w:ilvl w:val="4"/>
          <w:numId w:val="17"/>
        </w:numPr>
        <w:tabs>
          <w:tab w:val="left" w:leader="none" w:pos="900"/>
          <w:tab w:val="left" w:leader="none" w:pos="900"/>
        </w:tabs>
        <w:ind w:left="0" w:firstLine="0"/>
        <w:rPr/>
      </w:pPr>
      <w:bookmarkStart w:colFirst="0" w:colLast="0" w:name="_heading=h.206ipza" w:id="88"/>
      <w:bookmarkEnd w:id="88"/>
      <w:r w:rsidDel="00000000" w:rsidR="00000000" w:rsidRPr="00000000">
        <w:rPr>
          <w:rtl w:val="0"/>
        </w:rPr>
        <w:t xml:space="preserve">3.54.4.1.1 Trigger</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 event occurs for which a subscription may exist, the Document Metadata Publisher will trigger a Notification message to the Document Metadata Notification Broker. Events that could trigger a notification are publication of or update to a DocumentEntry</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SubmissionSet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ff0000"/>
          <w:u w:val="single"/>
          <w:rtl w:val="0"/>
        </w:rPr>
        <w:t xml:space="preserve">and the deletion of a DocumentEntry or Folder.</w:t>
      </w: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3.54.4.1.2</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pStyle w:val="Heading5"/>
        <w:numPr>
          <w:ilvl w:val="4"/>
          <w:numId w:val="17"/>
        </w:numPr>
        <w:tabs>
          <w:tab w:val="left" w:leader="none" w:pos="900"/>
          <w:tab w:val="left" w:leader="none" w:pos="900"/>
        </w:tabs>
        <w:ind w:left="0" w:firstLine="0"/>
        <w:rPr/>
      </w:pPr>
      <w:bookmarkStart w:colFirst="0" w:colLast="0" w:name="_heading=h.4k668n3" w:id="89"/>
      <w:bookmarkEnd w:id="89"/>
      <w:r w:rsidDel="00000000" w:rsidR="00000000" w:rsidRPr="00000000">
        <w:rPr>
          <w:rtl w:val="0"/>
        </w:rPr>
        <w:t xml:space="preserve">3.54.4.1.2 Message Semantics</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Publisher shall use a Notify message to communicate published objects to the Document Metadata Notification Broker.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shall have 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&lt;NotificationMessage&gt; element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element SHALL have two child elements:</w:t>
      </w:r>
    </w:p>
    <w:p w:rsidR="00000000" w:rsidDel="00000000" w:rsidP="00000000" w:rsidRDefault="00000000" w:rsidRPr="00000000" w14:paraId="000005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&lt;ProducerReference&gt;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identifies the source of the data published. </w:t>
      </w:r>
      <w:r w:rsidDel="00000000" w:rsidR="00000000" w:rsidRPr="00000000">
        <w:rPr>
          <w:rtl w:val="0"/>
        </w:rPr>
      </w:r>
    </w:p>
    <w:p w:rsidR="00000000" w:rsidDel="00000000" w:rsidP="00000000" w:rsidRDefault="00000000" w:rsidRPr="00000000" w14:paraId="000005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&lt;Message&gt;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identifies published objects.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element shall have a </w:t>
      </w:r>
      <w:r w:rsidDel="00000000" w:rsidR="00000000" w:rsidRPr="00000000">
        <w:rPr>
          <w:rFonts w:ascii="Times New Roman" w:cs="Times New Roman" w:eastAsia="Times New Roman" w:hAnsi="Times New Roman"/>
          <w:rtl w:val="0"/>
        </w:rPr>
        <w:t xml:space="preserve">child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&lt;lcm:SubmitObjectsRequest&gt;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has only one child element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&lt;rim:RegistryObjectList&gt;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element conveys a list of SubmissionSet,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DocumentEntry objects.</w:t>
      </w:r>
      <w:r w:rsidDel="00000000" w:rsidR="00000000" w:rsidRPr="00000000">
        <w:rPr>
          <w:rtl w:val="0"/>
        </w:rPr>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52"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SubmissionSet </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and 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objects are constructed from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&lt;rim:RegistryObject&gt;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elements and must include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&lt;rim:Classification&gt;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that distinguishes SubmissionSet from Folder objects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there is no subscription information in the Notify message in the Publish transaction.</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7">
      <w:pPr>
        <w:numPr>
          <w:ilvl w:val="2"/>
          <w:numId w:val="17"/>
        </w:numPr>
        <w:pBdr>
          <w:top w:color="000000" w:space="1" w:sz="4" w:val="single"/>
          <w:left w:color="000000" w:space="4" w:sz="4" w:val="single"/>
          <w:bottom w:color="000000" w:space="1" w:sz="4" w:val="single"/>
          <w:right w:color="000000" w:space="4" w:sz="4" w:val="single"/>
        </w:pBdr>
        <w:spacing w:before="120" w:lineRule="auto"/>
      </w:pPr>
      <w:r w:rsidDel="00000000" w:rsidR="00000000" w:rsidRPr="00000000">
        <w:rPr>
          <w:rFonts w:ascii="Times New Roman" w:cs="Times New Roman" w:eastAsia="Times New Roman" w:hAnsi="Times New Roman"/>
          <w:i w:val="1"/>
          <w:color w:val="ff0000"/>
          <w:rtl w:val="0"/>
        </w:rPr>
        <w:t xml:space="preserve">Editor: add Section 3.54.4.2</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578">
      <w:pPr>
        <w:pStyle w:val="Heading3"/>
        <w:numPr>
          <w:ilvl w:val="2"/>
          <w:numId w:val="17"/>
        </w:numPr>
        <w:ind w:left="0" w:firstLine="0"/>
        <w:rPr>
          <w:rFonts w:ascii="Arial" w:cs="Arial" w:eastAsia="Arial" w:hAnsi="Arial"/>
          <w:b w:val="1"/>
          <w:color w:val="ff0000"/>
        </w:rPr>
      </w:pPr>
      <w:bookmarkStart w:colFirst="0" w:colLast="0" w:name="_heading=h.kb3bckiuezxm" w:id="90"/>
      <w:bookmarkEnd w:id="90"/>
      <w:r w:rsidDel="00000000" w:rsidR="00000000" w:rsidRPr="00000000">
        <w:rPr>
          <w:color w:val="ff0000"/>
          <w:rtl w:val="0"/>
        </w:rPr>
        <w:t xml:space="preserve">3.54.4.2 Extended Notify Message</w:t>
      </w:r>
      <w:r w:rsidDel="00000000" w:rsidR="00000000" w:rsidRPr="00000000">
        <w:rPr>
          <w:rtl w:val="0"/>
        </w:rPr>
      </w:r>
    </w:p>
    <w:p w:rsidR="00000000" w:rsidDel="00000000" w:rsidP="00000000" w:rsidRDefault="00000000" w:rsidRPr="00000000" w14:paraId="00000579">
      <w:pPr>
        <w:numPr>
          <w:ilvl w:val="2"/>
          <w:numId w:val="17"/>
        </w:numPr>
        <w:spacing w:after="0" w:afterAutospacing="0"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Extended Notify Message is sent from the Document Metadata Publisher to the Document Metadata Notification Broker </w:t>
      </w:r>
      <w:r w:rsidDel="00000000" w:rsidR="00000000" w:rsidRPr="00000000">
        <w:rPr>
          <w:rFonts w:ascii="Times New Roman" w:cs="Times New Roman" w:eastAsia="Times New Roman" w:hAnsi="Times New Roman"/>
          <w:color w:val="ff0000"/>
          <w:rtl w:val="0"/>
        </w:rPr>
        <w:t xml:space="preserve">when it supports at least one of the following the Options:</w:t>
      </w:r>
    </w:p>
    <w:p w:rsidR="00000000" w:rsidDel="00000000" w:rsidP="00000000" w:rsidRDefault="00000000" w:rsidRPr="00000000" w14:paraId="0000057A">
      <w:pPr>
        <w:numPr>
          <w:ilvl w:val="0"/>
          <w:numId w:val="20"/>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Extended Events Document Metadata Subscription Option, in case of notifications about DocumentEntry objects (see Section 3.52.4.1.3.2);</w:t>
      </w:r>
    </w:p>
    <w:p w:rsidR="00000000" w:rsidDel="00000000" w:rsidP="00000000" w:rsidRDefault="00000000" w:rsidRPr="00000000" w14:paraId="0000057B">
      <w:pPr>
        <w:numPr>
          <w:ilvl w:val="0"/>
          <w:numId w:val="20"/>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Update Events Folder Subscription Option, in case of notifications about Folder objects (see Section 3.52.4.1.3.3).</w:t>
      </w:r>
    </w:p>
    <w:p w:rsidR="00000000" w:rsidDel="00000000" w:rsidP="00000000" w:rsidRDefault="00000000" w:rsidRPr="00000000" w14:paraId="0000057C">
      <w:pPr>
        <w:numPr>
          <w:ilvl w:val="0"/>
          <w:numId w:val="20"/>
        </w:numPr>
        <w:spacing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Extended Events Folder Subscription Option, in case of notifications about Folder objects (see Section 3.52.4.1.3.4).</w:t>
      </w:r>
    </w:p>
    <w:p w:rsidR="00000000" w:rsidDel="00000000" w:rsidP="00000000" w:rsidRDefault="00000000" w:rsidRPr="00000000" w14:paraId="0000057D">
      <w:pPr>
        <w:pStyle w:val="Heading4"/>
        <w:numPr>
          <w:ilvl w:val="2"/>
          <w:numId w:val="17"/>
        </w:numPr>
        <w:ind w:left="0" w:firstLine="0"/>
        <w:rPr>
          <w:rFonts w:ascii="Arial" w:cs="Arial" w:eastAsia="Arial" w:hAnsi="Arial"/>
          <w:b w:val="1"/>
          <w:color w:val="ff0000"/>
        </w:rPr>
      </w:pPr>
      <w:bookmarkStart w:colFirst="0" w:colLast="0" w:name="_heading=h.8ijcwqqj2kr2" w:id="91"/>
      <w:bookmarkEnd w:id="91"/>
      <w:r w:rsidDel="00000000" w:rsidR="00000000" w:rsidRPr="00000000">
        <w:rPr>
          <w:color w:val="ff0000"/>
          <w:rtl w:val="0"/>
        </w:rPr>
        <w:t xml:space="preserve">3.54.4.2.1 Trigger</w:t>
      </w:r>
    </w:p>
    <w:p w:rsidR="00000000" w:rsidDel="00000000" w:rsidP="00000000" w:rsidRDefault="00000000" w:rsidRPr="00000000" w14:paraId="0000057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When an event occurs where the topics of the event match the filter requirements of one or more existing subscriptions, the Document Metadata Publisher will trigger an Extended Notify Message to the Document Metadata Notification Broker.</w:t>
      </w:r>
    </w:p>
    <w:p w:rsidR="00000000" w:rsidDel="00000000" w:rsidP="00000000" w:rsidRDefault="00000000" w:rsidRPr="00000000" w14:paraId="0000057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Publisher shall support the Extended Events Document Metadata Subscription, in case of events matching a subscription created for DocumentEntry objects, and the Update Events Folder Subscription or the Extended Events Folder Subscription, in case of events matching a subscription created for Folder objects. The description of matching subscriptions to events can be found in Section 3.52.5.2.</w:t>
      </w:r>
    </w:p>
    <w:p w:rsidR="00000000" w:rsidDel="00000000" w:rsidP="00000000" w:rsidRDefault="00000000" w:rsidRPr="00000000" w14:paraId="00000580">
      <w:pPr>
        <w:pStyle w:val="Heading4"/>
        <w:numPr>
          <w:ilvl w:val="2"/>
          <w:numId w:val="17"/>
        </w:numPr>
        <w:ind w:left="0" w:firstLine="0"/>
        <w:rPr>
          <w:rFonts w:ascii="Arial" w:cs="Arial" w:eastAsia="Arial" w:hAnsi="Arial"/>
          <w:b w:val="1"/>
          <w:color w:val="ff0000"/>
        </w:rPr>
      </w:pPr>
      <w:bookmarkStart w:colFirst="0" w:colLast="0" w:name="_heading=h.d0srfxgs7bir" w:id="92"/>
      <w:bookmarkEnd w:id="92"/>
      <w:r w:rsidDel="00000000" w:rsidR="00000000" w:rsidRPr="00000000">
        <w:rPr>
          <w:color w:val="ff0000"/>
          <w:rtl w:val="0"/>
        </w:rPr>
        <w:t xml:space="preserve">3.54.4.2.2 Message Semantics</w:t>
      </w:r>
    </w:p>
    <w:p w:rsidR="00000000" w:rsidDel="00000000" w:rsidP="00000000" w:rsidRDefault="00000000" w:rsidRPr="00000000" w14:paraId="00000581">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Extended Notify message shall comply with the requirements in the WS-BaseNotification standard. Note that the value of the WS-Addressing Action element is prescribed in the standard, and differs from the requirements of ITI TF-2: Appendix V.</w:t>
      </w:r>
    </w:p>
    <w:p w:rsidR="00000000" w:rsidDel="00000000" w:rsidP="00000000" w:rsidRDefault="00000000" w:rsidRPr="00000000" w14:paraId="00000582">
      <w:pPr>
        <w:numPr>
          <w:ilvl w:val="2"/>
          <w:numId w:val="17"/>
        </w:numPr>
        <w:spacing w:before="120" w:lineRule="auto"/>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The Document Metadata Publisher shall use an Extended Notify message to communicate published objects to the Document Metadata Notification Broker Actor.</w:t>
      </w:r>
    </w:p>
    <w:p w:rsidR="00000000" w:rsidDel="00000000" w:rsidP="00000000" w:rsidRDefault="00000000" w:rsidRPr="00000000" w14:paraId="0000058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message shall have one </w:t>
      </w:r>
      <w:r w:rsidDel="00000000" w:rsidR="00000000" w:rsidRPr="00000000">
        <w:rPr>
          <w:rFonts w:ascii="Times New Roman" w:cs="Times New Roman" w:eastAsia="Times New Roman" w:hAnsi="Times New Roman"/>
          <w:i w:val="1"/>
          <w:color w:val="ff0000"/>
          <w:rtl w:val="0"/>
        </w:rPr>
        <w:t xml:space="preserve">wsnt:Notify/wsnt:NotificationMessage</w:t>
      </w:r>
      <w:r w:rsidDel="00000000" w:rsidR="00000000" w:rsidRPr="00000000">
        <w:rPr>
          <w:rFonts w:ascii="Times New Roman" w:cs="Times New Roman" w:eastAsia="Times New Roman" w:hAnsi="Times New Roman"/>
          <w:color w:val="ff0000"/>
          <w:rtl w:val="0"/>
        </w:rPr>
        <w:t xml:space="preserve"> element, which shall have three child elements:</w:t>
      </w:r>
    </w:p>
    <w:p w:rsidR="00000000" w:rsidDel="00000000" w:rsidP="00000000" w:rsidRDefault="00000000" w:rsidRPr="00000000" w14:paraId="00000584">
      <w:pPr>
        <w:numPr>
          <w:ilvl w:val="0"/>
          <w:numId w:val="6"/>
        </w:numPr>
        <w:spacing w:before="12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element </w:t>
      </w:r>
      <w:r w:rsidDel="00000000" w:rsidR="00000000" w:rsidRPr="00000000">
        <w:rPr>
          <w:rFonts w:ascii="Times New Roman" w:cs="Times New Roman" w:eastAsia="Times New Roman" w:hAnsi="Times New Roman"/>
          <w:i w:val="1"/>
          <w:color w:val="ff0000"/>
          <w:rtl w:val="0"/>
        </w:rPr>
        <w:t xml:space="preserve">wsnt:Notify/wsnt:NotificationMessage/wsnt:Topic</w:t>
      </w:r>
      <w:r w:rsidDel="00000000" w:rsidR="00000000" w:rsidRPr="00000000">
        <w:rPr>
          <w:rFonts w:ascii="Times New Roman" w:cs="Times New Roman" w:eastAsia="Times New Roman" w:hAnsi="Times New Roman"/>
          <w:color w:val="ff0000"/>
          <w:rtl w:val="0"/>
        </w:rPr>
        <w:t xml:space="preserve"> has a different value, that depends on the event that triggered the publication. The value of this element is composed by the topic of the subscription (contained in the </w:t>
      </w:r>
      <w:r w:rsidDel="00000000" w:rsidR="00000000" w:rsidRPr="00000000">
        <w:rPr>
          <w:rFonts w:ascii="Times New Roman" w:cs="Times New Roman" w:eastAsia="Times New Roman" w:hAnsi="Times New Roman"/>
          <w:i w:val="1"/>
          <w:color w:val="ff0000"/>
          <w:rtl w:val="0"/>
        </w:rPr>
        <w:t xml:space="preserve">TopicExpression </w:t>
      </w:r>
      <w:r w:rsidDel="00000000" w:rsidR="00000000" w:rsidRPr="00000000">
        <w:rPr>
          <w:rFonts w:ascii="Times New Roman" w:cs="Times New Roman" w:eastAsia="Times New Roman" w:hAnsi="Times New Roman"/>
          <w:color w:val="ff0000"/>
          <w:rtl w:val="0"/>
        </w:rPr>
        <w:t xml:space="preserve">element of the ITI-52)</w:t>
      </w:r>
      <w:r w:rsidDel="00000000" w:rsidR="00000000" w:rsidRPr="00000000">
        <w:rPr>
          <w:rFonts w:ascii="Times New Roman" w:cs="Times New Roman" w:eastAsia="Times New Roman" w:hAnsi="Times New Roman"/>
          <w:color w:val="ff0000"/>
          <w:rtl w:val="0"/>
        </w:rPr>
        <w:t xml:space="preserve"> and an ending part that specifies the type of event, as described in the table below:</w:t>
      </w:r>
      <w:r w:rsidDel="00000000" w:rsidR="00000000" w:rsidRPr="00000000">
        <w:rPr>
          <w:rtl w:val="0"/>
        </w:rPr>
      </w:r>
    </w:p>
    <w:p w:rsidR="00000000" w:rsidDel="00000000" w:rsidP="00000000" w:rsidRDefault="00000000" w:rsidRPr="00000000" w14:paraId="00000585">
      <w:pPr>
        <w:numPr>
          <w:ilvl w:val="2"/>
          <w:numId w:val="17"/>
        </w:numPr>
        <w:spacing w:before="120" w:lineRule="auto"/>
        <w:rPr>
          <w:rFonts w:ascii="Times New Roman" w:cs="Times New Roman" w:eastAsia="Times New Roman" w:hAnsi="Times New Roman"/>
          <w:color w:val="ff0000"/>
          <w:u w:val="none"/>
        </w:rPr>
      </w:pPr>
      <w:r w:rsidDel="00000000" w:rsidR="00000000" w:rsidRPr="00000000">
        <w:rPr>
          <w:rtl w:val="0"/>
        </w:rPr>
      </w:r>
    </w:p>
    <w:p w:rsidR="00000000" w:rsidDel="00000000" w:rsidP="00000000" w:rsidRDefault="00000000" w:rsidRPr="00000000" w14:paraId="00000586">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587">
      <w:pPr>
        <w:spacing w:before="120" w:lineRule="auto"/>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Table 3.53.4.3.2-1: Topics Combinations for Document Entry Metadata</w:t>
      </w:r>
    </w:p>
    <w:sdt>
      <w:sdtPr>
        <w:lock w:val="contentLocked"/>
        <w:tag w:val="goog_rdk_4"/>
      </w:sdtPr>
      <w:sdtContent>
        <w:tbl>
          <w:tblPr>
            <w:tblStyle w:val="Table15"/>
            <w:tblW w:w="10650.0" w:type="dxa"/>
            <w:jc w:val="left"/>
            <w:tblInd w:w="-6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2235"/>
            <w:gridCol w:w="2070"/>
            <w:gridCol w:w="2040"/>
            <w:gridCol w:w="2010"/>
            <w:tblGridChange w:id="0">
              <w:tblGrid>
                <w:gridCol w:w="2295"/>
                <w:gridCol w:w="2235"/>
                <w:gridCol w:w="2070"/>
                <w:gridCol w:w="2040"/>
                <w:gridCol w:w="2010"/>
              </w:tblGrid>
            </w:tblGridChange>
          </w:tblGrid>
          <w:tr>
            <w:trPr>
              <w:cantSplit w:val="0"/>
              <w:tblHeader w:val="0"/>
            </w:trPr>
            <w:tc>
              <w:tcPr>
                <w:tcBorders>
                  <w:bottom w:color="000000" w:space="0" w:sz="8" w:val="single"/>
                </w:tcBorders>
                <w:shd w:fill="d9d9d9" w:val="clear"/>
              </w:tcPr>
              <w:p w:rsidR="00000000" w:rsidDel="00000000" w:rsidP="00000000" w:rsidRDefault="00000000" w:rsidRPr="00000000" w14:paraId="00000588">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Event/Topic ITI-52</w:t>
                </w:r>
              </w:p>
            </w:tc>
            <w:tc>
              <w:tcPr>
                <w:tcBorders>
                  <w:bottom w:color="000000" w:space="0" w:sz="8" w:val="single"/>
                </w:tcBorders>
                <w:shd w:fill="d9d9d9" w:val="clear"/>
              </w:tcPr>
              <w:p w:rsidR="00000000" w:rsidDel="00000000" w:rsidP="00000000" w:rsidRDefault="00000000" w:rsidRPr="00000000" w14:paraId="00000589">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ihe:FullDocumentEntry</w:t>
                </w:r>
              </w:p>
            </w:tc>
            <w:tc>
              <w:tcPr>
                <w:shd w:fill="d9d9d9" w:val="clear"/>
              </w:tcPr>
              <w:p w:rsidR="00000000" w:rsidDel="00000000" w:rsidP="00000000" w:rsidRDefault="00000000" w:rsidRPr="00000000" w14:paraId="0000058A">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ihe:MinimalDocumentEntry</w:t>
                </w:r>
              </w:p>
            </w:tc>
            <w:tc>
              <w:tcPr>
                <w:shd w:fill="d9d9d9" w:val="clear"/>
              </w:tcPr>
              <w:p w:rsidR="00000000" w:rsidDel="00000000" w:rsidP="00000000" w:rsidRDefault="00000000" w:rsidRPr="00000000" w14:paraId="0000058B">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ihe:ExtendedFullDocumentEntry</w:t>
                </w:r>
              </w:p>
            </w:tc>
            <w:tc>
              <w:tcPr>
                <w:shd w:fill="d9d9d9" w:val="clear"/>
              </w:tcPr>
              <w:p w:rsidR="00000000" w:rsidDel="00000000" w:rsidP="00000000" w:rsidRDefault="00000000" w:rsidRPr="00000000" w14:paraId="0000058C">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ihe:ExtendedMinimalDocumentEntry</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58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New document available (i.e., registration of a Document Entry object)</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8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ihe:FullDocumentEntry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8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ihe:MinimalDocumentEntry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w:t>
                </w:r>
              </w:p>
            </w:tc>
            <w:tc>
              <w:tcPr>
                <w:tcBorders>
                  <w:top w:color="284e3f"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ihe:ExtendedMinimalDocumentExtry</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59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status of a document (i.e., update of the Document Entry status)</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3">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4">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5">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ihe:ExtendedFullDocumentEntry/Deprecate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6">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ihe:ExtendedMinimalDocumentEntry/Deprecate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59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Delete of a document (i.e., delete of a Document Entry object)</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ihe:ExtendedFullDocumentEntry/Delete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ihe:ExtendedMinimalDocumentEntry/Delete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top"/>
              </w:tcPr>
              <w:p w:rsidR="00000000" w:rsidDel="00000000" w:rsidP="00000000" w:rsidRDefault="00000000" w:rsidRPr="00000000" w14:paraId="0000059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all the metadata of a document (i.e., of the confidentialityCode of a Document Entry object)</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9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ihe:ExtendedFullDocumentEntry/UpdateMetadata</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top"/>
              </w:tcPr>
              <w:p w:rsidR="00000000" w:rsidDel="00000000" w:rsidP="00000000" w:rsidRDefault="00000000" w:rsidRPr="00000000" w14:paraId="000005A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ihe:ExtendedMinimalDocumentEntry/UpdateMetadata</w:t>
                </w:r>
              </w:p>
            </w:tc>
          </w:tr>
        </w:tbl>
      </w:sdtContent>
    </w:sdt>
    <w:p w:rsidR="00000000" w:rsidDel="00000000" w:rsidP="00000000" w:rsidRDefault="00000000" w:rsidRPr="00000000" w14:paraId="000005A1">
      <w:pPr>
        <w:spacing w:before="120" w:lineRule="auto"/>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5A2">
      <w:pPr>
        <w:spacing w:before="120" w:lineRule="auto"/>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Table 3.53.4.3.2-2: Topics Combinations for Folder Metadata</w:t>
      </w:r>
    </w:p>
    <w:sdt>
      <w:sdtPr>
        <w:lock w:val="contentLocked"/>
        <w:tag w:val="goog_rdk_5"/>
      </w:sdtPr>
      <w:sdtContent>
        <w:tbl>
          <w:tblPr>
            <w:tblStyle w:val="Table16"/>
            <w:tblpPr w:leftFromText="180" w:rightFromText="31680" w:topFromText="180" w:bottomFromText="180" w:vertAnchor="text" w:horzAnchor="text" w:tblpX="0" w:tblpY="0"/>
            <w:tblW w:w="9210.0" w:type="dxa"/>
            <w:jc w:val="left"/>
            <w:tblInd w:w="-6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2340"/>
            <w:gridCol w:w="2115"/>
            <w:gridCol w:w="2295"/>
            <w:tblGridChange w:id="0">
              <w:tblGrid>
                <w:gridCol w:w="2460"/>
                <w:gridCol w:w="2340"/>
                <w:gridCol w:w="2115"/>
                <w:gridCol w:w="2295"/>
              </w:tblGrid>
            </w:tblGridChange>
          </w:tblGrid>
          <w:tr>
            <w:trPr>
              <w:cantSplit w:val="0"/>
              <w:tblHeader w:val="0"/>
            </w:trPr>
            <w:tc>
              <w:tcPr>
                <w:tcBorders>
                  <w:bottom w:color="000000" w:space="0" w:sz="8" w:val="single"/>
                </w:tcBorders>
                <w:shd w:fill="d9d9d9" w:val="clear"/>
              </w:tcPr>
              <w:p w:rsidR="00000000" w:rsidDel="00000000" w:rsidP="00000000" w:rsidRDefault="00000000" w:rsidRPr="00000000" w14:paraId="000005A3">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Event/Topic ITI-52</w:t>
                </w:r>
              </w:p>
            </w:tc>
            <w:tc>
              <w:tcPr>
                <w:tcBorders>
                  <w:bottom w:color="000000" w:space="0" w:sz="8" w:val="single"/>
                </w:tcBorders>
                <w:shd w:fill="d9d9d9" w:val="clear"/>
              </w:tcPr>
              <w:p w:rsidR="00000000" w:rsidDel="00000000" w:rsidP="00000000" w:rsidRDefault="00000000" w:rsidRPr="00000000" w14:paraId="000005A4">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ihe:FolderMetadata</w:t>
                </w:r>
              </w:p>
            </w:tc>
            <w:tc>
              <w:tcPr>
                <w:tcBorders>
                  <w:bottom w:color="000000" w:space="0" w:sz="5" w:val="single"/>
                </w:tcBorders>
                <w:shd w:fill="d9d9d9" w:val="clear"/>
              </w:tcPr>
              <w:p w:rsidR="00000000" w:rsidDel="00000000" w:rsidP="00000000" w:rsidRDefault="00000000" w:rsidRPr="00000000" w14:paraId="000005A5">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ihe:UpdateFolder</w:t>
                </w:r>
              </w:p>
            </w:tc>
            <w:tc>
              <w:tcPr>
                <w:tcBorders>
                  <w:bottom w:color="000000" w:space="0" w:sz="5" w:val="single"/>
                </w:tcBorders>
                <w:shd w:fill="d9d9d9" w:val="clear"/>
              </w:tcPr>
              <w:p w:rsidR="00000000" w:rsidDel="00000000" w:rsidP="00000000" w:rsidRDefault="00000000" w:rsidRPr="00000000" w14:paraId="000005A6">
                <w:pPr>
                  <w:keepNext w:val="1"/>
                  <w:spacing w:after="40" w:before="40" w:lineRule="auto"/>
                  <w:ind w:left="72" w:right="72" w:firstLine="0"/>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ihe:ExtendedFolder</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5A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Creation of a new Folder (i.e., the creation of a Folder object)</w:t>
                </w:r>
              </w:p>
            </w:tc>
            <w:tc>
              <w:tcPr>
                <w:tcBorders>
                  <w:top w:color="000000" w:space="0" w:sz="8"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A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A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A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5A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Insert of a new document in a Folder (i.e., update a Folder object with a new link to a Document Entry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A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A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ihe:UpdateFolder/UpdateContent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A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ihe:ExtendedFolder/UpdateContent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5A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Replace of a document in a Folder (i.e., update a Folder object with a new link to a Document Entry object and with the link to the Document Entry object replaced)</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B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ihe:FolderMetadata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B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ihe:UpdateFolder/UpdateContent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B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ihe:ExtendedFolder/UpdateContent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5B3">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Removal of a document from a Folder (i.e., update a Folder object erasing a Document Entry link)</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B4">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B5">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ihe:UpdateFolder/RemoveDocument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B6">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ihe:ExtendedFolder/RemoveDocument</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5B7">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a Folder (i.e., the update of a Folder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B8">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B9">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ihe:UpdateFolder/UpdateMetadata</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BA">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ihe:ExtendedFolder/UpdateMetadata</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5BB">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Update of the metadata status of a Folder (i.e., update of the Folder status)</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BC">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BD">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ihe:UpdateFolder/Deprecate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BE">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ihe:ExtendedFolder/Deprecate</w:t>
                </w:r>
              </w:p>
            </w:tc>
          </w:tr>
          <w:tr>
            <w:trPr>
              <w:cantSplit w:val="0"/>
              <w:trHeight w:val="1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5BF">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Deletion of a Folder (i.e., the delete of a Folder type List object)</w:t>
                </w:r>
              </w:p>
            </w:tc>
            <w:tc>
              <w:tcPr>
                <w:tcBorders>
                  <w:top w:color="000000" w:space="0" w:sz="5" w:val="single"/>
                  <w:left w:color="000000" w:space="0" w:sz="8"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C0">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5C1">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C2">
                <w:pPr>
                  <w:widowControl w:val="0"/>
                  <w:spacing w:line="276" w:lineRule="auto"/>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ihe:ExtendedFolder/Delete</w:t>
                </w:r>
              </w:p>
            </w:tc>
          </w:tr>
        </w:tbl>
      </w:sdtContent>
    </w:sdt>
    <w:p w:rsidR="00000000" w:rsidDel="00000000" w:rsidP="00000000" w:rsidRDefault="00000000" w:rsidRPr="00000000" w14:paraId="000005C3">
      <w:pPr>
        <w:spacing w:before="120" w:lineRule="auto"/>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5C4">
      <w:pPr>
        <w:numPr>
          <w:ilvl w:val="0"/>
          <w:numId w:val="6"/>
        </w:numPr>
        <w:spacing w:after="0" w:afterAutospacing="0" w:before="12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element </w:t>
      </w:r>
      <w:r w:rsidDel="00000000" w:rsidR="00000000" w:rsidRPr="00000000">
        <w:rPr>
          <w:rFonts w:ascii="Times New Roman" w:cs="Times New Roman" w:eastAsia="Times New Roman" w:hAnsi="Times New Roman"/>
          <w:i w:val="1"/>
          <w:color w:val="ff0000"/>
          <w:rtl w:val="0"/>
        </w:rPr>
        <w:t xml:space="preserve">&lt;ProducerReference&gt;</w:t>
      </w:r>
      <w:r w:rsidDel="00000000" w:rsidR="00000000" w:rsidRPr="00000000">
        <w:rPr>
          <w:rFonts w:ascii="Times New Roman" w:cs="Times New Roman" w:eastAsia="Times New Roman" w:hAnsi="Times New Roman"/>
          <w:color w:val="ff0000"/>
          <w:rtl w:val="0"/>
        </w:rPr>
        <w:t xml:space="preserve"> that identifies the source of the data published. This element conveys the value of the SubmissionSet.sourceId attribute. This attribute shall contain a URI, for example “urn:oid:1.2.3.4.5”.</w:t>
      </w:r>
    </w:p>
    <w:p w:rsidR="00000000" w:rsidDel="00000000" w:rsidP="00000000" w:rsidRDefault="00000000" w:rsidRPr="00000000" w14:paraId="000005C5">
      <w:pPr>
        <w:numPr>
          <w:ilvl w:val="0"/>
          <w:numId w:val="6"/>
        </w:numPr>
        <w:spacing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element </w:t>
      </w:r>
      <w:r w:rsidDel="00000000" w:rsidR="00000000" w:rsidRPr="00000000">
        <w:rPr>
          <w:rFonts w:ascii="Times New Roman" w:cs="Times New Roman" w:eastAsia="Times New Roman" w:hAnsi="Times New Roman"/>
          <w:i w:val="1"/>
          <w:color w:val="ff0000"/>
          <w:rtl w:val="0"/>
        </w:rPr>
        <w:t xml:space="preserve">&lt;Message&gt;</w:t>
      </w:r>
      <w:r w:rsidDel="00000000" w:rsidR="00000000" w:rsidRPr="00000000">
        <w:rPr>
          <w:rFonts w:ascii="Times New Roman" w:cs="Times New Roman" w:eastAsia="Times New Roman" w:hAnsi="Times New Roman"/>
          <w:color w:val="ff0000"/>
          <w:rtl w:val="0"/>
        </w:rPr>
        <w:t xml:space="preserve"> that identifies published objects. This element shall have a single child element </w:t>
      </w:r>
      <w:r w:rsidDel="00000000" w:rsidR="00000000" w:rsidRPr="00000000">
        <w:rPr>
          <w:rFonts w:ascii="Times New Roman" w:cs="Times New Roman" w:eastAsia="Times New Roman" w:hAnsi="Times New Roman"/>
          <w:i w:val="1"/>
          <w:color w:val="ff0000"/>
          <w:rtl w:val="0"/>
        </w:rPr>
        <w:t xml:space="preserve">&lt;lcm:SubmitObjectsRequest&gt;</w:t>
      </w:r>
      <w:r w:rsidDel="00000000" w:rsidR="00000000" w:rsidRPr="00000000">
        <w:rPr>
          <w:rFonts w:ascii="Times New Roman" w:cs="Times New Roman" w:eastAsia="Times New Roman" w:hAnsi="Times New Roman"/>
          <w:color w:val="ff0000"/>
          <w:rtl w:val="0"/>
        </w:rPr>
        <w:t xml:space="preserve"> that has only one child element </w:t>
      </w:r>
      <w:r w:rsidDel="00000000" w:rsidR="00000000" w:rsidRPr="00000000">
        <w:rPr>
          <w:rFonts w:ascii="Times New Roman" w:cs="Times New Roman" w:eastAsia="Times New Roman" w:hAnsi="Times New Roman"/>
          <w:i w:val="1"/>
          <w:color w:val="ff0000"/>
          <w:rtl w:val="0"/>
        </w:rPr>
        <w:t xml:space="preserve">&lt;rim:RegistryObjectList&gt;</w:t>
      </w:r>
      <w:r w:rsidDel="00000000" w:rsidR="00000000" w:rsidRPr="00000000">
        <w:rPr>
          <w:rFonts w:ascii="Times New Roman" w:cs="Times New Roman" w:eastAsia="Times New Roman" w:hAnsi="Times New Roman"/>
          <w:color w:val="ff0000"/>
          <w:rtl w:val="0"/>
        </w:rPr>
        <w:t xml:space="preserve">. This element conveys a list of SubmissionSet, Folder, and DocumentEntry objects.</w:t>
      </w:r>
    </w:p>
    <w:p w:rsidR="00000000" w:rsidDel="00000000" w:rsidP="00000000" w:rsidRDefault="00000000" w:rsidRPr="00000000" w14:paraId="000005C6">
      <w:pPr>
        <w:pStyle w:val="Heading4"/>
        <w:numPr>
          <w:ilvl w:val="2"/>
          <w:numId w:val="17"/>
        </w:numPr>
        <w:ind w:left="0" w:firstLine="0"/>
        <w:rPr>
          <w:rFonts w:ascii="Arial" w:cs="Arial" w:eastAsia="Arial" w:hAnsi="Arial"/>
          <w:b w:val="1"/>
          <w:color w:val="ff0000"/>
        </w:rPr>
      </w:pPr>
      <w:bookmarkStart w:colFirst="0" w:colLast="0" w:name="_heading=h.j7g3vhpx0qm9" w:id="93"/>
      <w:bookmarkEnd w:id="93"/>
      <w:r w:rsidDel="00000000" w:rsidR="00000000" w:rsidRPr="00000000">
        <w:rPr>
          <w:color w:val="ff0000"/>
          <w:rtl w:val="0"/>
        </w:rPr>
        <w:t xml:space="preserve">3.54.4.2.3 Expected Actions</w:t>
      </w:r>
      <w:r w:rsidDel="00000000" w:rsidR="00000000" w:rsidRPr="00000000">
        <w:rPr>
          <w:rtl w:val="0"/>
        </w:rPr>
      </w:r>
    </w:p>
    <w:p w:rsidR="00000000" w:rsidDel="00000000" w:rsidP="00000000" w:rsidRDefault="00000000" w:rsidRPr="00000000" w14:paraId="000005C7">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that supports the Extended Events Document Metadata Subscription Option, or the Update Events Folder Subscription Option or the Extended Events Folder Subscription Option shall evaluate the Publish transaction.</w:t>
      </w:r>
    </w:p>
    <w:p w:rsidR="00000000" w:rsidDel="00000000" w:rsidP="00000000" w:rsidRDefault="00000000" w:rsidRPr="00000000" w14:paraId="000005C8">
      <w:pPr>
        <w:numPr>
          <w:ilvl w:val="2"/>
          <w:numId w:val="17"/>
        </w:num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If</w:t>
      </w:r>
      <w:r w:rsidDel="00000000" w:rsidR="00000000" w:rsidRPr="00000000">
        <w:rPr>
          <w:rFonts w:ascii="Times New Roman" w:cs="Times New Roman" w:eastAsia="Times New Roman" w:hAnsi="Times New Roman"/>
          <w:color w:val="ff0000"/>
          <w:shd w:fill="fefefe" w:val="clear"/>
          <w:rtl w:val="0"/>
        </w:rPr>
        <w:t xml:space="preserve"> there are matching subscriptions, the Document Metadata Notification Broker shall send the corresponding Notification transaction to the appropriate Document Metadata Notification Recipients.</w:t>
      </w:r>
      <w:r w:rsidDel="00000000" w:rsidR="00000000" w:rsidRPr="00000000">
        <w:rPr>
          <w:rtl w:val="0"/>
        </w:rPr>
      </w:r>
    </w:p>
    <w:p w:rsidR="00000000" w:rsidDel="00000000" w:rsidP="00000000" w:rsidRDefault="00000000" w:rsidRPr="00000000" w14:paraId="000005C9">
      <w:pPr>
        <w:pStyle w:val="Heading4"/>
        <w:numPr>
          <w:ilvl w:val="2"/>
          <w:numId w:val="17"/>
        </w:numPr>
        <w:ind w:left="0" w:firstLine="0"/>
        <w:rPr>
          <w:rFonts w:ascii="Times New Roman" w:cs="Times New Roman" w:eastAsia="Times New Roman" w:hAnsi="Times New Roman"/>
          <w:b w:val="1"/>
          <w:color w:val="ff0000"/>
        </w:rPr>
      </w:pPr>
      <w:bookmarkStart w:colFirst="0" w:colLast="0" w:name="_heading=h.gz2vlkrih7rj" w:id="94"/>
      <w:bookmarkEnd w:id="94"/>
      <w:r w:rsidDel="00000000" w:rsidR="00000000" w:rsidRPr="00000000">
        <w:rPr>
          <w:color w:val="ff0000"/>
          <w:rtl w:val="0"/>
        </w:rPr>
        <w:t xml:space="preserve">3.54.4.2.4 </w:t>
      </w:r>
      <w:r w:rsidDel="00000000" w:rsidR="00000000" w:rsidRPr="00000000">
        <w:rPr>
          <w:color w:val="ff0000"/>
          <w:rtl w:val="0"/>
        </w:rPr>
        <w:t xml:space="preserve">Extended Notify Message Example</w:t>
      </w:r>
      <w:r w:rsidDel="00000000" w:rsidR="00000000" w:rsidRPr="00000000">
        <w:rPr>
          <w:rtl w:val="0"/>
        </w:rPr>
      </w:r>
    </w:p>
    <w:p w:rsidR="00000000" w:rsidDel="00000000" w:rsidP="00000000" w:rsidRDefault="00000000" w:rsidRPr="00000000" w14:paraId="000005C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&lt;?xml version="1.0" encoding="UTF-8"?&gt;</w:t>
      </w:r>
    </w:p>
    <w:p w:rsidR="00000000" w:rsidDel="00000000" w:rsidP="00000000" w:rsidRDefault="00000000" w:rsidRPr="00000000" w14:paraId="000005C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&lt;s:Envelope xmlns:s="http://www.w3.org/2003/05/soap-envelope"</w:t>
      </w:r>
    </w:p>
    <w:p w:rsidR="00000000" w:rsidDel="00000000" w:rsidP="00000000" w:rsidRDefault="00000000" w:rsidRPr="00000000" w14:paraId="000005C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xmlns:a="http://www.w3.org/2005/08/addressing"</w:t>
      </w:r>
    </w:p>
    <w:p w:rsidR="00000000" w:rsidDel="00000000" w:rsidP="00000000" w:rsidRDefault="00000000" w:rsidRPr="00000000" w14:paraId="000005C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xmlns:xsi="http://www.w3.org/2001/XMLSchema-instance"</w:t>
      </w:r>
    </w:p>
    <w:p w:rsidR="00000000" w:rsidDel="00000000" w:rsidP="00000000" w:rsidRDefault="00000000" w:rsidRPr="00000000" w14:paraId="000005C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xmlns:wsnt="http://docs.oasis-open.org/wsn/b-2"</w:t>
      </w:r>
    </w:p>
    <w:p w:rsidR="00000000" w:rsidDel="00000000" w:rsidP="00000000" w:rsidRDefault="00000000" w:rsidRPr="00000000" w14:paraId="000005C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xmlns:ihe="urn:ihe:iti:pub-sub:2008"</w:t>
      </w:r>
    </w:p>
    <w:p w:rsidR="00000000" w:rsidDel="00000000" w:rsidP="00000000" w:rsidRDefault="00000000" w:rsidRPr="00000000" w14:paraId="000005D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xmlns:rim="urn:oasis:names:tc:ebxml-regrep:xsd:rim:3.0"&gt;</w:t>
      </w:r>
    </w:p>
    <w:p w:rsidR="00000000" w:rsidDel="00000000" w:rsidP="00000000" w:rsidRDefault="00000000" w:rsidRPr="00000000" w14:paraId="000005D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5D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&lt;a:Action&gt;http://docs.oasis-open.org/wsn/bw-2/NotificationConsumer/Notify&lt;/a:Action&gt;</w:t>
      </w:r>
    </w:p>
    <w:p w:rsidR="00000000" w:rsidDel="00000000" w:rsidP="00000000" w:rsidRDefault="00000000" w:rsidRPr="00000000" w14:paraId="000005D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&lt;a:MessageID&gt;382dcdca-8e87-9fdf-8446-48fd83bca93b&lt;/a:MessageID&gt;</w:t>
      </w:r>
    </w:p>
    <w:p w:rsidR="00000000" w:rsidDel="00000000" w:rsidP="00000000" w:rsidRDefault="00000000" w:rsidRPr="00000000" w14:paraId="000005D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&lt;a:To&gt;https://NotificationBroker/xdsBpublish&lt;/a:To&gt;</w:t>
      </w:r>
    </w:p>
    <w:p w:rsidR="00000000" w:rsidDel="00000000" w:rsidP="00000000" w:rsidRDefault="00000000" w:rsidRPr="00000000" w14:paraId="000005D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&lt;/s:Header&gt;</w:t>
      </w:r>
    </w:p>
    <w:p w:rsidR="00000000" w:rsidDel="00000000" w:rsidP="00000000" w:rsidRDefault="00000000" w:rsidRPr="00000000" w14:paraId="000005D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5D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&lt;wsnt:Notify</w:t>
      </w:r>
    </w:p>
    <w:p w:rsidR="00000000" w:rsidDel="00000000" w:rsidP="00000000" w:rsidRDefault="00000000" w:rsidRPr="00000000" w14:paraId="000005D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xmlns:lcm="urn:oasis:names:tc:ebxml-regrep:xsd:lcm:3.0"&gt;</w:t>
      </w:r>
    </w:p>
    <w:p w:rsidR="00000000" w:rsidDel="00000000" w:rsidP="00000000" w:rsidRDefault="00000000" w:rsidRPr="00000000" w14:paraId="000005D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5D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&lt;wsnt:Topic Dialect="http://docs.oasis-open.org/wsn/t-1/TopicExpression/Simple"</w:t>
      </w:r>
    </w:p>
    <w:p w:rsidR="00000000" w:rsidDel="00000000" w:rsidP="00000000" w:rsidRDefault="00000000" w:rsidRPr="00000000" w14:paraId="000005D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&gt;ihe:ExtendedMinimalDocumentEntry/Deprecate&lt;/wsnt:Topic&gt;</w:t>
      </w:r>
    </w:p>
    <w:p w:rsidR="00000000" w:rsidDel="00000000" w:rsidP="00000000" w:rsidRDefault="00000000" w:rsidRPr="00000000" w14:paraId="000005D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&lt;wsnt:ProducerReference&gt;</w:t>
      </w:r>
    </w:p>
    <w:p w:rsidR="00000000" w:rsidDel="00000000" w:rsidP="00000000" w:rsidRDefault="00000000" w:rsidRPr="00000000" w14:paraId="000005D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&lt;a:Address&gt;urn:oid:1.2.3.4.5&lt;/a:Address&gt;</w:t>
      </w:r>
    </w:p>
    <w:p w:rsidR="00000000" w:rsidDel="00000000" w:rsidP="00000000" w:rsidRDefault="00000000" w:rsidRPr="00000000" w14:paraId="000005D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&lt;/wsnt:ProducerReference&gt;</w:t>
      </w:r>
    </w:p>
    <w:p w:rsidR="00000000" w:rsidDel="00000000" w:rsidP="00000000" w:rsidRDefault="00000000" w:rsidRPr="00000000" w14:paraId="000005D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5E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&lt;lcm:SubmitObjectsRequest&gt;</w:t>
      </w:r>
    </w:p>
    <w:p w:rsidR="00000000" w:rsidDel="00000000" w:rsidP="00000000" w:rsidRDefault="00000000" w:rsidRPr="00000000" w14:paraId="000005E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&lt;rim:RegistryObjectList&gt;</w:t>
      </w:r>
    </w:p>
    <w:p w:rsidR="00000000" w:rsidDel="00000000" w:rsidP="00000000" w:rsidRDefault="00000000" w:rsidRPr="00000000" w14:paraId="000005E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 The list of extrinsic objects --&gt;</w:t>
      </w:r>
    </w:p>
    <w:p w:rsidR="00000000" w:rsidDel="00000000" w:rsidP="00000000" w:rsidRDefault="00000000" w:rsidRPr="00000000" w14:paraId="000005E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&lt;rim:ExtrinsicObject id="Document01" mimeType="text/xml"</w:t>
      </w:r>
    </w:p>
    <w:p w:rsidR="00000000" w:rsidDel="00000000" w:rsidP="00000000" w:rsidRDefault="00000000" w:rsidRPr="00000000" w14:paraId="000005E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objectType="urn:uuid:7edca82f-054d-47f2-a032-9b2a5b5186c1"&gt;... &lt;/rim:ExtrinsicObject&gt;</w:t>
      </w:r>
    </w:p>
    <w:p w:rsidR="00000000" w:rsidDel="00000000" w:rsidP="00000000" w:rsidRDefault="00000000" w:rsidRPr="00000000" w14:paraId="000005E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 The list of RegistryPackage objects --&gt;</w:t>
      </w:r>
    </w:p>
    <w:p w:rsidR="00000000" w:rsidDel="00000000" w:rsidP="00000000" w:rsidRDefault="00000000" w:rsidRPr="00000000" w14:paraId="000005E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&lt;rim:RegistryPackage                        objectType="urn:oasis:names:tc:ebxml-regrep:ObjectType:RegistryObject:RegistryPackage"</w:t>
      </w:r>
    </w:p>
    <w:p w:rsidR="00000000" w:rsidDel="00000000" w:rsidP="00000000" w:rsidRDefault="00000000" w:rsidRPr="00000000" w14:paraId="000005E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id="Submission01"&gt;</w:t>
      </w:r>
    </w:p>
    <w:p w:rsidR="00000000" w:rsidDel="00000000" w:rsidP="00000000" w:rsidRDefault="00000000" w:rsidRPr="00000000" w14:paraId="000005E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&lt;rim:Classification</w:t>
      </w:r>
    </w:p>
    <w:p w:rsidR="00000000" w:rsidDel="00000000" w:rsidP="00000000" w:rsidRDefault="00000000" w:rsidRPr="00000000" w14:paraId="000005E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classificationNode="urn:uuid:a54d6aa5-d40d-43f9-88c5-b4633d873bdd"</w:t>
      </w:r>
    </w:p>
    <w:p w:rsidR="00000000" w:rsidDel="00000000" w:rsidP="00000000" w:rsidRDefault="00000000" w:rsidRPr="00000000" w14:paraId="000005E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classifiedObject="Submission01"                      objectType="urn:oasis:names:tc:ebxml-regrep:ObjectType:RegistryObject:Classification"</w:t>
      </w:r>
    </w:p>
    <w:p w:rsidR="00000000" w:rsidDel="00000000" w:rsidP="00000000" w:rsidRDefault="00000000" w:rsidRPr="00000000" w14:paraId="000005EB">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id="classification01"/&gt;</w:t>
      </w:r>
    </w:p>
    <w:p w:rsidR="00000000" w:rsidDel="00000000" w:rsidP="00000000" w:rsidRDefault="00000000" w:rsidRPr="00000000" w14:paraId="000005EC">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&lt;/rim:RegistryPackage&gt;</w:t>
      </w:r>
    </w:p>
    <w:p w:rsidR="00000000" w:rsidDel="00000000" w:rsidP="00000000" w:rsidRDefault="00000000" w:rsidRPr="00000000" w14:paraId="000005ED">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&lt;rim:RegistryPackage                       objectType="urn:oasis:names:tc:ebxml-regrep:ObjectType:RegistryObject:RegistryPackage"</w:t>
      </w:r>
    </w:p>
    <w:p w:rsidR="00000000" w:rsidDel="00000000" w:rsidP="00000000" w:rsidRDefault="00000000" w:rsidRPr="00000000" w14:paraId="000005EE">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id="Folder01"&gt;</w:t>
      </w:r>
    </w:p>
    <w:p w:rsidR="00000000" w:rsidDel="00000000" w:rsidP="00000000" w:rsidRDefault="00000000" w:rsidRPr="00000000" w14:paraId="000005EF">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&lt;rim:Classification</w:t>
      </w:r>
    </w:p>
    <w:p w:rsidR="00000000" w:rsidDel="00000000" w:rsidP="00000000" w:rsidRDefault="00000000" w:rsidRPr="00000000" w14:paraId="000005F0">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classificationNode="urn:uuid:d9d542f3-6cc4-48b6-8870-ea235fbc94c2"</w:t>
      </w:r>
    </w:p>
    <w:p w:rsidR="00000000" w:rsidDel="00000000" w:rsidP="00000000" w:rsidRDefault="00000000" w:rsidRPr="00000000" w14:paraId="000005F1">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classifiedObject="Folder01"                          objectType="urn:oasis:names:tc:ebxml-regrep:ObjectType:RegistryObject:Classification"</w:t>
      </w:r>
    </w:p>
    <w:p w:rsidR="00000000" w:rsidDel="00000000" w:rsidP="00000000" w:rsidRDefault="00000000" w:rsidRPr="00000000" w14:paraId="000005F2">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id="classification02"/&gt;</w:t>
      </w:r>
    </w:p>
    <w:p w:rsidR="00000000" w:rsidDel="00000000" w:rsidP="00000000" w:rsidRDefault="00000000" w:rsidRPr="00000000" w14:paraId="000005F3">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&lt;/rim:RegistryPackage&gt;</w:t>
      </w:r>
    </w:p>
    <w:p w:rsidR="00000000" w:rsidDel="00000000" w:rsidP="00000000" w:rsidRDefault="00000000" w:rsidRPr="00000000" w14:paraId="000005F4">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&lt;/rim:RegistryObjectList&gt;</w:t>
      </w:r>
    </w:p>
    <w:p w:rsidR="00000000" w:rsidDel="00000000" w:rsidP="00000000" w:rsidRDefault="00000000" w:rsidRPr="00000000" w14:paraId="000005F5">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&lt;/lcm:SubmitObjectsRequest&gt;</w:t>
      </w:r>
    </w:p>
    <w:p w:rsidR="00000000" w:rsidDel="00000000" w:rsidP="00000000" w:rsidRDefault="00000000" w:rsidRPr="00000000" w14:paraId="000005F6">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&lt;/wsnt:Message&gt;</w:t>
      </w:r>
    </w:p>
    <w:p w:rsidR="00000000" w:rsidDel="00000000" w:rsidP="00000000" w:rsidRDefault="00000000" w:rsidRPr="00000000" w14:paraId="000005F7">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&lt;/wsnt:NotificationMessage&gt;</w:t>
      </w:r>
    </w:p>
    <w:p w:rsidR="00000000" w:rsidDel="00000000" w:rsidP="00000000" w:rsidRDefault="00000000" w:rsidRPr="00000000" w14:paraId="000005F8">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&lt;/wsnt:Notify&gt;</w:t>
      </w:r>
    </w:p>
    <w:p w:rsidR="00000000" w:rsidDel="00000000" w:rsidP="00000000" w:rsidRDefault="00000000" w:rsidRPr="00000000" w14:paraId="000005F9">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    &lt;/s:Body&gt;</w:t>
      </w:r>
    </w:p>
    <w:p w:rsidR="00000000" w:rsidDel="00000000" w:rsidP="00000000" w:rsidRDefault="00000000" w:rsidRPr="00000000" w14:paraId="000005FA">
      <w:pPr>
        <w:pBdr>
          <w:top w:color="000000" w:space="1" w:sz="4" w:val="single"/>
          <w:left w:color="000000" w:space="4" w:sz="4" w:val="single"/>
          <w:bottom w:color="000000" w:space="1" w:sz="4" w:val="single"/>
          <w:right w:color="000000" w:space="4" w:sz="4"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&lt;/s:Envelope&gt;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Vol 2 Sec 3.54.5.1.1 as follows</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pStyle w:val="Heading5"/>
        <w:numPr>
          <w:ilvl w:val="4"/>
          <w:numId w:val="17"/>
        </w:numPr>
        <w:tabs>
          <w:tab w:val="left" w:leader="none" w:pos="900"/>
          <w:tab w:val="left" w:leader="none" w:pos="900"/>
        </w:tabs>
        <w:ind w:left="0" w:firstLine="0"/>
        <w:rPr/>
      </w:pPr>
      <w:bookmarkStart w:colFirst="0" w:colLast="0" w:name="_heading=h.2zbgiuw" w:id="95"/>
      <w:bookmarkEnd w:id="95"/>
      <w:r w:rsidDel="00000000" w:rsidR="00000000" w:rsidRPr="00000000">
        <w:rPr>
          <w:rtl w:val="0"/>
        </w:rPr>
        <w:t xml:space="preserve">3.54.5.1.1 Document Metadata Publisher Audit Message:</w:t>
      </w:r>
    </w:p>
    <w:tbl>
      <w:tblPr>
        <w:tblStyle w:val="Table17"/>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610"/>
        <w:gridCol w:w="720"/>
        <w:gridCol w:w="4878"/>
        <w:tblGridChange w:id="0">
          <w:tblGrid>
            <w:gridCol w:w="1458"/>
            <w:gridCol w:w="2610"/>
            <w:gridCol w:w="720"/>
            <w:gridCol w:w="48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5F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60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60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60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60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60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EV(110106, DCM, “Export”)</w:t>
            </w:r>
          </w:p>
        </w:tc>
      </w:tr>
      <w:tr>
        <w:trPr>
          <w:cantSplit w:val="1"/>
          <w:tblHeader w:val="0"/>
        </w:trPr>
        <w:tc>
          <w:tcPr>
            <w:vMerge w:val="continue"/>
            <w:tcBorders>
              <w:top w:color="000000" w:space="0" w:sz="4" w:val="single"/>
            </w:tcBorders>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 (Read) </w:t>
            </w:r>
          </w:p>
        </w:tc>
      </w:tr>
      <w:tr>
        <w:trPr>
          <w:cantSplit w:val="1"/>
          <w:tblHeader w:val="0"/>
        </w:trPr>
        <w:tc>
          <w:tcPr>
            <w:vMerge w:val="continue"/>
            <w:tcBorders>
              <w:top w:color="000000" w:space="0" w:sz="4" w:val="single"/>
            </w:tcBorders>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EV(“ITI-54”, “IHE Transactions”, “Document Metadata Publish”)</w:t>
            </w:r>
          </w:p>
        </w:tc>
      </w:tr>
      <w:tr>
        <w:trPr>
          <w:cantSplit w:val="1"/>
          <w:tblHeader w:val="0"/>
        </w:trPr>
        <w:tc>
          <w:tcPr>
            <w:gridSpan w:val="4"/>
            <w:tcBorders>
              <w:bottom w:color="000000" w:space="0" w:sz="4" w:val="single"/>
            </w:tcBorders>
          </w:tcPr>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Publisher) (1)</w:t>
            </w:r>
          </w:p>
        </w:tc>
      </w:tr>
      <w:tr>
        <w:trPr>
          <w:cantSplit w:val="1"/>
          <w:tblHeader w:val="0"/>
        </w:trPr>
        <w:tc>
          <w:tcPr>
            <w:gridSpan w:val="4"/>
            <w:tcBorders>
              <w:bottom w:color="000000" w:space="0" w:sz="4" w:val="single"/>
            </w:tcBorders>
          </w:tcPr>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(0..n)</w:t>
            </w:r>
          </w:p>
        </w:tc>
      </w:tr>
      <w:tr>
        <w:trPr>
          <w:cantSplit w:val="1"/>
          <w:tblHeader w:val="0"/>
        </w:trPr>
        <w:tc>
          <w:tcPr>
            <w:gridSpan w:val="4"/>
            <w:tcBorders>
              <w:bottom w:color="000000" w:space="0" w:sz="4" w:val="single"/>
            </w:tcBorders>
          </w:tcPr>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Broker) (1) </w:t>
            </w:r>
          </w:p>
        </w:tc>
      </w:tr>
      <w:tr>
        <w:trPr>
          <w:cantSplit w:val="1"/>
          <w:tblHeader w:val="0"/>
        </w:trPr>
        <w:tc>
          <w:tcPr>
            <w:gridSpan w:val="4"/>
            <w:tcBorders>
              <w:bottom w:color="000000" w:space="0" w:sz="4" w:val="single"/>
            </w:tcBorders>
          </w:tcPr>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Publisher)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/SubmissionSet(1..n)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tbl>
      <w:tblPr>
        <w:tblStyle w:val="Table18"/>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2746"/>
        <w:gridCol w:w="630"/>
        <w:gridCol w:w="4230"/>
        <w:tblGridChange w:id="0">
          <w:tblGrid>
            <w:gridCol w:w="2019"/>
            <w:gridCol w:w="2746"/>
            <w:gridCol w:w="630"/>
            <w:gridCol w:w="4230"/>
          </w:tblGrid>
        </w:tblGridChange>
      </w:tblGrid>
      <w:tr>
        <w:trPr>
          <w:cantSplit w:val="0"/>
          <w:tblHeader w:val="0"/>
        </w:trPr>
        <w:tc>
          <w:tcPr>
            <w:vMerge w:val="restart"/>
            <w:shd w:fill="auto" w:val="clear"/>
          </w:tcPr>
          <w:p w:rsidR="00000000" w:rsidDel="00000000" w:rsidP="00000000" w:rsidRDefault="00000000" w:rsidRPr="00000000" w14:paraId="0000063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63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r w:rsidDel="00000000" w:rsidR="00000000" w:rsidRPr="00000000">
              <w:rPr>
                <w:rtl w:val="0"/>
              </w:rPr>
            </w:r>
          </w:p>
          <w:p w:rsidR="00000000" w:rsidDel="00000000" w:rsidP="00000000" w:rsidRDefault="00000000" w:rsidRPr="00000000" w14:paraId="0000063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63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r w:rsidDel="00000000" w:rsidR="00000000" w:rsidRPr="00000000">
              <w:rPr>
                <w:rtl w:val="0"/>
              </w:rPr>
            </w:r>
          </w:p>
        </w:tc>
        <w:tc>
          <w:tcPr>
            <w:shd w:fill="auto" w:val="clear"/>
          </w:tcPr>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tcPr>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 </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r w:rsidDel="00000000" w:rsidR="00000000" w:rsidRPr="00000000">
              <w:rPr>
                <w:rtl w:val="0"/>
              </w:rPr>
            </w:r>
          </w:p>
        </w:tc>
        <w:tc>
          <w:tcPr>
            <w:shd w:fill="auto" w:val="clear"/>
          </w:tcPr>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r w:rsidDel="00000000" w:rsidR="00000000" w:rsidRPr="00000000">
              <w:rPr>
                <w:rtl w:val="0"/>
              </w:rPr>
            </w:r>
          </w:p>
        </w:tc>
        <w:tc>
          <w:tcPr>
            <w:shd w:fill="auto" w:val="clear"/>
          </w:tcPr>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Publisher shall include one of the following values, depending on the specific object in the message:</w:t>
            </w:r>
            <w:r w:rsidDel="00000000" w:rsidR="00000000" w:rsidRPr="00000000">
              <w:rPr>
                <w:rtl w:val="0"/>
              </w:rPr>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r w:rsidDel="00000000" w:rsidR="00000000" w:rsidRPr="00000000">
              <w:rPr>
                <w:rtl w:val="0"/>
              </w:rPr>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1"/>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r w:rsidDel="00000000" w:rsidR="00000000" w:rsidRPr="00000000">
              <w:rPr>
                <w:rtl w:val="0"/>
              </w:rPr>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1"/>
          <w:tblHeader w:val="0"/>
        </w:trPr>
        <w:tc>
          <w:tcPr>
            <w:vMerge w:val="continue"/>
            <w:shd w:fill="auto" w:val="clear"/>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vAlign w:val="center"/>
          </w:tcPr>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Vol 2 Sec 3.54.5.1.2 as follows</w:t>
      </w:r>
    </w:p>
    <w:p w:rsidR="00000000" w:rsidDel="00000000" w:rsidP="00000000" w:rsidRDefault="00000000" w:rsidRPr="00000000" w14:paraId="00000667">
      <w:pPr>
        <w:pStyle w:val="Heading5"/>
        <w:numPr>
          <w:ilvl w:val="4"/>
          <w:numId w:val="17"/>
        </w:numPr>
        <w:tabs>
          <w:tab w:val="left" w:leader="none" w:pos="900"/>
          <w:tab w:val="left" w:leader="none" w:pos="900"/>
        </w:tabs>
        <w:ind w:left="0" w:firstLine="0"/>
        <w:rPr/>
      </w:pPr>
      <w:bookmarkStart w:colFirst="0" w:colLast="0" w:name="_heading=h.1egqt2p" w:id="96"/>
      <w:bookmarkEnd w:id="96"/>
      <w:r w:rsidDel="00000000" w:rsidR="00000000" w:rsidRPr="00000000">
        <w:rPr>
          <w:rtl w:val="0"/>
        </w:rPr>
        <w:t xml:space="preserve">3.54.5.1.2 Document Metadata Notification Broker audit message:</w:t>
      </w:r>
    </w:p>
    <w:tbl>
      <w:tblPr>
        <w:tblStyle w:val="Table19"/>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610"/>
        <w:gridCol w:w="720"/>
        <w:gridCol w:w="4878"/>
        <w:tblGridChange w:id="0">
          <w:tblGrid>
            <w:gridCol w:w="1458"/>
            <w:gridCol w:w="2610"/>
            <w:gridCol w:w="720"/>
            <w:gridCol w:w="48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66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66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66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66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66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66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EV(110107, DCM, “Import”)</w:t>
            </w:r>
          </w:p>
        </w:tc>
      </w:tr>
      <w:tr>
        <w:trPr>
          <w:cantSplit w:val="1"/>
          <w:tblHeader w:val="0"/>
        </w:trPr>
        <w:tc>
          <w:tcPr>
            <w:vMerge w:val="continue"/>
            <w:tcBorders>
              <w:top w:color="000000" w:space="0" w:sz="4" w:val="single"/>
            </w:tcBorders>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(Create) </w:t>
            </w:r>
          </w:p>
        </w:tc>
      </w:tr>
      <w:tr>
        <w:trPr>
          <w:cantSplit w:val="1"/>
          <w:tblHeader w:val="0"/>
        </w:trPr>
        <w:tc>
          <w:tcPr>
            <w:vMerge w:val="continue"/>
            <w:tcBorders>
              <w:top w:color="000000" w:space="0" w:sz="4" w:val="single"/>
            </w:tcBorders>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EV(“ITI-54”, “IHE Transactions”, “Document Metadata Publish”)</w:t>
            </w:r>
          </w:p>
        </w:tc>
      </w:tr>
      <w:tr>
        <w:trPr>
          <w:cantSplit w:val="1"/>
          <w:tblHeader w:val="0"/>
        </w:trPr>
        <w:tc>
          <w:tcPr>
            <w:gridSpan w:val="4"/>
            <w:tcBorders>
              <w:bottom w:color="000000" w:space="0" w:sz="4" w:val="single"/>
            </w:tcBorders>
          </w:tcPr>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Publisher) (1)</w:t>
            </w:r>
          </w:p>
        </w:tc>
      </w:tr>
      <w:tr>
        <w:trPr>
          <w:cantSplit w:val="1"/>
          <w:tblHeader w:val="0"/>
        </w:trPr>
        <w:tc>
          <w:tcPr>
            <w:gridSpan w:val="4"/>
            <w:tcBorders>
              <w:bottom w:color="000000" w:space="0" w:sz="4" w:val="single"/>
            </w:tcBorders>
          </w:tcPr>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Notification Broker)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/SubmissionSet(1..n)</w:t>
            </w:r>
            <w:r w:rsidDel="00000000" w:rsidR="00000000" w:rsidRPr="00000000">
              <w:rPr>
                <w:rtl w:val="0"/>
              </w:rPr>
            </w:r>
          </w:p>
        </w:tc>
      </w:tr>
    </w:tbl>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1"/>
        <w:gridCol w:w="2826"/>
        <w:gridCol w:w="621"/>
        <w:gridCol w:w="4077"/>
        <w:tblGridChange w:id="0">
          <w:tblGrid>
            <w:gridCol w:w="2101"/>
            <w:gridCol w:w="2826"/>
            <w:gridCol w:w="621"/>
            <w:gridCol w:w="4077"/>
          </w:tblGrid>
        </w:tblGridChange>
      </w:tblGrid>
      <w:tr>
        <w:trPr>
          <w:cantSplit w:val="0"/>
          <w:tblHeader w:val="0"/>
        </w:trPr>
        <w:tc>
          <w:tcPr>
            <w:vMerge w:val="restart"/>
            <w:shd w:fill="auto" w:val="clear"/>
          </w:tcPr>
          <w:p w:rsidR="00000000" w:rsidDel="00000000" w:rsidP="00000000" w:rsidRDefault="00000000" w:rsidRPr="00000000" w14:paraId="0000069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69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p>
          <w:p w:rsidR="00000000" w:rsidDel="00000000" w:rsidP="00000000" w:rsidRDefault="00000000" w:rsidRPr="00000000" w14:paraId="0000069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69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shd w:fill="auto" w:val="clear"/>
          </w:tcPr>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w:t>
            </w:r>
          </w:p>
        </w:tc>
      </w:tr>
      <w:tr>
        <w:trPr>
          <w:cantSplit w:val="0"/>
          <w:tblHeader w:val="0"/>
        </w:trPr>
        <w:tc>
          <w:tcPr>
            <w:vMerge w:val="continue"/>
            <w:shd w:fill="auto" w:val="clear"/>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r w:rsidDel="00000000" w:rsidR="00000000" w:rsidRPr="00000000">
              <w:rPr>
                <w:rtl w:val="0"/>
              </w:rPr>
            </w:r>
          </w:p>
        </w:tc>
        <w:tc>
          <w:tcPr>
            <w:shd w:fill="auto" w:val="clear"/>
          </w:tcPr>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tcPr>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 </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Publisher shall include one of the following values, depending on the specific object in the message:</w:t>
            </w:r>
            <w:r w:rsidDel="00000000" w:rsidR="00000000" w:rsidRPr="00000000">
              <w:rPr>
                <w:rtl w:val="0"/>
              </w:rPr>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r w:rsidDel="00000000" w:rsidR="00000000" w:rsidRPr="00000000">
              <w:rPr>
                <w:rtl w:val="0"/>
              </w:rPr>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r w:rsidDel="00000000" w:rsidR="00000000" w:rsidRPr="00000000">
              <w:rPr>
                <w:rtl w:val="0"/>
              </w:rPr>
            </w:r>
          </w:p>
        </w:tc>
        <w:tc>
          <w:tcPr>
            <w:shd w:fill="auto" w:val="clear"/>
          </w:tcPr>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tcPr>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1"/>
          <w:tblHeader w:val="0"/>
        </w:trPr>
        <w:tc>
          <w:tcPr>
            <w:vMerge w:val="continue"/>
            <w:shd w:fill="auto" w:val="clear"/>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rHeight w:val="89" w:hRule="atLeast"/>
          <w:tblHeader w:val="0"/>
        </w:trPr>
        <w:tc>
          <w:tcPr>
            <w:vMerge w:val="continue"/>
            <w:shd w:fill="auto" w:val="clear"/>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Section 3.69 </w:t>
      </w:r>
    </w:p>
    <w:p w:rsidR="00000000" w:rsidDel="00000000" w:rsidP="00000000" w:rsidRDefault="00000000" w:rsidRPr="00000000" w14:paraId="000006C4">
      <w:pPr>
        <w:pStyle w:val="Heading2"/>
        <w:numPr>
          <w:ilvl w:val="1"/>
          <w:numId w:val="17"/>
        </w:numPr>
        <w:ind w:left="0" w:firstLine="0"/>
        <w:rPr/>
      </w:pPr>
      <w:bookmarkStart w:colFirst="0" w:colLast="0" w:name="_heading=h.3ygebqi" w:id="97"/>
      <w:bookmarkEnd w:id="97"/>
      <w:r w:rsidDel="00000000" w:rsidR="00000000" w:rsidRPr="00000000">
        <w:rPr>
          <w:rtl w:val="0"/>
        </w:rPr>
        <w:t xml:space="preserve">3.69 Create Destroy Pull Point [ITI-69]</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corresponds to the transaction [ITI-69] of the IHE IT Infrastructure Technical Framework. Transaction [ITI-69] is used by the Notification Puller and by the Notification Pull Point. </w:t>
      </w:r>
    </w:p>
    <w:p w:rsidR="00000000" w:rsidDel="00000000" w:rsidP="00000000" w:rsidRDefault="00000000" w:rsidRPr="00000000" w14:paraId="000006C6">
      <w:pPr>
        <w:pStyle w:val="Heading3"/>
        <w:numPr>
          <w:ilvl w:val="2"/>
          <w:numId w:val="17"/>
        </w:numPr>
        <w:ind w:left="0" w:firstLine="0"/>
        <w:rPr/>
      </w:pPr>
      <w:bookmarkStart w:colFirst="0" w:colLast="0" w:name="_heading=h.2dlolyb" w:id="98"/>
      <w:bookmarkEnd w:id="98"/>
      <w:r w:rsidDel="00000000" w:rsidR="00000000" w:rsidRPr="00000000">
        <w:rPr>
          <w:rtl w:val="0"/>
        </w:rPr>
        <w:t xml:space="preserve">3.69.1 Scope</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transaction involves a Request by the Notification Puller to the Notification Pull Point to create a Pull Point resource, and a Response to convey the information that the Request was successfully processed. This Response identifies the endpoint where notifications are delivered. </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also uses this transaction to destroy a Pull Point resource which is no longer needed. </w:t>
      </w:r>
    </w:p>
    <w:p w:rsidR="00000000" w:rsidDel="00000000" w:rsidP="00000000" w:rsidRDefault="00000000" w:rsidRPr="00000000" w14:paraId="000006C9">
      <w:pPr>
        <w:pStyle w:val="Heading3"/>
        <w:numPr>
          <w:ilvl w:val="2"/>
          <w:numId w:val="17"/>
        </w:numPr>
        <w:ind w:left="0" w:firstLine="0"/>
        <w:rPr/>
      </w:pPr>
      <w:bookmarkStart w:colFirst="0" w:colLast="0" w:name="_heading=h.sqyw64" w:id="99"/>
      <w:bookmarkEnd w:id="99"/>
      <w:r w:rsidDel="00000000" w:rsidR="00000000" w:rsidRPr="00000000">
        <w:rPr>
          <w:rtl w:val="0"/>
        </w:rPr>
        <w:t xml:space="preserve">3.69.2 Use Case Roles</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9236.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1243"/>
        <w:gridCol w:w="7993"/>
        <w:tblGridChange w:id="0">
          <w:tblGrid>
            <w:gridCol w:w="1243"/>
            <w:gridCol w:w="7993"/>
          </w:tblGrid>
        </w:tblGridChange>
      </w:tblGrid>
      <w:tr>
        <w:trPr>
          <w:cantSplit w:val="0"/>
          <w:tblHeader w:val="0"/>
        </w:trPr>
        <w:tc>
          <w:tcPr>
            <w:shd w:fill="auto" w:val="clear"/>
          </w:tcPr>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Puller </w:t>
            </w:r>
          </w:p>
        </w:tc>
      </w:tr>
      <w:tr>
        <w:trPr>
          <w:cantSplit w:val="0"/>
          <w:tblHeader w:val="0"/>
        </w:trPr>
        <w:tc>
          <w:tcPr>
            <w:shd w:fill="auto" w:val="clear"/>
          </w:tcPr>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 a request to create (or delete) a Pull Point resource, </w:t>
            </w:r>
          </w:p>
        </w:tc>
      </w:tr>
      <w:tr>
        <w:trPr>
          <w:cantSplit w:val="0"/>
          <w:tblHeader w:val="0"/>
        </w:trPr>
        <w:tc>
          <w:tcPr>
            <w:shd w:fill="auto" w:val="clear"/>
          </w:tcPr>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Notification Pull Point</w:t>
            </w:r>
          </w:p>
        </w:tc>
      </w:tr>
      <w:tr>
        <w:trPr>
          <w:cantSplit w:val="0"/>
          <w:tblHeader w:val="0"/>
        </w:trPr>
        <w:tc>
          <w:tcPr>
            <w:shd w:fill="auto" w:val="clear"/>
          </w:tcPr>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the creation or the destruction of the Pull Point resource. </w:t>
            </w:r>
          </w:p>
        </w:tc>
      </w:tr>
    </w:tbl>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4">
      <w:pPr>
        <w:pStyle w:val="Heading3"/>
        <w:numPr>
          <w:ilvl w:val="2"/>
          <w:numId w:val="17"/>
        </w:numPr>
        <w:ind w:left="0" w:firstLine="0"/>
        <w:rPr/>
      </w:pPr>
      <w:bookmarkStart w:colFirst="0" w:colLast="0" w:name="_heading=h.3cqmetx" w:id="100"/>
      <w:bookmarkEnd w:id="100"/>
      <w:r w:rsidDel="00000000" w:rsidR="00000000" w:rsidRPr="00000000">
        <w:rPr>
          <w:rtl w:val="0"/>
        </w:rPr>
        <w:t xml:space="preserve">3.69.3 Referenced Standards</w:t>
      </w:r>
    </w:p>
    <w:p w:rsidR="00000000" w:rsidDel="00000000" w:rsidP="00000000" w:rsidRDefault="00000000" w:rsidRPr="00000000" w14:paraId="000006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OASIS Web Services Notification Family of standards</w:t>
      </w:r>
      <w:r w:rsidDel="00000000" w:rsidR="00000000" w:rsidRPr="00000000">
        <w:rPr>
          <w:rtl w:val="0"/>
        </w:rPr>
      </w:r>
    </w:p>
    <w:p w:rsidR="00000000" w:rsidDel="00000000" w:rsidP="00000000" w:rsidRDefault="00000000" w:rsidRPr="00000000" w14:paraId="000006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WS-BaseNotification 1.3 OASIS standard</w:t>
      </w:r>
      <w:r w:rsidDel="00000000" w:rsidR="00000000" w:rsidRPr="00000000">
        <w:rPr>
          <w:rtl w:val="0"/>
        </w:rPr>
      </w:r>
    </w:p>
    <w:p w:rsidR="00000000" w:rsidDel="00000000" w:rsidP="00000000" w:rsidRDefault="00000000" w:rsidRPr="00000000" w14:paraId="000006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WS-BrokeredNotification 1.3 OASIS Standard</w:t>
      </w:r>
      <w:r w:rsidDel="00000000" w:rsidR="00000000" w:rsidRPr="00000000">
        <w:rPr>
          <w:rtl w:val="0"/>
        </w:rPr>
      </w:r>
    </w:p>
    <w:p w:rsidR="00000000" w:rsidDel="00000000" w:rsidP="00000000" w:rsidRDefault="00000000" w:rsidRPr="00000000" w14:paraId="000006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WS-Topics 1.3 OASIS Standard</w:t>
      </w:r>
      <w:r w:rsidDel="00000000" w:rsidR="00000000" w:rsidRPr="00000000">
        <w:rPr>
          <w:rtl w:val="0"/>
        </w:rPr>
      </w:r>
    </w:p>
    <w:p w:rsidR="00000000" w:rsidDel="00000000" w:rsidP="00000000" w:rsidRDefault="00000000" w:rsidRPr="00000000" w14:paraId="000006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WS-BaseFaults</w:t>
      </w:r>
      <w:r w:rsidDel="00000000" w:rsidR="00000000" w:rsidRPr="00000000">
        <w:rPr>
          <w:rtl w:val="0"/>
        </w:rPr>
      </w:r>
    </w:p>
    <w:p w:rsidR="00000000" w:rsidDel="00000000" w:rsidP="00000000" w:rsidRDefault="00000000" w:rsidRPr="00000000" w14:paraId="000006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ITI TF-2: Appendix V </w:t>
      </w:r>
      <w:r w:rsidDel="00000000" w:rsidR="00000000" w:rsidRPr="00000000">
        <w:rPr>
          <w:rtl w:val="0"/>
        </w:rPr>
      </w:r>
    </w:p>
    <w:p w:rsidR="00000000" w:rsidDel="00000000" w:rsidP="00000000" w:rsidRDefault="00000000" w:rsidRPr="00000000" w14:paraId="000006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WS-Addressing OASIS Standard</w:t>
      </w:r>
      <w:r w:rsidDel="00000000" w:rsidR="00000000" w:rsidRPr="00000000">
        <w:rPr>
          <w:rtl w:val="0"/>
        </w:rPr>
      </w:r>
    </w:p>
    <w:p w:rsidR="00000000" w:rsidDel="00000000" w:rsidP="00000000" w:rsidRDefault="00000000" w:rsidRPr="00000000" w14:paraId="000006DC">
      <w:pPr>
        <w:pStyle w:val="Heading3"/>
        <w:numPr>
          <w:ilvl w:val="2"/>
          <w:numId w:val="17"/>
        </w:numPr>
        <w:ind w:left="0" w:firstLine="0"/>
        <w:rPr/>
      </w:pPr>
      <w:bookmarkStart w:colFirst="0" w:colLast="0" w:name="_heading=h.1rvwp1q" w:id="101"/>
      <w:bookmarkEnd w:id="101"/>
      <w:r w:rsidDel="00000000" w:rsidR="00000000" w:rsidRPr="00000000">
        <w:rPr>
          <w:rtl w:val="0"/>
        </w:rPr>
        <w:t xml:space="preserve">3.69.4 Messages</w:t>
      </w:r>
    </w:p>
    <w:p w:rsidR="00000000" w:rsidDel="00000000" w:rsidP="00000000" w:rsidRDefault="00000000" w:rsidRPr="00000000" w14:paraId="000006DD">
      <w:pPr>
        <w:keepNext w:val="0"/>
        <w:keepLines w:val="0"/>
        <w:pageBreakBefore w:val="0"/>
        <w:widowControl w:val="1"/>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bvk7pj" w:id="102"/>
      <w:bookmarkEnd w:id="102"/>
      <w:r w:rsidDel="00000000" w:rsidR="00000000" w:rsidRPr="00000000">
        <w:rPr>
          <w:rtl w:val="0"/>
        </w:rPr>
      </w:r>
    </w:p>
    <w:p w:rsidR="00000000" w:rsidDel="00000000" w:rsidP="00000000" w:rsidRDefault="00000000" w:rsidRPr="00000000" w14:paraId="000006E0">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3.69.4-1: Interaction Diagram</w:t>
      </w:r>
    </w:p>
    <w:p w:rsidR="00000000" w:rsidDel="00000000" w:rsidP="00000000" w:rsidRDefault="00000000" w:rsidRPr="00000000" w14:paraId="000006E1">
      <w:pPr>
        <w:pStyle w:val="Heading4"/>
        <w:numPr>
          <w:ilvl w:val="3"/>
          <w:numId w:val="17"/>
        </w:numPr>
        <w:tabs>
          <w:tab w:val="left" w:leader="none" w:pos="900"/>
          <w:tab w:val="left" w:leader="none" w:pos="900"/>
        </w:tabs>
        <w:ind w:left="0" w:firstLine="0"/>
        <w:rPr/>
      </w:pPr>
      <w:bookmarkStart w:colFirst="0" w:colLast="0" w:name="_heading=h.2r0uhxc" w:id="103"/>
      <w:bookmarkEnd w:id="103"/>
      <w:r w:rsidDel="00000000" w:rsidR="00000000" w:rsidRPr="00000000">
        <w:rPr>
          <w:rtl w:val="0"/>
        </w:rPr>
        <w:t xml:space="preserve">3.69.4.1 CreatePullPoint Request message</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Notification Pull Point creates a Pull Point resource in response to each CreatePullPoint Request and collects all notifications destined for the requesting Notification Puller.</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Notification Pull Point, each Pull Point resource allows the storing and managing of notifications.</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Pull Point resource is associated with a Notification Puller. A Pull Point resource is an abstract concept that creates a relationship between a Notification Puller and notifications stored for that actor in the Pull Point.</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serves as a Pull Point resource “factory” in processing CreatePullPoint Request messages. It can be asked to create Pull Point resources by many Notification Puller Actors. The Notification Pull Point can manage many Pull Point resources for each Notification Puller. </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creation of a Pull Point resource requires grouping the Notification Pull Point with a Document Metadata Notification Recipient for receiving notifications sent by the Document Metadata Notification Broker.</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many Notification Puller Actors are involved in the notification system, the Notification Pull Point is grouped with many Document Metadata Notification Recipient Actors (see Figure 3.69.4.1-1). When a Notification Puller sends a CreatePullPoint Request message, the Notification Pull Point returns an endpoint in the CreatePullPoint Response message. This endpoint is associated with a Document Metadata Notification Recipient. The Document Metadata Notification Recipient SHALL store in the Pull Point resource the notifications received. This is an additional requirement for a Document Metadata Notification Recipient that is grouped with a Notification Pull Point.</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uses this endpoint for subsequent transactions (subscription requests, pulling of notifications and destroying of the Pull Point resource itself).</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way to store notifications and how to associate notifications to the specific Pull Point resources are not described and are out of scope of this transaction.</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664s55" w:id="104"/>
      <w:bookmarkEnd w:id="10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99558" cy="4191535"/>
            <wp:effectExtent b="0" l="0" r="0" t="0"/>
            <wp:docPr id="132" name="image10.png"/>
            <a:graphic>
              <a:graphicData uri="http://schemas.openxmlformats.org/drawingml/2006/picture">
                <pic:pic>
                  <pic:nvPicPr>
                    <pic:cNvPr id="0" name="image10.png"/>
                    <pic:cNvPicPr preferRelativeResize="0"/>
                  </pic:nvPicPr>
                  <pic:blipFill>
                    <a:blip r:embed="rId79"/>
                    <a:srcRect b="0" l="0" r="0" t="0"/>
                    <a:stretch>
                      <a:fillRect/>
                    </a:stretch>
                  </pic:blipFill>
                  <pic:spPr>
                    <a:xfrm>
                      <a:off x="0" y="0"/>
                      <a:ext cx="5899558" cy="4191535"/>
                    </a:xfrm>
                    <a:prstGeom prst="rect"/>
                    <a:ln/>
                  </pic:spPr>
                </pic:pic>
              </a:graphicData>
            </a:graphic>
          </wp:inline>
        </w:drawing>
      </w:r>
      <w:r w:rsidDel="00000000" w:rsidR="00000000" w:rsidRPr="00000000">
        <w:rPr>
          <w:rtl w:val="0"/>
        </w:rPr>
      </w:r>
    </w:p>
    <w:p w:rsidR="00000000" w:rsidDel="00000000" w:rsidP="00000000" w:rsidRDefault="00000000" w:rsidRPr="00000000" w14:paraId="000006EC">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3.69.4.1-1: Pull-style Notification Framework</w:t>
      </w:r>
    </w:p>
    <w:p w:rsidR="00000000" w:rsidDel="00000000" w:rsidP="00000000" w:rsidRDefault="00000000" w:rsidRPr="00000000" w14:paraId="000006ED">
      <w:pPr>
        <w:pStyle w:val="Heading5"/>
        <w:numPr>
          <w:ilvl w:val="4"/>
          <w:numId w:val="17"/>
        </w:numPr>
        <w:tabs>
          <w:tab w:val="left" w:leader="none" w:pos="900"/>
          <w:tab w:val="left" w:leader="none" w:pos="900"/>
        </w:tabs>
        <w:ind w:left="0" w:firstLine="0"/>
        <w:rPr/>
      </w:pPr>
      <w:bookmarkStart w:colFirst="0" w:colLast="0" w:name="_heading=h.3q5sasy" w:id="105"/>
      <w:bookmarkEnd w:id="105"/>
      <w:r w:rsidDel="00000000" w:rsidR="00000000" w:rsidRPr="00000000">
        <w:rPr>
          <w:rtl w:val="0"/>
        </w:rPr>
        <w:t xml:space="preserve">3.69.4.1.1 Trigger Events</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Notification Puller wishes to create a new Pull Point resource, it SHALL send a CreatePullPoint Request to a Notification Pull Point.</w:t>
      </w:r>
    </w:p>
    <w:p w:rsidR="00000000" w:rsidDel="00000000" w:rsidP="00000000" w:rsidRDefault="00000000" w:rsidRPr="00000000" w14:paraId="000006EF">
      <w:pPr>
        <w:pStyle w:val="Heading5"/>
        <w:numPr>
          <w:ilvl w:val="4"/>
          <w:numId w:val="17"/>
        </w:numPr>
        <w:tabs>
          <w:tab w:val="left" w:leader="none" w:pos="900"/>
          <w:tab w:val="left" w:leader="none" w:pos="900"/>
        </w:tabs>
        <w:ind w:left="0" w:firstLine="0"/>
        <w:rPr/>
      </w:pPr>
      <w:bookmarkStart w:colFirst="0" w:colLast="0" w:name="_heading=h.25b2l0r" w:id="106"/>
      <w:bookmarkEnd w:id="106"/>
      <w:r w:rsidDel="00000000" w:rsidR="00000000" w:rsidRPr="00000000">
        <w:rPr>
          <w:rtl w:val="0"/>
        </w:rPr>
        <w:t xml:space="preserve">3.69.4.1.2 Message Semantics</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Request shall comply with the requirements in the WS-BaseNotification standard. </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does not convey information to the Notification Pull Point, but is used only as trigger for internal subsequent actions. </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WS-Addressing [action] Message Addressing Property MUST contain the URI </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http://docs.oasis-open.org/wsn/bw-2/CreatePullPoint/CreatePullPointRequest.</w:t>
      </w:r>
    </w:p>
    <w:p w:rsidR="00000000" w:rsidDel="00000000" w:rsidP="00000000" w:rsidRDefault="00000000" w:rsidRPr="00000000" w14:paraId="000006F4">
      <w:pPr>
        <w:pStyle w:val="Heading5"/>
        <w:numPr>
          <w:ilvl w:val="4"/>
          <w:numId w:val="17"/>
        </w:numPr>
        <w:tabs>
          <w:tab w:val="left" w:leader="none" w:pos="900"/>
          <w:tab w:val="left" w:leader="none" w:pos="900"/>
        </w:tabs>
        <w:ind w:left="0" w:firstLine="0"/>
        <w:rPr/>
      </w:pPr>
      <w:bookmarkStart w:colFirst="0" w:colLast="0" w:name="_heading=h.kgcv8k" w:id="107"/>
      <w:bookmarkEnd w:id="107"/>
      <w:r w:rsidDel="00000000" w:rsidR="00000000" w:rsidRPr="00000000">
        <w:rPr>
          <w:rtl w:val="0"/>
        </w:rPr>
        <w:t xml:space="preserve">3.69.4.1.3 Expected Actions</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receipt of the CreatePullPoint Request, the Notification Pull Point SHALL create a new Pull Point resource. The Document Metadata Notification Recipient/Notification Pull Point can act in one of two ways:</w:t>
      </w:r>
    </w:p>
    <w:p w:rsidR="00000000" w:rsidDel="00000000" w:rsidP="00000000" w:rsidRDefault="00000000" w:rsidRPr="00000000" w14:paraId="000006F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CreatePullPoint Request message is successfully processed, the Notification Pull Point SHALL respond with CreatePullPoint Response message. The behavior of the Notification Pull Point when it is no longer capable of accumulating notifications is out of scope for this transaction. </w:t>
      </w:r>
      <w:r w:rsidDel="00000000" w:rsidR="00000000" w:rsidRPr="00000000">
        <w:rPr>
          <w:rtl w:val="0"/>
        </w:rPr>
      </w:r>
    </w:p>
    <w:p w:rsidR="00000000" w:rsidDel="00000000" w:rsidP="00000000" w:rsidRDefault="00000000" w:rsidRPr="00000000" w14:paraId="000006F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cannot respond to the CreatePullPoint Request message with the CreatePullPoint Response message for an application-level fault, then it SHALL send a SOAP fault in accordance to the WS-BaseFault specification. The WS-BaseNotification specification defines the following fault associated with failure to process the CreatePullPoint Request message:</w:t>
      </w:r>
      <w:r w:rsidDel="00000000" w:rsidR="00000000" w:rsidRPr="00000000">
        <w:rPr>
          <w:rtl w:val="0"/>
        </w:rPr>
      </w:r>
    </w:p>
    <w:p w:rsidR="00000000" w:rsidDel="00000000" w:rsidP="00000000" w:rsidRDefault="00000000" w:rsidRPr="00000000" w14:paraId="000006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UnableToCreatePullPointFault.</w:t>
      </w:r>
      <w:r w:rsidDel="00000000" w:rsidR="00000000" w:rsidRPr="00000000">
        <w:rPr>
          <w:rtl w:val="0"/>
        </w:rPr>
      </w:r>
    </w:p>
    <w:p w:rsidR="00000000" w:rsidDel="00000000" w:rsidP="00000000" w:rsidRDefault="00000000" w:rsidRPr="00000000" w14:paraId="000006F9">
      <w:pPr>
        <w:pStyle w:val="Heading5"/>
        <w:numPr>
          <w:ilvl w:val="4"/>
          <w:numId w:val="17"/>
        </w:numPr>
        <w:tabs>
          <w:tab w:val="left" w:leader="none" w:pos="900"/>
          <w:tab w:val="left" w:leader="none" w:pos="900"/>
        </w:tabs>
        <w:ind w:left="0" w:firstLine="0"/>
        <w:rPr/>
      </w:pPr>
      <w:bookmarkStart w:colFirst="0" w:colLast="0" w:name="_heading=h.34g0dwd" w:id="108"/>
      <w:bookmarkEnd w:id="108"/>
      <w:r w:rsidDel="00000000" w:rsidR="00000000" w:rsidRPr="00000000">
        <w:rPr>
          <w:rtl w:val="0"/>
        </w:rPr>
        <w:t xml:space="preserve">3.69.4.1.4 Example SOAP Encoding of the CreatePullPoint Request Message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8811.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1"/>
        <w:tblGridChange w:id="0">
          <w:tblGrid>
            <w:gridCol w:w="8811"/>
          </w:tblGrid>
        </w:tblGridChange>
      </w:tblGrid>
      <w:tr>
        <w:trPr>
          <w:cantSplit w:val="0"/>
          <w:trHeight w:val="360" w:hRule="atLeast"/>
          <w:tblHeader w:val="0"/>
        </w:trPr>
        <w:tc>
          <w:tcPr/>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http://docs.oasis-open.org/wsn/bw2/PullPoint/CreatePullPointRequest </w:t>
            </w:r>
            <w:r w:rsidDel="00000000" w:rsidR="00000000" w:rsidRPr="00000000">
              <w:rPr>
                <w:rtl w:val="0"/>
              </w:rPr>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&lt;wsnt:CreatePullPoint/&gt; </w:t>
            </w:r>
            <w:r w:rsidDel="00000000" w:rsidR="00000000" w:rsidRPr="00000000">
              <w:rPr>
                <w:rtl w:val="0"/>
              </w:rPr>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jlao46" w:id="109"/>
      <w:bookmarkEnd w:id="109"/>
      <w:r w:rsidDel="00000000" w:rsidR="00000000" w:rsidRPr="00000000">
        <w:rPr>
          <w:rtl w:val="0"/>
        </w:rPr>
      </w:r>
    </w:p>
    <w:p w:rsidR="00000000" w:rsidDel="00000000" w:rsidP="00000000" w:rsidRDefault="00000000" w:rsidRPr="00000000" w14:paraId="00000707">
      <w:pPr>
        <w:pStyle w:val="Heading4"/>
        <w:numPr>
          <w:ilvl w:val="3"/>
          <w:numId w:val="17"/>
        </w:numPr>
        <w:tabs>
          <w:tab w:val="left" w:leader="none" w:pos="900"/>
          <w:tab w:val="left" w:leader="none" w:pos="900"/>
        </w:tabs>
        <w:ind w:left="0" w:firstLine="0"/>
        <w:rPr/>
      </w:pPr>
      <w:bookmarkStart w:colFirst="0" w:colLast="0" w:name="_heading=h.43ky6rz" w:id="110"/>
      <w:bookmarkEnd w:id="110"/>
      <w:r w:rsidDel="00000000" w:rsidR="00000000" w:rsidRPr="00000000">
        <w:rPr>
          <w:rtl w:val="0"/>
        </w:rPr>
        <w:t xml:space="preserve">3.69.4.2 CreatePullPoint Response message</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can create a Pull Point resource dedicated to the specific Notification Puller, the Notification Pull Point SHALL respond to the request received with a CreatePullPoint Response, as described in the WS-BaseNotification standard. </w:t>
      </w:r>
      <w:r w:rsidDel="00000000" w:rsidR="00000000" w:rsidRPr="00000000">
        <w:rPr>
          <w:rtl w:val="0"/>
        </w:rPr>
      </w:r>
    </w:p>
    <w:p w:rsidR="00000000" w:rsidDel="00000000" w:rsidP="00000000" w:rsidRDefault="00000000" w:rsidRPr="00000000" w14:paraId="00000709">
      <w:pPr>
        <w:pStyle w:val="Heading5"/>
        <w:numPr>
          <w:ilvl w:val="4"/>
          <w:numId w:val="17"/>
        </w:numPr>
        <w:tabs>
          <w:tab w:val="left" w:leader="none" w:pos="900"/>
          <w:tab w:val="left" w:leader="none" w:pos="900"/>
        </w:tabs>
        <w:ind w:left="0" w:firstLine="0"/>
        <w:rPr/>
      </w:pPr>
      <w:bookmarkStart w:colFirst="0" w:colLast="0" w:name="_heading=h.2iq8gzs" w:id="111"/>
      <w:bookmarkEnd w:id="111"/>
      <w:r w:rsidDel="00000000" w:rsidR="00000000" w:rsidRPr="00000000">
        <w:rPr>
          <w:rtl w:val="0"/>
        </w:rPr>
        <w:t xml:space="preserve">3.69.4.2.1 Trigger Events</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is created in response to a request of creation of a Pull Point resource that is successfully processed. The Response message can be created once the endpoint of the Pull Point resource is identified.</w:t>
      </w:r>
      <w:r w:rsidDel="00000000" w:rsidR="00000000" w:rsidRPr="00000000">
        <w:rPr>
          <w:rtl w:val="0"/>
        </w:rPr>
      </w:r>
    </w:p>
    <w:p w:rsidR="00000000" w:rsidDel="00000000" w:rsidP="00000000" w:rsidRDefault="00000000" w:rsidRPr="00000000" w14:paraId="0000070B">
      <w:pPr>
        <w:pStyle w:val="Heading5"/>
        <w:numPr>
          <w:ilvl w:val="4"/>
          <w:numId w:val="17"/>
        </w:numPr>
        <w:tabs>
          <w:tab w:val="left" w:leader="none" w:pos="900"/>
          <w:tab w:val="left" w:leader="none" w:pos="900"/>
        </w:tabs>
        <w:ind w:left="0" w:firstLine="0"/>
        <w:rPr/>
      </w:pPr>
      <w:bookmarkStart w:colFirst="0" w:colLast="0" w:name="_heading=h.xvir7l" w:id="112"/>
      <w:bookmarkEnd w:id="112"/>
      <w:r w:rsidDel="00000000" w:rsidR="00000000" w:rsidRPr="00000000">
        <w:rPr>
          <w:rtl w:val="0"/>
        </w:rPr>
        <w:t xml:space="preserve">3.69.4.2.2 Message Semantics</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Response shall comply with the requirements in the WS-BaseNotification standard.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“The WS-Addressing [action] Message Addressing Property”, SHALL contain the URI:</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http://docs.oasis-open.org/wsn/bw-2/CreatePullPoint/CreatePullPointResponse. </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response message SHALL contain the attribute: /wsnt:CreatePullPointResponse/wsnt:PullPoint. </w:t>
      </w:r>
    </w:p>
    <w:p w:rsidR="00000000" w:rsidDel="00000000" w:rsidP="00000000" w:rsidRDefault="00000000" w:rsidRPr="00000000" w14:paraId="000007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component is an EndpointReference, as defined by WS-Addressing, which is a reference to the Pull Point resource created during the processing of the CreatePullPoint Request message. </w:t>
      </w:r>
      <w:r w:rsidDel="00000000" w:rsidR="00000000" w:rsidRPr="00000000">
        <w:rPr>
          <w:rtl w:val="0"/>
        </w:rPr>
      </w:r>
    </w:p>
    <w:p w:rsidR="00000000" w:rsidDel="00000000" w:rsidP="00000000" w:rsidRDefault="00000000" w:rsidRPr="00000000" w14:paraId="000007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SHALL be the Web-Service endpoint for the Document Metadata Notify [ITI-53] transaction on the Document Metadata Notification Recipient that is grouped with the Notification Pull Point. </w:t>
      </w:r>
      <w:r w:rsidDel="00000000" w:rsidR="00000000" w:rsidRPr="00000000">
        <w:rPr>
          <w:rtl w:val="0"/>
        </w:rPr>
      </w:r>
    </w:p>
    <w:p w:rsidR="00000000" w:rsidDel="00000000" w:rsidP="00000000" w:rsidRDefault="00000000" w:rsidRPr="00000000" w14:paraId="00000712">
      <w:pPr>
        <w:pStyle w:val="Heading5"/>
        <w:numPr>
          <w:ilvl w:val="4"/>
          <w:numId w:val="17"/>
        </w:numPr>
        <w:tabs>
          <w:tab w:val="left" w:leader="none" w:pos="900"/>
          <w:tab w:val="left" w:leader="none" w:pos="900"/>
        </w:tabs>
        <w:ind w:left="0" w:firstLine="0"/>
        <w:rPr/>
      </w:pPr>
      <w:bookmarkStart w:colFirst="0" w:colLast="0" w:name="_heading=h.3hv69ve" w:id="113"/>
      <w:bookmarkEnd w:id="113"/>
      <w:r w:rsidDel="00000000" w:rsidR="00000000" w:rsidRPr="00000000">
        <w:rPr>
          <w:rtl w:val="0"/>
        </w:rPr>
        <w:t xml:space="preserve">3.69.4.2.3 Expected Actions</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Response message provides to the Notification Puller the endpoint needed for creating subscriptions to the Document Metadata Notification Broker. The same endpoint SHALL be used for the pulling of the notification stored by the Notification Pull Point and/or the destroying of the Pull Point resource itself as needed using this transaction.</w:t>
      </w:r>
    </w:p>
    <w:p w:rsidR="00000000" w:rsidDel="00000000" w:rsidP="00000000" w:rsidRDefault="00000000" w:rsidRPr="00000000" w14:paraId="00000714">
      <w:pPr>
        <w:pStyle w:val="Heading5"/>
        <w:numPr>
          <w:ilvl w:val="4"/>
          <w:numId w:val="17"/>
        </w:numPr>
        <w:tabs>
          <w:tab w:val="left" w:leader="none" w:pos="900"/>
          <w:tab w:val="left" w:leader="none" w:pos="900"/>
        </w:tabs>
        <w:ind w:left="0" w:firstLine="0"/>
        <w:rPr/>
      </w:pPr>
      <w:bookmarkStart w:colFirst="0" w:colLast="0" w:name="_heading=h.1x0gk37" w:id="114"/>
      <w:bookmarkEnd w:id="114"/>
      <w:r w:rsidDel="00000000" w:rsidR="00000000" w:rsidRPr="00000000">
        <w:rPr>
          <w:rtl w:val="0"/>
        </w:rPr>
        <w:t xml:space="preserve">3.69.4.2.4 Example SOAP Encoding of the CreatePullPoint Response Message </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921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rHeight w:val="360" w:hRule="atLeast"/>
          <w:tblHeader w:val="0"/>
        </w:trPr>
        <w:tc>
          <w:tcPr/>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http://docs.oasis-open.org/wsn/bw-2/PullPoint/CreatePullPointResponse</w:t>
            </w:r>
            <w:r w:rsidDel="00000000" w:rsidR="00000000" w:rsidRPr="00000000">
              <w:rPr>
                <w:rtl w:val="0"/>
              </w:rPr>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&lt;wsnt:CreatePullPointResponse&gt; </w:t>
            </w:r>
            <w:r w:rsidDel="00000000" w:rsidR="00000000" w:rsidRPr="00000000">
              <w:rPr>
                <w:rtl w:val="0"/>
              </w:rPr>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&lt;wsnt:PullPoint&gt; </w:t>
            </w:r>
            <w:r w:rsidDel="00000000" w:rsidR="00000000" w:rsidRPr="00000000">
              <w:rPr>
                <w:rtl w:val="0"/>
              </w:rPr>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&lt;wsa:Address&gt;...&lt;/wsa:Address&gt; </w:t>
            </w:r>
            <w:r w:rsidDel="00000000" w:rsidR="00000000" w:rsidRPr="00000000">
              <w:rPr>
                <w:rtl w:val="0"/>
              </w:rPr>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&lt;/wsnt:PullPoint&gt; </w:t>
            </w:r>
            <w:r w:rsidDel="00000000" w:rsidR="00000000" w:rsidRPr="00000000">
              <w:rPr>
                <w:rtl w:val="0"/>
              </w:rPr>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&lt;/wsnt:CreatePullPointResponse&gt; </w:t>
            </w:r>
            <w:r w:rsidDel="00000000" w:rsidR="00000000" w:rsidRPr="00000000">
              <w:rPr>
                <w:rtl w:val="0"/>
              </w:rPr>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7">
      <w:pPr>
        <w:pStyle w:val="Heading4"/>
        <w:numPr>
          <w:ilvl w:val="3"/>
          <w:numId w:val="17"/>
        </w:numPr>
        <w:tabs>
          <w:tab w:val="left" w:leader="none" w:pos="900"/>
          <w:tab w:val="left" w:leader="none" w:pos="900"/>
        </w:tabs>
        <w:ind w:left="864" w:hanging="864"/>
        <w:rPr/>
      </w:pPr>
      <w:bookmarkStart w:colFirst="0" w:colLast="0" w:name="_heading=h.4h042r0" w:id="115"/>
      <w:bookmarkEnd w:id="115"/>
      <w:r w:rsidDel="00000000" w:rsidR="00000000" w:rsidRPr="00000000">
        <w:rPr>
          <w:rtl w:val="0"/>
        </w:rPr>
        <w:t xml:space="preserve">3.69.4.3 DestroyPullPoint Request message</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Puller wants to terminate the Pull Point resource it SHALL send a DestroyPullPoint Request message. The request of destruction is directly targeted to the endpoint of reference that identifies the Pull Point resource and the grouped Notification Pull Point/Document Metadata Notification Recipient. </w:t>
      </w:r>
    </w:p>
    <w:p w:rsidR="00000000" w:rsidDel="00000000" w:rsidP="00000000" w:rsidRDefault="00000000" w:rsidRPr="00000000" w14:paraId="00000729">
      <w:pPr>
        <w:pStyle w:val="Heading5"/>
        <w:numPr>
          <w:ilvl w:val="4"/>
          <w:numId w:val="17"/>
        </w:numPr>
        <w:tabs>
          <w:tab w:val="left" w:leader="none" w:pos="900"/>
          <w:tab w:val="left" w:leader="none" w:pos="900"/>
        </w:tabs>
        <w:ind w:left="0" w:firstLine="0"/>
        <w:rPr/>
      </w:pPr>
      <w:bookmarkStart w:colFirst="0" w:colLast="0" w:name="_heading=h.2w5ecyt" w:id="116"/>
      <w:bookmarkEnd w:id="116"/>
      <w:r w:rsidDel="00000000" w:rsidR="00000000" w:rsidRPr="00000000">
        <w:rPr>
          <w:rtl w:val="0"/>
        </w:rPr>
        <w:t xml:space="preserve">3.69.4.3.1 Trigger Events</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is created when the Notification Puller does not want to be involved in a notification system, or when it is necessary to remove a Pull Point resource for organizational reasons. The Document Metadata Subscriber grouped with the Notification Puller starts the process for unsubscribe filters created using the Pull Point resource endpoint as target for notifications created before to start the destruction. </w:t>
      </w:r>
    </w:p>
    <w:p w:rsidR="00000000" w:rsidDel="00000000" w:rsidP="00000000" w:rsidRDefault="00000000" w:rsidRPr="00000000" w14:paraId="0000072B">
      <w:pPr>
        <w:pStyle w:val="Heading5"/>
        <w:numPr>
          <w:ilvl w:val="4"/>
          <w:numId w:val="17"/>
        </w:numPr>
        <w:tabs>
          <w:tab w:val="left" w:leader="none" w:pos="900"/>
          <w:tab w:val="left" w:leader="none" w:pos="900"/>
        </w:tabs>
        <w:ind w:left="0" w:firstLine="0"/>
        <w:rPr/>
      </w:pPr>
      <w:bookmarkStart w:colFirst="0" w:colLast="0" w:name="_heading=h.1baon6m" w:id="117"/>
      <w:bookmarkEnd w:id="117"/>
      <w:r w:rsidDel="00000000" w:rsidR="00000000" w:rsidRPr="00000000">
        <w:rPr>
          <w:rtl w:val="0"/>
        </w:rPr>
        <w:t xml:space="preserve">3.69.4.3.2 Message Semantics</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DestroyPullPoint Request shall comply with the requirements in the WS-BaseNotification standard. The WS-Addressing [action] Message Addressing Property SHALL contain the URI: </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http://docs.oasis-open.org/wsn/bw-2/PullPoint/DestroyPullPointRequest.</w:t>
      </w:r>
    </w:p>
    <w:p w:rsidR="00000000" w:rsidDel="00000000" w:rsidP="00000000" w:rsidRDefault="00000000" w:rsidRPr="00000000" w14:paraId="0000072E">
      <w:pPr>
        <w:pStyle w:val="Heading5"/>
        <w:numPr>
          <w:ilvl w:val="4"/>
          <w:numId w:val="17"/>
        </w:numPr>
        <w:tabs>
          <w:tab w:val="left" w:leader="none" w:pos="900"/>
          <w:tab w:val="left" w:leader="none" w:pos="900"/>
        </w:tabs>
        <w:ind w:left="0" w:firstLine="0"/>
        <w:rPr/>
      </w:pPr>
      <w:bookmarkStart w:colFirst="0" w:colLast="0" w:name="_heading=h.3vac5uf" w:id="118"/>
      <w:bookmarkEnd w:id="118"/>
      <w:r w:rsidDel="00000000" w:rsidR="00000000" w:rsidRPr="00000000">
        <w:rPr>
          <w:rtl w:val="0"/>
        </w:rPr>
        <w:t xml:space="preserve">3.69.4.3.3 Expected Actions</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DestroyPullPoint Request is successfully processed, once this message is received by the Notification Pull Point, the Pull Point resource SHALL attempt to destroy itself, responding with the DestroyPullPoint Response message. The Pull Point SHALL discard all queued notifications.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does not respond to the DestroyPullPoint Request message with the DestroyPullPointResponse message, then it SHALL send a fault. The WS-BaseNotification specification defines the following faults associated with failure to process the DestroyPullPoint Request message: </w:t>
      </w:r>
    </w:p>
    <w:p w:rsidR="00000000" w:rsidDel="00000000" w:rsidP="00000000" w:rsidRDefault="00000000" w:rsidRPr="00000000" w14:paraId="000007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Pull Point resource identified in the DestroyPullPoint Request message is not known to the Notification Pull Point, it SHALL send a fault specified by the WS-Resource [WS-Resource] specification: </w:t>
      </w:r>
      <w:r w:rsidDel="00000000" w:rsidR="00000000" w:rsidRPr="00000000">
        <w:rPr>
          <w:rtl w:val="0"/>
        </w:rPr>
      </w:r>
    </w:p>
    <w:p w:rsidR="00000000" w:rsidDel="00000000" w:rsidP="00000000" w:rsidRDefault="00000000" w:rsidRPr="00000000" w14:paraId="000007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ResourceUnknownFault </w:t>
      </w:r>
      <w:r w:rsidDel="00000000" w:rsidR="00000000" w:rsidRPr="00000000">
        <w:rPr>
          <w:rtl w:val="0"/>
        </w:rPr>
      </w:r>
    </w:p>
    <w:p w:rsidR="00000000" w:rsidDel="00000000" w:rsidP="00000000" w:rsidRDefault="00000000" w:rsidRPr="00000000" w14:paraId="000007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was unable to destroy the Pull Point resource for some reason, it SHALL send a fault specified by the WS-BaseNotification specification:</w:t>
      </w:r>
      <w:r w:rsidDel="00000000" w:rsidR="00000000" w:rsidRPr="00000000">
        <w:rPr>
          <w:rtl w:val="0"/>
        </w:rPr>
      </w:r>
    </w:p>
    <w:p w:rsidR="00000000" w:rsidDel="00000000" w:rsidP="00000000" w:rsidRDefault="00000000" w:rsidRPr="00000000" w14:paraId="000007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UnableToDestroyPullPointFault. </w:t>
      </w:r>
      <w:r w:rsidDel="00000000" w:rsidR="00000000" w:rsidRPr="00000000">
        <w:rPr>
          <w:rtl w:val="0"/>
        </w:rPr>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6">
      <w:pPr>
        <w:pStyle w:val="Heading5"/>
        <w:numPr>
          <w:ilvl w:val="4"/>
          <w:numId w:val="17"/>
        </w:numPr>
        <w:tabs>
          <w:tab w:val="left" w:leader="none" w:pos="900"/>
          <w:tab w:val="left" w:leader="none" w:pos="900"/>
        </w:tabs>
        <w:ind w:left="0" w:firstLine="0"/>
        <w:rPr/>
      </w:pPr>
      <w:bookmarkStart w:colFirst="0" w:colLast="0" w:name="_heading=h.2afmg28" w:id="119"/>
      <w:bookmarkEnd w:id="119"/>
      <w:r w:rsidDel="00000000" w:rsidR="00000000" w:rsidRPr="00000000">
        <w:rPr>
          <w:rtl w:val="0"/>
        </w:rPr>
        <w:t xml:space="preserve">3.69.4.3.4 Example SOAP Encoding of the DestroyPullPoint Request Message</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0"/>
        <w:tblGridChange w:id="0">
          <w:tblGrid>
            <w:gridCol w:w="9900"/>
          </w:tblGrid>
        </w:tblGridChange>
      </w:tblGrid>
      <w:tr>
        <w:trPr>
          <w:cantSplit w:val="0"/>
          <w:tblHeader w:val="0"/>
        </w:trPr>
        <w:tc>
          <w:tcPr>
            <w:shd w:fill="auto" w:val="clear"/>
          </w:tcPr>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w:t>
            </w:r>
            <w:r w:rsidDel="00000000" w:rsidR="00000000" w:rsidRPr="00000000">
              <w:rPr>
                <w:rtl w:val="0"/>
              </w:rPr>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&lt;wsa:Action&gt;http://docs.oasis-open.org/wsn/bw-2/PullPoint/DestroyPullPointRequest </w:t>
            </w:r>
            <w:r w:rsidDel="00000000" w:rsidR="00000000" w:rsidRPr="00000000">
              <w:rPr>
                <w:rtl w:val="0"/>
              </w:rPr>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&lt;wsnt:DestroyPullPoint/&gt; </w:t>
            </w:r>
            <w:r w:rsidDel="00000000" w:rsidR="00000000" w:rsidRPr="00000000">
              <w:rPr>
                <w:rtl w:val="0"/>
              </w:rPr>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3">
      <w:pPr>
        <w:pStyle w:val="Heading4"/>
        <w:numPr>
          <w:ilvl w:val="3"/>
          <w:numId w:val="17"/>
        </w:numPr>
        <w:tabs>
          <w:tab w:val="left" w:leader="none" w:pos="900"/>
          <w:tab w:val="left" w:leader="none" w:pos="900"/>
        </w:tabs>
        <w:ind w:left="864" w:hanging="864"/>
        <w:rPr/>
      </w:pPr>
      <w:bookmarkStart w:colFirst="0" w:colLast="0" w:name="_heading=h.pkwqa1" w:id="120"/>
      <w:bookmarkEnd w:id="120"/>
      <w:r w:rsidDel="00000000" w:rsidR="00000000" w:rsidRPr="00000000">
        <w:rPr>
          <w:rtl w:val="0"/>
        </w:rPr>
        <w:t xml:space="preserve">3.69.4.4 DestroyPullPoint Response message</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responds to the Notification Puller creating a DestroyPullPoint Response that attests to the success of the destruction process. </w:t>
      </w:r>
    </w:p>
    <w:p w:rsidR="00000000" w:rsidDel="00000000" w:rsidP="00000000" w:rsidRDefault="00000000" w:rsidRPr="00000000" w14:paraId="00000745">
      <w:pPr>
        <w:pStyle w:val="Heading5"/>
        <w:numPr>
          <w:ilvl w:val="4"/>
          <w:numId w:val="17"/>
        </w:numPr>
        <w:tabs>
          <w:tab w:val="left" w:leader="none" w:pos="900"/>
          <w:tab w:val="left" w:leader="none" w:pos="900"/>
        </w:tabs>
        <w:ind w:left="0" w:firstLine="0"/>
        <w:rPr/>
      </w:pPr>
      <w:bookmarkStart w:colFirst="0" w:colLast="0" w:name="_heading=h.39kk8xu" w:id="121"/>
      <w:bookmarkEnd w:id="121"/>
      <w:r w:rsidDel="00000000" w:rsidR="00000000" w:rsidRPr="00000000">
        <w:rPr>
          <w:rtl w:val="0"/>
        </w:rPr>
        <w:t xml:space="preserve">3.69.4.4.1 Trigger Events</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DestroyPullPoint Request message is successfully processed, the Notification Pull Point SHALL respond with the DestoryPullPoint Response message.</w:t>
      </w:r>
    </w:p>
    <w:p w:rsidR="00000000" w:rsidDel="00000000" w:rsidP="00000000" w:rsidRDefault="00000000" w:rsidRPr="00000000" w14:paraId="00000747">
      <w:pPr>
        <w:pStyle w:val="Heading5"/>
        <w:numPr>
          <w:ilvl w:val="4"/>
          <w:numId w:val="17"/>
        </w:numPr>
        <w:tabs>
          <w:tab w:val="left" w:leader="none" w:pos="900"/>
          <w:tab w:val="left" w:leader="none" w:pos="900"/>
        </w:tabs>
        <w:ind w:left="0" w:firstLine="0"/>
        <w:rPr/>
      </w:pPr>
      <w:bookmarkStart w:colFirst="0" w:colLast="0" w:name="_heading=h.1opuj5n" w:id="122"/>
      <w:bookmarkEnd w:id="122"/>
      <w:r w:rsidDel="00000000" w:rsidR="00000000" w:rsidRPr="00000000">
        <w:rPr>
          <w:rtl w:val="0"/>
        </w:rPr>
        <w:t xml:space="preserve">3.69.4.4.2 Message Semantics</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DestroyPullPoint Response shall comply with the requirements in the WS-BaseNotification standard. The WS-Addressing [action] Message Addressing Property SHALL contain the URI: </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http://docs.oasis-open.org/wsn/bw-2/PullPoint/DestroyPullPointResponse.</w:t>
      </w:r>
    </w:p>
    <w:p w:rsidR="00000000" w:rsidDel="00000000" w:rsidP="00000000" w:rsidRDefault="00000000" w:rsidRPr="00000000" w14:paraId="0000074A">
      <w:pPr>
        <w:pStyle w:val="Heading5"/>
        <w:numPr>
          <w:ilvl w:val="4"/>
          <w:numId w:val="17"/>
        </w:numPr>
        <w:tabs>
          <w:tab w:val="left" w:leader="none" w:pos="900"/>
          <w:tab w:val="left" w:leader="none" w:pos="900"/>
        </w:tabs>
        <w:ind w:left="0" w:firstLine="0"/>
        <w:rPr/>
      </w:pPr>
      <w:bookmarkStart w:colFirst="0" w:colLast="0" w:name="_heading=h.48pi1tg" w:id="123"/>
      <w:bookmarkEnd w:id="123"/>
      <w:r w:rsidDel="00000000" w:rsidR="00000000" w:rsidRPr="00000000">
        <w:rPr>
          <w:rtl w:val="0"/>
        </w:rPr>
        <w:t xml:space="preserve">3.69.4.4.3 Expected Actions</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should discard the endpoint of the Pull Point resources. </w:t>
      </w:r>
    </w:p>
    <w:p w:rsidR="00000000" w:rsidDel="00000000" w:rsidP="00000000" w:rsidRDefault="00000000" w:rsidRPr="00000000" w14:paraId="0000074C">
      <w:pPr>
        <w:pStyle w:val="Heading5"/>
        <w:numPr>
          <w:ilvl w:val="4"/>
          <w:numId w:val="17"/>
        </w:numPr>
        <w:tabs>
          <w:tab w:val="left" w:leader="none" w:pos="900"/>
          <w:tab w:val="left" w:leader="none" w:pos="900"/>
        </w:tabs>
        <w:ind w:left="0" w:firstLine="0"/>
        <w:rPr/>
      </w:pPr>
      <w:bookmarkStart w:colFirst="0" w:colLast="0" w:name="_heading=h.2nusc19" w:id="124"/>
      <w:bookmarkEnd w:id="124"/>
      <w:r w:rsidDel="00000000" w:rsidR="00000000" w:rsidRPr="00000000">
        <w:rPr>
          <w:rtl w:val="0"/>
        </w:rPr>
        <w:t xml:space="preserve">3.69.4.4.4 Example SOAP Encoding of the DestroyPullPoint Response Message</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5"/>
        <w:tblW w:w="91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0"/>
        <w:tblGridChange w:id="0">
          <w:tblGrid>
            <w:gridCol w:w="9160"/>
          </w:tblGrid>
        </w:tblGridChange>
      </w:tblGrid>
      <w:tr>
        <w:trPr>
          <w:cantSplit w:val="0"/>
          <w:tblHeader w:val="0"/>
        </w:trPr>
        <w:tc>
          <w:tcPr>
            <w:shd w:fill="auto" w:val="clear"/>
          </w:tcPr>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http://docs.oasis-open.org/wsn/bw- 2/PullPoint/DestroyPullPointResponse </w:t>
            </w:r>
            <w:r w:rsidDel="00000000" w:rsidR="00000000" w:rsidRPr="00000000">
              <w:rPr>
                <w:rtl w:val="0"/>
              </w:rPr>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&lt;wsnt:DestroyPullPointResponse/&gt; </w:t>
            </w:r>
            <w:r w:rsidDel="00000000" w:rsidR="00000000" w:rsidRPr="00000000">
              <w:rPr>
                <w:rtl w:val="0"/>
              </w:rPr>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A">
      <w:pPr>
        <w:pStyle w:val="Heading3"/>
        <w:numPr>
          <w:ilvl w:val="2"/>
          <w:numId w:val="17"/>
        </w:numPr>
        <w:ind w:left="0" w:firstLine="0"/>
        <w:rPr/>
      </w:pPr>
      <w:bookmarkStart w:colFirst="0" w:colLast="0" w:name="_heading=h.1302m92" w:id="125"/>
      <w:bookmarkEnd w:id="125"/>
      <w:r w:rsidDel="00000000" w:rsidR="00000000" w:rsidRPr="00000000">
        <w:rPr>
          <w:rtl w:val="0"/>
        </w:rPr>
        <w:t xml:space="preserve">3.69.5 Security Considerations</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addresses security considerations related to the Create Destroy Pull Point transaction.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risks connected to this transaction are: </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of the Notification Puller is required. This avoids requests made by not reputable actors. The endpoint has to be used by the Puller for the creation of subscriptions that can be sent to a recognized Notification Recipient. If the authentication of the Puller was not required, the notifications will be sent anyway to the grouped Notification Pull Point, because the Broker recognizes as a reputable actor the Document Metadata Notification Recipient. </w:t>
      </w:r>
    </w:p>
    <w:p w:rsidR="00000000" w:rsidDel="00000000" w:rsidP="00000000" w:rsidRDefault="00000000" w:rsidRPr="00000000" w14:paraId="000007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w:t>
      </w: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Authentication using ATNA: to assure that the requesting system is an authorized requesting system. </w:t>
      </w:r>
      <w:r w:rsidDel="00000000" w:rsidR="00000000" w:rsidRPr="00000000">
        <w:rPr>
          <w:rtl w:val="0"/>
        </w:rPr>
      </w:r>
    </w:p>
    <w:p w:rsidR="00000000" w:rsidDel="00000000" w:rsidP="00000000" w:rsidRDefault="00000000" w:rsidRPr="00000000" w14:paraId="000007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using XUA: when it is necessary to know who the user is. </w:t>
      </w:r>
      <w:r w:rsidDel="00000000" w:rsidR="00000000" w:rsidRPr="00000000">
        <w:rPr>
          <w:rtl w:val="0"/>
        </w:rPr>
      </w:r>
    </w:p>
    <w:p w:rsidR="00000000" w:rsidDel="00000000" w:rsidP="00000000" w:rsidRDefault="00000000" w:rsidRPr="00000000" w14:paraId="00000761">
      <w:pPr>
        <w:pStyle w:val="Heading4"/>
        <w:numPr>
          <w:ilvl w:val="3"/>
          <w:numId w:val="17"/>
        </w:numPr>
        <w:tabs>
          <w:tab w:val="left" w:leader="none" w:pos="900"/>
          <w:tab w:val="left" w:leader="none" w:pos="900"/>
        </w:tabs>
        <w:ind w:left="0" w:firstLine="0"/>
        <w:rPr/>
      </w:pPr>
      <w:bookmarkStart w:colFirst="0" w:colLast="0" w:name="_heading=h.3mzq4wv" w:id="126"/>
      <w:bookmarkEnd w:id="126"/>
      <w:r w:rsidDel="00000000" w:rsidR="00000000" w:rsidRPr="00000000">
        <w:rPr>
          <w:rtl w:val="0"/>
        </w:rPr>
        <w:t xml:space="preserve">3.69.5.1 Security Audit Considerations</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Request of creation of Pull Point or a Request of destruction is processed, the Notification Pull Point and Notification Puller SHALL create an Audit Record in accordance to the structure defined below. These events are of type “Application Activity” as defined in ITI TF-2: Table 3.20.4.1.1.1-1. The actors involved in the transaction SHALL create audit data in conformance with DICOM Part 15 “Application Activity”.</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8">
      <w:pPr>
        <w:pStyle w:val="Heading5"/>
        <w:numPr>
          <w:ilvl w:val="4"/>
          <w:numId w:val="17"/>
        </w:numPr>
        <w:tabs>
          <w:tab w:val="left" w:leader="none" w:pos="900"/>
          <w:tab w:val="left" w:leader="none" w:pos="900"/>
        </w:tabs>
        <w:ind w:left="0" w:firstLine="0"/>
        <w:rPr/>
      </w:pPr>
      <w:bookmarkStart w:colFirst="0" w:colLast="0" w:name="_heading=h.2250f4o" w:id="127"/>
      <w:bookmarkEnd w:id="127"/>
      <w:r w:rsidDel="00000000" w:rsidR="00000000" w:rsidRPr="00000000">
        <w:rPr>
          <w:rtl w:val="0"/>
        </w:rPr>
        <w:t xml:space="preserve">3.69.5.1.1 Notification Pull Point audit message</w:t>
      </w:r>
    </w:p>
    <w:p w:rsidR="00000000" w:rsidDel="00000000" w:rsidP="00000000" w:rsidRDefault="00000000" w:rsidRPr="00000000" w14:paraId="00000769">
      <w:pPr>
        <w:spacing w:before="120" w:lineRule="auto"/>
        <w:rPr>
          <w:rFonts w:ascii="Times New Roman" w:cs="Times New Roman" w:eastAsia="Times New Roman" w:hAnsi="Times New Roman"/>
        </w:rPr>
      </w:pPr>
      <w:r w:rsidDel="00000000" w:rsidR="00000000" w:rsidRPr="00000000">
        <w:rPr>
          <w:rtl w:val="0"/>
        </w:rPr>
      </w:r>
    </w:p>
    <w:tbl>
      <w:tblPr>
        <w:tblStyle w:val="Table26"/>
        <w:tblpPr w:leftFromText="180" w:rightFromText="180" w:topFromText="0" w:bottomFromText="0" w:vertAnchor="text" w:horzAnchor="text" w:tblpX="0" w:tblpY="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00"/>
        <w:gridCol w:w="810"/>
        <w:gridCol w:w="4608"/>
        <w:tblGridChange w:id="0">
          <w:tblGrid>
            <w:gridCol w:w="1548"/>
            <w:gridCol w:w="2700"/>
            <w:gridCol w:w="810"/>
            <w:gridCol w:w="4608"/>
          </w:tblGrid>
        </w:tblGridChange>
      </w:tblGrid>
      <w:tr>
        <w:trPr>
          <w:cantSplit w:val="1"/>
          <w:tblHeader w:val="0"/>
        </w:trPr>
        <w:tc>
          <w:tcPr/>
          <w:p w:rsidR="00000000" w:rsidDel="00000000" w:rsidP="00000000" w:rsidRDefault="00000000" w:rsidRPr="00000000" w14:paraId="0000076A">
            <w:pPr>
              <w:keepNext w:val="1"/>
              <w:spacing w:after="40" w:before="40" w:lineRule="auto"/>
              <w:ind w:left="72" w:right="72" w:firstLine="0"/>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76B">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vAlign w:val="center"/>
          </w:tcPr>
          <w:p w:rsidR="00000000" w:rsidDel="00000000" w:rsidP="00000000" w:rsidRDefault="00000000" w:rsidRPr="00000000" w14:paraId="0000076C">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w:t>
            </w:r>
          </w:p>
        </w:tc>
        <w:tc>
          <w:tcPr>
            <w:vAlign w:val="center"/>
          </w:tcPr>
          <w:p w:rsidR="00000000" w:rsidDel="00000000" w:rsidP="00000000" w:rsidRDefault="00000000" w:rsidRPr="00000000" w14:paraId="0000076D">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 Constraints</w:t>
            </w:r>
          </w:p>
        </w:tc>
      </w:tr>
      <w:tr>
        <w:trPr>
          <w:cantSplit w:val="1"/>
          <w:tblHeader w:val="0"/>
        </w:trPr>
        <w:tc>
          <w:tcPr>
            <w:vMerge w:val="restart"/>
          </w:tcPr>
          <w:p w:rsidR="00000000" w:rsidDel="00000000" w:rsidP="00000000" w:rsidRDefault="00000000" w:rsidRPr="00000000" w14:paraId="0000076E">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Event</w:t>
            </w:r>
          </w:p>
        </w:tc>
        <w:tc>
          <w:tcPr>
            <w:vAlign w:val="center"/>
          </w:tcPr>
          <w:p w:rsidR="00000000" w:rsidDel="00000000" w:rsidP="00000000" w:rsidRDefault="00000000" w:rsidRPr="00000000" w14:paraId="0000076F">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EventID</w:t>
            </w:r>
          </w:p>
        </w:tc>
        <w:tc>
          <w:tcPr>
            <w:vAlign w:val="center"/>
          </w:tcPr>
          <w:p w:rsidR="00000000" w:rsidDel="00000000" w:rsidP="00000000" w:rsidRDefault="00000000" w:rsidRPr="00000000" w14:paraId="00000770">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771">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 (110100, DCM,”Application Activity”)</w:t>
            </w:r>
          </w:p>
        </w:tc>
      </w:tr>
      <w:tr>
        <w:trPr>
          <w:cantSplit w:val="1"/>
          <w:tblHeader w:val="0"/>
        </w:trPr>
        <w:tc>
          <w:tcPr>
            <w:vMerge w:val="continue"/>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773">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EventActionCode</w:t>
            </w:r>
          </w:p>
        </w:tc>
        <w:tc>
          <w:tcPr>
            <w:vAlign w:val="center"/>
          </w:tcPr>
          <w:p w:rsidR="00000000" w:rsidDel="00000000" w:rsidP="00000000" w:rsidRDefault="00000000" w:rsidRPr="00000000" w14:paraId="00000774">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775">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Enumerated Value</w:t>
              <w:br w:type="textWrapping"/>
            </w:r>
            <w:r w:rsidDel="00000000" w:rsidR="00000000" w:rsidRPr="00000000">
              <w:rPr>
                <w:rFonts w:ascii="Times New Roman" w:cs="Times New Roman" w:eastAsia="Times New Roman" w:hAnsi="Times New Roman"/>
                <w:b w:val="1"/>
                <w:sz w:val="18"/>
                <w:szCs w:val="18"/>
                <w:rtl w:val="0"/>
              </w:rPr>
              <w:t xml:space="preserve">C = Create</w:t>
            </w:r>
            <w:r w:rsidDel="00000000" w:rsidR="00000000" w:rsidRPr="00000000">
              <w:rPr>
                <w:rFonts w:ascii="Times New Roman" w:cs="Times New Roman" w:eastAsia="Times New Roman" w:hAnsi="Times New Roman"/>
                <w:sz w:val="18"/>
                <w:szCs w:val="18"/>
                <w:rtl w:val="0"/>
              </w:rPr>
              <w:t xml:space="preserve"> (in case of creation of the Pull Point)</w:t>
            </w:r>
          </w:p>
          <w:p w:rsidR="00000000" w:rsidDel="00000000" w:rsidP="00000000" w:rsidRDefault="00000000" w:rsidRPr="00000000" w14:paraId="00000776">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w:t>
            </w:r>
          </w:p>
          <w:p w:rsidR="00000000" w:rsidDel="00000000" w:rsidP="00000000" w:rsidRDefault="00000000" w:rsidRPr="00000000" w14:paraId="00000777">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 Delete</w:t>
            </w:r>
            <w:r w:rsidDel="00000000" w:rsidR="00000000" w:rsidRPr="00000000">
              <w:rPr>
                <w:rFonts w:ascii="Times New Roman" w:cs="Times New Roman" w:eastAsia="Times New Roman" w:hAnsi="Times New Roman"/>
                <w:sz w:val="18"/>
                <w:szCs w:val="18"/>
                <w:rtl w:val="0"/>
              </w:rPr>
              <w:t xml:space="preserve"> (in case of deletion of the Pull Point)</w:t>
            </w:r>
          </w:p>
        </w:tc>
      </w:tr>
      <w:tr>
        <w:trPr>
          <w:cantSplit w:val="1"/>
          <w:tblHeader w:val="0"/>
        </w:trPr>
        <w:tc>
          <w:tcPr>
            <w:vMerge w:val="continue"/>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779">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EventDateTime</w:t>
            </w:r>
          </w:p>
        </w:tc>
        <w:tc>
          <w:tcPr>
            <w:vAlign w:val="center"/>
          </w:tcPr>
          <w:p w:rsidR="00000000" w:rsidDel="00000000" w:rsidP="00000000" w:rsidRDefault="00000000" w:rsidRPr="00000000" w14:paraId="0000077A">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77B">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 of creation or deletion  of the Pull Point resource</w:t>
            </w:r>
          </w:p>
        </w:tc>
      </w:tr>
      <w:tr>
        <w:trPr>
          <w:cantSplit w:val="1"/>
          <w:tblHeader w:val="0"/>
        </w:trPr>
        <w:tc>
          <w:tcPr>
            <w:vMerge w:val="continue"/>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77D">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EventOutcomeIndicator</w:t>
            </w:r>
          </w:p>
        </w:tc>
        <w:tc>
          <w:tcPr>
            <w:vAlign w:val="center"/>
          </w:tcPr>
          <w:p w:rsidR="00000000" w:rsidDel="00000000" w:rsidP="00000000" w:rsidRDefault="00000000" w:rsidRPr="00000000" w14:paraId="0000077E">
            <w:pPr>
              <w:spacing w:after="40" w:before="40" w:lineRule="auto"/>
              <w:ind w:left="72" w:right="72"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w:t>
            </w:r>
          </w:p>
        </w:tc>
        <w:tc>
          <w:tcPr>
            <w:vAlign w:val="center"/>
          </w:tcPr>
          <w:p w:rsidR="00000000" w:rsidDel="00000000" w:rsidP="00000000" w:rsidRDefault="00000000" w:rsidRPr="00000000" w14:paraId="0000077F">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8"/>
                <w:szCs w:val="18"/>
              </w:rPr>
            </w:pPr>
            <w:r w:rsidDel="00000000" w:rsidR="00000000" w:rsidRPr="00000000">
              <w:rPr>
                <w:rtl w:val="0"/>
              </w:rPr>
            </w:r>
          </w:p>
        </w:tc>
        <w:tc>
          <w:tcPr>
            <w:vAlign w:val="center"/>
          </w:tcPr>
          <w:p w:rsidR="00000000" w:rsidDel="00000000" w:rsidP="00000000" w:rsidRDefault="00000000" w:rsidRPr="00000000" w14:paraId="00000781">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EventTypeCode</w:t>
            </w:r>
          </w:p>
        </w:tc>
        <w:tc>
          <w:tcPr>
            <w:vAlign w:val="center"/>
          </w:tcPr>
          <w:p w:rsidR="00000000" w:rsidDel="00000000" w:rsidP="00000000" w:rsidRDefault="00000000" w:rsidRPr="00000000" w14:paraId="00000782">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783">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EV(“ITI-69”, “IHE Transactions”, “Create Destroy Pull Point”)</w:t>
            </w:r>
          </w:p>
        </w:tc>
      </w:tr>
      <w:tr>
        <w:trPr>
          <w:cantSplit w:val="1"/>
          <w:tblHeader w:val="0"/>
        </w:trPr>
        <w:tc>
          <w:tcPr>
            <w:gridSpan w:val="4"/>
          </w:tcPr>
          <w:p w:rsidR="00000000" w:rsidDel="00000000" w:rsidP="00000000" w:rsidRDefault="00000000" w:rsidRPr="00000000" w14:paraId="00000784">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(Notification Puller) (1)</w:t>
            </w:r>
          </w:p>
        </w:tc>
      </w:tr>
      <w:tr>
        <w:trPr>
          <w:cantSplit w:val="1"/>
          <w:tblHeader w:val="0"/>
        </w:trPr>
        <w:tc>
          <w:tcPr>
            <w:gridSpan w:val="4"/>
          </w:tcPr>
          <w:p w:rsidR="00000000" w:rsidDel="00000000" w:rsidP="00000000" w:rsidRDefault="00000000" w:rsidRPr="00000000" w14:paraId="00000788">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Destination (Notification Pull Point ) (1)</w:t>
            </w:r>
          </w:p>
        </w:tc>
      </w:tr>
      <w:tr>
        <w:trPr>
          <w:cantSplit w:val="1"/>
          <w:tblHeader w:val="0"/>
        </w:trPr>
        <w:tc>
          <w:tcPr>
            <w:gridSpan w:val="4"/>
          </w:tcPr>
          <w:p w:rsidR="00000000" w:rsidDel="00000000" w:rsidP="00000000" w:rsidRDefault="00000000" w:rsidRPr="00000000" w14:paraId="0000078C">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 Requestor (0..1)</w:t>
            </w:r>
          </w:p>
        </w:tc>
      </w:tr>
      <w:tr>
        <w:trPr>
          <w:cantSplit w:val="1"/>
          <w:tblHeader w:val="0"/>
        </w:trPr>
        <w:tc>
          <w:tcPr>
            <w:gridSpan w:val="4"/>
          </w:tcPr>
          <w:p w:rsidR="00000000" w:rsidDel="00000000" w:rsidP="00000000" w:rsidRDefault="00000000" w:rsidRPr="00000000" w14:paraId="00000790">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Audit Source (Notification Pull Point) (1)</w:t>
            </w:r>
          </w:p>
        </w:tc>
      </w:tr>
      <w:tr>
        <w:trPr>
          <w:cantSplit w:val="1"/>
          <w:tblHeader w:val="0"/>
        </w:trPr>
        <w:tc>
          <w:tcPr>
            <w:gridSpan w:val="4"/>
          </w:tcPr>
          <w:p w:rsidR="00000000" w:rsidDel="00000000" w:rsidP="00000000" w:rsidRDefault="00000000" w:rsidRPr="00000000" w14:paraId="00000794">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Pull Point (1)</w:t>
            </w:r>
          </w:p>
        </w:tc>
      </w:tr>
    </w:tbl>
    <w:p w:rsidR="00000000" w:rsidDel="00000000" w:rsidP="00000000" w:rsidRDefault="00000000" w:rsidRPr="00000000" w14:paraId="00000798">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tbl>
      <w:tblPr>
        <w:tblStyle w:val="Table27"/>
        <w:tblpPr w:leftFromText="180" w:rightFromText="180" w:topFromText="0" w:bottomFromText="0" w:vertAnchor="text" w:horzAnchor="text" w:tblpX="18" w:tblpY="1"/>
        <w:tblW w:w="9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718"/>
        <w:gridCol w:w="810"/>
        <w:gridCol w:w="4590"/>
        <w:tblGridChange w:id="0">
          <w:tblGrid>
            <w:gridCol w:w="1530"/>
            <w:gridCol w:w="2718"/>
            <w:gridCol w:w="810"/>
            <w:gridCol w:w="4590"/>
          </w:tblGrid>
        </w:tblGridChange>
      </w:tblGrid>
      <w:tr>
        <w:trPr>
          <w:cantSplit w:val="1"/>
          <w:tblHeader w:val="0"/>
        </w:trPr>
        <w:tc>
          <w:tcPr>
            <w:vMerge w:val="restart"/>
          </w:tcPr>
          <w:p w:rsidR="00000000" w:rsidDel="00000000" w:rsidP="00000000" w:rsidRDefault="00000000" w:rsidRPr="00000000" w14:paraId="0000079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79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79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(110153, DCM, “Source RoleID”)</w:t>
            </w:r>
          </w:p>
        </w:tc>
      </w:tr>
      <w:tr>
        <w:trPr>
          <w:cantSplit w:val="1"/>
          <w:tblHeader w:val="0"/>
        </w:trPr>
        <w:tc>
          <w:tcPr>
            <w:vMerge w:val="continue"/>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rHeight w:val="422" w:hRule="atLeast"/>
          <w:tblHeader w:val="0"/>
        </w:trPr>
        <w:tc>
          <w:tcPr>
            <w:vMerge w:val="continue"/>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8"/>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810"/>
        <w:gridCol w:w="4518"/>
        <w:tblGridChange w:id="0">
          <w:tblGrid>
            <w:gridCol w:w="1548"/>
            <w:gridCol w:w="2790"/>
            <w:gridCol w:w="810"/>
            <w:gridCol w:w="4518"/>
          </w:tblGrid>
        </w:tblGridChange>
      </w:tblGrid>
      <w:tr>
        <w:trPr>
          <w:cantSplit w:val="1"/>
          <w:tblHeader w:val="0"/>
        </w:trPr>
        <w:tc>
          <w:tcPr>
            <w:vMerge w:val="restart"/>
          </w:tcPr>
          <w:p w:rsidR="00000000" w:rsidDel="00000000" w:rsidP="00000000" w:rsidRDefault="00000000" w:rsidRPr="00000000" w14:paraId="000007B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7B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7B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Notification Pull Point SOAP URI</w:t>
            </w:r>
          </w:p>
        </w:tc>
      </w:tr>
      <w:tr>
        <w:trPr>
          <w:cantSplit w:val="1"/>
          <w:tblHeader w:val="0"/>
        </w:trPr>
        <w:tc>
          <w:tcPr>
            <w:vMerge w:val="continue"/>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of logs</w:t>
            </w:r>
          </w:p>
        </w:tc>
      </w:tr>
      <w:tr>
        <w:trPr>
          <w:cantSplit w:val="1"/>
          <w:tblHeader w:val="0"/>
        </w:trPr>
        <w:tc>
          <w:tcPr>
            <w:vMerge w:val="continue"/>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7C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C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(110152, DCM, “Destination RoleID”)</w:t>
            </w:r>
          </w:p>
        </w:tc>
      </w:tr>
      <w:tr>
        <w:trPr>
          <w:cantSplit w:val="1"/>
          <w:tblHeader w:val="0"/>
        </w:trPr>
        <w:tc>
          <w:tcPr>
            <w:vMerge w:val="continue"/>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tbl>
      <w:tblPr>
        <w:tblStyle w:val="Table29"/>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970"/>
        <w:gridCol w:w="720"/>
        <w:gridCol w:w="4518"/>
        <w:tblGridChange w:id="0">
          <w:tblGrid>
            <w:gridCol w:w="1458"/>
            <w:gridCol w:w="2970"/>
            <w:gridCol w:w="720"/>
            <w:gridCol w:w="4518"/>
          </w:tblGrid>
        </w:tblGridChange>
      </w:tblGrid>
      <w:tr>
        <w:trPr>
          <w:cantSplit w:val="1"/>
          <w:tblHeader w:val="0"/>
        </w:trPr>
        <w:tc>
          <w:tcPr>
            <w:vMerge w:val="restart"/>
          </w:tcPr>
          <w:p w:rsidR="00000000" w:rsidDel="00000000" w:rsidP="00000000" w:rsidRDefault="00000000" w:rsidRPr="00000000" w14:paraId="000007D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w:t>
            </w:r>
          </w:p>
          <w:p w:rsidR="00000000" w:rsidDel="00000000" w:rsidP="00000000" w:rsidRDefault="00000000" w:rsidRPr="00000000" w14:paraId="000007D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(AuditMessage/ActiveParticipant)</w:t>
            </w:r>
            <w:r w:rsidDel="00000000" w:rsidR="00000000" w:rsidRPr="00000000">
              <w:rPr>
                <w:rtl w:val="0"/>
              </w:rPr>
            </w:r>
          </w:p>
        </w:tc>
        <w:tc>
          <w:tcPr>
            <w:vAlign w:val="center"/>
          </w:tcPr>
          <w:p w:rsidR="00000000" w:rsidDel="00000000" w:rsidP="00000000" w:rsidRDefault="00000000" w:rsidRPr="00000000" w14:paraId="000007D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7E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E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person who wants to create (or destroying) a Pull Point resource</w:t>
            </w:r>
          </w:p>
        </w:tc>
      </w:tr>
      <w:tr>
        <w:trPr>
          <w:cantSplit w:val="1"/>
          <w:tblHeader w:val="0"/>
        </w:trPr>
        <w:tc>
          <w:tcPr>
            <w:vMerge w:val="continue"/>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E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E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7E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E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E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970"/>
        <w:gridCol w:w="720"/>
        <w:gridCol w:w="4518"/>
        <w:tblGridChange w:id="0">
          <w:tblGrid>
            <w:gridCol w:w="1458"/>
            <w:gridCol w:w="2970"/>
            <w:gridCol w:w="720"/>
            <w:gridCol w:w="451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7F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7F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2880"/>
        <w:gridCol w:w="720"/>
        <w:gridCol w:w="4428"/>
        <w:tblGridChange w:id="0">
          <w:tblGrid>
            <w:gridCol w:w="1548"/>
            <w:gridCol w:w="2880"/>
            <w:gridCol w:w="720"/>
            <w:gridCol w:w="4428"/>
          </w:tblGrid>
        </w:tblGridChange>
      </w:tblGrid>
      <w:tr>
        <w:trPr>
          <w:cantSplit w:val="0"/>
          <w:tblHeader w:val="0"/>
        </w:trPr>
        <w:tc>
          <w:tcPr>
            <w:vMerge w:val="restart"/>
            <w:shd w:fill="auto" w:val="clear"/>
          </w:tcPr>
          <w:p w:rsidR="00000000" w:rsidDel="00000000" w:rsidP="00000000" w:rsidRDefault="00000000" w:rsidRPr="00000000" w14:paraId="0000080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Pull Point</w:t>
            </w:r>
          </w:p>
          <w:p w:rsidR="00000000" w:rsidDel="00000000" w:rsidP="00000000" w:rsidRDefault="00000000" w:rsidRPr="00000000" w14:paraId="0000080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(AuditMessge/ParticipantObjectIdentification)</w:t>
            </w:r>
            <w:r w:rsidDel="00000000" w:rsidR="00000000" w:rsidRPr="00000000">
              <w:rPr>
                <w:rtl w:val="0"/>
              </w:rPr>
            </w:r>
          </w:p>
        </w:tc>
        <w:tc>
          <w:tcPr>
            <w:shd w:fill="auto" w:val="clear"/>
          </w:tcPr>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(job)</w:t>
            </w:r>
          </w:p>
        </w:tc>
      </w:tr>
      <w:tr>
        <w:trPr>
          <w:cantSplit w:val="0"/>
          <w:tblHeader w:val="0"/>
        </w:trPr>
        <w:tc>
          <w:tcPr>
            <w:vMerge w:val="continue"/>
            <w:shd w:fill="auto" w:val="clear"/>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URL of the Pull Point resource</w:t>
            </w:r>
          </w:p>
        </w:tc>
      </w:tr>
      <w:tr>
        <w:trPr>
          <w:cantSplit w:val="0"/>
          <w:tblHeader w:val="0"/>
        </w:trPr>
        <w:tc>
          <w:tcPr>
            <w:vMerge w:val="continue"/>
            <w:shd w:fill="auto" w:val="clear"/>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aapch" w:id="128"/>
      <w:bookmarkEnd w:id="128"/>
      <w:r w:rsidDel="00000000" w:rsidR="00000000" w:rsidRPr="00000000">
        <w:rPr>
          <w:rtl w:val="0"/>
        </w:rPr>
      </w:r>
    </w:p>
    <w:p w:rsidR="00000000" w:rsidDel="00000000" w:rsidP="00000000" w:rsidRDefault="00000000" w:rsidRPr="00000000" w14:paraId="0000082F">
      <w:pPr>
        <w:pStyle w:val="Heading5"/>
        <w:numPr>
          <w:ilvl w:val="4"/>
          <w:numId w:val="17"/>
        </w:numPr>
        <w:tabs>
          <w:tab w:val="left" w:leader="none" w:pos="900"/>
          <w:tab w:val="left" w:leader="none" w:pos="900"/>
        </w:tabs>
        <w:ind w:left="0" w:firstLine="0"/>
        <w:rPr>
          <w:rFonts w:ascii="Times New Roman" w:cs="Times New Roman" w:eastAsia="Times New Roman" w:hAnsi="Times New Roman"/>
        </w:rPr>
      </w:pPr>
      <w:bookmarkStart w:colFirst="0" w:colLast="0" w:name="_heading=h.319y80a" w:id="129"/>
      <w:bookmarkEnd w:id="129"/>
      <w:r w:rsidDel="00000000" w:rsidR="00000000" w:rsidRPr="00000000">
        <w:rPr>
          <w:rtl w:val="0"/>
        </w:rPr>
        <w:t xml:space="preserve">3.69.5.1.2 Notification Puller audit message</w:t>
      </w:r>
      <w:r w:rsidDel="00000000" w:rsidR="00000000" w:rsidRPr="00000000">
        <w:rPr>
          <w:rtl w:val="0"/>
        </w:rPr>
      </w:r>
    </w:p>
    <w:p w:rsidR="00000000" w:rsidDel="00000000" w:rsidP="00000000" w:rsidRDefault="00000000" w:rsidRPr="00000000" w14:paraId="00000830">
      <w:pPr>
        <w:pStyle w:val="Heading5"/>
        <w:numPr>
          <w:ilvl w:val="4"/>
          <w:numId w:val="17"/>
        </w:numPr>
        <w:tabs>
          <w:tab w:val="left" w:leader="none" w:pos="900"/>
          <w:tab w:val="left" w:leader="none" w:pos="900"/>
        </w:tabs>
        <w:ind w:left="0" w:firstLine="0"/>
        <w:rPr/>
      </w:pPr>
      <w:bookmarkStart w:colFirst="0" w:colLast="0" w:name="_heading=h.kl19pm2snv51" w:id="130"/>
      <w:bookmarkEnd w:id="130"/>
      <w:r w:rsidDel="00000000" w:rsidR="00000000" w:rsidRPr="00000000">
        <w:rPr>
          <w:rtl w:val="0"/>
        </w:rPr>
      </w:r>
    </w:p>
    <w:sdt>
      <w:sdtPr>
        <w:lock w:val="contentLocked"/>
        <w:tag w:val="goog_rdk_6"/>
      </w:sdtPr>
      <w:sdtContent>
        <w:tbl>
          <w:tblPr>
            <w:tblStyle w:val="Table32"/>
            <w:tblpPr w:leftFromText="180" w:rightFromText="180" w:topFromText="0" w:bottomFromText="0" w:vertAnchor="text" w:horzAnchor="text" w:tblpX="-15" w:tblpY="0"/>
            <w:tblW w:w="9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2340"/>
            <w:gridCol w:w="810"/>
            <w:gridCol w:w="4429"/>
            <w:tblGridChange w:id="0">
              <w:tblGrid>
                <w:gridCol w:w="2088"/>
                <w:gridCol w:w="2340"/>
                <w:gridCol w:w="810"/>
                <w:gridCol w:w="4429"/>
              </w:tblGrid>
            </w:tblGridChange>
          </w:tblGrid>
          <w:tr>
            <w:trPr>
              <w:cantSplit w:val="1"/>
              <w:tblHeader w:val="0"/>
            </w:trPr>
            <w:tc>
              <w:tcPr/>
              <w:p w:rsidR="00000000" w:rsidDel="00000000" w:rsidP="00000000" w:rsidRDefault="00000000" w:rsidRPr="00000000" w14:paraId="00000831">
                <w:pPr>
                  <w:keepNext w:val="1"/>
                  <w:spacing w:after="40" w:before="40" w:lineRule="auto"/>
                  <w:ind w:left="72" w:right="72" w:firstLine="0"/>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832">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vAlign w:val="center"/>
              </w:tcPr>
              <w:p w:rsidR="00000000" w:rsidDel="00000000" w:rsidP="00000000" w:rsidRDefault="00000000" w:rsidRPr="00000000" w14:paraId="00000833">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w:t>
                </w:r>
              </w:p>
            </w:tc>
            <w:tc>
              <w:tcPr>
                <w:vAlign w:val="center"/>
              </w:tcPr>
              <w:p w:rsidR="00000000" w:rsidDel="00000000" w:rsidP="00000000" w:rsidRDefault="00000000" w:rsidRPr="00000000" w14:paraId="00000834">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 Constraints</w:t>
                </w:r>
              </w:p>
            </w:tc>
          </w:tr>
          <w:tr>
            <w:trPr>
              <w:cantSplit w:val="1"/>
              <w:tblHeader w:val="0"/>
            </w:trPr>
            <w:tc>
              <w:tcPr>
                <w:vMerge w:val="restart"/>
              </w:tcPr>
              <w:p w:rsidR="00000000" w:rsidDel="00000000" w:rsidP="00000000" w:rsidRDefault="00000000" w:rsidRPr="00000000" w14:paraId="00000835">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Event</w:t>
                </w:r>
              </w:p>
            </w:tc>
            <w:tc>
              <w:tcPr>
                <w:vAlign w:val="center"/>
              </w:tcPr>
              <w:p w:rsidR="00000000" w:rsidDel="00000000" w:rsidP="00000000" w:rsidRDefault="00000000" w:rsidRPr="00000000" w14:paraId="00000836">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EventID</w:t>
                </w:r>
              </w:p>
            </w:tc>
            <w:tc>
              <w:tcPr>
                <w:vAlign w:val="center"/>
              </w:tcPr>
              <w:p w:rsidR="00000000" w:rsidDel="00000000" w:rsidP="00000000" w:rsidRDefault="00000000" w:rsidRPr="00000000" w14:paraId="00000837">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838">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 (110100, DCM,”Application Activity”)</w:t>
                </w:r>
              </w:p>
            </w:tc>
          </w:tr>
          <w:tr>
            <w:trPr>
              <w:cantSplit w:val="1"/>
              <w:tblHeader w:val="0"/>
            </w:trPr>
            <w:tc>
              <w:tcPr>
                <w:vMerge w:val="continue"/>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83A">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EventActionCode</w:t>
                </w:r>
              </w:p>
            </w:tc>
            <w:tc>
              <w:tcPr>
                <w:vAlign w:val="center"/>
              </w:tcPr>
              <w:p w:rsidR="00000000" w:rsidDel="00000000" w:rsidP="00000000" w:rsidRDefault="00000000" w:rsidRPr="00000000" w14:paraId="0000083B">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83C">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Enumerated Value</w:t>
                  <w:br w:type="textWrapping"/>
                </w:r>
                <w:r w:rsidDel="00000000" w:rsidR="00000000" w:rsidRPr="00000000">
                  <w:rPr>
                    <w:rFonts w:ascii="Times New Roman" w:cs="Times New Roman" w:eastAsia="Times New Roman" w:hAnsi="Times New Roman"/>
                    <w:b w:val="1"/>
                    <w:sz w:val="18"/>
                    <w:szCs w:val="18"/>
                    <w:rtl w:val="0"/>
                  </w:rPr>
                  <w:t xml:space="preserve">C = Create </w:t>
                </w:r>
                <w:r w:rsidDel="00000000" w:rsidR="00000000" w:rsidRPr="00000000">
                  <w:rPr>
                    <w:rFonts w:ascii="Times New Roman" w:cs="Times New Roman" w:eastAsia="Times New Roman" w:hAnsi="Times New Roman"/>
                    <w:sz w:val="18"/>
                    <w:szCs w:val="18"/>
                    <w:rtl w:val="0"/>
                  </w:rPr>
                  <w:t xml:space="preserve">(in case of creation of the Pull Point)</w:t>
                </w:r>
              </w:p>
              <w:p w:rsidR="00000000" w:rsidDel="00000000" w:rsidP="00000000" w:rsidRDefault="00000000" w:rsidRPr="00000000" w14:paraId="0000083D">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w:t>
                </w:r>
              </w:p>
              <w:p w:rsidR="00000000" w:rsidDel="00000000" w:rsidP="00000000" w:rsidRDefault="00000000" w:rsidRPr="00000000" w14:paraId="0000083E">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 Delete</w:t>
                </w:r>
                <w:r w:rsidDel="00000000" w:rsidR="00000000" w:rsidRPr="00000000">
                  <w:rPr>
                    <w:rFonts w:ascii="Times New Roman" w:cs="Times New Roman" w:eastAsia="Times New Roman" w:hAnsi="Times New Roman"/>
                    <w:sz w:val="18"/>
                    <w:szCs w:val="18"/>
                    <w:rtl w:val="0"/>
                  </w:rPr>
                  <w:t xml:space="preserve"> (in case of deletion of the Pull Point)</w:t>
                </w:r>
              </w:p>
            </w:tc>
          </w:tr>
          <w:tr>
            <w:trPr>
              <w:cantSplit w:val="1"/>
              <w:tblHeader w:val="0"/>
            </w:trPr>
            <w:tc>
              <w:tcPr>
                <w:vMerge w:val="continue"/>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840">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EventDateTime</w:t>
                </w:r>
              </w:p>
            </w:tc>
            <w:tc>
              <w:tcPr>
                <w:vAlign w:val="center"/>
              </w:tcPr>
              <w:p w:rsidR="00000000" w:rsidDel="00000000" w:rsidP="00000000" w:rsidRDefault="00000000" w:rsidRPr="00000000" w14:paraId="00000841">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842">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 of creation or deletion of the Pull Point resource</w:t>
                </w:r>
              </w:p>
            </w:tc>
          </w:tr>
          <w:tr>
            <w:trPr>
              <w:cantSplit w:val="1"/>
              <w:tblHeader w:val="0"/>
            </w:trPr>
            <w:tc>
              <w:tcPr>
                <w:vMerge w:val="continue"/>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844">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EventOutcomeIndicator</w:t>
                </w:r>
              </w:p>
            </w:tc>
            <w:tc>
              <w:tcPr>
                <w:vAlign w:val="center"/>
              </w:tcPr>
              <w:p w:rsidR="00000000" w:rsidDel="00000000" w:rsidP="00000000" w:rsidRDefault="00000000" w:rsidRPr="00000000" w14:paraId="00000845">
                <w:pPr>
                  <w:spacing w:after="40" w:before="40" w:lineRule="auto"/>
                  <w:ind w:left="72" w:right="72"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w:t>
                </w:r>
              </w:p>
            </w:tc>
            <w:tc>
              <w:tcPr>
                <w:vAlign w:val="center"/>
              </w:tcPr>
              <w:p w:rsidR="00000000" w:rsidDel="00000000" w:rsidP="00000000" w:rsidRDefault="00000000" w:rsidRPr="00000000" w14:paraId="00000846">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8"/>
                    <w:szCs w:val="18"/>
                  </w:rPr>
                </w:pPr>
                <w:r w:rsidDel="00000000" w:rsidR="00000000" w:rsidRPr="00000000">
                  <w:rPr>
                    <w:rtl w:val="0"/>
                  </w:rPr>
                </w:r>
              </w:p>
            </w:tc>
            <w:tc>
              <w:tcPr>
                <w:vAlign w:val="center"/>
              </w:tcPr>
              <w:p w:rsidR="00000000" w:rsidDel="00000000" w:rsidP="00000000" w:rsidRDefault="00000000" w:rsidRPr="00000000" w14:paraId="00000848">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EventTypeCode</w:t>
                </w:r>
              </w:p>
            </w:tc>
            <w:tc>
              <w:tcPr>
                <w:vAlign w:val="center"/>
              </w:tcPr>
              <w:p w:rsidR="00000000" w:rsidDel="00000000" w:rsidP="00000000" w:rsidRDefault="00000000" w:rsidRPr="00000000" w14:paraId="00000849">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84A">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EV(“ITI-69”, “IHE Transactions”, “Create Destroy Pull Point”)</w:t>
                </w:r>
              </w:p>
            </w:tc>
          </w:tr>
          <w:tr>
            <w:trPr>
              <w:cantSplit w:val="1"/>
              <w:tblHeader w:val="0"/>
            </w:trPr>
            <w:tc>
              <w:tcPr>
                <w:gridSpan w:val="4"/>
              </w:tcPr>
              <w:p w:rsidR="00000000" w:rsidDel="00000000" w:rsidP="00000000" w:rsidRDefault="00000000" w:rsidRPr="00000000" w14:paraId="0000084B">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(Notification Puller) (1)</w:t>
                </w:r>
              </w:p>
            </w:tc>
          </w:tr>
          <w:tr>
            <w:trPr>
              <w:cantSplit w:val="1"/>
              <w:tblHeader w:val="0"/>
            </w:trPr>
            <w:tc>
              <w:tcPr>
                <w:gridSpan w:val="4"/>
              </w:tcPr>
              <w:p w:rsidR="00000000" w:rsidDel="00000000" w:rsidP="00000000" w:rsidRDefault="00000000" w:rsidRPr="00000000" w14:paraId="0000084F">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Destination (Notification Pull Point) (1)</w:t>
                </w:r>
              </w:p>
            </w:tc>
          </w:tr>
          <w:tr>
            <w:trPr>
              <w:cantSplit w:val="1"/>
              <w:tblHeader w:val="0"/>
            </w:trPr>
            <w:tc>
              <w:tcPr>
                <w:gridSpan w:val="4"/>
              </w:tcPr>
              <w:p w:rsidR="00000000" w:rsidDel="00000000" w:rsidP="00000000" w:rsidRDefault="00000000" w:rsidRPr="00000000" w14:paraId="00000853">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 Requestor (0..1)</w:t>
                </w:r>
              </w:p>
            </w:tc>
          </w:tr>
          <w:tr>
            <w:trPr>
              <w:cantSplit w:val="1"/>
              <w:tblHeader w:val="0"/>
            </w:trPr>
            <w:tc>
              <w:tcPr>
                <w:gridSpan w:val="4"/>
              </w:tcPr>
              <w:p w:rsidR="00000000" w:rsidDel="00000000" w:rsidP="00000000" w:rsidRDefault="00000000" w:rsidRPr="00000000" w14:paraId="00000857">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Audit Source (Notification Puller) (1)</w:t>
                </w:r>
              </w:p>
            </w:tc>
          </w:tr>
          <w:tr>
            <w:trPr>
              <w:cantSplit w:val="1"/>
              <w:tblHeader w:val="0"/>
            </w:trPr>
            <w:tc>
              <w:tcPr>
                <w:gridSpan w:val="4"/>
              </w:tcPr>
              <w:p w:rsidR="00000000" w:rsidDel="00000000" w:rsidP="00000000" w:rsidRDefault="00000000" w:rsidRPr="00000000" w14:paraId="0000085B">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Pull Point (1)</w:t>
                </w:r>
              </w:p>
            </w:tc>
          </w:tr>
        </w:tbl>
      </w:sdtContent>
    </w:sdt>
    <w:p w:rsidR="00000000" w:rsidDel="00000000" w:rsidP="00000000" w:rsidRDefault="00000000" w:rsidRPr="00000000" w14:paraId="0000085F">
      <w:pPr>
        <w:spacing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tbl>
      <w:tblPr>
        <w:tblStyle w:val="Table33"/>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2880"/>
        <w:gridCol w:w="900"/>
        <w:gridCol w:w="3798"/>
        <w:tblGridChange w:id="0">
          <w:tblGrid>
            <w:gridCol w:w="2088"/>
            <w:gridCol w:w="2880"/>
            <w:gridCol w:w="900"/>
            <w:gridCol w:w="3798"/>
          </w:tblGrid>
        </w:tblGridChange>
      </w:tblGrid>
      <w:tr>
        <w:trPr>
          <w:cantSplit w:val="1"/>
          <w:tblHeader w:val="0"/>
        </w:trPr>
        <w:tc>
          <w:tcPr>
            <w:vMerge w:val="restart"/>
          </w:tcPr>
          <w:p w:rsidR="00000000" w:rsidDel="00000000" w:rsidP="00000000" w:rsidRDefault="00000000" w:rsidRPr="00000000" w14:paraId="0000086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86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86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86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(110153, DCM, “Source RoleID”)</w:t>
            </w:r>
          </w:p>
        </w:tc>
      </w:tr>
      <w:tr>
        <w:trPr>
          <w:cantSplit w:val="1"/>
          <w:tblHeader w:val="0"/>
        </w:trPr>
        <w:tc>
          <w:tcPr>
            <w:vMerge w:val="continue"/>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880">
      <w:pPr>
        <w:rPr/>
      </w:pPr>
      <w:r w:rsidDel="00000000" w:rsidR="00000000" w:rsidRPr="00000000">
        <w:rPr>
          <w:rtl w:val="0"/>
        </w:rPr>
      </w:r>
    </w:p>
    <w:tbl>
      <w:tblPr>
        <w:tblStyle w:val="Table34"/>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2880"/>
        <w:gridCol w:w="900"/>
        <w:gridCol w:w="3708"/>
        <w:tblGridChange w:id="0">
          <w:tblGrid>
            <w:gridCol w:w="2088"/>
            <w:gridCol w:w="2880"/>
            <w:gridCol w:w="900"/>
            <w:gridCol w:w="3708"/>
          </w:tblGrid>
        </w:tblGridChange>
      </w:tblGrid>
      <w:tr>
        <w:trPr>
          <w:cantSplit w:val="0"/>
          <w:tblHeader w:val="0"/>
        </w:trPr>
        <w:tc>
          <w:tcPr>
            <w:vMerge w:val="restart"/>
            <w:shd w:fill="auto" w:val="clear"/>
          </w:tcPr>
          <w:p w:rsidR="00000000" w:rsidDel="00000000" w:rsidP="00000000" w:rsidRDefault="00000000" w:rsidRPr="00000000" w14:paraId="0000088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88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88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shd w:fill="auto" w:val="clear"/>
            <w:vAlign w:val="center"/>
          </w:tcPr>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shd w:fill="auto" w:val="clear"/>
            <w:vAlign w:val="center"/>
          </w:tcPr>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Notification Pull Point SOAP URI</w:t>
            </w:r>
          </w:p>
        </w:tc>
      </w:tr>
      <w:tr>
        <w:trPr>
          <w:cantSplit w:val="0"/>
          <w:tblHeader w:val="0"/>
        </w:trPr>
        <w:tc>
          <w:tcPr>
            <w:vMerge w:val="continue"/>
            <w:shd w:fill="auto" w:val="clear"/>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shd w:fill="auto" w:val="clear"/>
            <w:vAlign w:val="center"/>
          </w:tcPr>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shd w:fill="auto" w:val="clear"/>
            <w:vAlign w:val="center"/>
          </w:tcPr>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shd w:fill="auto" w:val="clear"/>
            <w:vAlign w:val="center"/>
          </w:tcPr>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shd w:fill="auto" w:val="clear"/>
            <w:vAlign w:val="center"/>
          </w:tcPr>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r w:rsidDel="00000000" w:rsidR="00000000" w:rsidRPr="00000000">
              <w:rPr>
                <w:rtl w:val="0"/>
              </w:rPr>
            </w:r>
          </w:p>
        </w:tc>
        <w:tc>
          <w:tcPr>
            <w:shd w:fill="auto" w:val="clear"/>
            <w:vAlign w:val="center"/>
          </w:tcPr>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(110152, DCM, “Destination RoleID”)</w:t>
            </w:r>
          </w:p>
        </w:tc>
      </w:tr>
      <w:tr>
        <w:trPr>
          <w:cantSplit w:val="0"/>
          <w:tblHeader w:val="0"/>
        </w:trPr>
        <w:tc>
          <w:tcPr>
            <w:vMerge w:val="continue"/>
            <w:shd w:fill="auto" w:val="clear"/>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shd w:fill="auto" w:val="clear"/>
            <w:vAlign w:val="center"/>
          </w:tcPr>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0"/>
          <w:tblHeader w:val="0"/>
        </w:trPr>
        <w:tc>
          <w:tcPr>
            <w:vMerge w:val="continue"/>
            <w:shd w:fill="auto" w:val="clear"/>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shd w:fill="auto" w:val="clear"/>
            <w:vAlign w:val="center"/>
          </w:tcPr>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r w:rsidDel="00000000" w:rsidR="00000000" w:rsidRPr="00000000">
              <w:rPr>
                <w:rtl w:val="0"/>
              </w:rPr>
            </w:r>
          </w:p>
        </w:tc>
        <w:tc>
          <w:tcPr>
            <w:shd w:fill="auto" w:val="clear"/>
            <w:vAlign w:val="center"/>
          </w:tcPr>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89F">
      <w:pPr>
        <w:rPr/>
      </w:pPr>
      <w:r w:rsidDel="00000000" w:rsidR="00000000" w:rsidRPr="00000000">
        <w:rPr>
          <w:rtl w:val="0"/>
        </w:rPr>
      </w:r>
    </w:p>
    <w:tbl>
      <w:tblPr>
        <w:tblStyle w:val="Table35"/>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2790"/>
        <w:gridCol w:w="990"/>
        <w:gridCol w:w="3708"/>
        <w:tblGridChange w:id="0">
          <w:tblGrid>
            <w:gridCol w:w="2178"/>
            <w:gridCol w:w="2790"/>
            <w:gridCol w:w="990"/>
            <w:gridCol w:w="3708"/>
          </w:tblGrid>
        </w:tblGridChange>
      </w:tblGrid>
      <w:tr>
        <w:trPr>
          <w:cantSplit w:val="1"/>
          <w:tblHeader w:val="0"/>
        </w:trPr>
        <w:tc>
          <w:tcPr>
            <w:vMerge w:val="restart"/>
          </w:tcPr>
          <w:p w:rsidR="00000000" w:rsidDel="00000000" w:rsidP="00000000" w:rsidRDefault="00000000" w:rsidRPr="00000000" w14:paraId="000008A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w:t>
            </w:r>
          </w:p>
          <w:p w:rsidR="00000000" w:rsidDel="00000000" w:rsidP="00000000" w:rsidRDefault="00000000" w:rsidRPr="00000000" w14:paraId="000008A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(AuditMessage/ActiveParticipant)</w:t>
            </w:r>
          </w:p>
        </w:tc>
        <w:tc>
          <w:tcPr>
            <w:vAlign w:val="center"/>
          </w:tcPr>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person that wants to create (or destroying) a Pull Point resource</w:t>
            </w:r>
          </w:p>
        </w:tc>
      </w:tr>
      <w:tr>
        <w:trPr>
          <w:cantSplit w:val="1"/>
          <w:tblHeader w:val="0"/>
        </w:trPr>
        <w:tc>
          <w:tcPr>
            <w:vMerge w:val="continue"/>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BD">
      <w:pPr>
        <w:rPr/>
      </w:pPr>
      <w:r w:rsidDel="00000000" w:rsidR="00000000" w:rsidRPr="00000000">
        <w:rPr>
          <w:rtl w:val="0"/>
        </w:rPr>
      </w:r>
    </w:p>
    <w:tbl>
      <w:tblPr>
        <w:tblStyle w:val="Table36"/>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2790"/>
        <w:gridCol w:w="990"/>
        <w:gridCol w:w="3708"/>
        <w:tblGridChange w:id="0">
          <w:tblGrid>
            <w:gridCol w:w="2178"/>
            <w:gridCol w:w="2790"/>
            <w:gridCol w:w="990"/>
            <w:gridCol w:w="370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8B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8B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CB">
      <w:pPr>
        <w:rPr/>
      </w:pPr>
      <w:r w:rsidDel="00000000" w:rsidR="00000000" w:rsidRPr="00000000">
        <w:rPr>
          <w:rtl w:val="0"/>
        </w:rPr>
      </w:r>
    </w:p>
    <w:tbl>
      <w:tblPr>
        <w:tblStyle w:val="Table37"/>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2790"/>
        <w:gridCol w:w="990"/>
        <w:gridCol w:w="3618"/>
        <w:tblGridChange w:id="0">
          <w:tblGrid>
            <w:gridCol w:w="2178"/>
            <w:gridCol w:w="2790"/>
            <w:gridCol w:w="990"/>
            <w:gridCol w:w="3618"/>
          </w:tblGrid>
        </w:tblGridChange>
      </w:tblGrid>
      <w:tr>
        <w:trPr>
          <w:cantSplit w:val="0"/>
          <w:tblHeader w:val="0"/>
        </w:trPr>
        <w:tc>
          <w:tcPr>
            <w:vMerge w:val="restart"/>
            <w:shd w:fill="auto" w:val="clear"/>
          </w:tcPr>
          <w:p w:rsidR="00000000" w:rsidDel="00000000" w:rsidP="00000000" w:rsidRDefault="00000000" w:rsidRPr="00000000" w14:paraId="000008C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Pull Point</w:t>
            </w:r>
          </w:p>
          <w:p w:rsidR="00000000" w:rsidDel="00000000" w:rsidP="00000000" w:rsidRDefault="00000000" w:rsidRPr="00000000" w14:paraId="000008C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(AuditMessge/ParticipantObjectIdentification)</w:t>
            </w:r>
            <w:r w:rsidDel="00000000" w:rsidR="00000000" w:rsidRPr="00000000">
              <w:rPr>
                <w:rtl w:val="0"/>
              </w:rPr>
            </w:r>
          </w:p>
        </w:tc>
        <w:tc>
          <w:tcPr>
            <w:shd w:fill="auto" w:val="clear"/>
          </w:tcPr>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(job)</w:t>
            </w:r>
          </w:p>
        </w:tc>
      </w:tr>
      <w:tr>
        <w:trPr>
          <w:cantSplit w:val="0"/>
          <w:tblHeader w:val="0"/>
        </w:trPr>
        <w:tc>
          <w:tcPr>
            <w:vMerge w:val="continue"/>
            <w:shd w:fill="auto" w:val="clear"/>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D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URL of the Pull Point resource</w:t>
            </w:r>
          </w:p>
        </w:tc>
      </w:tr>
      <w:tr>
        <w:trPr>
          <w:cantSplit w:val="0"/>
          <w:tblHeader w:val="0"/>
        </w:trPr>
        <w:tc>
          <w:tcPr>
            <w:vMerge w:val="continue"/>
            <w:shd w:fill="auto" w:val="clear"/>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E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8E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F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pStyle w:val="Heading5"/>
        <w:numPr>
          <w:ilvl w:val="4"/>
          <w:numId w:val="17"/>
        </w:numPr>
        <w:tabs>
          <w:tab w:val="left" w:leader="none" w:pos="900"/>
          <w:tab w:val="left" w:leader="none" w:pos="900"/>
        </w:tabs>
        <w:ind w:left="0" w:firstLine="0"/>
        <w:rPr/>
      </w:pPr>
      <w:bookmarkStart w:colFirst="0" w:colLast="0" w:name="_heading=h.1gf8i83" w:id="131"/>
      <w:bookmarkEnd w:id="131"/>
      <w:r w:rsidDel="00000000" w:rsidR="00000000" w:rsidRPr="00000000">
        <w:rPr>
          <w:rtl w:val="0"/>
        </w:rPr>
        <w:t xml:space="preserve">3.69.5.1.3 Notification Pull Point Actor Specific Security Considerations</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receiving of notifications pushed by the Document Metadata Notification Broker, the grouped Document Metadata Notification Recipient/Notification Pull Point has to grant the requirement of Synchronous Web Services described in ITI TF-2: Appendix V. </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Section 3.70 </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7">
      <w:pPr>
        <w:pStyle w:val="Heading2"/>
        <w:numPr>
          <w:ilvl w:val="1"/>
          <w:numId w:val="17"/>
        </w:numPr>
        <w:ind w:left="0" w:firstLine="0"/>
        <w:rPr/>
      </w:pPr>
      <w:bookmarkStart w:colFirst="0" w:colLast="0" w:name="_heading=h.40ew0vw" w:id="132"/>
      <w:bookmarkEnd w:id="132"/>
      <w:r w:rsidDel="00000000" w:rsidR="00000000" w:rsidRPr="00000000">
        <w:rPr>
          <w:rtl w:val="0"/>
        </w:rPr>
        <w:t xml:space="preserve">3.70 Pull Notification [ITI-70]</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corresponds to the transaction [ITI-70] of the IHE IT Infrastructure Technical Framework. Transaction [ITI-70] is used by the Notification Puller and by the Notification Pull Point Actors.</w:t>
      </w:r>
      <w:r w:rsidDel="00000000" w:rsidR="00000000" w:rsidRPr="00000000">
        <w:rPr>
          <w:rtl w:val="0"/>
        </w:rPr>
      </w:r>
    </w:p>
    <w:p w:rsidR="00000000" w:rsidDel="00000000" w:rsidP="00000000" w:rsidRDefault="00000000" w:rsidRPr="00000000" w14:paraId="000008F9">
      <w:pPr>
        <w:pStyle w:val="Heading3"/>
        <w:numPr>
          <w:ilvl w:val="2"/>
          <w:numId w:val="17"/>
        </w:numPr>
        <w:ind w:left="0" w:firstLine="0"/>
        <w:rPr/>
      </w:pPr>
      <w:bookmarkStart w:colFirst="0" w:colLast="0" w:name="_heading=h.2fk6b3p" w:id="133"/>
      <w:bookmarkEnd w:id="133"/>
      <w:r w:rsidDel="00000000" w:rsidR="00000000" w:rsidRPr="00000000">
        <w:rPr>
          <w:rtl w:val="0"/>
        </w:rPr>
        <w:t xml:space="preserve">3.70.1 Scope</w: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Pull Notification transaction provides a message exchange to allow a Notification Puller to retrieve (or pull) notification messages from a Notification Pull Point. This transaction involves a Request by the Notification Puller for the retrieving of messages from Notification Pull Point and a response conveying pending notifications targeted to the Notification Puller. </w:t>
      </w:r>
    </w:p>
    <w:p w:rsidR="00000000" w:rsidDel="00000000" w:rsidP="00000000" w:rsidRDefault="00000000" w:rsidRPr="00000000" w14:paraId="000008FB">
      <w:pPr>
        <w:pStyle w:val="Heading3"/>
        <w:numPr>
          <w:ilvl w:val="2"/>
          <w:numId w:val="17"/>
        </w:numPr>
        <w:ind w:left="0" w:firstLine="0"/>
        <w:rPr/>
      </w:pPr>
      <w:bookmarkStart w:colFirst="0" w:colLast="0" w:name="_heading=h.upglbi" w:id="134"/>
      <w:bookmarkEnd w:id="134"/>
      <w:r w:rsidDel="00000000" w:rsidR="00000000" w:rsidRPr="00000000">
        <w:rPr>
          <w:rtl w:val="0"/>
        </w:rPr>
        <w:t xml:space="preserve">3.70.2 Use Case Roles</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ep43zb" w:id="135"/>
      <w:bookmarkEnd w:id="135"/>
      <w:r w:rsidDel="00000000" w:rsidR="00000000" w:rsidRPr="00000000">
        <w:rPr>
          <w:rtl w:val="0"/>
        </w:rPr>
      </w:r>
    </w:p>
    <w:tbl>
      <w:tblPr>
        <w:tblStyle w:val="Table38"/>
        <w:tblW w:w="9236.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1243"/>
        <w:gridCol w:w="7993"/>
        <w:tblGridChange w:id="0">
          <w:tblGrid>
            <w:gridCol w:w="1243"/>
            <w:gridCol w:w="7993"/>
          </w:tblGrid>
        </w:tblGridChange>
      </w:tblGrid>
      <w:tr>
        <w:trPr>
          <w:cantSplit w:val="1"/>
          <w:tblHeader w:val="0"/>
        </w:trPr>
        <w:tc>
          <w:tcPr>
            <w:shd w:fill="auto" w:val="clear"/>
          </w:tcPr>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Puller </w:t>
            </w:r>
          </w:p>
        </w:tc>
      </w:tr>
      <w:tr>
        <w:trPr>
          <w:cantSplit w:val="1"/>
          <w:tblHeader w:val="0"/>
        </w:trPr>
        <w:tc>
          <w:tcPr>
            <w:shd w:fill="auto" w:val="clear"/>
          </w:tcPr>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 a request to the Notification Pull Point for pending notifications stored in a Pull Point resource. </w:t>
            </w:r>
          </w:p>
        </w:tc>
      </w:tr>
      <w:tr>
        <w:trPr>
          <w:cantSplit w:val="1"/>
          <w:tblHeader w:val="0"/>
        </w:trPr>
        <w:tc>
          <w:tcPr>
            <w:shd w:fill="auto" w:val="clear"/>
          </w:tcPr>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 Point</w:t>
            </w:r>
          </w:p>
        </w:tc>
      </w:tr>
      <w:tr>
        <w:trPr>
          <w:cantSplit w:val="1"/>
          <w:tblHeader w:val="0"/>
        </w:trPr>
        <w:tc>
          <w:tcPr>
            <w:shd w:fill="auto" w:val="clear"/>
          </w:tcPr>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Responds to the request to deliver pending messages for the Notification Puller.</w:t>
            </w:r>
          </w:p>
        </w:tc>
      </w:tr>
    </w:tbl>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6">
      <w:pPr>
        <w:pStyle w:val="Heading3"/>
        <w:numPr>
          <w:ilvl w:val="2"/>
          <w:numId w:val="17"/>
        </w:numPr>
        <w:ind w:left="0" w:firstLine="0"/>
        <w:rPr/>
      </w:pPr>
      <w:bookmarkStart w:colFirst="0" w:colLast="0" w:name="_heading=h.1tuee74" w:id="136"/>
      <w:bookmarkEnd w:id="136"/>
      <w:r w:rsidDel="00000000" w:rsidR="00000000" w:rsidRPr="00000000">
        <w:rPr>
          <w:rtl w:val="0"/>
        </w:rPr>
        <w:t xml:space="preserve">3.70.3 Referenced Standards</w:t>
      </w:r>
    </w:p>
    <w:p w:rsidR="00000000" w:rsidDel="00000000" w:rsidP="00000000" w:rsidRDefault="00000000" w:rsidRPr="00000000" w14:paraId="000009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OASIS Web Services Notification Family of standards</w:t>
      </w:r>
      <w:r w:rsidDel="00000000" w:rsidR="00000000" w:rsidRPr="00000000">
        <w:rPr>
          <w:rtl w:val="0"/>
        </w:rPr>
      </w:r>
    </w:p>
    <w:p w:rsidR="00000000" w:rsidDel="00000000" w:rsidP="00000000" w:rsidRDefault="00000000" w:rsidRPr="00000000" w14:paraId="000009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WS-BaseNotification 1.3 OASIS standard</w:t>
      </w:r>
      <w:r w:rsidDel="00000000" w:rsidR="00000000" w:rsidRPr="00000000">
        <w:rPr>
          <w:rtl w:val="0"/>
        </w:rPr>
      </w:r>
    </w:p>
    <w:p w:rsidR="00000000" w:rsidDel="00000000" w:rsidP="00000000" w:rsidRDefault="00000000" w:rsidRPr="00000000" w14:paraId="000009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WS-BrokeredNotification 1.3 OASIS Standard</w:t>
      </w:r>
      <w:r w:rsidDel="00000000" w:rsidR="00000000" w:rsidRPr="00000000">
        <w:rPr>
          <w:rtl w:val="0"/>
        </w:rPr>
      </w:r>
    </w:p>
    <w:p w:rsidR="00000000" w:rsidDel="00000000" w:rsidP="00000000" w:rsidRDefault="00000000" w:rsidRPr="00000000" w14:paraId="000009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WS-BaseFaults</w:t>
      </w:r>
      <w:r w:rsidDel="00000000" w:rsidR="00000000" w:rsidRPr="00000000">
        <w:rPr>
          <w:rtl w:val="0"/>
        </w:rPr>
      </w:r>
    </w:p>
    <w:p w:rsidR="00000000" w:rsidDel="00000000" w:rsidP="00000000" w:rsidRDefault="00000000" w:rsidRPr="00000000" w14:paraId="000009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WS-Topics 1.3 OASIS Standard</w:t>
      </w:r>
      <w:r w:rsidDel="00000000" w:rsidR="00000000" w:rsidRPr="00000000">
        <w:rPr>
          <w:rtl w:val="0"/>
        </w:rPr>
      </w:r>
    </w:p>
    <w:p w:rsidR="00000000" w:rsidDel="00000000" w:rsidP="00000000" w:rsidRDefault="00000000" w:rsidRPr="00000000" w14:paraId="000009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ITI TF-2: Appendix V </w:t>
      </w:r>
      <w:r w:rsidDel="00000000" w:rsidR="00000000" w:rsidRPr="00000000">
        <w:rPr>
          <w:rtl w:val="0"/>
        </w:rPr>
      </w:r>
    </w:p>
    <w:p w:rsidR="00000000" w:rsidDel="00000000" w:rsidP="00000000" w:rsidRDefault="00000000" w:rsidRPr="00000000" w14:paraId="000009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WS-Addressing OASIS Standard</w:t>
      </w:r>
      <w:r w:rsidDel="00000000" w:rsidR="00000000" w:rsidRPr="00000000">
        <w:rPr>
          <w:rtl w:val="0"/>
        </w:rPr>
      </w:r>
    </w:p>
    <w:p w:rsidR="00000000" w:rsidDel="00000000" w:rsidP="00000000" w:rsidRDefault="00000000" w:rsidRPr="00000000" w14:paraId="0000090E">
      <w:pPr>
        <w:pStyle w:val="Heading3"/>
        <w:numPr>
          <w:ilvl w:val="2"/>
          <w:numId w:val="17"/>
        </w:numPr>
        <w:ind w:left="0" w:firstLine="0"/>
        <w:rPr/>
      </w:pPr>
      <w:bookmarkStart w:colFirst="0" w:colLast="0" w:name="_heading=h.4du1wux" w:id="137"/>
      <w:bookmarkEnd w:id="137"/>
      <w:r w:rsidDel="00000000" w:rsidR="00000000" w:rsidRPr="00000000">
        <w:rPr>
          <w:rtl w:val="0"/>
        </w:rPr>
        <w:t xml:space="preserve">3.70.4 Messages</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2szc72q" w:id="138"/>
      <w:bookmarkEnd w:id="1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3.70.4-1: Interaction Diagram</w:t>
      </w:r>
    </w:p>
    <w:p w:rsidR="00000000" w:rsidDel="00000000" w:rsidP="00000000" w:rsidRDefault="00000000" w:rsidRPr="00000000" w14:paraId="00000911">
      <w:pPr>
        <w:pStyle w:val="Heading4"/>
        <w:numPr>
          <w:ilvl w:val="3"/>
          <w:numId w:val="17"/>
        </w:numPr>
        <w:tabs>
          <w:tab w:val="left" w:leader="none" w:pos="900"/>
          <w:tab w:val="left" w:leader="none" w:pos="900"/>
        </w:tabs>
        <w:ind w:left="0" w:firstLine="0"/>
        <w:rPr/>
      </w:pPr>
      <w:bookmarkStart w:colFirst="0" w:colLast="0" w:name="_heading=h.184mhaj" w:id="139"/>
      <w:bookmarkEnd w:id="139"/>
      <w:r w:rsidDel="00000000" w:rsidR="00000000" w:rsidRPr="00000000">
        <w:rPr>
          <w:rtl w:val="0"/>
        </w:rPr>
        <w:t xml:space="preserve">3.70.4.1 GetMessages Request message</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asks for pending notifications on the Notification Pull Point using the endpoint obtained after the creation of the Pull Point resource. </w:t>
      </w:r>
    </w:p>
    <w:p w:rsidR="00000000" w:rsidDel="00000000" w:rsidP="00000000" w:rsidRDefault="00000000" w:rsidRPr="00000000" w14:paraId="00000913">
      <w:pPr>
        <w:pStyle w:val="Heading5"/>
        <w:numPr>
          <w:ilvl w:val="4"/>
          <w:numId w:val="17"/>
        </w:numPr>
        <w:tabs>
          <w:tab w:val="left" w:leader="none" w:pos="900"/>
          <w:tab w:val="left" w:leader="none" w:pos="900"/>
        </w:tabs>
        <w:ind w:left="0" w:firstLine="0"/>
        <w:rPr/>
      </w:pPr>
      <w:bookmarkStart w:colFirst="0" w:colLast="0" w:name="_heading=h.3s49zyc" w:id="140"/>
      <w:bookmarkEnd w:id="140"/>
      <w:r w:rsidDel="00000000" w:rsidR="00000000" w:rsidRPr="00000000">
        <w:rPr>
          <w:rtl w:val="0"/>
        </w:rPr>
        <w:t xml:space="preserve">3.70.4.1.1 Trigger Events</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Puller wishes to retrieve pending notifications from the Pull Point resource, it SHALL send a GetMessages request to the endpoint returned in the response to the Create Destroy Pull Point [ITI-69] transaction. </w:t>
      </w:r>
    </w:p>
    <w:p w:rsidR="00000000" w:rsidDel="00000000" w:rsidP="00000000" w:rsidRDefault="00000000" w:rsidRPr="00000000" w14:paraId="00000915">
      <w:pPr>
        <w:pStyle w:val="Heading5"/>
        <w:numPr>
          <w:ilvl w:val="4"/>
          <w:numId w:val="17"/>
        </w:numPr>
        <w:tabs>
          <w:tab w:val="left" w:leader="none" w:pos="900"/>
          <w:tab w:val="left" w:leader="none" w:pos="900"/>
        </w:tabs>
        <w:ind w:left="0" w:firstLine="0"/>
        <w:rPr/>
      </w:pPr>
      <w:bookmarkStart w:colFirst="0" w:colLast="0" w:name="_heading=h.279ka65" w:id="141"/>
      <w:bookmarkEnd w:id="141"/>
      <w:r w:rsidDel="00000000" w:rsidR="00000000" w:rsidRPr="00000000">
        <w:rPr>
          <w:rtl w:val="0"/>
        </w:rPr>
        <w:t xml:space="preserve">3.70.4.1.2 Message Semantics</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GetMessages Request SHALL comply with the requirements in the WS-BaseNotification standard. </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request message to the Notification Pull Point that allows the pulling of pending notifications.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WS-Addressing [action] Message Addressing Property MUST contain the URI:</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http://docs.oasis-open.org/wsn/bw-2/PullPoint/GetMessagesRequest.</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components of the GetMessages request are: </w:t>
      </w:r>
    </w:p>
    <w:p w:rsidR="00000000" w:rsidDel="00000000" w:rsidP="00000000" w:rsidRDefault="00000000" w:rsidRPr="00000000" w14:paraId="000009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component, which is required, requests that notifications held by the Pull Point resource be returned. Once the GetMessages message is received by the Metadata Notification Pull Point the request message is processed. The Pull Point shall respond to the Notification Puller immediately when the request is processed, returning content stored at that time without waiting for other notifications to be accumulated. </w:t>
      </w:r>
      <w:r w:rsidDel="00000000" w:rsidR="00000000" w:rsidRPr="00000000">
        <w:rPr>
          <w:rtl w:val="0"/>
        </w:rPr>
      </w:r>
    </w:p>
    <w:p w:rsidR="00000000" w:rsidDel="00000000" w:rsidP="00000000" w:rsidRDefault="00000000" w:rsidRPr="00000000" w14:paraId="000009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/wsnt:GetMessages/wsnt:MaximumNumber: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non-negative integer that indicates the maximum number of accumulated Notification Messages to be returned in the response message. This element is default set to “1”. This requirement is related to auditing reasons and allows that Response messages convey data related to only one patient. </w:t>
      </w:r>
      <w:r w:rsidDel="00000000" w:rsidR="00000000" w:rsidRPr="00000000">
        <w:rPr>
          <w:rtl w:val="0"/>
        </w:rPr>
      </w:r>
    </w:p>
    <w:p w:rsidR="00000000" w:rsidDel="00000000" w:rsidP="00000000" w:rsidRDefault="00000000" w:rsidRPr="00000000" w14:paraId="0000091D">
      <w:pPr>
        <w:pStyle w:val="Heading5"/>
        <w:numPr>
          <w:ilvl w:val="4"/>
          <w:numId w:val="17"/>
        </w:numPr>
        <w:tabs>
          <w:tab w:val="left" w:leader="none" w:pos="900"/>
          <w:tab w:val="left" w:leader="none" w:pos="900"/>
        </w:tabs>
        <w:ind w:left="0" w:firstLine="0"/>
        <w:rPr/>
      </w:pPr>
      <w:bookmarkStart w:colFirst="0" w:colLast="0" w:name="_heading=h.meukdy" w:id="142"/>
      <w:bookmarkEnd w:id="142"/>
      <w:r w:rsidDel="00000000" w:rsidR="00000000" w:rsidRPr="00000000">
        <w:rPr>
          <w:rtl w:val="0"/>
        </w:rPr>
        <w:t xml:space="preserve">3.70.4.1.3 Expected Actions</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GetMessages Request message is received by the Notification Pull Point, it processes the request message. There are three possibilities: </w:t>
      </w:r>
    </w:p>
    <w:p w:rsidR="00000000" w:rsidDel="00000000" w:rsidP="00000000" w:rsidRDefault="00000000" w:rsidRPr="00000000" w14:paraId="000009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Notification Pull Point resource has no notifications messages stored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Notification Pull Point SHALL respond with a GetMessages Response message containing zero Notification Response Messages</w:t>
      </w:r>
      <w:r w:rsidDel="00000000" w:rsidR="00000000" w:rsidRPr="00000000">
        <w:rPr>
          <w:rtl w:val="0"/>
        </w:rPr>
      </w:r>
    </w:p>
    <w:p w:rsidR="00000000" w:rsidDel="00000000" w:rsidP="00000000" w:rsidRDefault="00000000" w:rsidRPr="00000000" w14:paraId="000009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Notification Pull Point resource has one notification message stored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Notification Pull Point SHALL respond with a GetMessage Response containing only one Notification Message into a GetMessages Response message. </w:t>
      </w:r>
      <w:r w:rsidDel="00000000" w:rsidR="00000000" w:rsidRPr="00000000">
        <w:rPr>
          <w:rtl w:val="0"/>
        </w:rPr>
      </w:r>
    </w:p>
    <w:p w:rsidR="00000000" w:rsidDel="00000000" w:rsidP="00000000" w:rsidRDefault="00000000" w:rsidRPr="00000000" w14:paraId="000009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Notification Pull Point resource stores more than one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Response message convey only one notification message but the Notification Puller is required to start another Notification Pull transaction in order to retrieve all notifications. </w:t>
      </w:r>
      <w:r w:rsidDel="00000000" w:rsidR="00000000" w:rsidRPr="00000000">
        <w:rPr>
          <w:rtl w:val="0"/>
        </w:rPr>
      </w:r>
    </w:p>
    <w:p w:rsidR="00000000" w:rsidDel="00000000" w:rsidP="00000000" w:rsidRDefault="00000000" w:rsidRPr="00000000" w14:paraId="000009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Pull Point resource is unable to respond to the 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Notification Pull Point SHALL send one of these faults: </w:t>
      </w:r>
      <w:r w:rsidDel="00000000" w:rsidR="00000000" w:rsidRPr="00000000">
        <w:rPr>
          <w:rtl w:val="0"/>
        </w:rPr>
      </w:r>
    </w:p>
    <w:p w:rsidR="00000000" w:rsidDel="00000000" w:rsidP="00000000" w:rsidRDefault="00000000" w:rsidRPr="00000000" w14:paraId="000009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ResourceUnknownFault - The Pull Point resource is acting as a WS-Resource, and the resource identified in the request message is not known to the Web service. This fault is specified by the WS-Resource [WS-Resource] specification. UnableToGetMessagesFault -The Notification Pull Point cannot return notifications messages for some unspecified reasons </w:t>
      </w:r>
      <w:r w:rsidDel="00000000" w:rsidR="00000000" w:rsidRPr="00000000">
        <w:rPr>
          <w:rtl w:val="0"/>
        </w:rPr>
      </w:r>
    </w:p>
    <w:p w:rsidR="00000000" w:rsidDel="00000000" w:rsidP="00000000" w:rsidRDefault="00000000" w:rsidRPr="00000000" w14:paraId="00000924">
      <w:pPr>
        <w:pStyle w:val="Heading5"/>
        <w:numPr>
          <w:ilvl w:val="4"/>
          <w:numId w:val="17"/>
        </w:numPr>
        <w:tabs>
          <w:tab w:val="left" w:leader="none" w:pos="900"/>
          <w:tab w:val="left" w:leader="none" w:pos="900"/>
        </w:tabs>
        <w:ind w:left="0" w:firstLine="0"/>
        <w:rPr/>
      </w:pPr>
      <w:bookmarkStart w:colFirst="0" w:colLast="0" w:name="_heading=h.36ei31r" w:id="143"/>
      <w:bookmarkEnd w:id="143"/>
      <w:r w:rsidDel="00000000" w:rsidR="00000000" w:rsidRPr="00000000">
        <w:rPr>
          <w:rtl w:val="0"/>
        </w:rPr>
        <w:t xml:space="preserve">3.70.4.1.4 Example SOAP Encoding of the GetMessages Request message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9"/>
        <w:tblW w:w="8811.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1"/>
        <w:tblGridChange w:id="0">
          <w:tblGrid>
            <w:gridCol w:w="8811"/>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http://docs.oasis-open.org/wsn/bw-2/PullPoint/GetMessagesRequest </w:t>
            </w:r>
            <w:r w:rsidDel="00000000" w:rsidR="00000000" w:rsidRPr="00000000">
              <w:rPr>
                <w:rtl w:val="0"/>
              </w:rPr>
            </w:r>
          </w:p>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&lt;wsnt:GetMessages&gt; </w:t>
            </w:r>
            <w:r w:rsidDel="00000000" w:rsidR="00000000" w:rsidRPr="00000000">
              <w:rPr>
                <w:rtl w:val="0"/>
              </w:rPr>
            </w:r>
          </w:p>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&lt;wsnt:MaximumNumber&gt;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&lt;/wsnt:MaximumNumber&gt; </w:t>
            </w:r>
            <w:r w:rsidDel="00000000" w:rsidR="00000000" w:rsidRPr="00000000">
              <w:rPr>
                <w:rtl w:val="0"/>
              </w:rPr>
            </w:r>
          </w:p>
          <w:p w:rsidR="00000000" w:rsidDel="00000000" w:rsidP="00000000" w:rsidRDefault="00000000" w:rsidRPr="00000000" w14:paraId="000009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&lt;/wsnt:GetMessages&gt;</w:t>
            </w:r>
            <w:r w:rsidDel="00000000" w:rsidR="00000000" w:rsidRPr="00000000">
              <w:rPr>
                <w:rtl w:val="0"/>
              </w:rPr>
            </w:r>
          </w:p>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pStyle w:val="Heading4"/>
        <w:numPr>
          <w:ilvl w:val="3"/>
          <w:numId w:val="17"/>
        </w:numPr>
        <w:tabs>
          <w:tab w:val="left" w:leader="none" w:pos="900"/>
          <w:tab w:val="left" w:leader="none" w:pos="900"/>
        </w:tabs>
        <w:ind w:left="0" w:firstLine="0"/>
        <w:rPr/>
      </w:pPr>
      <w:bookmarkStart w:colFirst="0" w:colLast="0" w:name="_heading=h.1ljsd9k" w:id="144"/>
      <w:bookmarkEnd w:id="144"/>
      <w:r w:rsidDel="00000000" w:rsidR="00000000" w:rsidRPr="00000000">
        <w:rPr>
          <w:rtl w:val="0"/>
        </w:rPr>
        <w:t xml:space="preserve">3.70.4.2 GetMessages Response message</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can process the request, it SHALL respond to the request received with a GetMessages Response, as described in the WS-BaseNotification standard. </w:t>
      </w:r>
    </w:p>
    <w:p w:rsidR="00000000" w:rsidDel="00000000" w:rsidP="00000000" w:rsidRDefault="00000000" w:rsidRPr="00000000" w14:paraId="00000936">
      <w:pPr>
        <w:pStyle w:val="Heading5"/>
        <w:numPr>
          <w:ilvl w:val="4"/>
          <w:numId w:val="17"/>
        </w:numPr>
        <w:tabs>
          <w:tab w:val="left" w:leader="none" w:pos="900"/>
          <w:tab w:val="left" w:leader="none" w:pos="900"/>
        </w:tabs>
        <w:ind w:left="0" w:firstLine="0"/>
        <w:rPr/>
      </w:pPr>
      <w:bookmarkStart w:colFirst="0" w:colLast="0" w:name="_heading=h.45jfvxd" w:id="145"/>
      <w:bookmarkEnd w:id="145"/>
      <w:r w:rsidDel="00000000" w:rsidR="00000000" w:rsidRPr="00000000">
        <w:rPr>
          <w:rtl w:val="0"/>
        </w:rPr>
        <w:t xml:space="preserve">3.70.4.2.1 Trigger Events</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is created in response to a request of retrieving of notification messages stored in a specific Pull Point resource. A Pull Point resource is related to one Notification Puller. </w:t>
      </w:r>
    </w:p>
    <w:p w:rsidR="00000000" w:rsidDel="00000000" w:rsidP="00000000" w:rsidRDefault="00000000" w:rsidRPr="00000000" w14:paraId="00000938">
      <w:pPr>
        <w:pStyle w:val="Heading5"/>
        <w:numPr>
          <w:ilvl w:val="4"/>
          <w:numId w:val="17"/>
        </w:numPr>
        <w:tabs>
          <w:tab w:val="left" w:leader="none" w:pos="900"/>
          <w:tab w:val="left" w:leader="none" w:pos="900"/>
        </w:tabs>
        <w:ind w:left="0" w:firstLine="0"/>
        <w:rPr/>
      </w:pPr>
      <w:bookmarkStart w:colFirst="0" w:colLast="0" w:name="_heading=h.2koq656" w:id="146"/>
      <w:bookmarkEnd w:id="146"/>
      <w:r w:rsidDel="00000000" w:rsidR="00000000" w:rsidRPr="00000000">
        <w:rPr>
          <w:rtl w:val="0"/>
        </w:rPr>
        <w:t xml:space="preserve">3.70.4.2.2 Message Semantics</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WS-Addressing [action] element of the response of the GetMessages request message MUST contain the URI: </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http://docs.oasis-open.org/wsn/bw-2/PullPoint/GetMessagesResponse. </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contents of the GetMessages response message are further described as follows: </w:t>
      </w:r>
    </w:p>
    <w:p w:rsidR="00000000" w:rsidDel="00000000" w:rsidP="00000000" w:rsidRDefault="00000000" w:rsidRPr="00000000" w14:paraId="000009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component contains one Notification Message. The number of messages appearing is limited by the wsnt:MaximumNumber component of the GetMessages request message (that SHALL be equal to 1). The Notification Message appearing in a GetMessagesResponse is “removed” from the PullPoint and SHALL NOT appear in the response message of subsequent GetMessages requests.</w:t>
      </w:r>
      <w:r w:rsidDel="00000000" w:rsidR="00000000" w:rsidRPr="00000000">
        <w:rPr>
          <w:rtl w:val="0"/>
        </w:rPr>
      </w:r>
    </w:p>
    <w:p w:rsidR="00000000" w:rsidDel="00000000" w:rsidP="00000000" w:rsidRDefault="00000000" w:rsidRPr="00000000" w14:paraId="000009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/wsnt:GetMessagesResponse/wsnt:NotificationMessage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content of this component is a Notification Message. The Notification Message component is described as part of the Notify message defined in the Document Metadata Notify [ITI-53] transaction. The GetMessagesResponse message does not define additional constraints on the Notification Message component. The content of the Notification Message is exactly the content of the Notification Message component of the accumulated Notify messages using the Document Metadata Notify [ITI-53] transaction.</w:t>
      </w:r>
      <w:r w:rsidDel="00000000" w:rsidR="00000000" w:rsidRPr="00000000">
        <w:rPr>
          <w:rtl w:val="0"/>
        </w:rPr>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a single wsnt:Notify/wsnt:NotificationMessage/wsnt:Message element in this transaction. If multiple objects need to be represented in a single notification, the WS-BaseNotification standard allows this to be done.</w:t>
      </w:r>
    </w:p>
    <w:p w:rsidR="00000000" w:rsidDel="00000000" w:rsidP="00000000" w:rsidRDefault="00000000" w:rsidRPr="00000000" w14:paraId="0000093F">
      <w:pPr>
        <w:pStyle w:val="Heading5"/>
        <w:numPr>
          <w:ilvl w:val="4"/>
          <w:numId w:val="17"/>
        </w:numPr>
        <w:tabs>
          <w:tab w:val="left" w:leader="none" w:pos="900"/>
          <w:tab w:val="left" w:leader="none" w:pos="900"/>
        </w:tabs>
        <w:ind w:left="0" w:firstLine="0"/>
        <w:rPr/>
      </w:pPr>
      <w:bookmarkStart w:colFirst="0" w:colLast="0" w:name="_heading=h.zu0gcz" w:id="147"/>
      <w:bookmarkEnd w:id="147"/>
      <w:r w:rsidDel="00000000" w:rsidR="00000000" w:rsidRPr="00000000">
        <w:rPr>
          <w:rtl w:val="0"/>
        </w:rPr>
        <w:t xml:space="preserve">3.70.4.2.3 Expected Actions</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SHALL accept the GetMessages Response message and SHALL be able to manage the Notify Message contained in the response according to the configuration and business logic of the actor. Possibilities include conveying the notification information to other systems and/or users. </w:t>
      </w:r>
    </w:p>
    <w:p w:rsidR="00000000" w:rsidDel="00000000" w:rsidP="00000000" w:rsidRDefault="00000000" w:rsidRPr="00000000" w14:paraId="00000941">
      <w:pPr>
        <w:pStyle w:val="Heading5"/>
        <w:numPr>
          <w:ilvl w:val="4"/>
          <w:numId w:val="17"/>
        </w:numPr>
        <w:tabs>
          <w:tab w:val="left" w:leader="none" w:pos="900"/>
          <w:tab w:val="left" w:leader="none" w:pos="900"/>
        </w:tabs>
        <w:ind w:left="0" w:firstLine="0"/>
        <w:rPr/>
      </w:pPr>
      <w:bookmarkStart w:colFirst="0" w:colLast="0" w:name="_heading=h.3jtnz0s" w:id="148"/>
      <w:bookmarkEnd w:id="148"/>
      <w:r w:rsidDel="00000000" w:rsidR="00000000" w:rsidRPr="00000000">
        <w:rPr>
          <w:rtl w:val="0"/>
        </w:rPr>
        <w:t xml:space="preserve">3.70.4.2.4 Example SOAP Encoding of the GetMessage Response Message </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0"/>
        <w:tblW w:w="921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rHeight w:val="360" w:hRule="atLeast"/>
          <w:tblHeader w:val="0"/>
        </w:trPr>
        <w:tc>
          <w:tcPr/>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http://docs.oasis-open.org/wsn/bw-2/PullPoint/GetMessagesResponse </w:t>
            </w:r>
          </w:p>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9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&lt;wsnt:GetMessagesResponse&gt; </w:t>
            </w:r>
            <w:r w:rsidDel="00000000" w:rsidR="00000000" w:rsidRPr="00000000">
              <w:rPr>
                <w:rtl w:val="0"/>
              </w:rPr>
            </w:r>
          </w:p>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&lt;wsnt:NotificationMessage&gt; </w:t>
            </w:r>
            <w:r w:rsidDel="00000000" w:rsidR="00000000" w:rsidRPr="00000000">
              <w:rPr>
                <w:rtl w:val="0"/>
              </w:rPr>
            </w:r>
          </w:p>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&lt;/wsnt:NotificationMessage&gt;</w:t>
            </w:r>
            <w:r w:rsidDel="00000000" w:rsidR="00000000" w:rsidRPr="00000000">
              <w:rPr>
                <w:rtl w:val="0"/>
              </w:rPr>
            </w:r>
          </w:p>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&lt;/wsnt:GetMessagesResponse&gt; </w:t>
            </w:r>
            <w:r w:rsidDel="00000000" w:rsidR="00000000" w:rsidRPr="00000000">
              <w:rPr>
                <w:rtl w:val="0"/>
              </w:rPr>
            </w:r>
          </w:p>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3">
      <w:pPr>
        <w:pStyle w:val="Heading3"/>
        <w:numPr>
          <w:ilvl w:val="2"/>
          <w:numId w:val="17"/>
        </w:numPr>
        <w:ind w:left="0" w:firstLine="0"/>
        <w:rPr/>
      </w:pPr>
      <w:bookmarkStart w:colFirst="0" w:colLast="0" w:name="_heading=h.1yyy98l" w:id="149"/>
      <w:bookmarkEnd w:id="149"/>
      <w:r w:rsidDel="00000000" w:rsidR="00000000" w:rsidRPr="00000000">
        <w:rPr>
          <w:rtl w:val="0"/>
        </w:rPr>
        <w:t xml:space="preserve">3.70.5 Security Considerations</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Puller and Notification Pull Point Actors are required to log a "query" event associated to the Pull Notification transaction. The use of encrypted TLS is recommended when the transmission is not otherwise secured (e.g., transmission over a secure network) </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it is recommended that the Notification Pull transaction be associated with a SAML assertion so that the Notification Puller can outline authorizations to access the notification content (for example, see the XUA Profile ITI TF-1: 13). Only the Notification Puller that has created the Pull Point resource can ask it for pulling notification messages stored. </w:t>
      </w:r>
      <w:r w:rsidDel="00000000" w:rsidR="00000000" w:rsidRPr="00000000">
        <w:rPr>
          <w:rtl w:val="0"/>
        </w:rPr>
      </w:r>
    </w:p>
    <w:p w:rsidR="00000000" w:rsidDel="00000000" w:rsidP="00000000" w:rsidRDefault="00000000" w:rsidRPr="00000000" w14:paraId="00000956">
      <w:pPr>
        <w:pStyle w:val="Heading4"/>
        <w:numPr>
          <w:ilvl w:val="3"/>
          <w:numId w:val="17"/>
        </w:numPr>
        <w:tabs>
          <w:tab w:val="left" w:leader="none" w:pos="900"/>
          <w:tab w:val="left" w:leader="none" w:pos="900"/>
        </w:tabs>
        <w:ind w:left="0" w:firstLine="0"/>
        <w:rPr/>
      </w:pPr>
      <w:bookmarkStart w:colFirst="0" w:colLast="0" w:name="_heading=h.4iylrwe" w:id="150"/>
      <w:bookmarkEnd w:id="150"/>
      <w:r w:rsidDel="00000000" w:rsidR="00000000" w:rsidRPr="00000000">
        <w:rPr>
          <w:rtl w:val="0"/>
        </w:rPr>
        <w:t xml:space="preserve">3.70.5.1 Security Audit Considerations</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Pull Notification transaction is a Query event, as defined in ITI TF-2: Table 3.20.4.1.1.1-1. The actors involved in the transaction SHALL create audit data in conformance with DICOM Part 15 “Query” because the GetMessages Request message allows the Notification Puller to query for instances stored in the Pull Point resource.</w:t>
      </w:r>
    </w:p>
    <w:p w:rsidR="00000000" w:rsidDel="00000000" w:rsidP="00000000" w:rsidRDefault="00000000" w:rsidRPr="00000000" w14:paraId="00000958">
      <w:pPr>
        <w:pStyle w:val="Heading5"/>
        <w:numPr>
          <w:ilvl w:val="4"/>
          <w:numId w:val="17"/>
        </w:numPr>
        <w:tabs>
          <w:tab w:val="left" w:leader="none" w:pos="900"/>
          <w:tab w:val="left" w:leader="none" w:pos="900"/>
        </w:tabs>
        <w:ind w:left="0" w:firstLine="0"/>
        <w:rPr/>
      </w:pPr>
      <w:bookmarkStart w:colFirst="0" w:colLast="0" w:name="_heading=h.2y3w247" w:id="151"/>
      <w:bookmarkEnd w:id="151"/>
      <w:r w:rsidDel="00000000" w:rsidR="00000000" w:rsidRPr="00000000">
        <w:rPr>
          <w:rtl w:val="0"/>
        </w:rPr>
        <w:t xml:space="preserve">3.70.5.1.1 Notification Puller audit message</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MUST send an audit message for each DocumentEntry/Folder/SubmissionSet conveyed in the NotificationMessage element of the GetMessageResponse message. </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3150"/>
        <w:gridCol w:w="810"/>
        <w:gridCol w:w="4248"/>
        <w:tblGridChange w:id="0">
          <w:tblGrid>
            <w:gridCol w:w="1458"/>
            <w:gridCol w:w="3150"/>
            <w:gridCol w:w="810"/>
            <w:gridCol w:w="424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95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5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95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95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95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96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96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EventIdentification</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EV(110112, DCM, “Query”)</w:t>
            </w:r>
          </w:p>
        </w:tc>
      </w:tr>
      <w:tr>
        <w:trPr>
          <w:cantSplit w:val="1"/>
          <w:tblHeader w:val="0"/>
        </w:trPr>
        <w:tc>
          <w:tcPr>
            <w:vMerge w:val="continue"/>
            <w:tcBorders>
              <w:top w:color="000000" w:space="0" w:sz="4" w:val="single"/>
            </w:tcBorders>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96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(Execute) </w:t>
            </w:r>
          </w:p>
        </w:tc>
      </w:tr>
      <w:tr>
        <w:trPr>
          <w:cantSplit w:val="1"/>
          <w:tblHeader w:val="0"/>
        </w:trPr>
        <w:tc>
          <w:tcPr>
            <w:vMerge w:val="continue"/>
            <w:tcBorders>
              <w:top w:color="000000" w:space="0" w:sz="4" w:val="single"/>
            </w:tcBorders>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EV(“ITI-70”, “IHE Transactions”, “Pull Notification”)</w:t>
            </w:r>
          </w:p>
        </w:tc>
      </w:tr>
      <w:tr>
        <w:trPr>
          <w:cantSplit w:val="1"/>
          <w:tblHeader w:val="0"/>
        </w:trPr>
        <w:tc>
          <w:tcPr>
            <w:gridSpan w:val="4"/>
            <w:tcBorders>
              <w:bottom w:color="000000" w:space="0" w:sz="4" w:val="single"/>
            </w:tcBorders>
          </w:tcPr>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(Notification Puller) (1)</w:t>
            </w:r>
          </w:p>
        </w:tc>
      </w:tr>
      <w:tr>
        <w:trPr>
          <w:cantSplit w:val="1"/>
          <w:tblHeader w:val="0"/>
        </w:trPr>
        <w:tc>
          <w:tcPr>
            <w:gridSpan w:val="4"/>
            <w:tcBorders>
              <w:bottom w:color="000000" w:space="0" w:sz="4" w:val="single"/>
            </w:tcBorders>
          </w:tcPr>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(0..1)</w:t>
            </w:r>
          </w:p>
        </w:tc>
      </w:tr>
      <w:tr>
        <w:trPr>
          <w:cantSplit w:val="1"/>
          <w:tblHeader w:val="0"/>
        </w:trPr>
        <w:tc>
          <w:tcPr>
            <w:gridSpan w:val="4"/>
            <w:tcBorders>
              <w:bottom w:color="000000" w:space="0" w:sz="4" w:val="single"/>
            </w:tcBorders>
          </w:tcPr>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(Notification Pull Point) (1)</w:t>
            </w:r>
          </w:p>
        </w:tc>
      </w:tr>
      <w:tr>
        <w:trPr>
          <w:cantSplit w:val="1"/>
          <w:tblHeader w:val="0"/>
        </w:trPr>
        <w:tc>
          <w:tcPr>
            <w:gridSpan w:val="4"/>
            <w:tcBorders>
              <w:bottom w:color="000000" w:space="0" w:sz="4" w:val="single"/>
            </w:tcBorders>
          </w:tcPr>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(Notification Puller)</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DocumentEntry/Folder/SubmissionSet (0..n)</w:t>
            </w:r>
          </w:p>
        </w:tc>
      </w:tr>
    </w:tbl>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r w:rsidDel="00000000" w:rsidR="00000000" w:rsidRPr="00000000">
        <w:rPr>
          <w:rtl w:val="0"/>
        </w:rPr>
      </w:r>
    </w:p>
    <w:tbl>
      <w:tblPr>
        <w:tblStyle w:val="Table42"/>
        <w:tblpPr w:leftFromText="180" w:rightFromText="180" w:topFromText="0" w:bottomFromText="0" w:vertAnchor="text" w:horzAnchor="text" w:tblpX="0" w:tblpY="1"/>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3"/>
        <w:gridCol w:w="3075"/>
        <w:gridCol w:w="810"/>
        <w:gridCol w:w="4153"/>
        <w:tblGridChange w:id="0">
          <w:tblGrid>
            <w:gridCol w:w="1533"/>
            <w:gridCol w:w="3075"/>
            <w:gridCol w:w="810"/>
            <w:gridCol w:w="4153"/>
          </w:tblGrid>
        </w:tblGridChange>
      </w:tblGrid>
      <w:tr>
        <w:trPr>
          <w:cantSplit w:val="1"/>
          <w:trHeight w:val="378" w:hRule="atLeast"/>
          <w:tblHeader w:val="0"/>
        </w:trPr>
        <w:tc>
          <w:tcPr>
            <w:vMerge w:val="restart"/>
          </w:tcPr>
          <w:p w:rsidR="00000000" w:rsidDel="00000000" w:rsidP="00000000" w:rsidRDefault="00000000" w:rsidRPr="00000000" w14:paraId="0000098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98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99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logs.</w:t>
            </w:r>
          </w:p>
        </w:tc>
      </w:tr>
      <w:tr>
        <w:trPr>
          <w:cantSplit w:val="1"/>
          <w:trHeight w:val="203" w:hRule="atLeast"/>
          <w:tblHeader w:val="0"/>
        </w:trPr>
        <w:tc>
          <w:tcPr>
            <w:vMerge w:val="continue"/>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9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9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9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A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9A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A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EV(110153, DCM, “Source RoleID”)</w:t>
            </w:r>
          </w:p>
        </w:tc>
      </w:tr>
      <w:tr>
        <w:trPr>
          <w:cantSplit w:val="1"/>
          <w:trHeight w:val="203" w:hRule="atLeast"/>
          <w:tblHeader w:val="0"/>
        </w:trPr>
        <w:tc>
          <w:tcPr>
            <w:vMerge w:val="continue"/>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A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rHeight w:val="308" w:hRule="atLeast"/>
          <w:tblHeader w:val="0"/>
        </w:trPr>
        <w:tc>
          <w:tcPr>
            <w:vMerge w:val="continue"/>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3"/>
        <w:tblpPr w:leftFromText="180" w:rightFromText="180" w:topFromText="0" w:bottomFromText="0" w:vertAnchor="text" w:horzAnchor="text" w:tblpX="0" w:tblpY="1"/>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3"/>
        <w:gridCol w:w="3075"/>
        <w:gridCol w:w="810"/>
        <w:gridCol w:w="4153"/>
        <w:tblGridChange w:id="0">
          <w:tblGrid>
            <w:gridCol w:w="1533"/>
            <w:gridCol w:w="3075"/>
            <w:gridCol w:w="810"/>
            <w:gridCol w:w="4153"/>
          </w:tblGrid>
        </w:tblGridChange>
      </w:tblGrid>
      <w:tr>
        <w:trPr>
          <w:cantSplit w:val="1"/>
          <w:trHeight w:val="203" w:hRule="atLeast"/>
          <w:tblHeader w:val="0"/>
        </w:trPr>
        <w:tc>
          <w:tcPr>
            <w:vMerge w:val="restart"/>
          </w:tcPr>
          <w:p w:rsidR="00000000" w:rsidDel="00000000" w:rsidP="00000000" w:rsidRDefault="00000000" w:rsidRPr="00000000" w14:paraId="000009A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 (f known)</w:t>
            </w:r>
          </w:p>
          <w:p w:rsidR="00000000" w:rsidDel="00000000" w:rsidP="00000000" w:rsidRDefault="00000000" w:rsidRPr="00000000" w14:paraId="000009A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9A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9B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Identity of the human that initiated the transaction.</w:t>
            </w:r>
          </w:p>
        </w:tc>
      </w:tr>
      <w:tr>
        <w:trPr>
          <w:cantSplit w:val="1"/>
          <w:trHeight w:val="203" w:hRule="atLeast"/>
          <w:tblHeader w:val="0"/>
        </w:trPr>
        <w:tc>
          <w:tcPr>
            <w:vMerge w:val="continue"/>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9B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B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B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B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448" w:hRule="atLeast"/>
          <w:tblHeader w:val="0"/>
        </w:trPr>
        <w:tc>
          <w:tcPr>
            <w:vMerge w:val="continue"/>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588" w:hRule="atLeast"/>
          <w:tblHeader w:val="0"/>
        </w:trPr>
        <w:tc>
          <w:tcPr>
            <w:vMerge w:val="continue"/>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Access Control role(s) the user holds that allows this transaction.</w:t>
            </w:r>
          </w:p>
        </w:tc>
      </w:tr>
      <w:tr>
        <w:trPr>
          <w:cantSplit w:val="1"/>
          <w:trHeight w:val="203" w:hRule="atLeast"/>
          <w:tblHeader w:val="0"/>
        </w:trPr>
        <w:tc>
          <w:tcPr>
            <w:vMerge w:val="continue"/>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C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9C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C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9C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C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4"/>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3060"/>
        <w:gridCol w:w="810"/>
        <w:gridCol w:w="4248"/>
        <w:tblGridChange w:id="0">
          <w:tblGrid>
            <w:gridCol w:w="1548"/>
            <w:gridCol w:w="3060"/>
            <w:gridCol w:w="810"/>
            <w:gridCol w:w="4248"/>
          </w:tblGrid>
        </w:tblGridChange>
      </w:tblGrid>
      <w:tr>
        <w:trPr>
          <w:cantSplit w:val="0"/>
          <w:tblHeader w:val="0"/>
        </w:trPr>
        <w:tc>
          <w:tcPr>
            <w:vMerge w:val="restart"/>
            <w:shd w:fill="auto" w:val="clear"/>
          </w:tcPr>
          <w:p w:rsidR="00000000" w:rsidDel="00000000" w:rsidP="00000000" w:rsidRDefault="00000000" w:rsidRPr="00000000" w14:paraId="000009C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9C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ActiveParticipant)</w:t>
            </w:r>
          </w:p>
          <w:p w:rsidR="00000000" w:rsidDel="00000000" w:rsidP="00000000" w:rsidRDefault="00000000" w:rsidRPr="00000000" w14:paraId="000009C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D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shd w:fill="auto" w:val="clear"/>
          </w:tcPr>
          <w:p w:rsidR="00000000" w:rsidDel="00000000" w:rsidP="00000000" w:rsidRDefault="00000000" w:rsidRPr="00000000" w14:paraId="000009D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SOAP endpoint URI.</w:t>
            </w:r>
          </w:p>
        </w:tc>
      </w:tr>
      <w:tr>
        <w:trPr>
          <w:cantSplit w:val="0"/>
          <w:tblHeader w:val="0"/>
        </w:trPr>
        <w:tc>
          <w:tcPr>
            <w:vMerge w:val="continue"/>
            <w:shd w:fill="auto" w:val="clear"/>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shd w:fill="auto" w:val="clear"/>
          </w:tcPr>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9D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shd w:fill="auto" w:val="clear"/>
          </w:tcPr>
          <w:p w:rsidR="00000000" w:rsidDel="00000000" w:rsidP="00000000" w:rsidRDefault="00000000" w:rsidRPr="00000000" w14:paraId="000009D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9D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D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shd w:fill="auto" w:val="clear"/>
            <w:vAlign w:val="center"/>
          </w:tcPr>
          <w:p w:rsidR="00000000" w:rsidDel="00000000" w:rsidP="00000000" w:rsidRDefault="00000000" w:rsidRPr="00000000" w14:paraId="000009D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9D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E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shd w:fill="auto" w:val="clear"/>
          </w:tcPr>
          <w:p w:rsidR="00000000" w:rsidDel="00000000" w:rsidP="00000000" w:rsidRDefault="00000000" w:rsidRPr="00000000" w14:paraId="000009E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9E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EV(110152, DCM, “Destination RoleID”)</w:t>
            </w:r>
          </w:p>
        </w:tc>
      </w:tr>
      <w:tr>
        <w:trPr>
          <w:cantSplit w:val="0"/>
          <w:tblHeader w:val="0"/>
        </w:trPr>
        <w:tc>
          <w:tcPr>
            <w:vMerge w:val="continue"/>
            <w:shd w:fill="auto" w:val="clear"/>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E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shd w:fill="auto" w:val="clear"/>
          </w:tcPr>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0"/>
          <w:tblHeader w:val="0"/>
        </w:trPr>
        <w:tc>
          <w:tcPr>
            <w:vMerge w:val="continue"/>
            <w:shd w:fill="auto" w:val="clear"/>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9E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shd w:fill="auto" w:val="clear"/>
          </w:tcPr>
          <w:p w:rsidR="00000000" w:rsidDel="00000000" w:rsidP="00000000" w:rsidRDefault="00000000" w:rsidRPr="00000000" w14:paraId="000009E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9E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5"/>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5"/>
        <w:gridCol w:w="2363"/>
        <w:gridCol w:w="810"/>
        <w:gridCol w:w="4248"/>
        <w:tblGridChange w:id="0">
          <w:tblGrid>
            <w:gridCol w:w="2245"/>
            <w:gridCol w:w="2363"/>
            <w:gridCol w:w="810"/>
            <w:gridCol w:w="424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9E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9E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9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9E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9F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9F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F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9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9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9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6"/>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3161"/>
        <w:gridCol w:w="720"/>
        <w:gridCol w:w="4158"/>
        <w:tblGridChange w:id="0">
          <w:tblGrid>
            <w:gridCol w:w="1537"/>
            <w:gridCol w:w="3161"/>
            <w:gridCol w:w="720"/>
            <w:gridCol w:w="4158"/>
          </w:tblGrid>
        </w:tblGridChange>
      </w:tblGrid>
      <w:tr>
        <w:trPr>
          <w:cantSplit w:val="0"/>
          <w:tblHeader w:val="0"/>
        </w:trPr>
        <w:tc>
          <w:tcPr>
            <w:vMerge w:val="restart"/>
            <w:shd w:fill="auto" w:val="clear"/>
          </w:tcPr>
          <w:p w:rsidR="00000000" w:rsidDel="00000000" w:rsidP="00000000" w:rsidRDefault="00000000" w:rsidRPr="00000000" w14:paraId="000009F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09F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9F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9F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9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9F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A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(Person)</w:t>
            </w:r>
          </w:p>
        </w:tc>
      </w:tr>
      <w:tr>
        <w:trPr>
          <w:cantSplit w:val="0"/>
          <w:tblHeader w:val="0"/>
        </w:trPr>
        <w:tc>
          <w:tcPr>
            <w:vMerge w:val="continue"/>
            <w:shd w:fill="auto" w:val="clear"/>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(Patient)</w:t>
            </w:r>
          </w:p>
        </w:tc>
      </w:tr>
      <w:tr>
        <w:trPr>
          <w:cantSplit w:val="0"/>
          <w:tblHeader w:val="0"/>
        </w:trPr>
        <w:tc>
          <w:tcPr>
            <w:vMerge w:val="continue"/>
            <w:shd w:fill="auto" w:val="clear"/>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0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A0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0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0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1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A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1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patient ID in HL7 CX format. </w:t>
            </w:r>
          </w:p>
        </w:tc>
      </w:tr>
      <w:tr>
        <w:trPr>
          <w:cantSplit w:val="0"/>
          <w:tblHeader w:val="0"/>
        </w:trPr>
        <w:tc>
          <w:tcPr>
            <w:vMerge w:val="continue"/>
            <w:shd w:fill="auto" w:val="clear"/>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1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A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A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A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7"/>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2790"/>
        <w:gridCol w:w="900"/>
        <w:gridCol w:w="3888"/>
        <w:tblGridChange w:id="0">
          <w:tblGrid>
            <w:gridCol w:w="1998"/>
            <w:gridCol w:w="2790"/>
            <w:gridCol w:w="900"/>
            <w:gridCol w:w="3888"/>
          </w:tblGrid>
        </w:tblGridChange>
      </w:tblGrid>
      <w:tr>
        <w:trPr>
          <w:cantSplit w:val="0"/>
          <w:tblHeader w:val="0"/>
        </w:trPr>
        <w:tc>
          <w:tcPr>
            <w:vMerge w:val="restart"/>
            <w:shd w:fill="auto" w:val="clear"/>
          </w:tcPr>
          <w:p w:rsidR="00000000" w:rsidDel="00000000" w:rsidP="00000000" w:rsidRDefault="00000000" w:rsidRPr="00000000" w14:paraId="00000A2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A2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Folder</w:t>
            </w:r>
          </w:p>
          <w:p w:rsidR="00000000" w:rsidDel="00000000" w:rsidP="00000000" w:rsidRDefault="00000000" w:rsidRPr="00000000" w14:paraId="00000A2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A2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2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vAlign w:val="center"/>
          </w:tcPr>
          <w:p w:rsidR="00000000" w:rsidDel="00000000" w:rsidP="00000000" w:rsidRDefault="00000000" w:rsidRPr="00000000" w14:paraId="00000A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A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A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A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Puller shall include one of the following values, depending on the specific object being received:</w:t>
            </w:r>
          </w:p>
          <w:p w:rsidR="00000000" w:rsidDel="00000000" w:rsidP="00000000" w:rsidRDefault="00000000" w:rsidRPr="00000000" w14:paraId="00000A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A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A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A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A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A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A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0"/>
          <w:tblHeader w:val="0"/>
        </w:trPr>
        <w:tc>
          <w:tcPr>
            <w:vMerge w:val="continue"/>
            <w:shd w:fill="auto" w:val="clear"/>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A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A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A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A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A4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A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vAlign w:val="center"/>
          </w:tcPr>
          <w:p w:rsidR="00000000" w:rsidDel="00000000" w:rsidP="00000000" w:rsidRDefault="00000000" w:rsidRPr="00000000" w14:paraId="00000A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A4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A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1">
      <w:pPr>
        <w:pStyle w:val="Heading5"/>
        <w:numPr>
          <w:ilvl w:val="4"/>
          <w:numId w:val="17"/>
        </w:numPr>
        <w:tabs>
          <w:tab w:val="left" w:leader="none" w:pos="900"/>
          <w:tab w:val="left" w:leader="none" w:pos="900"/>
        </w:tabs>
        <w:ind w:left="0" w:firstLine="0"/>
        <w:rPr/>
      </w:pPr>
      <w:bookmarkStart w:colFirst="0" w:colLast="0" w:name="_heading=h.1d96cc0" w:id="152"/>
      <w:bookmarkEnd w:id="152"/>
      <w:r w:rsidDel="00000000" w:rsidR="00000000" w:rsidRPr="00000000">
        <w:rPr>
          <w:rtl w:val="0"/>
        </w:rPr>
        <w:t xml:space="preserve">3.70.5.1.2 Notification Pull Point audit message</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8"/>
        <w:tblW w:w="96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3"/>
        <w:gridCol w:w="2790"/>
        <w:gridCol w:w="900"/>
        <w:gridCol w:w="3978"/>
        <w:tblGridChange w:id="0">
          <w:tblGrid>
            <w:gridCol w:w="2003"/>
            <w:gridCol w:w="2790"/>
            <w:gridCol w:w="900"/>
            <w:gridCol w:w="39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A5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A5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A5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A5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A5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A5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5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EventIdentification</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A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A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A5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EV(110112, DCM, “Query”)</w:t>
            </w:r>
          </w:p>
        </w:tc>
      </w:tr>
      <w:tr>
        <w:trPr>
          <w:cantSplit w:val="1"/>
          <w:tblHeader w:val="0"/>
        </w:trPr>
        <w:tc>
          <w:tcPr>
            <w:vMerge w:val="continue"/>
            <w:tcBorders>
              <w:top w:color="000000" w:space="0" w:sz="4" w:val="single"/>
            </w:tcBorders>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5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A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A6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(Execute) </w:t>
            </w:r>
          </w:p>
        </w:tc>
      </w:tr>
      <w:tr>
        <w:trPr>
          <w:cantSplit w:val="1"/>
          <w:tblHeader w:val="0"/>
        </w:trPr>
        <w:tc>
          <w:tcPr>
            <w:vMerge w:val="continue"/>
            <w:tcBorders>
              <w:top w:color="000000" w:space="0" w:sz="4" w:val="single"/>
            </w:tcBorders>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6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A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6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A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6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A6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A6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A6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EV(“ITI-70”, “IHE Transactions”, “Pull Notification”)</w:t>
            </w:r>
          </w:p>
        </w:tc>
      </w:tr>
      <w:tr>
        <w:trPr>
          <w:cantSplit w:val="1"/>
          <w:tblHeader w:val="0"/>
        </w:trPr>
        <w:tc>
          <w:tcPr>
            <w:gridSpan w:val="4"/>
            <w:tcBorders>
              <w:bottom w:color="000000" w:space="0" w:sz="4" w:val="single"/>
            </w:tcBorders>
          </w:tcPr>
          <w:p w:rsidR="00000000" w:rsidDel="00000000" w:rsidP="00000000" w:rsidRDefault="00000000" w:rsidRPr="00000000" w14:paraId="00000A6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(Notification Puller) (1)</w:t>
            </w:r>
          </w:p>
        </w:tc>
      </w:tr>
      <w:tr>
        <w:trPr>
          <w:cantSplit w:val="1"/>
          <w:tblHeader w:val="0"/>
        </w:trPr>
        <w:tc>
          <w:tcPr>
            <w:gridSpan w:val="4"/>
            <w:tcBorders>
              <w:bottom w:color="000000" w:space="0" w:sz="4" w:val="single"/>
            </w:tcBorders>
          </w:tcPr>
          <w:p w:rsidR="00000000" w:rsidDel="00000000" w:rsidP="00000000" w:rsidRDefault="00000000" w:rsidRPr="00000000" w14:paraId="00000A7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(0..1)</w:t>
            </w:r>
          </w:p>
        </w:tc>
      </w:tr>
      <w:tr>
        <w:trPr>
          <w:cantSplit w:val="1"/>
          <w:tblHeader w:val="0"/>
        </w:trPr>
        <w:tc>
          <w:tcPr>
            <w:gridSpan w:val="4"/>
            <w:tcBorders>
              <w:bottom w:color="000000" w:space="0" w:sz="4" w:val="single"/>
            </w:tcBorders>
          </w:tcPr>
          <w:p w:rsidR="00000000" w:rsidDel="00000000" w:rsidP="00000000" w:rsidRDefault="00000000" w:rsidRPr="00000000" w14:paraId="00000A7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(Notification Pull Point) (1)</w:t>
            </w:r>
          </w:p>
        </w:tc>
      </w:tr>
      <w:tr>
        <w:trPr>
          <w:cantSplit w:val="1"/>
          <w:tblHeader w:val="0"/>
        </w:trPr>
        <w:tc>
          <w:tcPr>
            <w:gridSpan w:val="4"/>
            <w:tcBorders>
              <w:bottom w:color="000000" w:space="0" w:sz="4" w:val="single"/>
            </w:tcBorders>
          </w:tcPr>
          <w:p w:rsidR="00000000" w:rsidDel="00000000" w:rsidP="00000000" w:rsidRDefault="00000000" w:rsidRPr="00000000" w14:paraId="00000A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(notification Pull Point)</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DocumentEntry/Folder/SubmissionSet (0..n)</w:t>
            </w:r>
          </w:p>
        </w:tc>
      </w:tr>
    </w:tbl>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r w:rsidDel="00000000" w:rsidR="00000000" w:rsidRPr="00000000">
        <w:rPr>
          <w:rtl w:val="0"/>
        </w:rPr>
      </w:r>
    </w:p>
    <w:tbl>
      <w:tblPr>
        <w:tblStyle w:val="Table49"/>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150"/>
        <w:gridCol w:w="990"/>
        <w:gridCol w:w="3978"/>
        <w:tblGridChange w:id="0">
          <w:tblGrid>
            <w:gridCol w:w="1548"/>
            <w:gridCol w:w="3150"/>
            <w:gridCol w:w="990"/>
            <w:gridCol w:w="3978"/>
          </w:tblGrid>
        </w:tblGridChange>
      </w:tblGrid>
      <w:tr>
        <w:trPr>
          <w:cantSplit w:val="1"/>
          <w:tblHeader w:val="0"/>
        </w:trPr>
        <w:tc>
          <w:tcPr>
            <w:vMerge w:val="restart"/>
          </w:tcPr>
          <w:p w:rsidR="00000000" w:rsidDel="00000000" w:rsidP="00000000" w:rsidRDefault="00000000" w:rsidRPr="00000000" w14:paraId="00000A8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A8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8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A8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A8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8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A8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9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logs.</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9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A9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9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9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A9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9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9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A9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9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EV(110153, DCM, “Source RoleID”)</w:t>
            </w:r>
          </w:p>
        </w:tc>
      </w:tr>
      <w:tr>
        <w:trPr>
          <w:cantSplit w:val="1"/>
          <w:tblHeader w:val="0"/>
        </w:trPr>
        <w:tc>
          <w:tcPr>
            <w:vMerge w:val="continue"/>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A9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A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A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AA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A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AA5">
      <w:pPr>
        <w:rPr/>
      </w:pPr>
      <w:r w:rsidDel="00000000" w:rsidR="00000000" w:rsidRPr="00000000">
        <w:rPr>
          <w:rtl w:val="0"/>
        </w:rPr>
      </w:r>
    </w:p>
    <w:tbl>
      <w:tblPr>
        <w:tblStyle w:val="Table50"/>
        <w:tblpPr w:leftFromText="180" w:rightFromText="180" w:topFromText="0" w:bottomFromText="0" w:vertAnchor="text" w:horzAnchor="text" w:tblpX="-5" w:tblpY="1"/>
        <w:tblW w:w="96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3"/>
        <w:gridCol w:w="3145"/>
        <w:gridCol w:w="990"/>
        <w:gridCol w:w="3983"/>
        <w:tblGridChange w:id="0">
          <w:tblGrid>
            <w:gridCol w:w="1553"/>
            <w:gridCol w:w="3145"/>
            <w:gridCol w:w="990"/>
            <w:gridCol w:w="3983"/>
          </w:tblGrid>
        </w:tblGridChange>
      </w:tblGrid>
      <w:tr>
        <w:trPr>
          <w:cantSplit w:val="1"/>
          <w:tblHeader w:val="0"/>
        </w:trPr>
        <w:tc>
          <w:tcPr>
            <w:vMerge w:val="restart"/>
          </w:tcPr>
          <w:p w:rsidR="00000000" w:rsidDel="00000000" w:rsidP="00000000" w:rsidRDefault="00000000" w:rsidRPr="00000000" w14:paraId="00000AA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 (if known)</w:t>
            </w:r>
          </w:p>
          <w:p w:rsidR="00000000" w:rsidDel="00000000" w:rsidP="00000000" w:rsidRDefault="00000000" w:rsidRPr="00000000" w14:paraId="00000AA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A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AA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AA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Identity of the human that initiated the transaction.</w:t>
            </w:r>
          </w:p>
        </w:tc>
      </w:tr>
      <w:tr>
        <w:trPr>
          <w:cantSplit w:val="1"/>
          <w:tblHeader w:val="0"/>
        </w:trPr>
        <w:tc>
          <w:tcPr>
            <w:vMerge w:val="continue"/>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A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AA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A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B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AB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B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B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AB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B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B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AB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B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Access Control role(s) the user holds that allows this transaction.</w:t>
            </w:r>
          </w:p>
        </w:tc>
      </w:tr>
      <w:tr>
        <w:trPr>
          <w:cantSplit w:val="1"/>
          <w:tblHeader w:val="0"/>
        </w:trPr>
        <w:tc>
          <w:tcPr>
            <w:vMerge w:val="continue"/>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B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AB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B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C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AC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C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AC4">
      <w:pPr>
        <w:rPr/>
      </w:pPr>
      <w:r w:rsidDel="00000000" w:rsidR="00000000" w:rsidRPr="00000000">
        <w:rPr>
          <w:rtl w:val="0"/>
        </w:rPr>
      </w:r>
    </w:p>
    <w:tbl>
      <w:tblPr>
        <w:tblStyle w:val="Table5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240"/>
        <w:gridCol w:w="900"/>
        <w:gridCol w:w="3978"/>
        <w:tblGridChange w:id="0">
          <w:tblGrid>
            <w:gridCol w:w="1548"/>
            <w:gridCol w:w="3240"/>
            <w:gridCol w:w="900"/>
            <w:gridCol w:w="3978"/>
          </w:tblGrid>
        </w:tblGridChange>
      </w:tblGrid>
      <w:tr>
        <w:trPr>
          <w:cantSplit w:val="1"/>
          <w:tblHeader w:val="0"/>
        </w:trPr>
        <w:tc>
          <w:tcPr>
            <w:vMerge w:val="restart"/>
          </w:tcPr>
          <w:p w:rsidR="00000000" w:rsidDel="00000000" w:rsidP="00000000" w:rsidRDefault="00000000" w:rsidRPr="00000000" w14:paraId="00000AC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AC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C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AC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AC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C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SOAP endpoint URI.</w:t>
            </w:r>
          </w:p>
        </w:tc>
      </w:tr>
      <w:tr>
        <w:trPr>
          <w:cantSplit w:val="1"/>
          <w:tblHeader w:val="0"/>
        </w:trPr>
        <w:tc>
          <w:tcPr>
            <w:vMerge w:val="continue"/>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C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AC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C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D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AD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D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D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AD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D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D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AD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D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EV(110152, DCM, “Destination RoleID”)</w:t>
            </w:r>
          </w:p>
        </w:tc>
      </w:tr>
      <w:tr>
        <w:trPr>
          <w:cantSplit w:val="1"/>
          <w:tblHeader w:val="0"/>
        </w:trPr>
        <w:tc>
          <w:tcPr>
            <w:vMerge w:val="continue"/>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D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AD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D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E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AE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AE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AE3">
      <w:pPr>
        <w:rPr/>
      </w:pPr>
      <w:r w:rsidDel="00000000" w:rsidR="00000000" w:rsidRPr="00000000">
        <w:rPr>
          <w:rtl w:val="0"/>
        </w:rPr>
      </w:r>
    </w:p>
    <w:tbl>
      <w:tblPr>
        <w:tblStyle w:val="Table52"/>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2633"/>
        <w:gridCol w:w="900"/>
        <w:gridCol w:w="3978"/>
        <w:tblGridChange w:id="0">
          <w:tblGrid>
            <w:gridCol w:w="2155"/>
            <w:gridCol w:w="2633"/>
            <w:gridCol w:w="900"/>
            <w:gridCol w:w="397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AE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AE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AE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AE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AE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E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AE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E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AE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AE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AF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AF1">
      <w:pPr>
        <w:rPr/>
      </w:pPr>
      <w:r w:rsidDel="00000000" w:rsidR="00000000" w:rsidRPr="00000000">
        <w:rPr>
          <w:rtl w:val="0"/>
        </w:rPr>
      </w:r>
    </w:p>
    <w:tbl>
      <w:tblPr>
        <w:tblStyle w:val="Table5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3251"/>
        <w:gridCol w:w="900"/>
        <w:gridCol w:w="3888"/>
        <w:tblGridChange w:id="0">
          <w:tblGrid>
            <w:gridCol w:w="1537"/>
            <w:gridCol w:w="3251"/>
            <w:gridCol w:w="900"/>
            <w:gridCol w:w="3888"/>
          </w:tblGrid>
        </w:tblGridChange>
      </w:tblGrid>
      <w:tr>
        <w:trPr>
          <w:cantSplit w:val="0"/>
          <w:tblHeader w:val="0"/>
        </w:trPr>
        <w:tc>
          <w:tcPr>
            <w:vMerge w:val="restart"/>
            <w:shd w:fill="auto" w:val="clear"/>
          </w:tcPr>
          <w:p w:rsidR="00000000" w:rsidDel="00000000" w:rsidP="00000000" w:rsidRDefault="00000000" w:rsidRPr="00000000" w14:paraId="00000AF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0AF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AF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AF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A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A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A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(Person)</w:t>
            </w:r>
          </w:p>
        </w:tc>
      </w:tr>
      <w:tr>
        <w:trPr>
          <w:cantSplit w:val="0"/>
          <w:tblHeader w:val="0"/>
        </w:trPr>
        <w:tc>
          <w:tcPr>
            <w:vMerge w:val="continue"/>
            <w:shd w:fill="auto" w:val="clear"/>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F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AF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AF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(Patient)</w:t>
            </w:r>
          </w:p>
        </w:tc>
      </w:tr>
      <w:tr>
        <w:trPr>
          <w:cantSplit w:val="0"/>
          <w:tblHeader w:val="0"/>
        </w:trPr>
        <w:tc>
          <w:tcPr>
            <w:vMerge w:val="continue"/>
            <w:shd w:fill="auto" w:val="clear"/>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AF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AF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B0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0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B0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0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0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B0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B0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patient ID in HL7 CX format. </w:t>
            </w:r>
          </w:p>
        </w:tc>
      </w:tr>
      <w:tr>
        <w:trPr>
          <w:cantSplit w:val="0"/>
          <w:tblHeader w:val="0"/>
        </w:trPr>
        <w:tc>
          <w:tcPr>
            <w:vMerge w:val="continue"/>
            <w:shd w:fill="auto" w:val="clear"/>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0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B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1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B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1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B1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B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4"/>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2790"/>
        <w:gridCol w:w="990"/>
        <w:gridCol w:w="3618"/>
        <w:tblGridChange w:id="0">
          <w:tblGrid>
            <w:gridCol w:w="2178"/>
            <w:gridCol w:w="2790"/>
            <w:gridCol w:w="990"/>
            <w:gridCol w:w="3618"/>
          </w:tblGrid>
        </w:tblGridChange>
      </w:tblGrid>
      <w:tr>
        <w:trPr>
          <w:cantSplit w:val="0"/>
          <w:tblHeader w:val="0"/>
        </w:trPr>
        <w:tc>
          <w:tcPr>
            <w:vMerge w:val="restart"/>
            <w:shd w:fill="auto" w:val="clear"/>
          </w:tcPr>
          <w:p w:rsidR="00000000" w:rsidDel="00000000" w:rsidP="00000000" w:rsidRDefault="00000000" w:rsidRPr="00000000" w14:paraId="00000B1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B1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Folder</w:t>
            </w:r>
          </w:p>
          <w:p w:rsidR="00000000" w:rsidDel="00000000" w:rsidP="00000000" w:rsidRDefault="00000000" w:rsidRPr="00000000" w14:paraId="00000B1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B1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p>
          <w:p w:rsidR="00000000" w:rsidDel="00000000" w:rsidP="00000000" w:rsidRDefault="00000000" w:rsidRPr="00000000" w14:paraId="00000B1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vAlign w:val="center"/>
          </w:tcPr>
          <w:p w:rsidR="00000000" w:rsidDel="00000000" w:rsidP="00000000" w:rsidRDefault="00000000" w:rsidRPr="00000000" w14:paraId="00000B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B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B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B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B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B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B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B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 Point shall include one of the following values, depending on the specific object being returned in the GetMessages Response message:</w:t>
            </w:r>
          </w:p>
          <w:p w:rsidR="00000000" w:rsidDel="00000000" w:rsidP="00000000" w:rsidRDefault="00000000" w:rsidRPr="00000000" w14:paraId="00000B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B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B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B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B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B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0"/>
          <w:tblHeader w:val="0"/>
        </w:trPr>
        <w:tc>
          <w:tcPr>
            <w:vMerge w:val="continue"/>
            <w:shd w:fill="auto" w:val="clear"/>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B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B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B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B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B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B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vAlign w:val="center"/>
          </w:tcPr>
          <w:p w:rsidR="00000000" w:rsidDel="00000000" w:rsidP="00000000" w:rsidRDefault="00000000" w:rsidRPr="00000000" w14:paraId="00000B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B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B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B49">
      <w:pPr>
        <w:pStyle w:val="Heading5"/>
        <w:numPr>
          <w:ilvl w:val="4"/>
          <w:numId w:val="17"/>
        </w:numPr>
        <w:tabs>
          <w:tab w:val="left" w:leader="none" w:pos="900"/>
          <w:tab w:val="left" w:leader="none" w:pos="900"/>
        </w:tabs>
        <w:ind w:left="0" w:firstLine="0"/>
        <w:rPr/>
      </w:pPr>
      <w:bookmarkStart w:colFirst="0" w:colLast="0" w:name="_heading=h.3x8tuzt" w:id="153"/>
      <w:bookmarkEnd w:id="153"/>
      <w:r w:rsidDel="00000000" w:rsidR="00000000" w:rsidRPr="00000000">
        <w:rPr>
          <w:rtl w:val="0"/>
        </w:rPr>
        <w:t xml:space="preserve">3.70.5.1.3 Metadata Notification Pull Point Specific Security Considerations</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 stored in the Pull Point should be managed in a secure way, but modalities to do this are not constrained by this supplement. The Pull Point resource is directly related to one Metadata Notification Puller. A system for the management of access policies can be created over this actor but these topics are not addressed by transactions.</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C">
      <w:pPr>
        <w:pStyle w:val="Heading2"/>
        <w:numPr>
          <w:ilvl w:val="1"/>
          <w:numId w:val="17"/>
        </w:numPr>
        <w:ind w:left="0" w:firstLine="0"/>
        <w:rPr>
          <w:rFonts w:ascii="Arial" w:cs="Arial" w:eastAsia="Arial" w:hAnsi="Arial"/>
          <w:b w:val="1"/>
          <w:color w:val="ff0000"/>
          <w:sz w:val="28"/>
          <w:szCs w:val="28"/>
        </w:rPr>
      </w:pPr>
      <w:bookmarkStart w:colFirst="0" w:colLast="0" w:name="_heading=h.naj7qraik4l5" w:id="154"/>
      <w:bookmarkEnd w:id="154"/>
      <w:r w:rsidDel="00000000" w:rsidR="00000000" w:rsidRPr="00000000">
        <w:rPr>
          <w:color w:val="ff0000"/>
          <w:rtl w:val="0"/>
        </w:rPr>
        <w:t xml:space="preserve">3.120 Document Subscription Search [ITI-120]</w:t>
      </w:r>
    </w:p>
    <w:p w:rsidR="00000000" w:rsidDel="00000000" w:rsidP="00000000" w:rsidRDefault="00000000" w:rsidRPr="00000000" w14:paraId="00000B4D">
      <w:pPr>
        <w:spacing w:before="12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This section corresponds to the transaction [ITI-120] Document Subscription Search of the IHE IT Infrastructure Technical Framework. Transaction [ITI-120] Document Subscription Search is used by the Document Metadata Subscriber and by the Document Metadata Notification Broker Actors.</w:t>
      </w:r>
      <w:r w:rsidDel="00000000" w:rsidR="00000000" w:rsidRPr="00000000">
        <w:rPr>
          <w:rtl w:val="0"/>
        </w:rPr>
      </w:r>
    </w:p>
    <w:p w:rsidR="00000000" w:rsidDel="00000000" w:rsidP="00000000" w:rsidRDefault="00000000" w:rsidRPr="00000000" w14:paraId="00000B4E">
      <w:pPr>
        <w:pStyle w:val="Heading3"/>
        <w:numPr>
          <w:ilvl w:val="2"/>
          <w:numId w:val="17"/>
        </w:numPr>
        <w:ind w:left="0" w:firstLine="0"/>
        <w:rPr>
          <w:rFonts w:ascii="Arial" w:cs="Arial" w:eastAsia="Arial" w:hAnsi="Arial"/>
          <w:b w:val="1"/>
          <w:color w:val="ff0000"/>
        </w:rPr>
      </w:pPr>
      <w:bookmarkStart w:colFirst="0" w:colLast="0" w:name="_heading=h.97ga0f634r8k" w:id="155"/>
      <w:bookmarkEnd w:id="155"/>
      <w:r w:rsidDel="00000000" w:rsidR="00000000" w:rsidRPr="00000000">
        <w:rPr>
          <w:color w:val="ff0000"/>
          <w:rtl w:val="0"/>
        </w:rPr>
        <w:t xml:space="preserve">3.120.1 Scope</w:t>
      </w:r>
    </w:p>
    <w:p w:rsidR="00000000" w:rsidDel="00000000" w:rsidP="00000000" w:rsidRDefault="00000000" w:rsidRPr="00000000" w14:paraId="00000B4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Subscription Search transaction provides a message exchange to allow a Document Metadata Subscriber to search for Subscriptions and get back the results from the Document Metadata Notification Broker. This transaction requires a Request created by the Document Metadata Subscriber to discover Subscriptions and to be aware of Subscriptions status. </w:t>
      </w:r>
    </w:p>
    <w:p w:rsidR="00000000" w:rsidDel="00000000" w:rsidP="00000000" w:rsidRDefault="00000000" w:rsidRPr="00000000" w14:paraId="00000B50">
      <w:pPr>
        <w:pStyle w:val="Heading3"/>
        <w:numPr>
          <w:ilvl w:val="2"/>
          <w:numId w:val="17"/>
        </w:numPr>
        <w:ind w:left="0" w:firstLine="0"/>
        <w:rPr>
          <w:rFonts w:ascii="Arial" w:cs="Arial" w:eastAsia="Arial" w:hAnsi="Arial"/>
          <w:b w:val="1"/>
          <w:color w:val="ff0000"/>
        </w:rPr>
      </w:pPr>
      <w:bookmarkStart w:colFirst="0" w:colLast="0" w:name="_heading=h.8cyzx0d60g3t" w:id="156"/>
      <w:bookmarkEnd w:id="156"/>
      <w:r w:rsidDel="00000000" w:rsidR="00000000" w:rsidRPr="00000000">
        <w:rPr>
          <w:color w:val="ff0000"/>
          <w:rtl w:val="0"/>
        </w:rPr>
        <w:t xml:space="preserve">3.120.2 Use Case Roles</w:t>
      </w:r>
    </w:p>
    <w:p w:rsidR="00000000" w:rsidDel="00000000" w:rsidP="00000000" w:rsidRDefault="00000000" w:rsidRPr="00000000" w14:paraId="00000B51">
      <w:pPr>
        <w:spacing w:before="120" w:lineRule="auto"/>
        <w:rPr>
          <w:rFonts w:ascii="Times New Roman" w:cs="Times New Roman" w:eastAsia="Times New Roman" w:hAnsi="Times New Roman"/>
          <w:color w:val="ff0000"/>
        </w:rPr>
      </w:pPr>
      <w:bookmarkStart w:colFirst="0" w:colLast="0" w:name="_heading=h.3ep43zb" w:id="135"/>
      <w:bookmarkEnd w:id="135"/>
      <w:r w:rsidDel="00000000" w:rsidR="00000000" w:rsidRPr="00000000">
        <w:rPr>
          <w:rtl w:val="0"/>
        </w:rPr>
      </w:r>
    </w:p>
    <w:tbl>
      <w:tblPr>
        <w:tblStyle w:val="Table55"/>
        <w:tblW w:w="9236.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1243"/>
        <w:gridCol w:w="7993"/>
        <w:tblGridChange w:id="0">
          <w:tblGrid>
            <w:gridCol w:w="1243"/>
            <w:gridCol w:w="7993"/>
          </w:tblGrid>
        </w:tblGridChange>
      </w:tblGrid>
      <w:tr>
        <w:trPr>
          <w:cantSplit w:val="1"/>
          <w:tblHeader w:val="0"/>
        </w:trPr>
        <w:tc>
          <w:tcPr>
            <w:shd w:fill="auto" w:val="clear"/>
          </w:tcPr>
          <w:p w:rsidR="00000000" w:rsidDel="00000000" w:rsidP="00000000" w:rsidRDefault="00000000" w:rsidRPr="00000000" w14:paraId="00000B52">
            <w:pPr>
              <w:spacing w:before="120" w:lineRule="auto"/>
              <w:jc w:val="right"/>
              <w:rPr>
                <w:b w:val="1"/>
                <w:color w:val="ff0000"/>
                <w:sz w:val="24"/>
                <w:szCs w:val="24"/>
              </w:rPr>
            </w:pPr>
            <w:r w:rsidDel="00000000" w:rsidR="00000000" w:rsidRPr="00000000">
              <w:rPr>
                <w:b w:val="1"/>
                <w:color w:val="ff0000"/>
                <w:sz w:val="24"/>
                <w:szCs w:val="24"/>
                <w:rtl w:val="0"/>
              </w:rPr>
              <w:t xml:space="preserve">Actor:</w:t>
            </w:r>
          </w:p>
        </w:tc>
        <w:tc>
          <w:tcPr>
            <w:shd w:fill="auto" w:val="clear"/>
          </w:tcPr>
          <w:p w:rsidR="00000000" w:rsidDel="00000000" w:rsidP="00000000" w:rsidRDefault="00000000" w:rsidRPr="00000000" w14:paraId="00000B53">
            <w:pPr>
              <w:spacing w:before="120" w:lineRule="auto"/>
              <w:rPr>
                <w:color w:val="ff0000"/>
                <w:sz w:val="24"/>
                <w:szCs w:val="24"/>
              </w:rPr>
            </w:pPr>
            <w:r w:rsidDel="00000000" w:rsidR="00000000" w:rsidRPr="00000000">
              <w:rPr>
                <w:color w:val="ff0000"/>
                <w:sz w:val="24"/>
                <w:szCs w:val="24"/>
                <w:rtl w:val="0"/>
              </w:rPr>
              <w:t xml:space="preserve">Document Metadata Subscriber</w:t>
            </w: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B54">
            <w:pPr>
              <w:spacing w:before="120" w:lineRule="auto"/>
              <w:jc w:val="right"/>
              <w:rPr>
                <w:b w:val="1"/>
                <w:color w:val="ff0000"/>
                <w:sz w:val="24"/>
                <w:szCs w:val="24"/>
              </w:rPr>
            </w:pPr>
            <w:r w:rsidDel="00000000" w:rsidR="00000000" w:rsidRPr="00000000">
              <w:rPr>
                <w:b w:val="1"/>
                <w:color w:val="ff0000"/>
                <w:sz w:val="24"/>
                <w:szCs w:val="24"/>
                <w:rtl w:val="0"/>
              </w:rPr>
              <w:t xml:space="preserve">Role:</w:t>
            </w:r>
          </w:p>
        </w:tc>
        <w:tc>
          <w:tcPr>
            <w:shd w:fill="auto" w:val="clear"/>
          </w:tcPr>
          <w:p w:rsidR="00000000" w:rsidDel="00000000" w:rsidP="00000000" w:rsidRDefault="00000000" w:rsidRPr="00000000" w14:paraId="00000B55">
            <w:pPr>
              <w:spacing w:before="120" w:lineRule="auto"/>
              <w:rPr>
                <w:color w:val="ff0000"/>
                <w:sz w:val="24"/>
                <w:szCs w:val="24"/>
              </w:rPr>
            </w:pPr>
            <w:r w:rsidDel="00000000" w:rsidR="00000000" w:rsidRPr="00000000">
              <w:rPr>
                <w:color w:val="ff0000"/>
                <w:sz w:val="24"/>
                <w:szCs w:val="24"/>
                <w:rtl w:val="0"/>
              </w:rPr>
              <w:t xml:space="preserve">Sends a request to the Document Metadata Notification Broker to search for Subscriptions.</w:t>
            </w:r>
          </w:p>
        </w:tc>
      </w:tr>
      <w:tr>
        <w:trPr>
          <w:cantSplit w:val="1"/>
          <w:tblHeader w:val="0"/>
        </w:trPr>
        <w:tc>
          <w:tcPr>
            <w:shd w:fill="auto" w:val="clear"/>
          </w:tcPr>
          <w:p w:rsidR="00000000" w:rsidDel="00000000" w:rsidP="00000000" w:rsidRDefault="00000000" w:rsidRPr="00000000" w14:paraId="00000B56">
            <w:pPr>
              <w:spacing w:before="120" w:lineRule="auto"/>
              <w:jc w:val="right"/>
              <w:rPr>
                <w:b w:val="1"/>
                <w:color w:val="ff0000"/>
                <w:sz w:val="24"/>
                <w:szCs w:val="24"/>
              </w:rPr>
            </w:pPr>
            <w:r w:rsidDel="00000000" w:rsidR="00000000" w:rsidRPr="00000000">
              <w:rPr>
                <w:b w:val="1"/>
                <w:color w:val="ff0000"/>
                <w:sz w:val="24"/>
                <w:szCs w:val="24"/>
                <w:rtl w:val="0"/>
              </w:rPr>
              <w:t xml:space="preserve">Actor:</w:t>
            </w:r>
          </w:p>
        </w:tc>
        <w:tc>
          <w:tcPr>
            <w:shd w:fill="auto" w:val="clear"/>
          </w:tcPr>
          <w:p w:rsidR="00000000" w:rsidDel="00000000" w:rsidP="00000000" w:rsidRDefault="00000000" w:rsidRPr="00000000" w14:paraId="00000B57">
            <w:pPr>
              <w:spacing w:before="120" w:lineRule="auto"/>
              <w:rPr>
                <w:color w:val="ff0000"/>
                <w:sz w:val="24"/>
                <w:szCs w:val="24"/>
              </w:rPr>
            </w:pPr>
            <w:r w:rsidDel="00000000" w:rsidR="00000000" w:rsidRPr="00000000">
              <w:rPr>
                <w:color w:val="ff0000"/>
                <w:sz w:val="24"/>
                <w:szCs w:val="24"/>
                <w:rtl w:val="0"/>
              </w:rPr>
              <w:t xml:space="preserve">Document Metadata Notification Broker</w:t>
            </w: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B58">
            <w:pPr>
              <w:spacing w:before="120" w:lineRule="auto"/>
              <w:jc w:val="right"/>
              <w:rPr>
                <w:b w:val="1"/>
                <w:color w:val="ff0000"/>
                <w:sz w:val="24"/>
                <w:szCs w:val="24"/>
              </w:rPr>
            </w:pPr>
            <w:r w:rsidDel="00000000" w:rsidR="00000000" w:rsidRPr="00000000">
              <w:rPr>
                <w:b w:val="1"/>
                <w:color w:val="ff0000"/>
                <w:sz w:val="24"/>
                <w:szCs w:val="24"/>
                <w:rtl w:val="0"/>
              </w:rPr>
              <w:t xml:space="preserve">Role:</w:t>
            </w:r>
          </w:p>
        </w:tc>
        <w:tc>
          <w:tcPr>
            <w:shd w:fill="auto" w:val="clear"/>
          </w:tcPr>
          <w:p w:rsidR="00000000" w:rsidDel="00000000" w:rsidP="00000000" w:rsidRDefault="00000000" w:rsidRPr="00000000" w14:paraId="00000B59">
            <w:pPr>
              <w:spacing w:before="120" w:lineRule="auto"/>
              <w:rPr>
                <w:color w:val="ff0000"/>
                <w:sz w:val="24"/>
                <w:szCs w:val="24"/>
              </w:rPr>
            </w:pPr>
            <w:r w:rsidDel="00000000" w:rsidR="00000000" w:rsidRPr="00000000">
              <w:rPr>
                <w:color w:val="ff0000"/>
                <w:sz w:val="24"/>
                <w:szCs w:val="24"/>
                <w:rtl w:val="0"/>
              </w:rPr>
              <w:t xml:space="preserve">Receives the request and responds to the Document Metadata Subscriber.</w:t>
            </w:r>
          </w:p>
        </w:tc>
      </w:tr>
    </w:tbl>
    <w:p w:rsidR="00000000" w:rsidDel="00000000" w:rsidP="00000000" w:rsidRDefault="00000000" w:rsidRPr="00000000" w14:paraId="00000B5A">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5B">
      <w:pPr>
        <w:pStyle w:val="Heading3"/>
        <w:numPr>
          <w:ilvl w:val="2"/>
          <w:numId w:val="17"/>
        </w:numPr>
        <w:ind w:left="0" w:firstLine="0"/>
        <w:rPr>
          <w:rFonts w:ascii="Arial" w:cs="Arial" w:eastAsia="Arial" w:hAnsi="Arial"/>
          <w:b w:val="1"/>
          <w:color w:val="ff0000"/>
        </w:rPr>
      </w:pPr>
      <w:bookmarkStart w:colFirst="0" w:colLast="0" w:name="_heading=h.lrzzzzswvev" w:id="157"/>
      <w:bookmarkEnd w:id="157"/>
      <w:r w:rsidDel="00000000" w:rsidR="00000000" w:rsidRPr="00000000">
        <w:rPr>
          <w:color w:val="ff0000"/>
          <w:rtl w:val="0"/>
        </w:rPr>
        <w:t xml:space="preserve">3.120.3 Referenced Standards</w:t>
      </w:r>
      <w:r w:rsidDel="00000000" w:rsidR="00000000" w:rsidRPr="00000000">
        <w:rPr>
          <w:rtl w:val="0"/>
        </w:rPr>
      </w:r>
    </w:p>
    <w:p w:rsidR="00000000" w:rsidDel="00000000" w:rsidP="00000000" w:rsidRDefault="00000000" w:rsidRPr="00000000" w14:paraId="00000B5C">
      <w:pPr>
        <w:spacing w:before="12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hd w:fill="fefefe" w:val="clear"/>
          <w:rtl w:val="0"/>
        </w:rPr>
        <w:t xml:space="preserve">Implementers of this transaction shall comply with all requirements described in </w:t>
      </w:r>
      <w:hyperlink r:id="rId80">
        <w:r w:rsidDel="00000000" w:rsidR="00000000" w:rsidRPr="00000000">
          <w:rPr>
            <w:rFonts w:ascii="Times New Roman" w:cs="Times New Roman" w:eastAsia="Times New Roman" w:hAnsi="Times New Roman"/>
            <w:color w:val="ff0000"/>
            <w:shd w:fill="fefefe" w:val="clear"/>
            <w:rtl w:val="0"/>
          </w:rPr>
          <w:t xml:space="preserve">ITI TF-2: Appendix V</w:t>
        </w:r>
      </w:hyperlink>
      <w:r w:rsidDel="00000000" w:rsidR="00000000" w:rsidRPr="00000000">
        <w:rPr>
          <w:rFonts w:ascii="Times New Roman" w:cs="Times New Roman" w:eastAsia="Times New Roman" w:hAnsi="Times New Roman"/>
          <w:color w:val="ff0000"/>
          <w:shd w:fill="fefefe" w:val="clear"/>
          <w:rtl w:val="0"/>
        </w:rPr>
        <w:t xml:space="preserve">: Web Services for IHE transactions.</w:t>
      </w:r>
      <w:r w:rsidDel="00000000" w:rsidR="00000000" w:rsidRPr="00000000">
        <w:rPr>
          <w:rtl w:val="0"/>
        </w:rPr>
      </w:r>
    </w:p>
    <w:p w:rsidR="00000000" w:rsidDel="00000000" w:rsidP="00000000" w:rsidRDefault="00000000" w:rsidRPr="00000000" w14:paraId="00000B5D">
      <w:pPr>
        <w:numPr>
          <w:ilvl w:val="0"/>
          <w:numId w:val="4"/>
        </w:numPr>
        <w:spacing w:before="12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hd w:fill="fefefe" w:val="clear"/>
          <w:rtl w:val="0"/>
        </w:rPr>
        <w:t xml:space="preserve">OASIS/ebXML Registry Information Model v3.0</w:t>
      </w:r>
      <w:r w:rsidDel="00000000" w:rsidR="00000000" w:rsidRPr="00000000">
        <w:rPr>
          <w:rtl w:val="0"/>
        </w:rPr>
      </w:r>
    </w:p>
    <w:p w:rsidR="00000000" w:rsidDel="00000000" w:rsidP="00000000" w:rsidRDefault="00000000" w:rsidRPr="00000000" w14:paraId="00000B5E">
      <w:pPr>
        <w:numPr>
          <w:ilvl w:val="0"/>
          <w:numId w:val="4"/>
        </w:numPr>
        <w:spacing w:before="12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hd w:fill="fefefe" w:val="clear"/>
          <w:rtl w:val="0"/>
        </w:rPr>
        <w:t xml:space="preserve">OASIS/ebXML Registry Services Specifications v3.0</w:t>
      </w:r>
      <w:r w:rsidDel="00000000" w:rsidR="00000000" w:rsidRPr="00000000">
        <w:rPr>
          <w:rtl w:val="0"/>
        </w:rPr>
      </w:r>
    </w:p>
    <w:p w:rsidR="00000000" w:rsidDel="00000000" w:rsidP="00000000" w:rsidRDefault="00000000" w:rsidRPr="00000000" w14:paraId="00000B5F">
      <w:pPr>
        <w:pStyle w:val="Heading3"/>
        <w:numPr>
          <w:ilvl w:val="2"/>
          <w:numId w:val="17"/>
        </w:numPr>
        <w:ind w:left="0" w:firstLine="0"/>
        <w:rPr>
          <w:rFonts w:ascii="Arial" w:cs="Arial" w:eastAsia="Arial" w:hAnsi="Arial"/>
          <w:b w:val="1"/>
          <w:color w:val="ff0000"/>
        </w:rPr>
      </w:pPr>
      <w:bookmarkStart w:colFirst="0" w:colLast="0" w:name="_heading=h.c60vynv7nbsk" w:id="158"/>
      <w:bookmarkEnd w:id="158"/>
      <w:r w:rsidDel="00000000" w:rsidR="00000000" w:rsidRPr="00000000">
        <w:rPr>
          <w:color w:val="ff0000"/>
          <w:rtl w:val="0"/>
        </w:rPr>
        <w:t xml:space="preserve">3.120.4 Messages</w:t>
      </w:r>
    </w:p>
    <w:p w:rsidR="00000000" w:rsidDel="00000000" w:rsidP="00000000" w:rsidRDefault="00000000" w:rsidRPr="00000000" w14:paraId="00000B60">
      <w:pPr>
        <w:spacing w:before="12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3829050" cy="2200275"/>
            <wp:effectExtent b="25400" l="25400" r="25400" t="25400"/>
            <wp:docPr id="127" name="image3.png"/>
            <a:graphic>
              <a:graphicData uri="http://schemas.openxmlformats.org/drawingml/2006/picture">
                <pic:pic>
                  <pic:nvPicPr>
                    <pic:cNvPr id="0" name="image3.png"/>
                    <pic:cNvPicPr preferRelativeResize="0"/>
                  </pic:nvPicPr>
                  <pic:blipFill>
                    <a:blip r:embed="rId81"/>
                    <a:srcRect b="0" l="0" r="0" t="0"/>
                    <a:stretch>
                      <a:fillRect/>
                    </a:stretch>
                  </pic:blipFill>
                  <pic:spPr>
                    <a:xfrm>
                      <a:off x="0" y="0"/>
                      <a:ext cx="3829050" cy="220027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61">
      <w:pPr>
        <w:keepLines w:val="1"/>
        <w:spacing w:after="300" w:before="60" w:lineRule="auto"/>
        <w:jc w:val="center"/>
        <w:rPr>
          <w:rFonts w:ascii="Arial" w:cs="Arial" w:eastAsia="Arial" w:hAnsi="Arial"/>
          <w:b w:val="1"/>
          <w:color w:val="ff0000"/>
          <w:sz w:val="22"/>
          <w:szCs w:val="22"/>
        </w:rPr>
      </w:pPr>
      <w:bookmarkStart w:colFirst="0" w:colLast="0" w:name="_heading=h.2szc72q" w:id="138"/>
      <w:bookmarkEnd w:id="138"/>
      <w:r w:rsidDel="00000000" w:rsidR="00000000" w:rsidRPr="00000000">
        <w:rPr>
          <w:rFonts w:ascii="Arial" w:cs="Arial" w:eastAsia="Arial" w:hAnsi="Arial"/>
          <w:b w:val="1"/>
          <w:color w:val="ff0000"/>
          <w:sz w:val="22"/>
          <w:szCs w:val="22"/>
          <w:rtl w:val="0"/>
        </w:rPr>
        <w:t xml:space="preserve">Figure 3.120.4-1: Document Subscription Search Sequence</w:t>
      </w:r>
    </w:p>
    <w:p w:rsidR="00000000" w:rsidDel="00000000" w:rsidP="00000000" w:rsidRDefault="00000000" w:rsidRPr="00000000" w14:paraId="00000B62">
      <w:pPr>
        <w:pStyle w:val="Heading4"/>
        <w:numPr>
          <w:ilvl w:val="3"/>
          <w:numId w:val="17"/>
        </w:numPr>
        <w:tabs>
          <w:tab w:val="left" w:leader="none" w:pos="900"/>
          <w:tab w:val="left" w:leader="none" w:pos="900"/>
        </w:tabs>
        <w:ind w:left="0" w:firstLine="0"/>
        <w:rPr>
          <w:rFonts w:ascii="Arial" w:cs="Arial" w:eastAsia="Arial" w:hAnsi="Arial"/>
          <w:b w:val="1"/>
          <w:color w:val="ff0000"/>
        </w:rPr>
      </w:pPr>
      <w:bookmarkStart w:colFirst="0" w:colLast="0" w:name="_heading=h.kdkt2c284x44" w:id="159"/>
      <w:bookmarkEnd w:id="159"/>
      <w:r w:rsidDel="00000000" w:rsidR="00000000" w:rsidRPr="00000000">
        <w:rPr>
          <w:color w:val="ff0000"/>
          <w:rtl w:val="0"/>
        </w:rPr>
        <w:t xml:space="preserve">3.120.4.1 Subscription Search Request message</w:t>
      </w:r>
    </w:p>
    <w:p w:rsidR="00000000" w:rsidDel="00000000" w:rsidP="00000000" w:rsidRDefault="00000000" w:rsidRPr="00000000" w14:paraId="00000B6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queries the Document Metadata Notification Broker to search for </w:t>
      </w:r>
      <w:r w:rsidDel="00000000" w:rsidR="00000000" w:rsidRPr="00000000">
        <w:rPr>
          <w:rFonts w:ascii="Times New Roman" w:cs="Times New Roman" w:eastAsia="Times New Roman" w:hAnsi="Times New Roman"/>
          <w:color w:val="ff0000"/>
          <w:rtl w:val="0"/>
        </w:rPr>
        <w:t xml:space="preserve">informations</w:t>
      </w:r>
      <w:r w:rsidDel="00000000" w:rsidR="00000000" w:rsidRPr="00000000">
        <w:rPr>
          <w:rFonts w:ascii="Times New Roman" w:cs="Times New Roman" w:eastAsia="Times New Roman" w:hAnsi="Times New Roman"/>
          <w:color w:val="ff0000"/>
          <w:rtl w:val="0"/>
        </w:rPr>
        <w:t xml:space="preserve"> about Subscriptions.</w:t>
      </w:r>
    </w:p>
    <w:p w:rsidR="00000000" w:rsidDel="00000000" w:rsidP="00000000" w:rsidRDefault="00000000" w:rsidRPr="00000000" w14:paraId="00000B64">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dbuuarqfb30w" w:id="160"/>
      <w:bookmarkEnd w:id="160"/>
      <w:r w:rsidDel="00000000" w:rsidR="00000000" w:rsidRPr="00000000">
        <w:rPr>
          <w:color w:val="ff0000"/>
          <w:rtl w:val="0"/>
        </w:rPr>
        <w:t xml:space="preserve">3.120.4.1.1 Trigger Events</w:t>
      </w:r>
    </w:p>
    <w:p w:rsidR="00000000" w:rsidDel="00000000" w:rsidP="00000000" w:rsidRDefault="00000000" w:rsidRPr="00000000" w14:paraId="00000B6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wants to search for </w:t>
      </w:r>
      <w:r w:rsidDel="00000000" w:rsidR="00000000" w:rsidRPr="00000000">
        <w:rPr>
          <w:rFonts w:ascii="Times New Roman" w:cs="Times New Roman" w:eastAsia="Times New Roman" w:hAnsi="Times New Roman"/>
          <w:color w:val="ff0000"/>
          <w:rtl w:val="0"/>
        </w:rPr>
        <w:t xml:space="preserve">informations</w:t>
      </w:r>
      <w:r w:rsidDel="00000000" w:rsidR="00000000" w:rsidRPr="00000000">
        <w:rPr>
          <w:rFonts w:ascii="Times New Roman" w:cs="Times New Roman" w:eastAsia="Times New Roman" w:hAnsi="Times New Roman"/>
          <w:color w:val="ff0000"/>
          <w:rtl w:val="0"/>
        </w:rPr>
        <w:t xml:space="preserve"> about one or more Subscriptions.</w:t>
      </w:r>
    </w:p>
    <w:p w:rsidR="00000000" w:rsidDel="00000000" w:rsidP="00000000" w:rsidRDefault="00000000" w:rsidRPr="00000000" w14:paraId="00000B66">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h3gtd0zijapo" w:id="161"/>
      <w:bookmarkEnd w:id="161"/>
      <w:r w:rsidDel="00000000" w:rsidR="00000000" w:rsidRPr="00000000">
        <w:rPr>
          <w:color w:val="ff0000"/>
          <w:rtl w:val="0"/>
        </w:rPr>
        <w:t xml:space="preserve">3.120.4.1.2 Message Semantics</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semantics of Stored Query are defined in </w:t>
      </w:r>
      <w:r w:rsidDel="00000000" w:rsidR="00000000" w:rsidRPr="00000000">
        <w:rPr>
          <w:rFonts w:ascii="Times New Roman" w:cs="Times New Roman" w:eastAsia="Times New Roman" w:hAnsi="Times New Roman"/>
          <w:color w:val="ff0000"/>
          <w:rtl w:val="0"/>
        </w:rPr>
        <w:t xml:space="preserve">Section 6.3</w:t>
      </w:r>
      <w:r w:rsidDel="00000000" w:rsidR="00000000" w:rsidRPr="00000000">
        <w:rPr>
          <w:rFonts w:ascii="Times New Roman" w:cs="Times New Roman" w:eastAsia="Times New Roman" w:hAnsi="Times New Roman"/>
          <w:i w:val="1"/>
          <w:color w:val="ff0000"/>
          <w:rtl w:val="0"/>
        </w:rPr>
        <w:t xml:space="preserve"> Stored Query Support</w:t>
      </w:r>
      <w:r w:rsidDel="00000000" w:rsidR="00000000" w:rsidRPr="00000000">
        <w:rPr>
          <w:rFonts w:ascii="Times New Roman" w:cs="Times New Roman" w:eastAsia="Times New Roman" w:hAnsi="Times New Roman"/>
          <w:color w:val="ff0000"/>
          <w:rtl w:val="0"/>
        </w:rPr>
        <w:t xml:space="preserve"> of ebRS version 3.0.</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message corresponds to Section 6.3.2 </w:t>
      </w:r>
      <w:r w:rsidDel="00000000" w:rsidR="00000000" w:rsidRPr="00000000">
        <w:rPr>
          <w:rFonts w:ascii="Times New Roman" w:cs="Times New Roman" w:eastAsia="Times New Roman" w:hAnsi="Times New Roman"/>
          <w:i w:val="1"/>
          <w:color w:val="ff0000"/>
          <w:rtl w:val="0"/>
        </w:rPr>
        <w:t xml:space="preserve">Invoking a Stored Query</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sends this request message to the Document Metadata Notification Broker to search for one or more Subscriptions. </w:t>
      </w:r>
    </w:p>
    <w:p w:rsidR="00000000" w:rsidDel="00000000" w:rsidP="00000000" w:rsidRDefault="00000000" w:rsidRPr="00000000" w14:paraId="00000B6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WS-Addressing [action] Message Addressing Property MUST contain the URI:</w:t>
      </w:r>
    </w:p>
    <w:p w:rsidR="00000000" w:rsidDel="00000000" w:rsidP="00000000" w:rsidRDefault="00000000" w:rsidRPr="00000000" w14:paraId="00000B6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urn:ihe:iti:dsub:2024:SubscriptionSearchRequest.</w:t>
      </w:r>
    </w:p>
    <w:p w:rsidR="00000000" w:rsidDel="00000000" w:rsidP="00000000" w:rsidRDefault="00000000" w:rsidRPr="00000000" w14:paraId="00000B6C">
      <w:pPr>
        <w:pStyle w:val="Heading6"/>
        <w:spacing w:before="120" w:lineRule="auto"/>
        <w:ind w:left="0" w:firstLine="0"/>
        <w:rPr>
          <w:color w:val="ff0000"/>
        </w:rPr>
      </w:pPr>
      <w:bookmarkStart w:colFirst="0" w:colLast="0" w:name="_heading=h.45bsyqjp3wm4" w:id="162"/>
      <w:bookmarkEnd w:id="162"/>
      <w:r w:rsidDel="00000000" w:rsidR="00000000" w:rsidRPr="00000000">
        <w:rPr>
          <w:color w:val="ff0000"/>
          <w:rtl w:val="0"/>
        </w:rPr>
        <w:t xml:space="preserve">3.120.4.1.2.1 Version 3.0 ebXML Registry Standard </w:t>
      </w:r>
    </w:p>
    <w:p w:rsidR="00000000" w:rsidDel="00000000" w:rsidP="00000000" w:rsidRDefault="00000000" w:rsidRPr="00000000" w14:paraId="00000B6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transaction uses ebXML Registry version 3.0.</w:t>
      </w:r>
    </w:p>
    <w:p w:rsidR="00000000" w:rsidDel="00000000" w:rsidP="00000000" w:rsidRDefault="00000000" w:rsidRPr="00000000" w14:paraId="00000B6E">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6F">
      <w:pPr>
        <w:pStyle w:val="Heading6"/>
        <w:spacing w:before="120" w:lineRule="auto"/>
        <w:ind w:left="0" w:firstLine="0"/>
        <w:rPr/>
      </w:pPr>
      <w:bookmarkStart w:colFirst="0" w:colLast="0" w:name="_heading=h.gskek4i272it" w:id="163"/>
      <w:bookmarkEnd w:id="163"/>
      <w:r w:rsidDel="00000000" w:rsidR="00000000" w:rsidRPr="00000000">
        <w:rPr>
          <w:color w:val="ff0000"/>
          <w:rtl w:val="0"/>
        </w:rPr>
        <w:t xml:space="preserve">3.120.4.1.2.2 Query Request Parameters – Coding Style</w:t>
      </w:r>
      <w:r w:rsidDel="00000000" w:rsidR="00000000" w:rsidRPr="00000000">
        <w:rPr>
          <w:rtl w:val="0"/>
        </w:rPr>
        <w:t xml:space="preserve"> </w:t>
      </w:r>
    </w:p>
    <w:p w:rsidR="00000000" w:rsidDel="00000000" w:rsidP="00000000" w:rsidRDefault="00000000" w:rsidRPr="00000000" w14:paraId="00000B70">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Document Subscription Search</w:t>
      </w:r>
      <w:r w:rsidDel="00000000" w:rsidR="00000000" w:rsidRPr="00000000">
        <w:rPr>
          <w:rFonts w:ascii="Times New Roman" w:cs="Times New Roman" w:eastAsia="Times New Roman" w:hAnsi="Times New Roman"/>
          <w:color w:val="ff0000"/>
          <w:rtl w:val="0"/>
        </w:rPr>
        <w:t xml:space="preserve"> supports the following parameters:</w:t>
      </w:r>
    </w:p>
    <w:p w:rsidR="00000000" w:rsidDel="00000000" w:rsidP="00000000" w:rsidRDefault="00000000" w:rsidRPr="00000000" w14:paraId="00000B71">
      <w:pPr>
        <w:numPr>
          <w:ilvl w:val="0"/>
          <w:numId w:val="9"/>
        </w:numPr>
        <w:spacing w:after="0" w:afterAutospacing="0" w:before="12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returnType – 'LeafClass' or 'ObjectRef'</w:t>
      </w:r>
    </w:p>
    <w:p w:rsidR="00000000" w:rsidDel="00000000" w:rsidP="00000000" w:rsidRDefault="00000000" w:rsidRPr="00000000" w14:paraId="00000B72">
      <w:pPr>
        <w:numPr>
          <w:ilvl w:val="0"/>
          <w:numId w:val="9"/>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Query ID – a UUID from </w:t>
      </w:r>
      <w:r w:rsidDel="00000000" w:rsidR="00000000" w:rsidRPr="00000000">
        <w:rPr>
          <w:rFonts w:ascii="Times New Roman" w:cs="Times New Roman" w:eastAsia="Times New Roman" w:hAnsi="Times New Roman"/>
          <w:color w:val="ff0000"/>
          <w:rtl w:val="0"/>
        </w:rPr>
        <w:t xml:space="preserve">Section 3.120.4.1.2.2.2</w:t>
      </w:r>
      <w:r w:rsidDel="00000000" w:rsidR="00000000" w:rsidRPr="00000000">
        <w:rPr>
          <w:rtl w:val="0"/>
        </w:rPr>
      </w:r>
    </w:p>
    <w:p w:rsidR="00000000" w:rsidDel="00000000" w:rsidP="00000000" w:rsidRDefault="00000000" w:rsidRPr="00000000" w14:paraId="00000B73">
      <w:pPr>
        <w:numPr>
          <w:ilvl w:val="0"/>
          <w:numId w:val="9"/>
        </w:numPr>
        <w:spacing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Query Parameters – as defined in the subsections under Section 3.120.4.1.2.4, that correspond to the Query ID</w:t>
      </w:r>
    </w:p>
    <w:p w:rsidR="00000000" w:rsidDel="00000000" w:rsidP="00000000" w:rsidRDefault="00000000" w:rsidRPr="00000000" w14:paraId="00000B74">
      <w:pPr>
        <w:pStyle w:val="Heading6"/>
        <w:spacing w:before="120" w:lineRule="auto"/>
        <w:ind w:left="0" w:firstLine="0"/>
        <w:rPr>
          <w:rFonts w:ascii="Times New Roman" w:cs="Times New Roman" w:eastAsia="Times New Roman" w:hAnsi="Times New Roman"/>
          <w:color w:val="ff0000"/>
        </w:rPr>
      </w:pPr>
      <w:bookmarkStart w:colFirst="0" w:colLast="0" w:name="_heading=h.9x55b6824cc8" w:id="164"/>
      <w:bookmarkEnd w:id="164"/>
      <w:r w:rsidDel="00000000" w:rsidR="00000000" w:rsidRPr="00000000">
        <w:rPr>
          <w:color w:val="ff0000"/>
          <w:rtl w:val="0"/>
        </w:rPr>
        <w:t xml:space="preserve">3.120.4.1.2.2.1</w:t>
      </w:r>
      <w:r w:rsidDel="00000000" w:rsidR="00000000" w:rsidRPr="00000000">
        <w:rPr>
          <w:rtl w:val="0"/>
        </w:rPr>
        <w:t xml:space="preserve"> </w:t>
      </w:r>
      <w:r w:rsidDel="00000000" w:rsidR="00000000" w:rsidRPr="00000000">
        <w:rPr>
          <w:color w:val="ff0000"/>
          <w:rtl w:val="0"/>
        </w:rPr>
        <w:t xml:space="preserve">Parameter returnType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7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Document Subscription Search supports the following values for the parameter returnType:</w:t>
      </w:r>
    </w:p>
    <w:p w:rsidR="00000000" w:rsidDel="00000000" w:rsidP="00000000" w:rsidRDefault="00000000" w:rsidRPr="00000000" w14:paraId="00000B76">
      <w:pPr>
        <w:numPr>
          <w:ilvl w:val="0"/>
          <w:numId w:val="15"/>
        </w:numPr>
        <w:spacing w:after="0" w:afterAutospacing="0" w:before="12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ObjectRef – a list of object UUIDs (references)</w:t>
      </w:r>
    </w:p>
    <w:p w:rsidR="00000000" w:rsidDel="00000000" w:rsidP="00000000" w:rsidRDefault="00000000" w:rsidRPr="00000000" w14:paraId="00000B77">
      <w:pPr>
        <w:numPr>
          <w:ilvl w:val="0"/>
          <w:numId w:val="15"/>
        </w:numPr>
        <w:spacing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LeafClass – list of XML elements representing the leaf class of the object returned</w:t>
      </w:r>
    </w:p>
    <w:p w:rsidR="00000000" w:rsidDel="00000000" w:rsidP="00000000" w:rsidRDefault="00000000" w:rsidRPr="00000000" w14:paraId="00000B78">
      <w:pPr>
        <w:spacing w:before="12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'LeafClass' returnType is meant for returning all the informations about the Subscriptions that match the query parameters. This type of query result is self-contained, everything known about the object(s) is returned. The specific query documented in this section describes which object types will be included. ObjectRef elements are also returned. These represent objects not included in the returned object list that are referenced by objects in the returned object list. These ObjectRefs are optional by the registry standard version 3.0.</w:t>
      </w:r>
    </w:p>
    <w:p w:rsidR="00000000" w:rsidDel="00000000" w:rsidP="00000000" w:rsidRDefault="00000000" w:rsidRPr="00000000" w14:paraId="00000B79">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7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'ObjectRef' returnType returns references to the Subscriptions that match the query. This type query is recommended when the returned object list could be large. An initial query returning ObjectRefs for all objects of interest followed by secondary queries requesting full metadata (query type LeafClass) is an efficient way to query for large bodies of metadata.</w:t>
      </w:r>
    </w:p>
    <w:p w:rsidR="00000000" w:rsidDel="00000000" w:rsidP="00000000" w:rsidRDefault="00000000" w:rsidRPr="00000000" w14:paraId="00000B7B">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7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 ObjectRef looks like:</w:t>
      </w:r>
    </w:p>
    <w:p w:rsidR="00000000" w:rsidDel="00000000" w:rsidP="00000000" w:rsidRDefault="00000000" w:rsidRPr="00000000" w14:paraId="00000B7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&lt;ObjectRef id="urn:uuid:58a6f841-87b3-4a3e-92fd-a8ffeff98427"/&gt;</w:t>
      </w:r>
    </w:p>
    <w:p w:rsidR="00000000" w:rsidDel="00000000" w:rsidP="00000000" w:rsidRDefault="00000000" w:rsidRPr="00000000" w14:paraId="00000B7E">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7F">
      <w:pPr>
        <w:pStyle w:val="Heading6"/>
        <w:spacing w:before="120" w:lineRule="auto"/>
        <w:ind w:left="0" w:firstLine="0"/>
        <w:rPr/>
      </w:pPr>
      <w:bookmarkStart w:colFirst="0" w:colLast="0" w:name="_heading=h.9on4uo4mseob" w:id="165"/>
      <w:bookmarkEnd w:id="165"/>
      <w:r w:rsidDel="00000000" w:rsidR="00000000" w:rsidRPr="00000000">
        <w:rPr>
          <w:color w:val="ff0000"/>
          <w:rtl w:val="0"/>
        </w:rPr>
        <w:t xml:space="preserve">3.120.4.1.2.2.2</w:t>
      </w:r>
      <w:r w:rsidDel="00000000" w:rsidR="00000000" w:rsidRPr="00000000">
        <w:rPr>
          <w:rtl w:val="0"/>
        </w:rPr>
        <w:t xml:space="preserve"> </w:t>
      </w:r>
      <w:r w:rsidDel="00000000" w:rsidR="00000000" w:rsidRPr="00000000">
        <w:rPr>
          <w:color w:val="ff0000"/>
          <w:rtl w:val="0"/>
        </w:rPr>
        <w:t xml:space="preserve">Subscription Search Query IDs</w:t>
      </w:r>
      <w:r w:rsidDel="00000000" w:rsidR="00000000" w:rsidRPr="00000000">
        <w:rPr>
          <w:rtl w:val="0"/>
        </w:rPr>
      </w:r>
    </w:p>
    <w:p w:rsidR="00000000" w:rsidDel="00000000" w:rsidP="00000000" w:rsidRDefault="00000000" w:rsidRPr="00000000" w14:paraId="00000B80">
      <w:pPr>
        <w:rPr>
          <w:rFonts w:ascii="Times New Roman" w:cs="Times New Roman" w:eastAsia="Times New Roman" w:hAnsi="Times New Roman"/>
          <w:color w:val="ff0000"/>
          <w:shd w:fill="fefefe" w:val="clear"/>
        </w:rPr>
      </w:pPr>
      <w:r w:rsidDel="00000000" w:rsidR="00000000" w:rsidRPr="00000000">
        <w:rPr>
          <w:rFonts w:ascii="Times New Roman" w:cs="Times New Roman" w:eastAsia="Times New Roman" w:hAnsi="Times New Roman"/>
          <w:color w:val="ff0000"/>
          <w:shd w:fill="fefefe" w:val="clear"/>
          <w:rtl w:val="0"/>
        </w:rPr>
        <w:t xml:space="preserve">The standard </w:t>
      </w:r>
      <w:r w:rsidDel="00000000" w:rsidR="00000000" w:rsidRPr="00000000">
        <w:rPr>
          <w:rFonts w:ascii="Times New Roman" w:cs="Times New Roman" w:eastAsia="Times New Roman" w:hAnsi="Times New Roman"/>
          <w:color w:val="ff0000"/>
          <w:shd w:fill="fefefe" w:val="clear"/>
          <w:rtl w:val="0"/>
        </w:rPr>
        <w:t xml:space="preserve">DSUB</w:t>
      </w:r>
      <w:r w:rsidDel="00000000" w:rsidR="00000000" w:rsidRPr="00000000">
        <w:rPr>
          <w:rFonts w:ascii="Times New Roman" w:cs="Times New Roman" w:eastAsia="Times New Roman" w:hAnsi="Times New Roman"/>
          <w:color w:val="ff0000"/>
          <w:shd w:fill="fefefe" w:val="clear"/>
          <w:rtl w:val="0"/>
        </w:rPr>
        <w:t xml:space="preserve"> queries are assigned the following Query IDs. These IDs are used in the AdhocQueryRequest to reference queries stored on the Document Metadata Notification Broker. Query IDs are in UUID format (RFC4122). An error shall be returned when an unsupported stored query ID is received.</w:t>
      </w:r>
    </w:p>
    <w:p w:rsidR="00000000" w:rsidDel="00000000" w:rsidP="00000000" w:rsidRDefault="00000000" w:rsidRPr="00000000" w14:paraId="00000B81">
      <w:pPr>
        <w:spacing w:before="120" w:lineRule="auto"/>
        <w:rPr>
          <w:rFonts w:ascii="Times New Roman" w:cs="Times New Roman" w:eastAsia="Times New Roman" w:hAnsi="Times New Roman"/>
          <w:color w:val="ff0000"/>
        </w:rPr>
      </w:pPr>
      <w:r w:rsidDel="00000000" w:rsidR="00000000" w:rsidRPr="00000000">
        <w:rPr>
          <w:rtl w:val="0"/>
        </w:rPr>
      </w:r>
    </w:p>
    <w:tbl>
      <w:tblPr>
        <w:tblStyle w:val="Table56"/>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5520"/>
        <w:tblGridChange w:id="0">
          <w:tblGrid>
            <w:gridCol w:w="3660"/>
            <w:gridCol w:w="5520"/>
          </w:tblGrid>
        </w:tblGridChange>
      </w:tblGrid>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82">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Query Name</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83">
            <w:pPr>
              <w:spacing w:before="12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Query ID</w:t>
            </w:r>
          </w:p>
        </w:tc>
      </w:tr>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84">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GetSubscriptions</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8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urn:uuid:b68a424d-625d-420f-bde7-c5538f22e99f</w:t>
            </w:r>
          </w:p>
        </w:tc>
      </w:tr>
      <w:tr>
        <w:trPr>
          <w:cantSplit w:val="0"/>
          <w:trHeight w:val="701.953125"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8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FindSubscriptions</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8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urn:uuid:d9882216-d44d-43dc-a89f-fda5de7e52ae</w:t>
            </w:r>
          </w:p>
        </w:tc>
      </w:tr>
    </w:tbl>
    <w:p w:rsidR="00000000" w:rsidDel="00000000" w:rsidP="00000000" w:rsidRDefault="00000000" w:rsidRPr="00000000" w14:paraId="00000B88">
      <w:pPr>
        <w:spacing w:before="120" w:lineRule="auto"/>
        <w:ind w:left="720" w:firstLine="0"/>
        <w:rPr>
          <w:rFonts w:ascii="Times New Roman" w:cs="Times New Roman" w:eastAsia="Times New Roman" w:hAnsi="Times New Roman"/>
          <w:color w:val="ff0000"/>
          <w:shd w:fill="fefefe" w:val="clear"/>
        </w:rPr>
      </w:pPr>
      <w:r w:rsidDel="00000000" w:rsidR="00000000" w:rsidRPr="00000000">
        <w:rPr>
          <w:rtl w:val="0"/>
        </w:rPr>
      </w:r>
    </w:p>
    <w:p w:rsidR="00000000" w:rsidDel="00000000" w:rsidP="00000000" w:rsidRDefault="00000000" w:rsidRPr="00000000" w14:paraId="00000B89">
      <w:pPr>
        <w:pStyle w:val="Heading6"/>
        <w:spacing w:before="120" w:lineRule="auto"/>
        <w:ind w:left="0" w:firstLine="0"/>
        <w:rPr>
          <w:rFonts w:ascii="Times New Roman" w:cs="Times New Roman" w:eastAsia="Times New Roman" w:hAnsi="Times New Roman"/>
          <w:color w:val="ff0000"/>
        </w:rPr>
      </w:pPr>
      <w:bookmarkStart w:colFirst="0" w:colLast="0" w:name="_heading=h.anhyvvwcne0o" w:id="166"/>
      <w:bookmarkEnd w:id="166"/>
      <w:r w:rsidDel="00000000" w:rsidR="00000000" w:rsidRPr="00000000">
        <w:rPr>
          <w:color w:val="ff0000"/>
          <w:rtl w:val="0"/>
        </w:rPr>
        <w:t xml:space="preserve">3.120.4.1.2.4 Parameter for Subscription Search</w:t>
      </w:r>
      <w:r w:rsidDel="00000000" w:rsidR="00000000" w:rsidRPr="00000000">
        <w:rPr>
          <w:rtl w:val="0"/>
        </w:rPr>
      </w:r>
    </w:p>
    <w:p w:rsidR="00000000" w:rsidDel="00000000" w:rsidP="00000000" w:rsidRDefault="00000000" w:rsidRPr="00000000" w14:paraId="00000B8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sections below document the queries defined in the Document Subscription Search [ITI-120] transaction. These sections document a collection of Stored Queries. Document Metadata Notification Broker Actors implementing this transaction shall support all queries in this collection and all parameters defined for each query. Document Metadata Subscriber Actors implementing this transaction shall implement one or more of these queries as needed to support the use cases it implements.</w:t>
      </w:r>
    </w:p>
    <w:p w:rsidR="00000000" w:rsidDel="00000000" w:rsidP="00000000" w:rsidRDefault="00000000" w:rsidRPr="00000000" w14:paraId="00000B8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Note that dollar sign ($) prefix on query parameters is required by ebRS 3.0.</w:t>
      </w:r>
    </w:p>
    <w:p w:rsidR="00000000" w:rsidDel="00000000" w:rsidP="00000000" w:rsidRDefault="00000000" w:rsidRPr="00000000" w14:paraId="00000B8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the query parameter tables below, each row represents a query parameter. Optional parameters which are not included in the query invocation have no effect on the query. Queries return registry objects that match all the supplied parameters. See Section 3.18.4.1.2.3.5 for information on specifying multiple values for a parameter.</w:t>
      </w:r>
    </w:p>
    <w:p w:rsidR="00000000" w:rsidDel="00000000" w:rsidP="00000000" w:rsidRDefault="00000000" w:rsidRPr="00000000" w14:paraId="00000B8D">
      <w:pPr>
        <w:pStyle w:val="Heading6"/>
        <w:spacing w:before="120" w:lineRule="auto"/>
        <w:ind w:left="0" w:firstLine="0"/>
        <w:rPr/>
      </w:pPr>
      <w:bookmarkStart w:colFirst="0" w:colLast="0" w:name="_heading=h.gz67241xxwbb" w:id="167"/>
      <w:bookmarkEnd w:id="167"/>
      <w:r w:rsidDel="00000000" w:rsidR="00000000" w:rsidRPr="00000000">
        <w:rPr>
          <w:color w:val="ff0000"/>
          <w:rtl w:val="0"/>
        </w:rPr>
        <w:t xml:space="preserve">3.120.4.1.2.4.1 GetSubscriptions</w:t>
      </w:r>
      <w:r w:rsidDel="00000000" w:rsidR="00000000" w:rsidRPr="00000000">
        <w:rPr>
          <w:rtl w:val="0"/>
        </w:rPr>
      </w:r>
    </w:p>
    <w:p w:rsidR="00000000" w:rsidDel="00000000" w:rsidP="00000000" w:rsidRDefault="00000000" w:rsidRPr="00000000" w14:paraId="00000B8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Search for a Subscription by using the Subscription Id. Returns the Subscriptions identified by the Subscription id.</w:t>
      </w:r>
    </w:p>
    <w:p w:rsidR="00000000" w:rsidDel="00000000" w:rsidP="00000000" w:rsidRDefault="00000000" w:rsidRPr="00000000" w14:paraId="00000B8F">
      <w:pPr>
        <w:spacing w:before="120" w:lineRule="auto"/>
        <w:rPr>
          <w:rFonts w:ascii="Times New Roman" w:cs="Times New Roman" w:eastAsia="Times New Roman" w:hAnsi="Times New Roman"/>
          <w:color w:val="ff0000"/>
        </w:rPr>
      </w:pPr>
      <w:r w:rsidDel="00000000" w:rsidR="00000000" w:rsidRPr="00000000">
        <w:rPr>
          <w:rtl w:val="0"/>
        </w:rPr>
      </w:r>
    </w:p>
    <w:tbl>
      <w:tblPr>
        <w:tblStyle w:val="Table5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3240"/>
        <w:gridCol w:w="1665"/>
        <w:gridCol w:w="1005"/>
        <w:gridCol w:w="870"/>
        <w:tblGridChange w:id="0">
          <w:tblGrid>
            <w:gridCol w:w="2580"/>
            <w:gridCol w:w="3240"/>
            <w:gridCol w:w="1665"/>
            <w:gridCol w:w="1005"/>
            <w:gridCol w:w="870"/>
          </w:tblGrid>
        </w:tblGridChange>
      </w:tblGrid>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90">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Parameter Name</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91">
            <w:pPr>
              <w:spacing w:before="12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Description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92">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Attribute</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93">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Opt</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94">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Mult</w:t>
            </w:r>
            <w:r w:rsidDel="00000000" w:rsidR="00000000" w:rsidRPr="00000000">
              <w:rPr>
                <w:rtl w:val="0"/>
              </w:rPr>
            </w:r>
          </w:p>
        </w:tc>
      </w:tr>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9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$SubscriptionId</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9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id of the Subscription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9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98">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9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w:t>
            </w:r>
          </w:p>
        </w:tc>
      </w:tr>
    </w:tbl>
    <w:p w:rsidR="00000000" w:rsidDel="00000000" w:rsidP="00000000" w:rsidRDefault="00000000" w:rsidRPr="00000000" w14:paraId="00000B9A">
      <w:pPr>
        <w:spacing w:before="120" w:lineRule="auto"/>
        <w:ind w:left="72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Table 3.120.4.1.2.4.1-1: Query Parameters for GetSubscriptions</w:t>
      </w:r>
    </w:p>
    <w:p w:rsidR="00000000" w:rsidDel="00000000" w:rsidP="00000000" w:rsidRDefault="00000000" w:rsidRPr="00000000" w14:paraId="00000B9B">
      <w:pPr>
        <w:spacing w:before="120" w:lineRule="auto"/>
        <w:ind w:left="72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B9C">
      <w:pPr>
        <w:pStyle w:val="Heading6"/>
        <w:spacing w:before="120" w:lineRule="auto"/>
        <w:ind w:left="0" w:firstLine="0"/>
        <w:rPr/>
      </w:pPr>
      <w:bookmarkStart w:colFirst="0" w:colLast="0" w:name="_heading=h.7u9vcwwtjh21" w:id="168"/>
      <w:bookmarkEnd w:id="168"/>
      <w:r w:rsidDel="00000000" w:rsidR="00000000" w:rsidRPr="00000000">
        <w:rPr>
          <w:color w:val="ff0000"/>
          <w:rtl w:val="0"/>
        </w:rPr>
        <w:t xml:space="preserve">3.120.4.1.2.4.2 FindSubscriptions</w:t>
      </w:r>
      <w:r w:rsidDel="00000000" w:rsidR="00000000" w:rsidRPr="00000000">
        <w:rPr>
          <w:rtl w:val="0"/>
        </w:rPr>
      </w:r>
    </w:p>
    <w:p w:rsidR="00000000" w:rsidDel="00000000" w:rsidP="00000000" w:rsidRDefault="00000000" w:rsidRPr="00000000" w14:paraId="00000B9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Search for a Subscription by using at least one parameter contained in Table 3.120.4.1.2.4.2-1: Parameters for FindSubscriptions, or parameters used in transaction [ITI-52] Document Metadata Subscribe by the Document Metadata Subscriber to create filters for a Subscription (See Section 3.52.5.2 Building Filter Expressions).</w:t>
      </w:r>
    </w:p>
    <w:p w:rsidR="00000000" w:rsidDel="00000000" w:rsidP="00000000" w:rsidRDefault="00000000" w:rsidRPr="00000000" w14:paraId="00000B9E">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9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Returns the Subscriptions that match the query parameters.</w:t>
      </w:r>
    </w:p>
    <w:p w:rsidR="00000000" w:rsidDel="00000000" w:rsidP="00000000" w:rsidRDefault="00000000" w:rsidRPr="00000000" w14:paraId="00000BA0">
      <w:pPr>
        <w:spacing w:before="120" w:lineRule="auto"/>
        <w:rPr>
          <w:rFonts w:ascii="Times New Roman" w:cs="Times New Roman" w:eastAsia="Times New Roman" w:hAnsi="Times New Roman"/>
          <w:color w:val="ff0000"/>
        </w:rPr>
      </w:pPr>
      <w:r w:rsidDel="00000000" w:rsidR="00000000" w:rsidRPr="00000000">
        <w:rPr>
          <w:rtl w:val="0"/>
        </w:rPr>
      </w:r>
    </w:p>
    <w:tbl>
      <w:tblPr>
        <w:tblStyle w:val="Table5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3240"/>
        <w:gridCol w:w="1665"/>
        <w:gridCol w:w="1005"/>
        <w:gridCol w:w="870"/>
        <w:tblGridChange w:id="0">
          <w:tblGrid>
            <w:gridCol w:w="2580"/>
            <w:gridCol w:w="3240"/>
            <w:gridCol w:w="1665"/>
            <w:gridCol w:w="1005"/>
            <w:gridCol w:w="870"/>
          </w:tblGrid>
        </w:tblGridChange>
      </w:tblGrid>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1">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Parameter Name</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2">
            <w:pPr>
              <w:spacing w:before="12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Description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3">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Attribute</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4">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Opt</w:t>
            </w:r>
            <w:r w:rsidDel="00000000" w:rsidR="00000000" w:rsidRPr="00000000">
              <w:rPr>
                <w:rtl w:val="0"/>
              </w:rPr>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5">
            <w:pPr>
              <w:spacing w:before="12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rtl w:val="0"/>
              </w:rPr>
              <w:t xml:space="preserve">Mult</w:t>
            </w:r>
            <w:r w:rsidDel="00000000" w:rsidR="00000000" w:rsidRPr="00000000">
              <w:rPr>
                <w:rtl w:val="0"/>
              </w:rPr>
            </w:r>
          </w:p>
        </w:tc>
      </w:tr>
      <w:tr>
        <w:trPr>
          <w:cantSplit w:val="0"/>
          <w:trHeight w:val="701.953125"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$SubscriptionStatus</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current status of the Subscription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8">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w:t>
            </w:r>
          </w:p>
        </w:tc>
      </w:tr>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$SubscriptionUrl</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URI that will receive the notifications</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AF">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w:t>
            </w:r>
          </w:p>
        </w:tc>
      </w:tr>
      <w:tr>
        <w:trPr>
          <w:cantSplit w:val="0"/>
          <w:trHeight w:val="74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0">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$SubscriptionTopic</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1">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topic of the Subscription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2">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4">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w:t>
            </w:r>
          </w:p>
        </w:tc>
      </w:tr>
      <w:tr>
        <w:trPr>
          <w:cantSplit w:val="0"/>
          <w:trHeight w:val="98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5">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$SubscriptionStartTime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starting time of the Subscription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8">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tc>
      </w:tr>
      <w:tr>
        <w:trPr>
          <w:cantSplit w:val="0"/>
          <w:trHeight w:val="980" w:hRule="atLeast"/>
          <w:tblHeader w:val="0"/>
        </w:trPr>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$SubscriptionEndTime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termination time of the Subscription</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None</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w:t>
            </w:r>
          </w:p>
        </w:tc>
        <w:tc>
          <w:tcPr>
            <w:tcBorders>
              <w:top w:color="d3d3d3" w:space="0" w:sz="5" w:val="single"/>
              <w:left w:color="d3d3d3" w:space="0" w:sz="5" w:val="single"/>
              <w:bottom w:color="d3d3d3" w:space="0" w:sz="5" w:val="single"/>
              <w:right w:color="d3d3d3" w:space="0" w:sz="5" w:val="single"/>
            </w:tcBorders>
            <w:tcMar>
              <w:top w:w="100.0" w:type="dxa"/>
              <w:left w:w="100.0" w:type="dxa"/>
              <w:bottom w:w="100.0" w:type="dxa"/>
              <w:right w:w="100.0" w:type="dxa"/>
            </w:tcMar>
            <w:vAlign w:val="top"/>
          </w:tcPr>
          <w:p w:rsidR="00000000" w:rsidDel="00000000" w:rsidP="00000000" w:rsidRDefault="00000000" w:rsidRPr="00000000" w14:paraId="00000BB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tc>
      </w:tr>
    </w:tbl>
    <w:p w:rsidR="00000000" w:rsidDel="00000000" w:rsidP="00000000" w:rsidRDefault="00000000" w:rsidRPr="00000000" w14:paraId="00000BBF">
      <w:pPr>
        <w:spacing w:before="120" w:lineRule="auto"/>
        <w:ind w:left="720" w:firstLine="0"/>
        <w:rPr>
          <w:color w:val="ff0000"/>
        </w:rPr>
      </w:pPr>
      <w:r w:rsidDel="00000000" w:rsidR="00000000" w:rsidRPr="00000000">
        <w:rPr>
          <w:rFonts w:ascii="Times New Roman" w:cs="Times New Roman" w:eastAsia="Times New Roman" w:hAnsi="Times New Roman"/>
          <w:b w:val="1"/>
          <w:color w:val="ff0000"/>
          <w:rtl w:val="0"/>
        </w:rPr>
        <w:t xml:space="preserve">Table 3.120.4.1.2.4.2-1: Query Parameters for FindSubscriptions</w:t>
      </w:r>
      <w:r w:rsidDel="00000000" w:rsidR="00000000" w:rsidRPr="00000000">
        <w:rPr>
          <w:rtl w:val="0"/>
        </w:rPr>
      </w:r>
    </w:p>
    <w:p w:rsidR="00000000" w:rsidDel="00000000" w:rsidP="00000000" w:rsidRDefault="00000000" w:rsidRPr="00000000" w14:paraId="00000BC0">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1z2jd72mx15w" w:id="169"/>
      <w:bookmarkEnd w:id="169"/>
      <w:r w:rsidDel="00000000" w:rsidR="00000000" w:rsidRPr="00000000">
        <w:rPr>
          <w:color w:val="ff0000"/>
          <w:rtl w:val="0"/>
        </w:rPr>
        <w:t xml:space="preserve">3.120.4.1.3 Expected Actions</w:t>
      </w:r>
    </w:p>
    <w:p w:rsidR="00000000" w:rsidDel="00000000" w:rsidP="00000000" w:rsidRDefault="00000000" w:rsidRPr="00000000" w14:paraId="00000BC1">
      <w:pPr>
        <w:numPr>
          <w:ilvl w:val="4"/>
          <w:numId w:val="17"/>
        </w:numPr>
        <w:tabs>
          <w:tab w:val="left" w:leader="none" w:pos="900"/>
          <w:tab w:val="left" w:leader="none" w:pos="90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that received the message SHALL process the request as appropriate and respond to the Document Metadata Subscriber with a Subscription Search Response Message.</w:t>
      </w:r>
    </w:p>
    <w:p w:rsidR="00000000" w:rsidDel="00000000" w:rsidP="00000000" w:rsidRDefault="00000000" w:rsidRPr="00000000" w14:paraId="00000BC2">
      <w:pPr>
        <w:numPr>
          <w:ilvl w:val="4"/>
          <w:numId w:val="17"/>
        </w:numPr>
        <w:tabs>
          <w:tab w:val="left" w:leader="none" w:pos="900"/>
          <w:tab w:val="left" w:leader="none" w:pos="90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C3">
      <w:pPr>
        <w:numPr>
          <w:ilvl w:val="4"/>
          <w:numId w:val="17"/>
        </w:numPr>
        <w:tabs>
          <w:tab w:val="left" w:leader="none" w:pos="900"/>
          <w:tab w:val="left" w:leader="none" w:pos="90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After receiving a Subscription Search Request Message the Document Metadata Notification Broker shall:</w:t>
      </w:r>
    </w:p>
    <w:p w:rsidR="00000000" w:rsidDel="00000000" w:rsidP="00000000" w:rsidRDefault="00000000" w:rsidRPr="00000000" w14:paraId="00000BC4">
      <w:pPr>
        <w:numPr>
          <w:ilvl w:val="4"/>
          <w:numId w:val="17"/>
        </w:numPr>
        <w:tabs>
          <w:tab w:val="left" w:leader="none" w:pos="900"/>
          <w:tab w:val="left" w:leader="none" w:pos="900"/>
        </w:tabs>
        <w:rPr>
          <w:rFonts w:ascii="Times New Roman" w:cs="Times New Roman" w:eastAsia="Times New Roman" w:hAnsi="Times New Roman"/>
          <w:color w:val="ff0000"/>
          <w:u w:val="none"/>
        </w:rPr>
      </w:pPr>
      <w:r w:rsidDel="00000000" w:rsidR="00000000" w:rsidRPr="00000000">
        <w:rPr>
          <w:rtl w:val="0"/>
        </w:rPr>
      </w:r>
    </w:p>
    <w:p w:rsidR="00000000" w:rsidDel="00000000" w:rsidP="00000000" w:rsidRDefault="00000000" w:rsidRPr="00000000" w14:paraId="00000BC5">
      <w:pPr>
        <w:numPr>
          <w:ilvl w:val="0"/>
          <w:numId w:val="9"/>
        </w:numPr>
        <w:tabs>
          <w:tab w:val="left" w:leader="none" w:pos="900"/>
          <w:tab w:val="left" w:leader="none" w:pos="900"/>
        </w:tabs>
        <w:spacing w:after="0" w:afterAutospacing="0"/>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Verify the required parameters are included in the request.</w:t>
      </w:r>
    </w:p>
    <w:p w:rsidR="00000000" w:rsidDel="00000000" w:rsidP="00000000" w:rsidRDefault="00000000" w:rsidRPr="00000000" w14:paraId="00000BC6">
      <w:pPr>
        <w:numPr>
          <w:ilvl w:val="0"/>
          <w:numId w:val="9"/>
        </w:numPr>
        <w:spacing w:after="0" w:afterAutospacing="0" w:before="0" w:beforeAutospacing="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Errors shall be returned for the following conditions:</w:t>
      </w:r>
    </w:p>
    <w:p w:rsidR="00000000" w:rsidDel="00000000" w:rsidP="00000000" w:rsidRDefault="00000000" w:rsidRPr="00000000" w14:paraId="00000BC7">
      <w:pPr>
        <w:numPr>
          <w:ilvl w:val="1"/>
          <w:numId w:val="9"/>
        </w:numPr>
        <w:spacing w:after="0" w:afterAutospacing="0" w:before="0" w:beforeAutospacing="0" w:lineRule="auto"/>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Unknown query ID (error code XDSUnknownStoredQuery)</w:t>
      </w:r>
    </w:p>
    <w:p w:rsidR="00000000" w:rsidDel="00000000" w:rsidP="00000000" w:rsidRDefault="00000000" w:rsidRPr="00000000" w14:paraId="00000BC8">
      <w:pPr>
        <w:numPr>
          <w:ilvl w:val="1"/>
          <w:numId w:val="9"/>
        </w:numPr>
        <w:spacing w:before="0" w:beforeAutospacing="0" w:lineRule="auto"/>
        <w:ind w:left="144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Required parameter missing (error code XDSStoredQueryMissingParam)</w:t>
      </w:r>
    </w:p>
    <w:p w:rsidR="00000000" w:rsidDel="00000000" w:rsidP="00000000" w:rsidRDefault="00000000" w:rsidRPr="00000000" w14:paraId="00000BC9">
      <w:pPr>
        <w:numPr>
          <w:ilvl w:val="4"/>
          <w:numId w:val="17"/>
        </w:numPr>
        <w:tabs>
          <w:tab w:val="left" w:leader="none" w:pos="900"/>
          <w:tab w:val="left" w:leader="none" w:pos="90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See ITI TF-3: 4.2.4 Error Reporting for additional error codes and general information on formatting error responses.</w:t>
      </w:r>
    </w:p>
    <w:p w:rsidR="00000000" w:rsidDel="00000000" w:rsidP="00000000" w:rsidRDefault="00000000" w:rsidRPr="00000000" w14:paraId="00000BCA">
      <w:pPr>
        <w:numPr>
          <w:ilvl w:val="0"/>
          <w:numId w:val="2"/>
        </w:numPr>
        <w:tabs>
          <w:tab w:val="left" w:leader="none" w:pos="900"/>
          <w:tab w:val="left" w:leader="none" w:pos="900"/>
        </w:tabs>
        <w:ind w:left="720" w:hanging="360"/>
        <w:rPr>
          <w:u w:val="none"/>
        </w:rPr>
      </w:pPr>
      <w:r w:rsidDel="00000000" w:rsidR="00000000" w:rsidRPr="00000000">
        <w:rPr>
          <w:rFonts w:ascii="Times New Roman" w:cs="Times New Roman" w:eastAsia="Times New Roman" w:hAnsi="Times New Roman"/>
          <w:color w:val="ff0000"/>
          <w:rtl w:val="0"/>
        </w:rPr>
        <w:t xml:space="preserve">Process the query as appropriate and return a Notify message with the Subscriptions that match the query parameters in the request message.</w:t>
      </w:r>
    </w:p>
    <w:p w:rsidR="00000000" w:rsidDel="00000000" w:rsidP="00000000" w:rsidRDefault="00000000" w:rsidRPr="00000000" w14:paraId="00000BCB">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hkwsiqamfvmp" w:id="170"/>
      <w:bookmarkEnd w:id="170"/>
      <w:r w:rsidDel="00000000" w:rsidR="00000000" w:rsidRPr="00000000">
        <w:rPr>
          <w:color w:val="ff0000"/>
          <w:rtl w:val="0"/>
        </w:rPr>
        <w:t xml:space="preserve">3.120.4.1.4 Example SOAP Encoding of the Subscription Search Request message </w:t>
      </w:r>
    </w:p>
    <w:p w:rsidR="00000000" w:rsidDel="00000000" w:rsidP="00000000" w:rsidRDefault="00000000" w:rsidRPr="00000000" w14:paraId="00000BCC">
      <w:pPr>
        <w:spacing w:before="120" w:lineRule="auto"/>
        <w:rPr>
          <w:rFonts w:ascii="Times New Roman" w:cs="Times New Roman" w:eastAsia="Times New Roman" w:hAnsi="Times New Roman"/>
          <w:color w:val="ff0000"/>
        </w:rPr>
      </w:pPr>
      <w:r w:rsidDel="00000000" w:rsidR="00000000" w:rsidRPr="00000000">
        <w:rPr>
          <w:rtl w:val="0"/>
        </w:rPr>
      </w:r>
    </w:p>
    <w:tbl>
      <w:tblPr>
        <w:tblStyle w:val="Table59"/>
        <w:tblW w:w="8811.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1"/>
        <w:tblGridChange w:id="0">
          <w:tblGrid>
            <w:gridCol w:w="8811"/>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D">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&lt;s:Envelope ... &gt; </w:t>
            </w:r>
            <w:r w:rsidDel="00000000" w:rsidR="00000000" w:rsidRPr="00000000">
              <w:rPr>
                <w:rtl w:val="0"/>
              </w:rPr>
            </w:r>
          </w:p>
          <w:p w:rsidR="00000000" w:rsidDel="00000000" w:rsidP="00000000" w:rsidRDefault="00000000" w:rsidRPr="00000000" w14:paraId="00000BCE">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&lt;s:Header&gt; </w:t>
            </w:r>
            <w:r w:rsidDel="00000000" w:rsidR="00000000" w:rsidRPr="00000000">
              <w:rPr>
                <w:rtl w:val="0"/>
              </w:rPr>
            </w:r>
          </w:p>
          <w:p w:rsidR="00000000" w:rsidDel="00000000" w:rsidP="00000000" w:rsidRDefault="00000000" w:rsidRPr="00000000" w14:paraId="00000BCF">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&lt;wsa:Action&gt; </w:t>
            </w:r>
            <w:r w:rsidDel="00000000" w:rsidR="00000000" w:rsidRPr="00000000">
              <w:rPr>
                <w:rtl w:val="0"/>
              </w:rPr>
            </w:r>
          </w:p>
          <w:p w:rsidR="00000000" w:rsidDel="00000000" w:rsidP="00000000" w:rsidRDefault="00000000" w:rsidRPr="00000000" w14:paraId="00000BD0">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urn:ihe:iti:2024:BrokerStoredQuery </w:t>
            </w:r>
            <w:r w:rsidDel="00000000" w:rsidR="00000000" w:rsidRPr="00000000">
              <w:rPr>
                <w:rtl w:val="0"/>
              </w:rPr>
            </w:r>
          </w:p>
          <w:p w:rsidR="00000000" w:rsidDel="00000000" w:rsidP="00000000" w:rsidRDefault="00000000" w:rsidRPr="00000000" w14:paraId="00000BD1">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&lt;/wsa:Action&gt; </w:t>
            </w:r>
            <w:r w:rsidDel="00000000" w:rsidR="00000000" w:rsidRPr="00000000">
              <w:rPr>
                <w:rtl w:val="0"/>
              </w:rPr>
            </w:r>
          </w:p>
          <w:p w:rsidR="00000000" w:rsidDel="00000000" w:rsidP="00000000" w:rsidRDefault="00000000" w:rsidRPr="00000000" w14:paraId="00000BD2">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 </w:t>
            </w:r>
            <w:r w:rsidDel="00000000" w:rsidR="00000000" w:rsidRPr="00000000">
              <w:rPr>
                <w:rtl w:val="0"/>
              </w:rPr>
            </w:r>
          </w:p>
          <w:p w:rsidR="00000000" w:rsidDel="00000000" w:rsidP="00000000" w:rsidRDefault="00000000" w:rsidRPr="00000000" w14:paraId="00000BD3">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&lt;/s:Header&gt; </w:t>
            </w:r>
            <w:r w:rsidDel="00000000" w:rsidR="00000000" w:rsidRPr="00000000">
              <w:rPr>
                <w:rtl w:val="0"/>
              </w:rPr>
            </w:r>
          </w:p>
          <w:p w:rsidR="00000000" w:rsidDel="00000000" w:rsidP="00000000" w:rsidRDefault="00000000" w:rsidRPr="00000000" w14:paraId="00000BD4">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&lt;s:Body&gt; </w:t>
            </w:r>
            <w:r w:rsidDel="00000000" w:rsidR="00000000" w:rsidRPr="00000000">
              <w:rPr>
                <w:rtl w:val="0"/>
              </w:rPr>
            </w:r>
          </w:p>
          <w:p w:rsidR="00000000" w:rsidDel="00000000" w:rsidP="00000000" w:rsidRDefault="00000000" w:rsidRPr="00000000" w14:paraId="00000BD5">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&lt;query:AdhocQueryRequest xmlns:xsi="http://www.w3.org/2001/XMLSchema-instance"</w:t>
            </w:r>
          </w:p>
          <w:p w:rsidR="00000000" w:rsidDel="00000000" w:rsidP="00000000" w:rsidRDefault="00000000" w:rsidRPr="00000000" w14:paraId="00000BD6">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xmlns:query="urn:oasis:names:tc:ebxml-regrep:xsd:query:3.0"</w:t>
            </w:r>
          </w:p>
          <w:p w:rsidR="00000000" w:rsidDel="00000000" w:rsidP="00000000" w:rsidRDefault="00000000" w:rsidRPr="00000000" w14:paraId="00000BD7">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xmlns:rim="urn:oasis:names:tc:ebxml-regrep:xsd:rim:3.0"&gt;</w:t>
            </w:r>
          </w:p>
          <w:p w:rsidR="00000000" w:rsidDel="00000000" w:rsidP="00000000" w:rsidRDefault="00000000" w:rsidRPr="00000000" w14:paraId="00000BD8">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&lt;query:ResponseOption returnComposedObjects="true" returnType="LeafClass"/&gt;</w:t>
            </w:r>
          </w:p>
          <w:p w:rsidR="00000000" w:rsidDel="00000000" w:rsidP="00000000" w:rsidRDefault="00000000" w:rsidRPr="00000000" w14:paraId="00000BD9">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&lt;rim:AdhocQuery xmlns:xsi="http://www.w3.org/2001/XMLSchema-instance"</w:t>
            </w:r>
          </w:p>
          <w:p w:rsidR="00000000" w:rsidDel="00000000" w:rsidP="00000000" w:rsidRDefault="00000000" w:rsidRPr="00000000" w14:paraId="00000BDA">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xsi:schemaLocation="urn:oasis:names:tc:ebxml-regrep:xsd:rim:3.0 ebRS/rim.xsd"</w:t>
            </w:r>
          </w:p>
          <w:p w:rsidR="00000000" w:rsidDel="00000000" w:rsidP="00000000" w:rsidRDefault="00000000" w:rsidRPr="00000000" w14:paraId="00000BDB">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xmlns:rim="urn:oasis:names:tc:ebxml-regrep:xsd:rim:3.0"</w:t>
            </w:r>
          </w:p>
          <w:p w:rsidR="00000000" w:rsidDel="00000000" w:rsidP="00000000" w:rsidRDefault="00000000" w:rsidRPr="00000000" w14:paraId="00000BDC">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id="urn:uuid:d9882216-d44d-43dc-a89f-fda5de7e52ae"&gt;</w:t>
            </w:r>
          </w:p>
          <w:p w:rsidR="00000000" w:rsidDel="00000000" w:rsidP="00000000" w:rsidRDefault="00000000" w:rsidRPr="00000000" w14:paraId="00000BDD">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 name="SubscriptionStatus"&gt;</w:t>
            </w:r>
          </w:p>
          <w:p w:rsidR="00000000" w:rsidDel="00000000" w:rsidP="00000000" w:rsidRDefault="00000000" w:rsidRPr="00000000" w14:paraId="00000BDE">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BDF">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&lt;rim:Value&gt;('urn:oasis:names:tc:ebxml-regrep:ResponseStatusType:Approved')&lt;/rim:Value&gt;</w:t>
            </w:r>
          </w:p>
          <w:p w:rsidR="00000000" w:rsidDel="00000000" w:rsidP="00000000" w:rsidRDefault="00000000" w:rsidRPr="00000000" w14:paraId="00000BE0">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BE1">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&lt;/rim:Slot&gt;</w:t>
            </w:r>
          </w:p>
          <w:p w:rsidR="00000000" w:rsidDel="00000000" w:rsidP="00000000" w:rsidRDefault="00000000" w:rsidRPr="00000000" w14:paraId="00000BE2">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 name="SubscriptionUrl"&gt;</w:t>
            </w:r>
          </w:p>
          <w:p w:rsidR="00000000" w:rsidDel="00000000" w:rsidP="00000000" w:rsidRDefault="00000000" w:rsidRPr="00000000" w14:paraId="00000BE3">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BE4">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&lt;rim:Value&gt;('https://NotificationRecipientServer/xdsBnotification')&lt;/rim:Value&gt;</w:t>
            </w:r>
          </w:p>
          <w:p w:rsidR="00000000" w:rsidDel="00000000" w:rsidP="00000000" w:rsidRDefault="00000000" w:rsidRPr="00000000" w14:paraId="00000BE5">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BE6">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&lt;/rim:Slot&gt;</w:t>
            </w:r>
          </w:p>
          <w:p w:rsidR="00000000" w:rsidDel="00000000" w:rsidP="00000000" w:rsidRDefault="00000000" w:rsidRPr="00000000" w14:paraId="00000BE7">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 name="$XDSDocumentEntryPatientId"&gt;</w:t>
            </w:r>
          </w:p>
          <w:p w:rsidR="00000000" w:rsidDel="00000000" w:rsidP="00000000" w:rsidRDefault="00000000" w:rsidRPr="00000000" w14:paraId="00000BE8">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BE9">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&lt;rim:Value&gt;'st3498702^^^&amp;amp;1.3.6.1.4.1.21367.2005.3.7&amp;amp;ISO'&lt;/rim:Value&gt;</w:t>
            </w:r>
          </w:p>
          <w:p w:rsidR="00000000" w:rsidDel="00000000" w:rsidP="00000000" w:rsidRDefault="00000000" w:rsidRPr="00000000" w14:paraId="00000BEA">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BEB">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&lt;/rim:Slot&gt;</w:t>
            </w:r>
          </w:p>
          <w:p w:rsidR="00000000" w:rsidDel="00000000" w:rsidP="00000000" w:rsidRDefault="00000000" w:rsidRPr="00000000" w14:paraId="00000BEC">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&lt;/rim:AdhocQuery&gt;</w:t>
            </w:r>
          </w:p>
          <w:p w:rsidR="00000000" w:rsidDel="00000000" w:rsidP="00000000" w:rsidRDefault="00000000" w:rsidRPr="00000000" w14:paraId="00000BED">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&lt;/query:AdhocQueryRequest&gt;</w:t>
            </w:r>
          </w:p>
          <w:p w:rsidR="00000000" w:rsidDel="00000000" w:rsidP="00000000" w:rsidRDefault="00000000" w:rsidRPr="00000000" w14:paraId="00000BEE">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&lt;/s:Body&gt; </w:t>
            </w:r>
            <w:r w:rsidDel="00000000" w:rsidR="00000000" w:rsidRPr="00000000">
              <w:rPr>
                <w:rtl w:val="0"/>
              </w:rPr>
            </w:r>
          </w:p>
          <w:p w:rsidR="00000000" w:rsidDel="00000000" w:rsidP="00000000" w:rsidRDefault="00000000" w:rsidRPr="00000000" w14:paraId="00000BEF">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&lt;/s:Envelope&gt;</w:t>
            </w:r>
            <w:r w:rsidDel="00000000" w:rsidR="00000000" w:rsidRPr="00000000">
              <w:rPr>
                <w:rtl w:val="0"/>
              </w:rPr>
            </w:r>
          </w:p>
        </w:tc>
      </w:tr>
    </w:tbl>
    <w:p w:rsidR="00000000" w:rsidDel="00000000" w:rsidP="00000000" w:rsidRDefault="00000000" w:rsidRPr="00000000" w14:paraId="00000BF0">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BF1">
      <w:pPr>
        <w:pStyle w:val="Heading4"/>
        <w:numPr>
          <w:ilvl w:val="3"/>
          <w:numId w:val="17"/>
        </w:numPr>
        <w:tabs>
          <w:tab w:val="left" w:leader="none" w:pos="900"/>
          <w:tab w:val="left" w:leader="none" w:pos="900"/>
        </w:tabs>
        <w:ind w:left="0" w:firstLine="0"/>
        <w:rPr>
          <w:rFonts w:ascii="Arial" w:cs="Arial" w:eastAsia="Arial" w:hAnsi="Arial"/>
          <w:b w:val="1"/>
          <w:color w:val="ff0000"/>
        </w:rPr>
      </w:pPr>
      <w:bookmarkStart w:colFirst="0" w:colLast="0" w:name="_heading=h.z9kpa9pn7oxc" w:id="171"/>
      <w:bookmarkEnd w:id="171"/>
      <w:r w:rsidDel="00000000" w:rsidR="00000000" w:rsidRPr="00000000">
        <w:rPr>
          <w:color w:val="ff0000"/>
          <w:rtl w:val="0"/>
        </w:rPr>
        <w:t xml:space="preserve">3.120.4.2 Subscription Search Response message</w:t>
      </w:r>
    </w:p>
    <w:p w:rsidR="00000000" w:rsidDel="00000000" w:rsidP="00000000" w:rsidRDefault="00000000" w:rsidRPr="00000000" w14:paraId="00000BF2">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SHALL respond to the request received from the Document Metadata Subscriber with a Subscription Search Response.</w:t>
      </w:r>
    </w:p>
    <w:p w:rsidR="00000000" w:rsidDel="00000000" w:rsidP="00000000" w:rsidRDefault="00000000" w:rsidRPr="00000000" w14:paraId="00000BF3">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3a7vlyjtbhov" w:id="172"/>
      <w:bookmarkEnd w:id="172"/>
      <w:r w:rsidDel="00000000" w:rsidR="00000000" w:rsidRPr="00000000">
        <w:rPr>
          <w:color w:val="ff0000"/>
          <w:rtl w:val="0"/>
        </w:rPr>
        <w:t xml:space="preserve">3.120.4.2.1 Trigger Events</w:t>
      </w:r>
    </w:p>
    <w:p w:rsidR="00000000" w:rsidDel="00000000" w:rsidP="00000000" w:rsidRDefault="00000000" w:rsidRPr="00000000" w14:paraId="00000BF4">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message is created by the Document Metadata Notification Broker after processing the request message received from the Document Metadata Subscriber.</w:t>
      </w:r>
    </w:p>
    <w:p w:rsidR="00000000" w:rsidDel="00000000" w:rsidP="00000000" w:rsidRDefault="00000000" w:rsidRPr="00000000" w14:paraId="00000BF5">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hzrg5r1r55kd" w:id="173"/>
      <w:bookmarkEnd w:id="173"/>
      <w:r w:rsidDel="00000000" w:rsidR="00000000" w:rsidRPr="00000000">
        <w:rPr>
          <w:color w:val="ff0000"/>
          <w:rtl w:val="0"/>
        </w:rPr>
        <w:t xml:space="preserve">3.120.4.2.2 Message Semantics</w:t>
      </w:r>
      <w:r w:rsidDel="00000000" w:rsidR="00000000" w:rsidRPr="00000000">
        <w:rPr>
          <w:rtl w:val="0"/>
        </w:rPr>
      </w:r>
    </w:p>
    <w:p w:rsidR="00000000" w:rsidDel="00000000" w:rsidP="00000000" w:rsidRDefault="00000000" w:rsidRPr="00000000" w14:paraId="00000BF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semantics of Stored Query are defined in Section 6.3</w:t>
      </w:r>
      <w:r w:rsidDel="00000000" w:rsidR="00000000" w:rsidRPr="00000000">
        <w:rPr>
          <w:rFonts w:ascii="Times New Roman" w:cs="Times New Roman" w:eastAsia="Times New Roman" w:hAnsi="Times New Roman"/>
          <w:i w:val="1"/>
          <w:color w:val="ff0000"/>
          <w:rtl w:val="0"/>
        </w:rPr>
        <w:t xml:space="preserve"> Stored Query Support</w:t>
      </w:r>
      <w:r w:rsidDel="00000000" w:rsidR="00000000" w:rsidRPr="00000000">
        <w:rPr>
          <w:rFonts w:ascii="Times New Roman" w:cs="Times New Roman" w:eastAsia="Times New Roman" w:hAnsi="Times New Roman"/>
          <w:color w:val="ff0000"/>
          <w:rtl w:val="0"/>
        </w:rPr>
        <w:t xml:space="preserve"> of ebRS version 3.0.</w:t>
      </w:r>
    </w:p>
    <w:p w:rsidR="00000000" w:rsidDel="00000000" w:rsidP="00000000" w:rsidRDefault="00000000" w:rsidRPr="00000000" w14:paraId="00000BF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message corresponds to Section 6.3.3 </w:t>
      </w:r>
      <w:r w:rsidDel="00000000" w:rsidR="00000000" w:rsidRPr="00000000">
        <w:rPr>
          <w:rFonts w:ascii="Times New Roman" w:cs="Times New Roman" w:eastAsia="Times New Roman" w:hAnsi="Times New Roman"/>
          <w:i w:val="1"/>
          <w:color w:val="ff0000"/>
          <w:rtl w:val="0"/>
        </w:rPr>
        <w:t xml:space="preserve">Response to a Stored Query Invocation</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BF8">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WS-Addressing [action] element of the response of the Subscription Search Response message MUST contain the URI: </w:t>
      </w:r>
    </w:p>
    <w:p w:rsidR="00000000" w:rsidDel="00000000" w:rsidP="00000000" w:rsidRDefault="00000000" w:rsidRPr="00000000" w14:paraId="00000BF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urn:ihe:iti:dsub:2024:SubscriptionSearchResponse </w:t>
      </w:r>
    </w:p>
    <w:p w:rsidR="00000000" w:rsidDel="00000000" w:rsidP="00000000" w:rsidRDefault="00000000" w:rsidRPr="00000000" w14:paraId="00000BF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Inside the SOAP Body, the contents of the Subscription Search response message are further described as follows: </w:t>
      </w:r>
    </w:p>
    <w:p w:rsidR="00000000" w:rsidDel="00000000" w:rsidP="00000000" w:rsidRDefault="00000000" w:rsidRPr="00000000" w14:paraId="00000BFB">
      <w:pPr>
        <w:numPr>
          <w:ilvl w:val="0"/>
          <w:numId w:val="4"/>
        </w:numPr>
        <w:spacing w:before="120" w:lineRule="auto"/>
        <w:ind w:left="720" w:hanging="360"/>
        <w:rPr>
          <w:color w:val="ff0000"/>
        </w:rPr>
      </w:pPr>
      <w:r w:rsidDel="00000000" w:rsidR="00000000" w:rsidRPr="00000000">
        <w:rPr>
          <w:rFonts w:ascii="Times New Roman" w:cs="Times New Roman" w:eastAsia="Times New Roman" w:hAnsi="Times New Roman"/>
          <w:color w:val="ff0000"/>
          <w:rtl w:val="0"/>
        </w:rPr>
        <w:t xml:space="preserve">The SOAP Body contains one element</w:t>
      </w:r>
      <w:r w:rsidDel="00000000" w:rsidR="00000000" w:rsidRPr="00000000">
        <w:rPr>
          <w:rFonts w:ascii="Times New Roman" w:cs="Times New Roman" w:eastAsia="Times New Roman" w:hAnsi="Times New Roman"/>
          <w:b w:val="1"/>
          <w:color w:val="ff0000"/>
          <w:rtl w:val="0"/>
        </w:rPr>
        <w:t xml:space="preserve"> /query:AdhocQueryResponse</w:t>
      </w:r>
      <w:r w:rsidDel="00000000" w:rsidR="00000000" w:rsidRPr="00000000">
        <w:rPr>
          <w:rFonts w:ascii="Times New Roman" w:cs="Times New Roman" w:eastAsia="Times New Roman" w:hAnsi="Times New Roman"/>
          <w:color w:val="ff0000"/>
          <w:rtl w:val="0"/>
        </w:rPr>
        <w:t xml:space="preserve">, that contains one </w:t>
      </w:r>
      <w:r w:rsidDel="00000000" w:rsidR="00000000" w:rsidRPr="00000000">
        <w:rPr>
          <w:rFonts w:ascii="Times New Roman" w:cs="Times New Roman" w:eastAsia="Times New Roman" w:hAnsi="Times New Roman"/>
          <w:b w:val="1"/>
          <w:color w:val="ff0000"/>
          <w:rtl w:val="0"/>
        </w:rPr>
        <w:t xml:space="preserve">/rim:RegistryObjectList</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BFC">
      <w:pPr>
        <w:numPr>
          <w:ilvl w:val="0"/>
          <w:numId w:val="4"/>
        </w:numPr>
        <w:spacing w:after="0" w:afterAutospacing="0" w:before="120" w:lineRule="auto"/>
        <w:ind w:left="720" w:hanging="360"/>
        <w:rPr>
          <w:color w:val="ff0000"/>
        </w:rPr>
      </w:pPr>
      <w:r w:rsidDel="00000000" w:rsidR="00000000" w:rsidRPr="00000000">
        <w:rPr>
          <w:rFonts w:ascii="Times New Roman" w:cs="Times New Roman" w:eastAsia="Times New Roman" w:hAnsi="Times New Roman"/>
          <w:color w:val="ff0000"/>
          <w:rtl w:val="0"/>
        </w:rPr>
        <w:t xml:space="preserve">When the “returnType” attribute in the request is set to:</w:t>
        <w:br w:type="textWrapping"/>
      </w:r>
    </w:p>
    <w:p w:rsidR="00000000" w:rsidDel="00000000" w:rsidP="00000000" w:rsidRDefault="00000000" w:rsidRPr="00000000" w14:paraId="00000BFD">
      <w:pPr>
        <w:numPr>
          <w:ilvl w:val="0"/>
          <w:numId w:val="5"/>
        </w:numPr>
        <w:spacing w:after="0" w:afterAutospacing="0" w:before="0" w:beforeAutospacing="0" w:lineRule="auto"/>
        <w:ind w:left="144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“ObjectRef”, the </w:t>
      </w:r>
      <w:r w:rsidDel="00000000" w:rsidR="00000000" w:rsidRPr="00000000">
        <w:rPr>
          <w:rFonts w:ascii="Times New Roman" w:cs="Times New Roman" w:eastAsia="Times New Roman" w:hAnsi="Times New Roman"/>
          <w:b w:val="1"/>
          <w:color w:val="ff0000"/>
          <w:rtl w:val="0"/>
        </w:rPr>
        <w:t xml:space="preserve">/rim:RegistryObjectList</w:t>
      </w:r>
      <w:r w:rsidDel="00000000" w:rsidR="00000000" w:rsidRPr="00000000">
        <w:rPr>
          <w:rFonts w:ascii="Times New Roman" w:cs="Times New Roman" w:eastAsia="Times New Roman" w:hAnsi="Times New Roman"/>
          <w:color w:val="ff0000"/>
          <w:rtl w:val="0"/>
        </w:rPr>
        <w:t xml:space="preserve"> contains a list of references to the Subscriptions that match the query parameters, in the elements </w:t>
      </w:r>
      <w:r w:rsidDel="00000000" w:rsidR="00000000" w:rsidRPr="00000000">
        <w:rPr>
          <w:rFonts w:ascii="Times New Roman" w:cs="Times New Roman" w:eastAsia="Times New Roman" w:hAnsi="Times New Roman"/>
          <w:b w:val="1"/>
          <w:color w:val="ff0000"/>
          <w:rtl w:val="0"/>
        </w:rPr>
        <w:t xml:space="preserve">/rim:ObjectRef</w:t>
      </w:r>
      <w:r w:rsidDel="00000000" w:rsidR="00000000" w:rsidRPr="00000000">
        <w:rPr>
          <w:rFonts w:ascii="Times New Roman" w:cs="Times New Roman" w:eastAsia="Times New Roman" w:hAnsi="Times New Roman"/>
          <w:color w:val="ff0000"/>
          <w:rtl w:val="0"/>
        </w:rPr>
        <w:t xml:space="preserve"> (See Section 3.120.4.1.2.2.1 Parameter returnType).</w:t>
      </w:r>
    </w:p>
    <w:p w:rsidR="00000000" w:rsidDel="00000000" w:rsidP="00000000" w:rsidRDefault="00000000" w:rsidRPr="00000000" w14:paraId="00000BFE">
      <w:pPr>
        <w:numPr>
          <w:ilvl w:val="0"/>
          <w:numId w:val="5"/>
        </w:numPr>
        <w:spacing w:before="0" w:beforeAutospacing="0" w:lineRule="auto"/>
        <w:ind w:left="144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“LeafClass”, the </w:t>
      </w:r>
      <w:r w:rsidDel="00000000" w:rsidR="00000000" w:rsidRPr="00000000">
        <w:rPr>
          <w:rFonts w:ascii="Times New Roman" w:cs="Times New Roman" w:eastAsia="Times New Roman" w:hAnsi="Times New Roman"/>
          <w:b w:val="1"/>
          <w:color w:val="ff0000"/>
          <w:rtl w:val="0"/>
        </w:rPr>
        <w:t xml:space="preserve">/rim:RegistryObjectList </w:t>
      </w:r>
      <w:r w:rsidDel="00000000" w:rsidR="00000000" w:rsidRPr="00000000">
        <w:rPr>
          <w:rFonts w:ascii="Times New Roman" w:cs="Times New Roman" w:eastAsia="Times New Roman" w:hAnsi="Times New Roman"/>
          <w:color w:val="ff0000"/>
          <w:rtl w:val="0"/>
        </w:rPr>
        <w:t xml:space="preserve">contains one element </w:t>
      </w:r>
      <w:r w:rsidDel="00000000" w:rsidR="00000000" w:rsidRPr="00000000">
        <w:rPr>
          <w:rFonts w:ascii="Times New Roman" w:cs="Times New Roman" w:eastAsia="Times New Roman" w:hAnsi="Times New Roman"/>
          <w:b w:val="1"/>
          <w:color w:val="ff0000"/>
          <w:rtl w:val="0"/>
        </w:rPr>
        <w:t xml:space="preserve">/rim:Subscription</w:t>
      </w:r>
      <w:r w:rsidDel="00000000" w:rsidR="00000000" w:rsidRPr="00000000">
        <w:rPr>
          <w:rFonts w:ascii="Times New Roman" w:cs="Times New Roman" w:eastAsia="Times New Roman" w:hAnsi="Times New Roman"/>
          <w:color w:val="ff0000"/>
          <w:rtl w:val="0"/>
        </w:rPr>
        <w:t xml:space="preserve">, that is structured as defined in Section 3.120.4.2.2.1 Required Elements.</w:t>
      </w:r>
    </w:p>
    <w:p w:rsidR="00000000" w:rsidDel="00000000" w:rsidP="00000000" w:rsidRDefault="00000000" w:rsidRPr="00000000" w14:paraId="00000BFF">
      <w:pPr>
        <w:spacing w:before="120" w:lineRule="auto"/>
        <w:ind w:left="0" w:firstLine="0"/>
        <w:rPr>
          <w:rFonts w:ascii="Arial" w:cs="Arial" w:eastAsia="Arial" w:hAnsi="Arial"/>
          <w:b w:val="1"/>
          <w:color w:val="ff0000"/>
        </w:rPr>
      </w:pPr>
      <w:r w:rsidDel="00000000" w:rsidR="00000000" w:rsidRPr="00000000">
        <w:rPr>
          <w:rFonts w:ascii="Arial" w:cs="Arial" w:eastAsia="Arial" w:hAnsi="Arial"/>
          <w:b w:val="1"/>
          <w:color w:val="ff0000"/>
          <w:rtl w:val="0"/>
        </w:rPr>
        <w:t xml:space="preserve">3.120.4.2.2.1 </w:t>
      </w:r>
      <w:r w:rsidDel="00000000" w:rsidR="00000000" w:rsidRPr="00000000">
        <w:rPr>
          <w:rFonts w:ascii="Arial" w:cs="Arial" w:eastAsia="Arial" w:hAnsi="Arial"/>
          <w:b w:val="1"/>
          <w:color w:val="ff0000"/>
          <w:rtl w:val="0"/>
        </w:rPr>
        <w:t xml:space="preserve">Required Elements</w:t>
      </w:r>
    </w:p>
    <w:p w:rsidR="00000000" w:rsidDel="00000000" w:rsidP="00000000" w:rsidRDefault="00000000" w:rsidRPr="00000000" w14:paraId="00000C00">
      <w:pPr>
        <w:spacing w:before="12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element /</w:t>
      </w:r>
      <w:r w:rsidDel="00000000" w:rsidR="00000000" w:rsidRPr="00000000">
        <w:rPr>
          <w:rFonts w:ascii="Times New Roman" w:cs="Times New Roman" w:eastAsia="Times New Roman" w:hAnsi="Times New Roman"/>
          <w:b w:val="1"/>
          <w:color w:val="ff0000"/>
          <w:rtl w:val="0"/>
        </w:rPr>
        <w:t xml:space="preserve">rim:Subscription</w:t>
      </w:r>
      <w:r w:rsidDel="00000000" w:rsidR="00000000" w:rsidRPr="00000000">
        <w:rPr>
          <w:rFonts w:ascii="Times New Roman" w:cs="Times New Roman" w:eastAsia="Times New Roman" w:hAnsi="Times New Roman"/>
          <w:color w:val="ff0000"/>
          <w:rtl w:val="0"/>
        </w:rPr>
        <w:t xml:space="preserve"> contains the following elements:</w:t>
      </w:r>
    </w:p>
    <w:p w:rsidR="00000000" w:rsidDel="00000000" w:rsidP="00000000" w:rsidRDefault="00000000" w:rsidRPr="00000000" w14:paraId="00000C01">
      <w:pPr>
        <w:numPr>
          <w:ilvl w:val="0"/>
          <w:numId w:val="21"/>
        </w:numPr>
        <w:spacing w:after="0" w:afterAutospacing="0" w:before="12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attribute Subscription/@selector, that represents the id of the Subscription;</w:t>
      </w:r>
    </w:p>
    <w:p w:rsidR="00000000" w:rsidDel="00000000" w:rsidP="00000000" w:rsidRDefault="00000000" w:rsidRPr="00000000" w14:paraId="00000C02">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attribute Subscription/@status, that represents the current status of the Subscription;</w:t>
      </w:r>
    </w:p>
    <w:p w:rsidR="00000000" w:rsidDel="00000000" w:rsidP="00000000" w:rsidRDefault="00000000" w:rsidRPr="00000000" w14:paraId="00000C03">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attribute Subscription/@id, that represents the endpoint for the unsubscription;</w:t>
      </w:r>
    </w:p>
    <w:p w:rsidR="00000000" w:rsidDel="00000000" w:rsidP="00000000" w:rsidRDefault="00000000" w:rsidRPr="00000000" w14:paraId="00000C04">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attribute Subscription/@startTime, that represents the starting time of the Subscription;</w:t>
      </w:r>
    </w:p>
    <w:p w:rsidR="00000000" w:rsidDel="00000000" w:rsidP="00000000" w:rsidRDefault="00000000" w:rsidRPr="00000000" w14:paraId="00000C05">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an attribute Subscription/@endTime, that represents the termination time of the Subscription;</w:t>
      </w:r>
    </w:p>
    <w:p w:rsidR="00000000" w:rsidDel="00000000" w:rsidP="00000000" w:rsidRDefault="00000000" w:rsidRPr="00000000" w14:paraId="00000C06">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element Subscription/NotifyAction/@endPoint, that represents the URI that will receive the notifications;</w:t>
      </w:r>
    </w:p>
    <w:p w:rsidR="00000000" w:rsidDel="00000000" w:rsidP="00000000" w:rsidRDefault="00000000" w:rsidRPr="00000000" w14:paraId="00000C07">
      <w:pPr>
        <w:numPr>
          <w:ilvl w:val="0"/>
          <w:numId w:val="21"/>
        </w:numPr>
        <w:spacing w:after="0" w:afterAutospacing="0"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element Subscription/NotifyAction/@notificationOption, that represents the topic of the Subscription.</w:t>
      </w:r>
    </w:p>
    <w:p w:rsidR="00000000" w:rsidDel="00000000" w:rsidP="00000000" w:rsidRDefault="00000000" w:rsidRPr="00000000" w14:paraId="00000C08">
      <w:pPr>
        <w:numPr>
          <w:ilvl w:val="0"/>
          <w:numId w:val="21"/>
        </w:numPr>
        <w:spacing w:before="0" w:beforeAutospacing="0"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 required list of elements Subscription/Slot, that represents the parameters of the Subscriptions that match the query parameters.</w:t>
      </w:r>
    </w:p>
    <w:p w:rsidR="00000000" w:rsidDel="00000000" w:rsidP="00000000" w:rsidRDefault="00000000" w:rsidRPr="00000000" w14:paraId="00000C09">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C0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retrieves the values of the elements of the Subscription Search response message from the informations contained in [ITI-52] Document Metadata Subscribe.</w:t>
      </w:r>
    </w:p>
    <w:p w:rsidR="00000000" w:rsidDel="00000000" w:rsidP="00000000" w:rsidRDefault="00000000" w:rsidRPr="00000000" w14:paraId="00000C0B">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9ypba5tfuui9" w:id="174"/>
      <w:bookmarkEnd w:id="174"/>
      <w:r w:rsidDel="00000000" w:rsidR="00000000" w:rsidRPr="00000000">
        <w:rPr>
          <w:color w:val="ff0000"/>
          <w:rtl w:val="0"/>
        </w:rPr>
        <w:t xml:space="preserve">3.120.4.2.3 Expected Actions</w:t>
      </w:r>
    </w:p>
    <w:p w:rsidR="00000000" w:rsidDel="00000000" w:rsidP="00000000" w:rsidRDefault="00000000" w:rsidRPr="00000000" w14:paraId="00000C0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SHALL be able to process the results contained in the response message.</w:t>
      </w:r>
    </w:p>
    <w:p w:rsidR="00000000" w:rsidDel="00000000" w:rsidP="00000000" w:rsidRDefault="00000000" w:rsidRPr="00000000" w14:paraId="00000C0D">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cqmbmnvzaebr" w:id="175"/>
      <w:bookmarkEnd w:id="175"/>
      <w:r w:rsidDel="00000000" w:rsidR="00000000" w:rsidRPr="00000000">
        <w:rPr>
          <w:color w:val="ff0000"/>
          <w:rtl w:val="0"/>
        </w:rPr>
        <w:t xml:space="preserve">3.120.4.2.4 Example SOAP Encoding of the Subscription Search Response Message </w:t>
      </w:r>
    </w:p>
    <w:p w:rsidR="00000000" w:rsidDel="00000000" w:rsidP="00000000" w:rsidRDefault="00000000" w:rsidRPr="00000000" w14:paraId="00000C0E">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0"/>
        <w:tblW w:w="921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rHeight w:val="360" w:hRule="atLeast"/>
          <w:tblHeader w:val="0"/>
        </w:trPr>
        <w:tc>
          <w:tcPr/>
          <w:p w:rsidR="00000000" w:rsidDel="00000000" w:rsidP="00000000" w:rsidRDefault="00000000" w:rsidRPr="00000000" w14:paraId="00000C0F">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&lt;s:Envelope ... &gt; </w:t>
            </w:r>
            <w:r w:rsidDel="00000000" w:rsidR="00000000" w:rsidRPr="00000000">
              <w:rPr>
                <w:rtl w:val="0"/>
              </w:rPr>
            </w:r>
          </w:p>
          <w:p w:rsidR="00000000" w:rsidDel="00000000" w:rsidP="00000000" w:rsidRDefault="00000000" w:rsidRPr="00000000" w14:paraId="00000C10">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&lt;s:Header&gt; </w:t>
            </w:r>
            <w:r w:rsidDel="00000000" w:rsidR="00000000" w:rsidRPr="00000000">
              <w:rPr>
                <w:rtl w:val="0"/>
              </w:rPr>
            </w:r>
          </w:p>
          <w:p w:rsidR="00000000" w:rsidDel="00000000" w:rsidP="00000000" w:rsidRDefault="00000000" w:rsidRPr="00000000" w14:paraId="00000C11">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&lt;wsa:Action&gt; </w:t>
            </w:r>
            <w:r w:rsidDel="00000000" w:rsidR="00000000" w:rsidRPr="00000000">
              <w:rPr>
                <w:rtl w:val="0"/>
              </w:rPr>
            </w:r>
          </w:p>
          <w:p w:rsidR="00000000" w:rsidDel="00000000" w:rsidP="00000000" w:rsidRDefault="00000000" w:rsidRPr="00000000" w14:paraId="00000C12">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urn:ihe:iti:2024:BrokerStoredQueryResponse </w:t>
            </w:r>
          </w:p>
          <w:p w:rsidR="00000000" w:rsidDel="00000000" w:rsidP="00000000" w:rsidRDefault="00000000" w:rsidRPr="00000000" w14:paraId="00000C13">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&lt;/wsa:Action&gt; </w:t>
            </w:r>
            <w:r w:rsidDel="00000000" w:rsidR="00000000" w:rsidRPr="00000000">
              <w:rPr>
                <w:rtl w:val="0"/>
              </w:rPr>
            </w:r>
          </w:p>
          <w:p w:rsidR="00000000" w:rsidDel="00000000" w:rsidP="00000000" w:rsidRDefault="00000000" w:rsidRPr="00000000" w14:paraId="00000C14">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 </w:t>
            </w:r>
            <w:r w:rsidDel="00000000" w:rsidR="00000000" w:rsidRPr="00000000">
              <w:rPr>
                <w:rtl w:val="0"/>
              </w:rPr>
            </w:r>
          </w:p>
          <w:p w:rsidR="00000000" w:rsidDel="00000000" w:rsidP="00000000" w:rsidRDefault="00000000" w:rsidRPr="00000000" w14:paraId="00000C15">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&lt;/s:Header&gt; </w:t>
            </w:r>
            <w:r w:rsidDel="00000000" w:rsidR="00000000" w:rsidRPr="00000000">
              <w:rPr>
                <w:rtl w:val="0"/>
              </w:rPr>
            </w:r>
          </w:p>
          <w:p w:rsidR="00000000" w:rsidDel="00000000" w:rsidP="00000000" w:rsidRDefault="00000000" w:rsidRPr="00000000" w14:paraId="00000C16">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&lt;s:Body&gt; </w:t>
            </w:r>
            <w:r w:rsidDel="00000000" w:rsidR="00000000" w:rsidRPr="00000000">
              <w:rPr>
                <w:rtl w:val="0"/>
              </w:rPr>
            </w:r>
          </w:p>
          <w:p w:rsidR="00000000" w:rsidDel="00000000" w:rsidP="00000000" w:rsidRDefault="00000000" w:rsidRPr="00000000" w14:paraId="00000C17">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&lt;query:AdhocQueryResponse status="urn:oasis:names:tc:ebxml-regrep:ResponseStatusType:Success" xmlns:query="urn:oasis:names:tc:ebxml-regrep:xsd:query:3.0"&gt;</w:t>
            </w:r>
          </w:p>
          <w:p w:rsidR="00000000" w:rsidDel="00000000" w:rsidP="00000000" w:rsidRDefault="00000000" w:rsidRPr="00000000" w14:paraId="00000C18">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&lt;rim:RegistryObjectList xmlns:xsi="http://www.w3.org/2001/XMLSchema-instance"</w:t>
            </w:r>
          </w:p>
          <w:p w:rsidR="00000000" w:rsidDel="00000000" w:rsidP="00000000" w:rsidRDefault="00000000" w:rsidRPr="00000000" w14:paraId="00000C19">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xmlns:rim="urn:oasis:names:tc:ebxml-regrep:xsd:rim:3.0"&gt;</w:t>
            </w:r>
          </w:p>
          <w:p w:rsidR="00000000" w:rsidDel="00000000" w:rsidP="00000000" w:rsidRDefault="00000000" w:rsidRPr="00000000" w14:paraId="00000C1A">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&lt;rim:Subscription selector="urn:uuid:aa2332d0-f8fe-11e0-be50-0800200c9a66"</w:t>
            </w:r>
          </w:p>
          <w:p w:rsidR="00000000" w:rsidDel="00000000" w:rsidP="00000000" w:rsidRDefault="00000000" w:rsidRPr="00000000" w14:paraId="00000C1B">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id="https://NotificationRecipientServer/xdsBnotification"</w:t>
            </w:r>
          </w:p>
          <w:p w:rsidR="00000000" w:rsidDel="00000000" w:rsidP="00000000" w:rsidRDefault="00000000" w:rsidRPr="00000000" w14:paraId="00000C1C">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startTime="2010-05-30T00:00:00.00000Z" endTime="2010-05-31T00:00:00.00000Z" status="active"&gt;</w:t>
            </w:r>
          </w:p>
          <w:p w:rsidR="00000000" w:rsidDel="00000000" w:rsidP="00000000" w:rsidRDefault="00000000" w:rsidRPr="00000000" w14:paraId="00000C1D">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 name="codingScheme"&gt;</w:t>
            </w:r>
          </w:p>
          <w:p w:rsidR="00000000" w:rsidDel="00000000" w:rsidP="00000000" w:rsidRDefault="00000000" w:rsidRPr="00000000" w14:paraId="00000C1E">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C1F">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&lt;rim:Value&gt;CPT codes&lt;/rim:Value&gt;</w:t>
            </w:r>
          </w:p>
          <w:p w:rsidR="00000000" w:rsidDel="00000000" w:rsidP="00000000" w:rsidRDefault="00000000" w:rsidRPr="00000000" w14:paraId="00000C20">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&lt;/rim:ValueList&gt;</w:t>
            </w:r>
          </w:p>
          <w:p w:rsidR="00000000" w:rsidDel="00000000" w:rsidP="00000000" w:rsidRDefault="00000000" w:rsidRPr="00000000" w14:paraId="00000C21">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&lt;/rim:Slot&gt;</w:t>
            </w:r>
          </w:p>
          <w:p w:rsidR="00000000" w:rsidDel="00000000" w:rsidP="00000000" w:rsidRDefault="00000000" w:rsidRPr="00000000" w14:paraId="00000C22">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&lt;rim:Name&gt;</w:t>
            </w:r>
          </w:p>
          <w:p w:rsidR="00000000" w:rsidDel="00000000" w:rsidP="00000000" w:rsidRDefault="00000000" w:rsidRPr="00000000" w14:paraId="00000C23">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&lt;rim:LocalizedString value="Appendectomy"/&gt;</w:t>
            </w:r>
          </w:p>
          <w:p w:rsidR="00000000" w:rsidDel="00000000" w:rsidP="00000000" w:rsidRDefault="00000000" w:rsidRPr="00000000" w14:paraId="00000C24">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&lt;/rim:Name&gt;</w:t>
            </w:r>
          </w:p>
          <w:p w:rsidR="00000000" w:rsidDel="00000000" w:rsidP="00000000" w:rsidRDefault="00000000" w:rsidRPr="00000000" w14:paraId="00000C25">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&lt;rim:ExternalIdentifier id="ei01" registryObject="Document01"</w:t>
            </w:r>
          </w:p>
          <w:p w:rsidR="00000000" w:rsidDel="00000000" w:rsidP="00000000" w:rsidRDefault="00000000" w:rsidRPr="00000000" w14:paraId="00000C26">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identificationScheme="urn:uuid:58a6f841-87b3-4a3e-92fd-a8ffeff98427"</w:t>
            </w:r>
          </w:p>
          <w:p w:rsidR="00000000" w:rsidDel="00000000" w:rsidP="00000000" w:rsidRDefault="00000000" w:rsidRPr="00000000" w14:paraId="00000C27">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value="'st3498702^^^&amp;amp;1.3.6.1.4.1.21367.2005.3.7&amp;amp;ISO'"&gt;</w:t>
            </w:r>
          </w:p>
          <w:p w:rsidR="00000000" w:rsidDel="00000000" w:rsidP="00000000" w:rsidRDefault="00000000" w:rsidRPr="00000000" w14:paraId="00000C28">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&lt;rim:Name&gt;</w:t>
            </w:r>
          </w:p>
          <w:p w:rsidR="00000000" w:rsidDel="00000000" w:rsidP="00000000" w:rsidRDefault="00000000" w:rsidRPr="00000000" w14:paraId="00000C29">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&lt;rim:LocalizedString value="XDSDocumentEntry.patientId"/&gt;</w:t>
            </w:r>
          </w:p>
          <w:p w:rsidR="00000000" w:rsidDel="00000000" w:rsidP="00000000" w:rsidRDefault="00000000" w:rsidRPr="00000000" w14:paraId="00000C2A">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&lt;/rim:Name&gt;</w:t>
            </w:r>
          </w:p>
          <w:p w:rsidR="00000000" w:rsidDel="00000000" w:rsidP="00000000" w:rsidRDefault="00000000" w:rsidRPr="00000000" w14:paraId="00000C2B">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&lt;/rim:ExternalIdentifier&gt;</w:t>
            </w:r>
          </w:p>
          <w:p w:rsidR="00000000" w:rsidDel="00000000" w:rsidP="00000000" w:rsidRDefault="00000000" w:rsidRPr="00000000" w14:paraId="00000C2C">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&lt;rim:NotifyAction</w:t>
            </w:r>
          </w:p>
          <w:p w:rsidR="00000000" w:rsidDel="00000000" w:rsidP="00000000" w:rsidRDefault="00000000" w:rsidRPr="00000000" w14:paraId="00000C2D">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endPoint="https://NotificationBrokerServer/Subscription/382dcdc7-8e84-9fdc-8443"</w:t>
            </w:r>
          </w:p>
          <w:p w:rsidR="00000000" w:rsidDel="00000000" w:rsidP="00000000" w:rsidRDefault="00000000" w:rsidRPr="00000000" w14:paraId="00000C2E">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notificationOption="http://docs.oasis-open.org/wsn/t-1/TopicExpression/Simple"/&gt;</w:t>
            </w:r>
          </w:p>
          <w:p w:rsidR="00000000" w:rsidDel="00000000" w:rsidP="00000000" w:rsidRDefault="00000000" w:rsidRPr="00000000" w14:paraId="00000C2F">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&lt;/rim:Subscription&gt;</w:t>
            </w:r>
          </w:p>
          <w:p w:rsidR="00000000" w:rsidDel="00000000" w:rsidP="00000000" w:rsidRDefault="00000000" w:rsidRPr="00000000" w14:paraId="00000C30">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&lt;/rim:RegistryObjectList&gt;</w:t>
            </w:r>
          </w:p>
          <w:p w:rsidR="00000000" w:rsidDel="00000000" w:rsidP="00000000" w:rsidRDefault="00000000" w:rsidRPr="00000000" w14:paraId="00000C31">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&lt;/query:AdhocQueryResponse&gt;</w:t>
            </w:r>
          </w:p>
          <w:p w:rsidR="00000000" w:rsidDel="00000000" w:rsidP="00000000" w:rsidRDefault="00000000" w:rsidRPr="00000000" w14:paraId="00000C32">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  &lt;/s:Body&gt; </w:t>
            </w:r>
            <w:r w:rsidDel="00000000" w:rsidR="00000000" w:rsidRPr="00000000">
              <w:rPr>
                <w:rtl w:val="0"/>
              </w:rPr>
            </w:r>
          </w:p>
          <w:p w:rsidR="00000000" w:rsidDel="00000000" w:rsidP="00000000" w:rsidRDefault="00000000" w:rsidRPr="00000000" w14:paraId="00000C33">
            <w:pPr>
              <w:rPr>
                <w:rFonts w:ascii="Arial" w:cs="Arial" w:eastAsia="Arial" w:hAnsi="Arial"/>
                <w:b w:val="1"/>
                <w:color w:val="ff0000"/>
              </w:rPr>
            </w:pPr>
            <w:r w:rsidDel="00000000" w:rsidR="00000000" w:rsidRPr="00000000">
              <w:rPr>
                <w:rFonts w:ascii="Courier New" w:cs="Courier New" w:eastAsia="Courier New" w:hAnsi="Courier New"/>
                <w:color w:val="ff0000"/>
                <w:rtl w:val="0"/>
              </w:rPr>
              <w:t xml:space="preserve">&lt;/s:Envelope&gt;</w:t>
            </w:r>
            <w:r w:rsidDel="00000000" w:rsidR="00000000" w:rsidRPr="00000000">
              <w:rPr>
                <w:rtl w:val="0"/>
              </w:rPr>
            </w:r>
          </w:p>
        </w:tc>
      </w:tr>
    </w:tbl>
    <w:p w:rsidR="00000000" w:rsidDel="00000000" w:rsidP="00000000" w:rsidRDefault="00000000" w:rsidRPr="00000000" w14:paraId="00000C34">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C35">
      <w:pPr>
        <w:pStyle w:val="Heading3"/>
        <w:numPr>
          <w:ilvl w:val="2"/>
          <w:numId w:val="17"/>
        </w:numPr>
        <w:ind w:left="0" w:firstLine="0"/>
        <w:rPr>
          <w:rFonts w:ascii="Arial" w:cs="Arial" w:eastAsia="Arial" w:hAnsi="Arial"/>
          <w:b w:val="1"/>
          <w:color w:val="ff0000"/>
        </w:rPr>
      </w:pPr>
      <w:bookmarkStart w:colFirst="0" w:colLast="0" w:name="_heading=h.z91vx0tpil5s" w:id="176"/>
      <w:bookmarkEnd w:id="176"/>
      <w:r w:rsidDel="00000000" w:rsidR="00000000" w:rsidRPr="00000000">
        <w:rPr>
          <w:color w:val="ff0000"/>
          <w:rtl w:val="0"/>
        </w:rPr>
        <w:t xml:space="preserve">3.120.5 Security Considerations</w:t>
      </w:r>
    </w:p>
    <w:p w:rsidR="00000000" w:rsidDel="00000000" w:rsidP="00000000" w:rsidRDefault="00000000" w:rsidRPr="00000000" w14:paraId="00000C36">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risk assessment for the [ITI-120] transaction is described in Table 26.5-1: DSUB risk assessment (see section 26.5 DSUB Security Considerations).</w:t>
      </w:r>
      <w:r w:rsidDel="00000000" w:rsidR="00000000" w:rsidRPr="00000000">
        <w:rPr>
          <w:rtl w:val="0"/>
        </w:rPr>
      </w:r>
    </w:p>
    <w:p w:rsidR="00000000" w:rsidDel="00000000" w:rsidP="00000000" w:rsidRDefault="00000000" w:rsidRPr="00000000" w14:paraId="00000C37">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addition, a specific scenario is introduced specifically for the [ITI-120] Transaction</w:t>
      </w:r>
    </w:p>
    <w:p w:rsidR="00000000" w:rsidDel="00000000" w:rsidP="00000000" w:rsidRDefault="00000000" w:rsidRPr="00000000" w14:paraId="00000C38">
      <w:pPr>
        <w:keepNext w:val="1"/>
        <w:spacing w:after="60" w:before="300" w:lineRule="auto"/>
        <w:jc w:val="center"/>
        <w:rPr>
          <w:rFonts w:ascii="Times New Roman" w:cs="Times New Roman" w:eastAsia="Times New Roman" w:hAnsi="Times New Roman"/>
          <w:color w:val="ff0000"/>
          <w:highlight w:val="white"/>
        </w:rPr>
      </w:pPr>
      <w:r w:rsidDel="00000000" w:rsidR="00000000" w:rsidRPr="00000000">
        <w:rPr>
          <w:rFonts w:ascii="Arial" w:cs="Arial" w:eastAsia="Arial" w:hAnsi="Arial"/>
          <w:b w:val="1"/>
          <w:color w:val="ff0000"/>
          <w:sz w:val="22"/>
          <w:szCs w:val="22"/>
          <w:highlight w:val="white"/>
          <w:rtl w:val="0"/>
        </w:rPr>
        <w:t xml:space="preserve">Table 3.120.5-1: [ITI-120] risk assessment</w:t>
      </w:r>
      <w:r w:rsidDel="00000000" w:rsidR="00000000" w:rsidRPr="00000000">
        <w:rPr>
          <w:rtl w:val="0"/>
        </w:rPr>
      </w:r>
    </w:p>
    <w:sdt>
      <w:sdtPr>
        <w:lock w:val="contentLocked"/>
        <w:tag w:val="goog_rdk_7"/>
      </w:sdtPr>
      <w:sdtContent>
        <w:tbl>
          <w:tblPr>
            <w:tblStyle w:val="Table61"/>
            <w:tblW w:w="9975.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290"/>
            <w:gridCol w:w="1455"/>
            <w:gridCol w:w="1110"/>
            <w:gridCol w:w="1185"/>
            <w:gridCol w:w="3315"/>
            <w:tblGridChange w:id="0">
              <w:tblGrid>
                <w:gridCol w:w="1620"/>
                <w:gridCol w:w="1290"/>
                <w:gridCol w:w="1455"/>
                <w:gridCol w:w="1110"/>
                <w:gridCol w:w="1185"/>
                <w:gridCol w:w="331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C39">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Scenario</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C3A">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Asset</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C3B">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Type of impact</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C3C">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Level of impact</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C3D">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Probability</w:t>
                </w:r>
              </w:p>
            </w:tc>
            <w:tc>
              <w:tcPr>
                <w:tcBorders>
                  <w:top w:color="000000" w:space="0" w:sz="5" w:val="single"/>
                  <w:left w:color="cccccc" w:space="0" w:sz="5" w:val="single"/>
                  <w:bottom w:color="000000" w:space="0" w:sz="5" w:val="single"/>
                  <w:right w:color="000000" w:space="0" w:sz="5" w:val="single"/>
                </w:tcBorders>
                <w:shd w:fill="d8d8d8" w:val="clear"/>
                <w:tcMar>
                  <w:top w:w="0.0" w:type="dxa"/>
                  <w:left w:w="40.0" w:type="dxa"/>
                  <w:bottom w:w="0.0" w:type="dxa"/>
                  <w:right w:w="40.0" w:type="dxa"/>
                </w:tcMar>
                <w:vAlign w:val="center"/>
              </w:tcPr>
              <w:p w:rsidR="00000000" w:rsidDel="00000000" w:rsidP="00000000" w:rsidRDefault="00000000" w:rsidRPr="00000000" w14:paraId="00000C3E">
                <w:pPr>
                  <w:spacing w:before="120" w:lineRule="auto"/>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Mitigation</w:t>
                </w:r>
              </w:p>
            </w:tc>
          </w:tr>
          <w:tr>
            <w:trPr>
              <w:cantSplit w:val="0"/>
              <w:trHeight w:val="300" w:hRule="atLeast"/>
              <w:tblHeader w:val="0"/>
            </w:trPr>
            <w:tc>
              <w:tcPr>
                <w:vMerge w:val="restart"/>
                <w:tcBorders>
                  <w:top w:color="ff0000" w:space="0" w:sz="5" w:val="single"/>
                  <w:left w:color="ff0000"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C3F">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 user get unauthorized access to metadata through a subscription search sent from an authentified node (as there is no link to end user in the subscription)</w:t>
                </w:r>
              </w:p>
            </w:tc>
            <w:tc>
              <w:tcPr>
                <w:vMerge w:val="restart"/>
                <w:tcBorders>
                  <w:top w:color="ff0000" w:space="0" w:sz="5" w:val="single"/>
                  <w:left w:color="cccccc"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C40">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subscription informations</w:t>
                </w:r>
              </w:p>
            </w:tc>
            <w:tc>
              <w:tcPr>
                <w:vMerge w:val="restart"/>
                <w:tcBorders>
                  <w:top w:color="ff0000" w:space="0" w:sz="5" w:val="single"/>
                  <w:left w:color="cccccc"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C41">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Loss of confidentiality for patients</w:t>
                </w:r>
              </w:p>
            </w:tc>
            <w:tc>
              <w:tcPr>
                <w:vMerge w:val="restart"/>
                <w:tcBorders>
                  <w:top w:color="ff0000" w:space="0" w:sz="5" w:val="single"/>
                  <w:left w:color="cccccc"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C42">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Medium</w:t>
                </w:r>
              </w:p>
            </w:tc>
            <w:tc>
              <w:tcPr>
                <w:vMerge w:val="restart"/>
                <w:tcBorders>
                  <w:top w:color="ff0000" w:space="0" w:sz="5" w:val="single"/>
                  <w:left w:color="cccccc"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C43">
                <w:pPr>
                  <w:widowControl w:val="0"/>
                  <w:spacing w:line="276"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High</w:t>
                </w:r>
              </w:p>
            </w:tc>
            <w:tc>
              <w:tcPr>
                <w:tcBorders>
                  <w:top w:color="ff0000" w:space="0" w:sz="5" w:val="single"/>
                  <w:left w:color="cccccc" w:space="0" w:sz="5" w:val="single"/>
                  <w:bottom w:color="ff0000" w:space="0" w:sz="5" w:val="single"/>
                  <w:right w:color="ff0000" w:space="0" w:sz="5" w:val="single"/>
                </w:tcBorders>
                <w:tcMar>
                  <w:top w:w="0.0" w:type="dxa"/>
                  <w:left w:w="40.0" w:type="dxa"/>
                  <w:bottom w:w="0.0" w:type="dxa"/>
                  <w:right w:w="40.0" w:type="dxa"/>
                </w:tcMar>
                <w:vAlign w:val="center"/>
              </w:tcPr>
              <w:p w:rsidR="00000000" w:rsidDel="00000000" w:rsidP="00000000" w:rsidRDefault="00000000" w:rsidRPr="00000000" w14:paraId="00000C4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DSUB desing: Node authentication through ATNA</w:t>
                </w:r>
                <w:r w:rsidDel="00000000" w:rsidR="00000000" w:rsidRPr="00000000">
                  <w:rPr>
                    <w:rtl w:val="0"/>
                  </w:rPr>
                </w:r>
              </w:p>
            </w:tc>
          </w:tr>
          <w:tr>
            <w:trPr>
              <w:cantSplit w:val="0"/>
              <w:trHeight w:val="2257.2167968749986" w:hRule="atLeast"/>
              <w:tblHeader w:val="0"/>
            </w:trPr>
            <w:tc>
              <w:tcPr>
                <w:vMerge w:val="continue"/>
                <w:tcBorders>
                  <w:top w:color="ff0000" w:space="0" w:sz="5" w:val="single"/>
                  <w:left w:color="ff0000" w:space="0" w:sz="5" w:val="single"/>
                  <w:bottom w:color="ff0000" w:space="0" w:sz="5" w:val="single"/>
                  <w:right w:color="ff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76" w:lineRule="auto"/>
                  <w:rPr>
                    <w:rFonts w:ascii="Calibri" w:cs="Calibri" w:eastAsia="Calibri" w:hAnsi="Calibri"/>
                    <w:color w:val="ff0000"/>
                    <w:sz w:val="22"/>
                    <w:szCs w:val="22"/>
                  </w:rPr>
                </w:pPr>
                <w:r w:rsidDel="00000000" w:rsidR="00000000" w:rsidRPr="00000000">
                  <w:rPr>
                    <w:rtl w:val="0"/>
                  </w:rPr>
                </w:r>
              </w:p>
            </w:tc>
            <w:tc>
              <w:tcPr>
                <w:vMerge w:val="continue"/>
                <w:tcBorders>
                  <w:top w:color="ff0000" w:space="0" w:sz="5" w:val="single"/>
                  <w:left w:color="cccccc" w:space="0" w:sz="5" w:val="single"/>
                  <w:bottom w:color="ff0000" w:space="0" w:sz="5" w:val="single"/>
                  <w:right w:color="ff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76" w:lineRule="auto"/>
                  <w:rPr>
                    <w:rFonts w:ascii="Calibri" w:cs="Calibri" w:eastAsia="Calibri" w:hAnsi="Calibri"/>
                    <w:color w:val="ff0000"/>
                    <w:sz w:val="22"/>
                    <w:szCs w:val="22"/>
                  </w:rPr>
                </w:pPr>
                <w:r w:rsidDel="00000000" w:rsidR="00000000" w:rsidRPr="00000000">
                  <w:rPr>
                    <w:rtl w:val="0"/>
                  </w:rPr>
                </w:r>
              </w:p>
            </w:tc>
            <w:tc>
              <w:tcPr>
                <w:vMerge w:val="continue"/>
                <w:tcBorders>
                  <w:top w:color="ff0000" w:space="0" w:sz="5" w:val="single"/>
                  <w:left w:color="cccccc" w:space="0" w:sz="5" w:val="single"/>
                  <w:bottom w:color="ff0000" w:space="0" w:sz="5" w:val="single"/>
                  <w:right w:color="ff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76" w:lineRule="auto"/>
                  <w:rPr>
                    <w:rFonts w:ascii="Calibri" w:cs="Calibri" w:eastAsia="Calibri" w:hAnsi="Calibri"/>
                    <w:color w:val="ff0000"/>
                    <w:sz w:val="22"/>
                    <w:szCs w:val="22"/>
                  </w:rPr>
                </w:pPr>
                <w:r w:rsidDel="00000000" w:rsidR="00000000" w:rsidRPr="00000000">
                  <w:rPr>
                    <w:rtl w:val="0"/>
                  </w:rPr>
                </w:r>
              </w:p>
            </w:tc>
            <w:tc>
              <w:tcPr>
                <w:vMerge w:val="continue"/>
                <w:tcBorders>
                  <w:top w:color="ff0000" w:space="0" w:sz="5" w:val="single"/>
                  <w:left w:color="cccccc" w:space="0" w:sz="5" w:val="single"/>
                  <w:bottom w:color="ff0000" w:space="0" w:sz="5" w:val="single"/>
                  <w:right w:color="ff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76" w:lineRule="auto"/>
                  <w:rPr>
                    <w:rFonts w:ascii="Calibri" w:cs="Calibri" w:eastAsia="Calibri" w:hAnsi="Calibri"/>
                    <w:color w:val="ff0000"/>
                    <w:sz w:val="22"/>
                    <w:szCs w:val="22"/>
                  </w:rPr>
                </w:pPr>
                <w:r w:rsidDel="00000000" w:rsidR="00000000" w:rsidRPr="00000000">
                  <w:rPr>
                    <w:rtl w:val="0"/>
                  </w:rPr>
                </w:r>
              </w:p>
            </w:tc>
            <w:tc>
              <w:tcPr>
                <w:vMerge w:val="continue"/>
                <w:tcBorders>
                  <w:top w:color="ff0000" w:space="0" w:sz="5" w:val="single"/>
                  <w:left w:color="cccccc" w:space="0" w:sz="5" w:val="single"/>
                  <w:bottom w:color="ff0000" w:space="0" w:sz="5" w:val="single"/>
                  <w:right w:color="ff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76" w:lineRule="auto"/>
                  <w:rPr>
                    <w:rFonts w:ascii="Calibri" w:cs="Calibri" w:eastAsia="Calibri" w:hAnsi="Calibri"/>
                    <w:color w:val="ff0000"/>
                    <w:sz w:val="22"/>
                    <w:szCs w:val="22"/>
                  </w:rPr>
                </w:pPr>
                <w:r w:rsidDel="00000000" w:rsidR="00000000" w:rsidRPr="00000000">
                  <w:rPr>
                    <w:rtl w:val="0"/>
                  </w:rPr>
                </w:r>
              </w:p>
            </w:tc>
            <w:tc>
              <w:tcPr>
                <w:tcBorders>
                  <w:top w:color="cccccc" w:space="0" w:sz="5" w:val="single"/>
                  <w:left w:color="cccccc" w:space="0" w:sz="5" w:val="single"/>
                  <w:bottom w:color="ff0000" w:space="0" w:sz="5" w:val="single"/>
                  <w:right w:color="ff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C4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Implementation: Access control on Notification Broker</w:t>
                </w:r>
                <w:r w:rsidDel="00000000" w:rsidR="00000000" w:rsidRPr="00000000">
                  <w:rPr>
                    <w:rtl w:val="0"/>
                  </w:rPr>
                </w:r>
              </w:p>
            </w:tc>
          </w:tr>
        </w:tbl>
      </w:sdtContent>
    </w:sdt>
    <w:p w:rsidR="00000000" w:rsidDel="00000000" w:rsidP="00000000" w:rsidRDefault="00000000" w:rsidRPr="00000000" w14:paraId="00000C4B">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C4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Document Metadata Notification Broker and Document Metadata Subscribers shall be grouped with a Secure Node or Secure Application in the Audit Trail and Node Authentication (ATNA) Profile.</w:t>
      </w:r>
    </w:p>
    <w:p w:rsidR="00000000" w:rsidDel="00000000" w:rsidP="00000000" w:rsidRDefault="00000000" w:rsidRPr="00000000" w14:paraId="00000C4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 of encrypted TLS is recommended when the transmission is not otherwise secured (e.g., transmission over a secure network)</w:t>
      </w:r>
    </w:p>
    <w:p w:rsidR="00000000" w:rsidDel="00000000" w:rsidP="00000000" w:rsidRDefault="00000000" w:rsidRPr="00000000" w14:paraId="00000C4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Additionally, it is recommended that the [ITI-120] transaction be associated with a SAML assertion outlining authorizations to the notification content so that the Document Metadata Subscriber will be able to enforce these authorizations (for example, see the Cross-Enterprise User Assertion (XUA) Profile ITI TF-1:13 ). This recommendation is highly dependent on an XDS Affinity Domain managing roles for its users correctly as most of the authorizations will be based on roles.</w:t>
      </w:r>
      <w:r w:rsidDel="00000000" w:rsidR="00000000" w:rsidRPr="00000000">
        <w:rPr>
          <w:rtl w:val="0"/>
        </w:rPr>
      </w:r>
    </w:p>
    <w:p w:rsidR="00000000" w:rsidDel="00000000" w:rsidP="00000000" w:rsidRDefault="00000000" w:rsidRPr="00000000" w14:paraId="00000C4F">
      <w:pPr>
        <w:pStyle w:val="Heading4"/>
        <w:numPr>
          <w:ilvl w:val="3"/>
          <w:numId w:val="17"/>
        </w:numPr>
        <w:tabs>
          <w:tab w:val="left" w:leader="none" w:pos="900"/>
          <w:tab w:val="left" w:leader="none" w:pos="900"/>
        </w:tabs>
        <w:ind w:left="0" w:firstLine="0"/>
        <w:rPr>
          <w:rFonts w:ascii="Arial" w:cs="Arial" w:eastAsia="Arial" w:hAnsi="Arial"/>
          <w:b w:val="1"/>
          <w:color w:val="ff0000"/>
        </w:rPr>
      </w:pPr>
      <w:bookmarkStart w:colFirst="0" w:colLast="0" w:name="_heading=h.1hvp2tsad2t5" w:id="177"/>
      <w:bookmarkEnd w:id="177"/>
      <w:r w:rsidDel="00000000" w:rsidR="00000000" w:rsidRPr="00000000">
        <w:rPr>
          <w:color w:val="ff0000"/>
          <w:rtl w:val="0"/>
        </w:rPr>
        <w:t xml:space="preserve">3.120.5.1 Audit Record Considerations</w:t>
      </w:r>
    </w:p>
    <w:p w:rsidR="00000000" w:rsidDel="00000000" w:rsidP="00000000" w:rsidRDefault="00000000" w:rsidRPr="00000000" w14:paraId="00000C50">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Subscription Search [ITI-120] transaction is a Query Information event as defined in Table 3.20.4.1.1.1-1. If a status of PartialSuccess is returned, the Actors involved shall record both a success and a failure audit event. The Actors involved shall record audit events according to the following:</w:t>
      </w:r>
    </w:p>
    <w:p w:rsidR="00000000" w:rsidDel="00000000" w:rsidP="00000000" w:rsidRDefault="00000000" w:rsidRPr="00000000" w14:paraId="00000C51">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xh1zmvxsiyef" w:id="178"/>
      <w:bookmarkEnd w:id="178"/>
      <w:r w:rsidDel="00000000" w:rsidR="00000000" w:rsidRPr="00000000">
        <w:rPr>
          <w:color w:val="ff0000"/>
          <w:rtl w:val="0"/>
        </w:rPr>
        <w:t xml:space="preserve">3.120.5.1.1 Document Metadata Subscriber audit message:</w:t>
      </w:r>
      <w:r w:rsidDel="00000000" w:rsidR="00000000" w:rsidRPr="00000000">
        <w:rPr>
          <w:rtl w:val="0"/>
        </w:rPr>
      </w:r>
    </w:p>
    <w:p w:rsidR="00000000" w:rsidDel="00000000" w:rsidP="00000000" w:rsidRDefault="00000000" w:rsidRPr="00000000" w14:paraId="00000C52">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2"/>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3150"/>
        <w:gridCol w:w="810"/>
        <w:gridCol w:w="4248"/>
        <w:tblGridChange w:id="0">
          <w:tblGrid>
            <w:gridCol w:w="1458"/>
            <w:gridCol w:w="3150"/>
            <w:gridCol w:w="810"/>
            <w:gridCol w:w="424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C53">
            <w:pPr>
              <w:keepNext w:val="1"/>
              <w:spacing w:after="40" w:before="40" w:lineRule="auto"/>
              <w:jc w:val="center"/>
              <w:rPr>
                <w:rFonts w:ascii="Helvetica Neue" w:cs="Helvetica Neue" w:eastAsia="Helvetica Neue" w:hAnsi="Helvetica Neue"/>
                <w:b w:val="1"/>
                <w:color w:val="ff0000"/>
                <w:sz w:val="16"/>
                <w:szCs w:val="16"/>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C54">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Field Name</w:t>
            </w:r>
          </w:p>
        </w:tc>
        <w:tc>
          <w:tcPr>
            <w:tcBorders>
              <w:bottom w:color="000000" w:space="0" w:sz="4" w:val="single"/>
            </w:tcBorders>
            <w:vAlign w:val="center"/>
          </w:tcPr>
          <w:p w:rsidR="00000000" w:rsidDel="00000000" w:rsidP="00000000" w:rsidRDefault="00000000" w:rsidRPr="00000000" w14:paraId="00000C55">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Opt</w:t>
            </w:r>
          </w:p>
        </w:tc>
        <w:tc>
          <w:tcPr>
            <w:tcBorders>
              <w:bottom w:color="000000" w:space="0" w:sz="4" w:val="single"/>
            </w:tcBorders>
            <w:vAlign w:val="center"/>
          </w:tcPr>
          <w:p w:rsidR="00000000" w:rsidDel="00000000" w:rsidP="00000000" w:rsidRDefault="00000000" w:rsidRPr="00000000" w14:paraId="00000C56">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C57">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Event</w:t>
            </w:r>
          </w:p>
          <w:p w:rsidR="00000000" w:rsidDel="00000000" w:rsidP="00000000" w:rsidRDefault="00000000" w:rsidRPr="00000000" w14:paraId="00000C58">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C59">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EventIdentification</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C5A">
            <w:pPr>
              <w:spacing w:after="40" w:before="40" w:lineRule="auto"/>
              <w:ind w:left="72" w:right="72" w:firstLine="0"/>
              <w:rPr>
                <w:color w:val="ff0000"/>
                <w:sz w:val="18"/>
                <w:szCs w:val="18"/>
              </w:rPr>
            </w:pPr>
            <w:r w:rsidDel="00000000" w:rsidR="00000000" w:rsidRPr="00000000">
              <w:rPr>
                <w:color w:val="ff0000"/>
                <w:sz w:val="18"/>
                <w:szCs w:val="18"/>
                <w:rtl w:val="0"/>
              </w:rPr>
              <w:t xml:space="preserve">EventID</w:t>
            </w:r>
          </w:p>
        </w:tc>
        <w:tc>
          <w:tcPr>
            <w:tcBorders>
              <w:top w:color="000000" w:space="0" w:sz="4" w:val="single"/>
            </w:tcBorders>
            <w:vAlign w:val="center"/>
          </w:tcPr>
          <w:p w:rsidR="00000000" w:rsidDel="00000000" w:rsidP="00000000" w:rsidRDefault="00000000" w:rsidRPr="00000000" w14:paraId="00000C5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tcBorders>
              <w:top w:color="000000" w:space="0" w:sz="4" w:val="single"/>
            </w:tcBorders>
            <w:vAlign w:val="center"/>
          </w:tcPr>
          <w:p w:rsidR="00000000" w:rsidDel="00000000" w:rsidP="00000000" w:rsidRDefault="00000000" w:rsidRPr="00000000" w14:paraId="00000C5C">
            <w:pPr>
              <w:spacing w:after="40" w:before="40" w:lineRule="auto"/>
              <w:ind w:left="72" w:right="72" w:firstLine="0"/>
              <w:rPr>
                <w:color w:val="ff0000"/>
                <w:sz w:val="18"/>
                <w:szCs w:val="18"/>
              </w:rPr>
            </w:pPr>
            <w:r w:rsidDel="00000000" w:rsidR="00000000" w:rsidRPr="00000000">
              <w:rPr>
                <w:color w:val="ff0000"/>
                <w:sz w:val="18"/>
                <w:szCs w:val="18"/>
                <w:rtl w:val="0"/>
              </w:rPr>
              <w:t xml:space="preserve">EV(110112, DCM, “Query”)</w:t>
            </w:r>
          </w:p>
        </w:tc>
      </w:tr>
      <w:tr>
        <w:trPr>
          <w:cantSplit w:val="1"/>
          <w:tblHeader w:val="0"/>
        </w:trPr>
        <w:tc>
          <w:tcPr>
            <w:vMerge w:val="continue"/>
            <w:tcBorders>
              <w:top w:color="000000" w:space="0" w:sz="4" w:val="single"/>
            </w:tcBorders>
          </w:tcPr>
          <w:p w:rsidR="00000000" w:rsidDel="00000000" w:rsidP="00000000" w:rsidRDefault="00000000" w:rsidRPr="00000000" w14:paraId="00000C5D">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5E">
            <w:pPr>
              <w:spacing w:after="40" w:before="40" w:lineRule="auto"/>
              <w:ind w:left="72" w:right="72" w:firstLine="0"/>
              <w:rPr>
                <w:color w:val="ff0000"/>
                <w:sz w:val="18"/>
                <w:szCs w:val="18"/>
              </w:rPr>
            </w:pPr>
            <w:r w:rsidDel="00000000" w:rsidR="00000000" w:rsidRPr="00000000">
              <w:rPr>
                <w:color w:val="ff0000"/>
                <w:sz w:val="18"/>
                <w:szCs w:val="18"/>
                <w:rtl w:val="0"/>
              </w:rPr>
              <w:t xml:space="preserve">EventActionCode</w:t>
            </w:r>
          </w:p>
        </w:tc>
        <w:tc>
          <w:tcPr>
            <w:vAlign w:val="center"/>
          </w:tcPr>
          <w:p w:rsidR="00000000" w:rsidDel="00000000" w:rsidP="00000000" w:rsidRDefault="00000000" w:rsidRPr="00000000" w14:paraId="00000C5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p w:rsidR="00000000" w:rsidDel="00000000" w:rsidP="00000000" w:rsidRDefault="00000000" w:rsidRPr="00000000" w14:paraId="00000C60">
            <w:pPr>
              <w:spacing w:after="40" w:before="40" w:lineRule="auto"/>
              <w:ind w:left="72" w:right="72" w:firstLine="0"/>
              <w:rPr>
                <w:color w:val="ff0000"/>
                <w:sz w:val="18"/>
                <w:szCs w:val="18"/>
              </w:rPr>
            </w:pPr>
            <w:r w:rsidDel="00000000" w:rsidR="00000000" w:rsidRPr="00000000">
              <w:rPr>
                <w:color w:val="ff0000"/>
                <w:sz w:val="18"/>
                <w:szCs w:val="18"/>
                <w:rtl w:val="0"/>
              </w:rPr>
              <w:t xml:space="preserve">“E” (Execute) </w:t>
            </w:r>
          </w:p>
        </w:tc>
      </w:tr>
      <w:tr>
        <w:trPr>
          <w:cantSplit w:val="1"/>
          <w:tblHeader w:val="0"/>
        </w:trPr>
        <w:tc>
          <w:tcPr>
            <w:vMerge w:val="continue"/>
            <w:tcBorders>
              <w:top w:color="000000" w:space="0" w:sz="4" w:val="single"/>
            </w:tcBorders>
          </w:tcPr>
          <w:p w:rsidR="00000000" w:rsidDel="00000000" w:rsidP="00000000" w:rsidRDefault="00000000" w:rsidRPr="00000000" w14:paraId="00000C61">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62">
            <w:pPr>
              <w:spacing w:after="40" w:before="40" w:lineRule="auto"/>
              <w:ind w:left="72" w:right="72" w:firstLine="0"/>
              <w:rPr>
                <w:color w:val="ff0000"/>
                <w:sz w:val="18"/>
                <w:szCs w:val="18"/>
              </w:rPr>
            </w:pPr>
            <w:r w:rsidDel="00000000" w:rsidR="00000000" w:rsidRPr="00000000">
              <w:rPr>
                <w:color w:val="ff0000"/>
                <w:sz w:val="18"/>
                <w:szCs w:val="18"/>
                <w:rtl w:val="0"/>
              </w:rPr>
              <w:t xml:space="preserve">EventDateTime</w:t>
            </w:r>
          </w:p>
        </w:tc>
        <w:tc>
          <w:tcPr>
            <w:vAlign w:val="center"/>
          </w:tcPr>
          <w:p w:rsidR="00000000" w:rsidDel="00000000" w:rsidP="00000000" w:rsidRDefault="00000000" w:rsidRPr="00000000" w14:paraId="00000C6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64">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C65">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66">
            <w:pPr>
              <w:spacing w:after="40" w:before="40" w:lineRule="auto"/>
              <w:ind w:left="72" w:right="72" w:firstLine="0"/>
              <w:rPr>
                <w:color w:val="ff0000"/>
                <w:sz w:val="18"/>
                <w:szCs w:val="18"/>
              </w:rPr>
            </w:pPr>
            <w:r w:rsidDel="00000000" w:rsidR="00000000" w:rsidRPr="00000000">
              <w:rPr>
                <w:color w:val="ff0000"/>
                <w:sz w:val="18"/>
                <w:szCs w:val="18"/>
                <w:rtl w:val="0"/>
              </w:rPr>
              <w:t xml:space="preserve">EventOutcomeIndicator</w:t>
            </w:r>
          </w:p>
        </w:tc>
        <w:tc>
          <w:tcPr>
            <w:vAlign w:val="center"/>
          </w:tcPr>
          <w:p w:rsidR="00000000" w:rsidDel="00000000" w:rsidP="00000000" w:rsidRDefault="00000000" w:rsidRPr="00000000" w14:paraId="00000C6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68">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C69">
            <w:pPr>
              <w:widowControl w:val="0"/>
              <w:spacing w:line="276" w:lineRule="auto"/>
              <w:rPr>
                <w:i w:val="1"/>
                <w:color w:val="ff0000"/>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C6A">
            <w:pPr>
              <w:spacing w:after="40" w:before="40" w:lineRule="auto"/>
              <w:ind w:left="72" w:right="72" w:firstLine="0"/>
              <w:rPr>
                <w:color w:val="ff0000"/>
                <w:sz w:val="18"/>
                <w:szCs w:val="18"/>
              </w:rPr>
            </w:pPr>
            <w:r w:rsidDel="00000000" w:rsidR="00000000" w:rsidRPr="00000000">
              <w:rPr>
                <w:color w:val="ff0000"/>
                <w:sz w:val="18"/>
                <w:szCs w:val="18"/>
                <w:rtl w:val="0"/>
              </w:rPr>
              <w:t xml:space="preserve">EventTypeCode</w:t>
            </w:r>
          </w:p>
        </w:tc>
        <w:tc>
          <w:tcPr>
            <w:tcBorders>
              <w:bottom w:color="000000" w:space="0" w:sz="4" w:val="single"/>
            </w:tcBorders>
            <w:vAlign w:val="center"/>
          </w:tcPr>
          <w:p w:rsidR="00000000" w:rsidDel="00000000" w:rsidP="00000000" w:rsidRDefault="00000000" w:rsidRPr="00000000" w14:paraId="00000C6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tcBorders>
              <w:bottom w:color="000000" w:space="0" w:sz="4" w:val="single"/>
            </w:tcBorders>
            <w:vAlign w:val="center"/>
          </w:tcPr>
          <w:p w:rsidR="00000000" w:rsidDel="00000000" w:rsidP="00000000" w:rsidRDefault="00000000" w:rsidRPr="00000000" w14:paraId="00000C6C">
            <w:pPr>
              <w:spacing w:after="40" w:before="40" w:lineRule="auto"/>
              <w:ind w:left="72" w:right="72" w:firstLine="0"/>
              <w:rPr>
                <w:color w:val="ff0000"/>
                <w:sz w:val="18"/>
                <w:szCs w:val="18"/>
              </w:rPr>
            </w:pPr>
            <w:r w:rsidDel="00000000" w:rsidR="00000000" w:rsidRPr="00000000">
              <w:rPr>
                <w:color w:val="ff0000"/>
                <w:sz w:val="18"/>
                <w:szCs w:val="18"/>
                <w:rtl w:val="0"/>
              </w:rPr>
              <w:t xml:space="preserve">EV(“ITI-120”, “IHE Transactions”, “Subscription Search”)</w:t>
            </w:r>
          </w:p>
        </w:tc>
      </w:tr>
      <w:tr>
        <w:trPr>
          <w:cantSplit w:val="1"/>
          <w:tblHeader w:val="0"/>
        </w:trPr>
        <w:tc>
          <w:tcPr>
            <w:gridSpan w:val="4"/>
            <w:tcBorders>
              <w:bottom w:color="000000" w:space="0" w:sz="4" w:val="single"/>
            </w:tcBorders>
          </w:tcPr>
          <w:p w:rsidR="00000000" w:rsidDel="00000000" w:rsidP="00000000" w:rsidRDefault="00000000" w:rsidRPr="00000000" w14:paraId="00000C6D">
            <w:pPr>
              <w:spacing w:after="40" w:before="40" w:lineRule="auto"/>
              <w:ind w:left="72" w:right="72" w:firstLine="0"/>
              <w:rPr>
                <w:color w:val="ff0000"/>
                <w:sz w:val="18"/>
                <w:szCs w:val="18"/>
              </w:rPr>
            </w:pPr>
            <w:r w:rsidDel="00000000" w:rsidR="00000000" w:rsidRPr="00000000">
              <w:rPr>
                <w:color w:val="ff0000"/>
                <w:sz w:val="18"/>
                <w:szCs w:val="18"/>
                <w:rtl w:val="0"/>
              </w:rPr>
              <w:t xml:space="preserve">Source (Document Metadata Subscriber) (1)</w:t>
            </w:r>
          </w:p>
        </w:tc>
      </w:tr>
      <w:tr>
        <w:trPr>
          <w:cantSplit w:val="1"/>
          <w:tblHeader w:val="0"/>
        </w:trPr>
        <w:tc>
          <w:tcPr>
            <w:gridSpan w:val="4"/>
            <w:tcBorders>
              <w:bottom w:color="000000" w:space="0" w:sz="4" w:val="single"/>
            </w:tcBorders>
          </w:tcPr>
          <w:p w:rsidR="00000000" w:rsidDel="00000000" w:rsidP="00000000" w:rsidRDefault="00000000" w:rsidRPr="00000000" w14:paraId="00000C71">
            <w:pPr>
              <w:spacing w:after="40" w:before="40" w:lineRule="auto"/>
              <w:ind w:left="72" w:right="72" w:firstLine="0"/>
              <w:rPr>
                <w:color w:val="ff0000"/>
                <w:sz w:val="18"/>
                <w:szCs w:val="18"/>
              </w:rPr>
            </w:pPr>
            <w:r w:rsidDel="00000000" w:rsidR="00000000" w:rsidRPr="00000000">
              <w:rPr>
                <w:color w:val="ff0000"/>
                <w:sz w:val="18"/>
                <w:szCs w:val="18"/>
                <w:rtl w:val="0"/>
              </w:rPr>
              <w:t xml:space="preserve">Human Requestor (0..n)</w:t>
            </w:r>
          </w:p>
        </w:tc>
      </w:tr>
      <w:tr>
        <w:trPr>
          <w:cantSplit w:val="1"/>
          <w:tblHeader w:val="0"/>
        </w:trPr>
        <w:tc>
          <w:tcPr>
            <w:gridSpan w:val="4"/>
            <w:tcBorders>
              <w:bottom w:color="000000" w:space="0" w:sz="4" w:val="single"/>
            </w:tcBorders>
          </w:tcPr>
          <w:p w:rsidR="00000000" w:rsidDel="00000000" w:rsidP="00000000" w:rsidRDefault="00000000" w:rsidRPr="00000000" w14:paraId="00000C75">
            <w:pPr>
              <w:spacing w:after="40" w:before="40" w:lineRule="auto"/>
              <w:ind w:left="72" w:right="72" w:firstLine="0"/>
              <w:rPr>
                <w:color w:val="ff0000"/>
                <w:sz w:val="18"/>
                <w:szCs w:val="18"/>
              </w:rPr>
            </w:pPr>
            <w:r w:rsidDel="00000000" w:rsidR="00000000" w:rsidRPr="00000000">
              <w:rPr>
                <w:color w:val="ff0000"/>
                <w:sz w:val="18"/>
                <w:szCs w:val="18"/>
                <w:rtl w:val="0"/>
              </w:rPr>
              <w:t xml:space="preserve">Destination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C79">
            <w:pPr>
              <w:spacing w:after="40" w:before="40" w:lineRule="auto"/>
              <w:ind w:left="72" w:right="72" w:firstLine="0"/>
              <w:rPr>
                <w:color w:val="ff0000"/>
                <w:sz w:val="18"/>
                <w:szCs w:val="18"/>
              </w:rPr>
            </w:pPr>
            <w:r w:rsidDel="00000000" w:rsidR="00000000" w:rsidRPr="00000000">
              <w:rPr>
                <w:color w:val="ff0000"/>
                <w:sz w:val="18"/>
                <w:szCs w:val="18"/>
                <w:rtl w:val="0"/>
              </w:rPr>
              <w:t xml:space="preserve">Audit Source (Document Metadata Subscriber)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D">
            <w:pPr>
              <w:spacing w:after="40" w:before="40" w:lineRule="auto"/>
              <w:ind w:left="72" w:right="72" w:firstLine="0"/>
              <w:rPr>
                <w:color w:val="ff0000"/>
                <w:sz w:val="18"/>
                <w:szCs w:val="18"/>
              </w:rPr>
            </w:pPr>
            <w:r w:rsidDel="00000000" w:rsidR="00000000" w:rsidRPr="00000000">
              <w:rPr>
                <w:color w:val="ff0000"/>
                <w:sz w:val="18"/>
                <w:szCs w:val="18"/>
                <w:rtl w:val="0"/>
              </w:rPr>
              <w:t xml:space="preserve">Patient (0..1)</w:t>
            </w:r>
          </w:p>
        </w:tc>
      </w:tr>
    </w:tbl>
    <w:p w:rsidR="00000000" w:rsidDel="00000000" w:rsidP="00000000" w:rsidRDefault="00000000" w:rsidRPr="00000000" w14:paraId="00000C81">
      <w:pPr>
        <w:spacing w:before="120" w:lineRule="auto"/>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color w:val="ff0000"/>
          <w:rtl w:val="0"/>
        </w:rPr>
        <w:t xml:space="preserve">Where:</w:t>
      </w:r>
      <w:r w:rsidDel="00000000" w:rsidR="00000000" w:rsidRPr="00000000">
        <w:rPr>
          <w:rtl w:val="0"/>
        </w:rPr>
      </w:r>
    </w:p>
    <w:tbl>
      <w:tblPr>
        <w:tblStyle w:val="Table63"/>
        <w:tblpPr w:leftFromText="180" w:rightFromText="180" w:topFromText="0" w:bottomFromText="0" w:vertAnchor="text" w:horzAnchor="text" w:tblpX="0" w:tblpY="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3"/>
        <w:gridCol w:w="3075"/>
        <w:gridCol w:w="810"/>
        <w:gridCol w:w="4153"/>
        <w:tblGridChange w:id="0">
          <w:tblGrid>
            <w:gridCol w:w="1533"/>
            <w:gridCol w:w="3075"/>
            <w:gridCol w:w="810"/>
            <w:gridCol w:w="4153"/>
          </w:tblGrid>
        </w:tblGridChange>
      </w:tblGrid>
      <w:tr>
        <w:trPr>
          <w:cantSplit w:val="1"/>
          <w:trHeight w:val="378" w:hRule="atLeast"/>
          <w:tblHeader w:val="0"/>
        </w:trPr>
        <w:tc>
          <w:tcPr>
            <w:vMerge w:val="restart"/>
          </w:tcPr>
          <w:p w:rsidR="00000000" w:rsidDel="00000000" w:rsidP="00000000" w:rsidRDefault="00000000" w:rsidRPr="00000000" w14:paraId="00000C82">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Source</w:t>
            </w:r>
          </w:p>
          <w:p w:rsidR="00000000" w:rsidDel="00000000" w:rsidP="00000000" w:rsidRDefault="00000000" w:rsidRPr="00000000" w14:paraId="00000C83">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C84">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C85">
            <w:pPr>
              <w:spacing w:after="40" w:before="40" w:lineRule="auto"/>
              <w:ind w:left="72" w:right="72" w:firstLine="0"/>
              <w:rPr>
                <w:color w:val="ff0000"/>
                <w:sz w:val="18"/>
                <w:szCs w:val="18"/>
              </w:rPr>
            </w:pPr>
            <w:r w:rsidDel="00000000" w:rsidR="00000000" w:rsidRPr="00000000">
              <w:rPr>
                <w:color w:val="ff0000"/>
                <w:sz w:val="18"/>
                <w:szCs w:val="18"/>
                <w:rtl w:val="0"/>
              </w:rPr>
              <w:t xml:space="preserve">UserID</w:t>
            </w:r>
          </w:p>
        </w:tc>
        <w:tc>
          <w:tcPr>
            <w:vAlign w:val="center"/>
          </w:tcPr>
          <w:p w:rsidR="00000000" w:rsidDel="00000000" w:rsidP="00000000" w:rsidRDefault="00000000" w:rsidRPr="00000000" w14:paraId="00000C86">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87">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C88">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89">
            <w:pPr>
              <w:spacing w:after="40" w:before="40" w:lineRule="auto"/>
              <w:ind w:left="72" w:right="72" w:firstLine="0"/>
              <w:rPr>
                <w:color w:val="ff0000"/>
                <w:sz w:val="18"/>
                <w:szCs w:val="18"/>
              </w:rPr>
            </w:pPr>
            <w:r w:rsidDel="00000000" w:rsidR="00000000" w:rsidRPr="00000000">
              <w:rPr>
                <w:color w:val="ff0000"/>
                <w:sz w:val="18"/>
                <w:szCs w:val="18"/>
                <w:rtl w:val="0"/>
              </w:rPr>
              <w:t xml:space="preserve">AlternativeUserID</w:t>
            </w:r>
          </w:p>
        </w:tc>
        <w:tc>
          <w:tcPr>
            <w:vAlign w:val="center"/>
          </w:tcPr>
          <w:p w:rsidR="00000000" w:rsidDel="00000000" w:rsidP="00000000" w:rsidRDefault="00000000" w:rsidRPr="00000000" w14:paraId="00000C8A">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8B">
            <w:pPr>
              <w:spacing w:after="40" w:before="40" w:lineRule="auto"/>
              <w:ind w:left="72" w:right="72" w:firstLine="0"/>
              <w:rPr>
                <w:color w:val="ff0000"/>
                <w:sz w:val="18"/>
                <w:szCs w:val="18"/>
              </w:rPr>
            </w:pPr>
            <w:r w:rsidDel="00000000" w:rsidR="00000000" w:rsidRPr="00000000">
              <w:rPr>
                <w:color w:val="ff0000"/>
                <w:sz w:val="18"/>
                <w:szCs w:val="18"/>
                <w:rtl w:val="0"/>
              </w:rPr>
              <w:t xml:space="preserve">The process ID as used within the local operating system in the local system logs.</w:t>
            </w:r>
          </w:p>
        </w:tc>
      </w:tr>
      <w:tr>
        <w:trPr>
          <w:cantSplit w:val="1"/>
          <w:trHeight w:val="203" w:hRule="atLeast"/>
          <w:tblHeader w:val="0"/>
        </w:trPr>
        <w:tc>
          <w:tcPr>
            <w:vMerge w:val="continue"/>
          </w:tcPr>
          <w:p w:rsidR="00000000" w:rsidDel="00000000" w:rsidP="00000000" w:rsidRDefault="00000000" w:rsidRPr="00000000" w14:paraId="00000C8C">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8D">
            <w:pPr>
              <w:spacing w:after="40" w:before="40" w:lineRule="auto"/>
              <w:ind w:left="72" w:right="72" w:firstLine="0"/>
              <w:rPr>
                <w:color w:val="ff0000"/>
                <w:sz w:val="18"/>
                <w:szCs w:val="18"/>
              </w:rPr>
            </w:pPr>
            <w:r w:rsidDel="00000000" w:rsidR="00000000" w:rsidRPr="00000000">
              <w:rPr>
                <w:color w:val="ff0000"/>
                <w:sz w:val="18"/>
                <w:szCs w:val="18"/>
                <w:rtl w:val="0"/>
              </w:rPr>
              <w:t xml:space="preserve">UserName</w:t>
            </w:r>
          </w:p>
        </w:tc>
        <w:tc>
          <w:tcPr>
            <w:vAlign w:val="center"/>
          </w:tcPr>
          <w:p w:rsidR="00000000" w:rsidDel="00000000" w:rsidP="00000000" w:rsidRDefault="00000000" w:rsidRPr="00000000" w14:paraId="00000C8E">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8F">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C90">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91">
            <w:pPr>
              <w:spacing w:after="40" w:before="40" w:lineRule="auto"/>
              <w:ind w:left="72" w:right="72" w:firstLine="0"/>
              <w:rPr>
                <w:color w:val="ff0000"/>
                <w:sz w:val="18"/>
                <w:szCs w:val="18"/>
              </w:rPr>
            </w:pPr>
            <w:r w:rsidDel="00000000" w:rsidR="00000000" w:rsidRPr="00000000">
              <w:rPr>
                <w:color w:val="ff0000"/>
                <w:sz w:val="18"/>
                <w:szCs w:val="18"/>
                <w:rtl w:val="0"/>
              </w:rPr>
              <w:t xml:space="preserve">UserIsRequestor</w:t>
            </w:r>
          </w:p>
        </w:tc>
        <w:tc>
          <w:tcPr>
            <w:vAlign w:val="center"/>
          </w:tcPr>
          <w:p w:rsidR="00000000" w:rsidDel="00000000" w:rsidP="00000000" w:rsidRDefault="00000000" w:rsidRPr="00000000" w14:paraId="00000C92">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93">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C94">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95">
            <w:pPr>
              <w:spacing w:after="40" w:before="40" w:lineRule="auto"/>
              <w:ind w:left="72" w:right="72" w:firstLine="0"/>
              <w:rPr>
                <w:color w:val="ff0000"/>
                <w:sz w:val="18"/>
                <w:szCs w:val="18"/>
              </w:rPr>
            </w:pPr>
            <w:r w:rsidDel="00000000" w:rsidR="00000000" w:rsidRPr="00000000">
              <w:rPr>
                <w:color w:val="ff0000"/>
                <w:sz w:val="18"/>
                <w:szCs w:val="18"/>
                <w:rtl w:val="0"/>
              </w:rPr>
              <w:t xml:space="preserve">RoleIDCode</w:t>
            </w:r>
          </w:p>
        </w:tc>
        <w:tc>
          <w:tcPr>
            <w:vAlign w:val="center"/>
          </w:tcPr>
          <w:p w:rsidR="00000000" w:rsidDel="00000000" w:rsidP="00000000" w:rsidRDefault="00000000" w:rsidRPr="00000000" w14:paraId="00000C96">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97">
            <w:pPr>
              <w:spacing w:after="40" w:before="40" w:lineRule="auto"/>
              <w:ind w:left="72" w:right="72" w:firstLine="0"/>
              <w:rPr>
                <w:color w:val="ff0000"/>
                <w:sz w:val="18"/>
                <w:szCs w:val="18"/>
              </w:rPr>
            </w:pPr>
            <w:r w:rsidDel="00000000" w:rsidR="00000000" w:rsidRPr="00000000">
              <w:rPr>
                <w:color w:val="ff0000"/>
                <w:sz w:val="18"/>
                <w:szCs w:val="18"/>
                <w:rtl w:val="0"/>
              </w:rPr>
              <w:t xml:space="preserve">EV(110153, DCM, “Source Role ID”)</w:t>
            </w:r>
          </w:p>
        </w:tc>
      </w:tr>
      <w:tr>
        <w:trPr>
          <w:cantSplit w:val="1"/>
          <w:trHeight w:val="203" w:hRule="atLeast"/>
          <w:tblHeader w:val="0"/>
        </w:trPr>
        <w:tc>
          <w:tcPr>
            <w:vMerge w:val="continue"/>
          </w:tcPr>
          <w:p w:rsidR="00000000" w:rsidDel="00000000" w:rsidP="00000000" w:rsidRDefault="00000000" w:rsidRPr="00000000" w14:paraId="00000C98">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99">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NetworkAccessPointTypeCode</w:t>
            </w:r>
          </w:p>
        </w:tc>
        <w:tc>
          <w:tcPr>
            <w:vAlign w:val="center"/>
          </w:tcPr>
          <w:p w:rsidR="00000000" w:rsidDel="00000000" w:rsidP="00000000" w:rsidRDefault="00000000" w:rsidRPr="00000000" w14:paraId="00000C9A">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9B">
            <w:pPr>
              <w:spacing w:after="40" w:before="40" w:lineRule="auto"/>
              <w:ind w:left="72" w:right="72" w:firstLine="0"/>
              <w:rPr>
                <w:color w:val="ff0000"/>
                <w:sz w:val="18"/>
                <w:szCs w:val="18"/>
              </w:rPr>
            </w:pPr>
            <w:r w:rsidDel="00000000" w:rsidR="00000000" w:rsidRPr="00000000">
              <w:rPr>
                <w:color w:val="ff0000"/>
                <w:sz w:val="18"/>
                <w:szCs w:val="18"/>
                <w:rtl w:val="0"/>
              </w:rPr>
              <w:t xml:space="preserve">“1” for machine (DNS) name, “2” for IP address</w:t>
            </w:r>
          </w:p>
        </w:tc>
      </w:tr>
      <w:tr>
        <w:trPr>
          <w:cantSplit w:val="1"/>
          <w:trHeight w:val="308" w:hRule="atLeast"/>
          <w:tblHeader w:val="0"/>
        </w:trPr>
        <w:tc>
          <w:tcPr>
            <w:vMerge w:val="continue"/>
          </w:tcPr>
          <w:p w:rsidR="00000000" w:rsidDel="00000000" w:rsidP="00000000" w:rsidRDefault="00000000" w:rsidRPr="00000000" w14:paraId="00000C9C">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9D">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NetworkAccessPointID</w:t>
            </w:r>
          </w:p>
        </w:tc>
        <w:tc>
          <w:tcPr>
            <w:vAlign w:val="center"/>
          </w:tcPr>
          <w:p w:rsidR="00000000" w:rsidDel="00000000" w:rsidP="00000000" w:rsidRDefault="00000000" w:rsidRPr="00000000" w14:paraId="00000C9E">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9F">
            <w:pPr>
              <w:spacing w:after="40" w:before="40" w:lineRule="auto"/>
              <w:ind w:left="72" w:right="72" w:firstLine="0"/>
              <w:rPr>
                <w:color w:val="ff0000"/>
                <w:sz w:val="18"/>
                <w:szCs w:val="18"/>
              </w:rPr>
            </w:pPr>
            <w:r w:rsidDel="00000000" w:rsidR="00000000" w:rsidRPr="00000000">
              <w:rPr>
                <w:color w:val="ff0000"/>
                <w:sz w:val="18"/>
                <w:szCs w:val="18"/>
                <w:rtl w:val="0"/>
              </w:rPr>
              <w:t xml:space="preserve">The machine name or IP address</w:t>
            </w:r>
          </w:p>
        </w:tc>
      </w:tr>
    </w:tbl>
    <w:p w:rsidR="00000000" w:rsidDel="00000000" w:rsidP="00000000" w:rsidRDefault="00000000" w:rsidRPr="00000000" w14:paraId="00000CA0">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4"/>
        <w:tblpPr w:leftFromText="180" w:rightFromText="180" w:topFromText="0" w:bottomFromText="0" w:vertAnchor="text" w:horzAnchor="text" w:tblpX="0" w:tblpY="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3"/>
        <w:gridCol w:w="3075"/>
        <w:gridCol w:w="810"/>
        <w:gridCol w:w="4153"/>
        <w:tblGridChange w:id="0">
          <w:tblGrid>
            <w:gridCol w:w="1533"/>
            <w:gridCol w:w="3075"/>
            <w:gridCol w:w="810"/>
            <w:gridCol w:w="4153"/>
          </w:tblGrid>
        </w:tblGridChange>
      </w:tblGrid>
      <w:tr>
        <w:trPr>
          <w:cantSplit w:val="1"/>
          <w:trHeight w:val="203" w:hRule="atLeast"/>
          <w:tblHeader w:val="0"/>
        </w:trPr>
        <w:tc>
          <w:tcPr>
            <w:vMerge w:val="restart"/>
          </w:tcPr>
          <w:p w:rsidR="00000000" w:rsidDel="00000000" w:rsidP="00000000" w:rsidRDefault="00000000" w:rsidRPr="00000000" w14:paraId="00000CA1">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Human Requestor (f known)</w:t>
            </w:r>
          </w:p>
          <w:p w:rsidR="00000000" w:rsidDel="00000000" w:rsidP="00000000" w:rsidRDefault="00000000" w:rsidRPr="00000000" w14:paraId="00000CA2">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CA3">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CA4">
            <w:pPr>
              <w:spacing w:after="40" w:before="40" w:lineRule="auto"/>
              <w:ind w:left="72" w:right="72" w:firstLine="0"/>
              <w:rPr>
                <w:color w:val="ff0000"/>
                <w:sz w:val="18"/>
                <w:szCs w:val="18"/>
              </w:rPr>
            </w:pPr>
            <w:r w:rsidDel="00000000" w:rsidR="00000000" w:rsidRPr="00000000">
              <w:rPr>
                <w:color w:val="ff0000"/>
                <w:sz w:val="18"/>
                <w:szCs w:val="18"/>
                <w:rtl w:val="0"/>
              </w:rPr>
              <w:t xml:space="preserve">UserID</w:t>
            </w:r>
          </w:p>
        </w:tc>
        <w:tc>
          <w:tcPr>
            <w:vAlign w:val="center"/>
          </w:tcPr>
          <w:p w:rsidR="00000000" w:rsidDel="00000000" w:rsidP="00000000" w:rsidRDefault="00000000" w:rsidRPr="00000000" w14:paraId="00000CA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CA6">
            <w:pPr>
              <w:spacing w:after="40" w:before="40" w:lineRule="auto"/>
              <w:ind w:left="72" w:right="72" w:firstLine="0"/>
              <w:rPr>
                <w:color w:val="ff0000"/>
                <w:sz w:val="18"/>
                <w:szCs w:val="18"/>
              </w:rPr>
            </w:pPr>
            <w:r w:rsidDel="00000000" w:rsidR="00000000" w:rsidRPr="00000000">
              <w:rPr>
                <w:color w:val="ff0000"/>
                <w:sz w:val="18"/>
                <w:szCs w:val="18"/>
                <w:rtl w:val="0"/>
              </w:rPr>
              <w:t xml:space="preserve">Identity of the human that initiated the transaction.</w:t>
            </w:r>
          </w:p>
        </w:tc>
      </w:tr>
      <w:tr>
        <w:trPr>
          <w:cantSplit w:val="1"/>
          <w:trHeight w:val="203" w:hRule="atLeast"/>
          <w:tblHeader w:val="0"/>
        </w:trPr>
        <w:tc>
          <w:tcPr>
            <w:vMerge w:val="continue"/>
          </w:tcPr>
          <w:p w:rsidR="00000000" w:rsidDel="00000000" w:rsidP="00000000" w:rsidRDefault="00000000" w:rsidRPr="00000000" w14:paraId="00000CA7">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A8">
            <w:pPr>
              <w:spacing w:after="40" w:before="40" w:lineRule="auto"/>
              <w:ind w:left="72" w:right="72" w:firstLine="0"/>
              <w:rPr>
                <w:color w:val="ff0000"/>
                <w:sz w:val="18"/>
                <w:szCs w:val="18"/>
              </w:rPr>
            </w:pPr>
            <w:r w:rsidDel="00000000" w:rsidR="00000000" w:rsidRPr="00000000">
              <w:rPr>
                <w:color w:val="ff0000"/>
                <w:sz w:val="18"/>
                <w:szCs w:val="18"/>
                <w:rtl w:val="0"/>
              </w:rPr>
              <w:t xml:space="preserve">AlternativeUserID</w:t>
            </w:r>
          </w:p>
        </w:tc>
        <w:tc>
          <w:tcPr>
            <w:vAlign w:val="center"/>
          </w:tcPr>
          <w:p w:rsidR="00000000" w:rsidDel="00000000" w:rsidP="00000000" w:rsidRDefault="00000000" w:rsidRPr="00000000" w14:paraId="00000CA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AA">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CAB">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AC">
            <w:pPr>
              <w:spacing w:after="40" w:before="40" w:lineRule="auto"/>
              <w:ind w:left="72" w:right="72" w:firstLine="0"/>
              <w:rPr>
                <w:color w:val="ff0000"/>
                <w:sz w:val="18"/>
                <w:szCs w:val="18"/>
              </w:rPr>
            </w:pPr>
            <w:r w:rsidDel="00000000" w:rsidR="00000000" w:rsidRPr="00000000">
              <w:rPr>
                <w:color w:val="ff0000"/>
                <w:sz w:val="18"/>
                <w:szCs w:val="18"/>
                <w:rtl w:val="0"/>
              </w:rPr>
              <w:t xml:space="preserve">UserName</w:t>
            </w:r>
          </w:p>
        </w:tc>
        <w:tc>
          <w:tcPr>
            <w:vAlign w:val="center"/>
          </w:tcPr>
          <w:p w:rsidR="00000000" w:rsidDel="00000000" w:rsidP="00000000" w:rsidRDefault="00000000" w:rsidRPr="00000000" w14:paraId="00000CA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AE">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448" w:hRule="atLeast"/>
          <w:tblHeader w:val="0"/>
        </w:trPr>
        <w:tc>
          <w:tcPr>
            <w:vMerge w:val="continue"/>
          </w:tcPr>
          <w:p w:rsidR="00000000" w:rsidDel="00000000" w:rsidP="00000000" w:rsidRDefault="00000000" w:rsidRPr="00000000" w14:paraId="00000CAF">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B0">
            <w:pPr>
              <w:spacing w:after="40" w:before="40" w:lineRule="auto"/>
              <w:ind w:left="72" w:right="72" w:firstLine="0"/>
              <w:rPr>
                <w:color w:val="ff0000"/>
                <w:sz w:val="18"/>
                <w:szCs w:val="18"/>
              </w:rPr>
            </w:pPr>
            <w:r w:rsidDel="00000000" w:rsidR="00000000" w:rsidRPr="00000000">
              <w:rPr>
                <w:color w:val="ff0000"/>
                <w:sz w:val="18"/>
                <w:szCs w:val="18"/>
                <w:rtl w:val="0"/>
              </w:rPr>
              <w:t xml:space="preserve">UserIsRequestor</w:t>
            </w:r>
          </w:p>
        </w:tc>
        <w:tc>
          <w:tcPr>
            <w:vAlign w:val="center"/>
          </w:tcPr>
          <w:p w:rsidR="00000000" w:rsidDel="00000000" w:rsidP="00000000" w:rsidRDefault="00000000" w:rsidRPr="00000000" w14:paraId="00000CB1">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B2">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588" w:hRule="atLeast"/>
          <w:tblHeader w:val="0"/>
        </w:trPr>
        <w:tc>
          <w:tcPr>
            <w:vMerge w:val="continue"/>
          </w:tcPr>
          <w:p w:rsidR="00000000" w:rsidDel="00000000" w:rsidP="00000000" w:rsidRDefault="00000000" w:rsidRPr="00000000" w14:paraId="00000CB3">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B4">
            <w:pPr>
              <w:spacing w:after="40" w:before="40" w:lineRule="auto"/>
              <w:ind w:left="72" w:right="72" w:firstLine="0"/>
              <w:rPr>
                <w:color w:val="ff0000"/>
                <w:sz w:val="18"/>
                <w:szCs w:val="18"/>
              </w:rPr>
            </w:pPr>
            <w:r w:rsidDel="00000000" w:rsidR="00000000" w:rsidRPr="00000000">
              <w:rPr>
                <w:color w:val="ff0000"/>
                <w:sz w:val="18"/>
                <w:szCs w:val="18"/>
                <w:rtl w:val="0"/>
              </w:rPr>
              <w:t xml:space="preserve">RoleIDCode</w:t>
            </w:r>
          </w:p>
        </w:tc>
        <w:tc>
          <w:tcPr>
            <w:vAlign w:val="center"/>
          </w:tcPr>
          <w:p w:rsidR="00000000" w:rsidDel="00000000" w:rsidP="00000000" w:rsidRDefault="00000000" w:rsidRPr="00000000" w14:paraId="00000CB5">
            <w:pPr>
              <w:spacing w:after="40" w:before="40" w:lineRule="auto"/>
              <w:ind w:left="72" w:right="72" w:firstLine="0"/>
              <w:jc w:val="center"/>
              <w:rPr>
                <w:rFonts w:ascii="Arial" w:cs="Arial" w:eastAsia="Arial" w:hAnsi="Arial"/>
                <w:b w:val="1"/>
                <w:color w:val="ff0000"/>
                <w:sz w:val="18"/>
                <w:szCs w:val="18"/>
              </w:rPr>
            </w:pPr>
            <w:r w:rsidDel="00000000" w:rsidR="00000000" w:rsidRPr="00000000">
              <w:rPr>
                <w:color w:val="ff0000"/>
                <w:sz w:val="18"/>
                <w:szCs w:val="18"/>
                <w:rtl w:val="0"/>
              </w:rPr>
              <w:t xml:space="preserve">U</w:t>
            </w:r>
            <w:r w:rsidDel="00000000" w:rsidR="00000000" w:rsidRPr="00000000">
              <w:rPr>
                <w:rtl w:val="0"/>
              </w:rPr>
            </w:r>
          </w:p>
        </w:tc>
        <w:tc>
          <w:tcPr>
            <w:vAlign w:val="center"/>
          </w:tcPr>
          <w:p w:rsidR="00000000" w:rsidDel="00000000" w:rsidP="00000000" w:rsidRDefault="00000000" w:rsidRPr="00000000" w14:paraId="00000CB6">
            <w:pPr>
              <w:spacing w:after="40" w:before="40" w:lineRule="auto"/>
              <w:ind w:left="72" w:right="72" w:firstLine="0"/>
              <w:rPr>
                <w:color w:val="ff0000"/>
                <w:sz w:val="18"/>
                <w:szCs w:val="18"/>
              </w:rPr>
            </w:pPr>
            <w:r w:rsidDel="00000000" w:rsidR="00000000" w:rsidRPr="00000000">
              <w:rPr>
                <w:color w:val="ff0000"/>
                <w:sz w:val="18"/>
                <w:szCs w:val="18"/>
                <w:rtl w:val="0"/>
              </w:rPr>
              <w:t xml:space="preserve">Access Control role(s) the user holds that allows this transaction.</w:t>
            </w:r>
          </w:p>
        </w:tc>
      </w:tr>
      <w:tr>
        <w:trPr>
          <w:cantSplit w:val="1"/>
          <w:trHeight w:val="203" w:hRule="atLeast"/>
          <w:tblHeader w:val="0"/>
        </w:trPr>
        <w:tc>
          <w:tcPr>
            <w:vMerge w:val="continue"/>
          </w:tcPr>
          <w:p w:rsidR="00000000" w:rsidDel="00000000" w:rsidP="00000000" w:rsidRDefault="00000000" w:rsidRPr="00000000" w14:paraId="00000CB7">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CB8">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NetworkAccessPointTypeCode</w:t>
            </w:r>
          </w:p>
        </w:tc>
        <w:tc>
          <w:tcPr>
            <w:vAlign w:val="center"/>
          </w:tcPr>
          <w:p w:rsidR="00000000" w:rsidDel="00000000" w:rsidP="00000000" w:rsidRDefault="00000000" w:rsidRPr="00000000" w14:paraId="00000CB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BA">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CBB">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BC">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NetworkAccessPointID</w:t>
            </w:r>
          </w:p>
        </w:tc>
        <w:tc>
          <w:tcPr>
            <w:vAlign w:val="center"/>
          </w:tcPr>
          <w:p w:rsidR="00000000" w:rsidDel="00000000" w:rsidP="00000000" w:rsidRDefault="00000000" w:rsidRPr="00000000" w14:paraId="00000CB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BE">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bl>
    <w:p w:rsidR="00000000" w:rsidDel="00000000" w:rsidP="00000000" w:rsidRDefault="00000000" w:rsidRPr="00000000" w14:paraId="00000CBF">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5"/>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3060"/>
        <w:gridCol w:w="810"/>
        <w:gridCol w:w="4248"/>
        <w:tblGridChange w:id="0">
          <w:tblGrid>
            <w:gridCol w:w="1548"/>
            <w:gridCol w:w="3060"/>
            <w:gridCol w:w="810"/>
            <w:gridCol w:w="4248"/>
          </w:tblGrid>
        </w:tblGridChange>
      </w:tblGrid>
      <w:tr>
        <w:trPr>
          <w:cantSplit w:val="0"/>
          <w:tblHeader w:val="0"/>
        </w:trPr>
        <w:tc>
          <w:tcPr>
            <w:vMerge w:val="restart"/>
            <w:shd w:fill="auto" w:val="clear"/>
          </w:tcPr>
          <w:p w:rsidR="00000000" w:rsidDel="00000000" w:rsidP="00000000" w:rsidRDefault="00000000" w:rsidRPr="00000000" w14:paraId="00000CC0">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Destination</w:t>
            </w:r>
          </w:p>
          <w:p w:rsidR="00000000" w:rsidDel="00000000" w:rsidP="00000000" w:rsidRDefault="00000000" w:rsidRPr="00000000" w14:paraId="00000CC1">
            <w:pPr>
              <w:keepNext w:val="1"/>
              <w:spacing w:after="40" w:before="40" w:lineRule="auto"/>
              <w:ind w:left="72" w:right="72" w:firstLine="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(AuditMessage/</w:t>
              <w:br w:type="textWrapping"/>
              <w:t xml:space="preserve">ActiveParticipant)</w:t>
            </w:r>
          </w:p>
          <w:p w:rsidR="00000000" w:rsidDel="00000000" w:rsidP="00000000" w:rsidRDefault="00000000" w:rsidRPr="00000000" w14:paraId="00000CC2">
            <w:pPr>
              <w:keepNext w:val="1"/>
              <w:spacing w:after="40" w:before="40" w:lineRule="auto"/>
              <w:ind w:left="72" w:right="72" w:firstLine="0"/>
              <w:jc w:val="cente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CC3">
            <w:pPr>
              <w:spacing w:after="40" w:before="40" w:lineRule="auto"/>
              <w:ind w:left="72" w:right="72" w:firstLine="0"/>
              <w:jc w:val="center"/>
              <w:rPr>
                <w:b w:val="1"/>
                <w:color w:val="ff0000"/>
                <w:sz w:val="12"/>
                <w:szCs w:val="12"/>
              </w:rPr>
            </w:pPr>
            <w:r w:rsidDel="00000000" w:rsidR="00000000" w:rsidRPr="00000000">
              <w:rPr>
                <w:rtl w:val="0"/>
              </w:rPr>
            </w:r>
          </w:p>
        </w:tc>
        <w:tc>
          <w:tcPr>
            <w:shd w:fill="auto" w:val="clear"/>
          </w:tcPr>
          <w:p w:rsidR="00000000" w:rsidDel="00000000" w:rsidP="00000000" w:rsidRDefault="00000000" w:rsidRPr="00000000" w14:paraId="00000CC4">
            <w:pPr>
              <w:spacing w:after="40" w:before="40" w:lineRule="auto"/>
              <w:ind w:left="72" w:right="72" w:firstLine="0"/>
              <w:rPr>
                <w:color w:val="ff0000"/>
                <w:sz w:val="18"/>
                <w:szCs w:val="18"/>
              </w:rPr>
            </w:pPr>
            <w:r w:rsidDel="00000000" w:rsidR="00000000" w:rsidRPr="00000000">
              <w:rPr>
                <w:color w:val="ff0000"/>
                <w:sz w:val="18"/>
                <w:szCs w:val="18"/>
                <w:rtl w:val="0"/>
              </w:rPr>
              <w:t xml:space="preserve">UserID</w:t>
            </w:r>
          </w:p>
        </w:tc>
        <w:tc>
          <w:tcPr>
            <w:shd w:fill="auto" w:val="clear"/>
          </w:tcPr>
          <w:p w:rsidR="00000000" w:rsidDel="00000000" w:rsidP="00000000" w:rsidRDefault="00000000" w:rsidRPr="00000000" w14:paraId="00000CC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CC6">
            <w:pPr>
              <w:spacing w:after="40" w:before="40" w:lineRule="auto"/>
              <w:ind w:left="72" w:right="72" w:firstLine="0"/>
              <w:rPr>
                <w:color w:val="ff0000"/>
                <w:sz w:val="18"/>
                <w:szCs w:val="18"/>
              </w:rPr>
            </w:pPr>
            <w:r w:rsidDel="00000000" w:rsidR="00000000" w:rsidRPr="00000000">
              <w:rPr>
                <w:color w:val="ff0000"/>
                <w:sz w:val="18"/>
                <w:szCs w:val="18"/>
                <w:rtl w:val="0"/>
              </w:rPr>
              <w:t xml:space="preserve">SOAP endpoint URI.</w:t>
            </w:r>
          </w:p>
        </w:tc>
      </w:tr>
      <w:tr>
        <w:trPr>
          <w:cantSplit w:val="0"/>
          <w:tblHeader w:val="0"/>
        </w:trPr>
        <w:tc>
          <w:tcPr>
            <w:vMerge w:val="continue"/>
            <w:shd w:fill="auto" w:val="clear"/>
          </w:tcPr>
          <w:p w:rsidR="00000000" w:rsidDel="00000000" w:rsidP="00000000" w:rsidRDefault="00000000" w:rsidRPr="00000000" w14:paraId="00000CC7">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CC8">
            <w:pPr>
              <w:spacing w:after="40" w:before="40" w:lineRule="auto"/>
              <w:ind w:left="72" w:right="72" w:firstLine="0"/>
              <w:rPr>
                <w:color w:val="ff0000"/>
                <w:sz w:val="18"/>
                <w:szCs w:val="18"/>
              </w:rPr>
            </w:pPr>
            <w:r w:rsidDel="00000000" w:rsidR="00000000" w:rsidRPr="00000000">
              <w:rPr>
                <w:color w:val="ff0000"/>
                <w:sz w:val="18"/>
                <w:szCs w:val="18"/>
                <w:rtl w:val="0"/>
              </w:rPr>
              <w:t xml:space="preserve">AlternativeUserID</w:t>
            </w:r>
          </w:p>
        </w:tc>
        <w:tc>
          <w:tcPr>
            <w:shd w:fill="auto" w:val="clear"/>
          </w:tcPr>
          <w:p w:rsidR="00000000" w:rsidDel="00000000" w:rsidP="00000000" w:rsidRDefault="00000000" w:rsidRPr="00000000" w14:paraId="00000CC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tcPr>
          <w:p w:rsidR="00000000" w:rsidDel="00000000" w:rsidP="00000000" w:rsidRDefault="00000000" w:rsidRPr="00000000" w14:paraId="00000CCA">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CCB">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CCC">
            <w:pPr>
              <w:spacing w:after="40" w:before="40" w:lineRule="auto"/>
              <w:ind w:left="72" w:right="72" w:firstLine="0"/>
              <w:rPr>
                <w:color w:val="ff0000"/>
                <w:sz w:val="18"/>
                <w:szCs w:val="18"/>
              </w:rPr>
            </w:pPr>
            <w:r w:rsidDel="00000000" w:rsidR="00000000" w:rsidRPr="00000000">
              <w:rPr>
                <w:color w:val="ff0000"/>
                <w:sz w:val="18"/>
                <w:szCs w:val="18"/>
                <w:rtl w:val="0"/>
              </w:rPr>
              <w:t xml:space="preserve">UserName</w:t>
            </w:r>
          </w:p>
        </w:tc>
        <w:tc>
          <w:tcPr>
            <w:shd w:fill="auto" w:val="clear"/>
          </w:tcPr>
          <w:p w:rsidR="00000000" w:rsidDel="00000000" w:rsidP="00000000" w:rsidRDefault="00000000" w:rsidRPr="00000000" w14:paraId="00000CC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tcPr>
          <w:p w:rsidR="00000000" w:rsidDel="00000000" w:rsidP="00000000" w:rsidRDefault="00000000" w:rsidRPr="00000000" w14:paraId="00000CCE">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CCF">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CD0">
            <w:pPr>
              <w:spacing w:after="40" w:before="40" w:lineRule="auto"/>
              <w:ind w:left="72" w:right="72" w:firstLine="0"/>
              <w:rPr>
                <w:color w:val="ff0000"/>
                <w:sz w:val="18"/>
                <w:szCs w:val="18"/>
              </w:rPr>
            </w:pPr>
            <w:r w:rsidDel="00000000" w:rsidR="00000000" w:rsidRPr="00000000">
              <w:rPr>
                <w:color w:val="ff0000"/>
                <w:sz w:val="18"/>
                <w:szCs w:val="18"/>
                <w:rtl w:val="0"/>
              </w:rPr>
              <w:t xml:space="preserve">UserIsRequestor</w:t>
            </w:r>
          </w:p>
        </w:tc>
        <w:tc>
          <w:tcPr>
            <w:shd w:fill="auto" w:val="clear"/>
            <w:vAlign w:val="center"/>
          </w:tcPr>
          <w:p w:rsidR="00000000" w:rsidDel="00000000" w:rsidP="00000000" w:rsidRDefault="00000000" w:rsidRPr="00000000" w14:paraId="00000CD1">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CD2">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CD3">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CD4">
            <w:pPr>
              <w:spacing w:after="40" w:before="40" w:lineRule="auto"/>
              <w:ind w:left="72" w:right="72" w:firstLine="0"/>
              <w:rPr>
                <w:color w:val="ff0000"/>
                <w:sz w:val="18"/>
                <w:szCs w:val="18"/>
              </w:rPr>
            </w:pPr>
            <w:r w:rsidDel="00000000" w:rsidR="00000000" w:rsidRPr="00000000">
              <w:rPr>
                <w:color w:val="ff0000"/>
                <w:sz w:val="18"/>
                <w:szCs w:val="18"/>
                <w:rtl w:val="0"/>
              </w:rPr>
              <w:t xml:space="preserve">RoleIDCode</w:t>
            </w:r>
          </w:p>
        </w:tc>
        <w:tc>
          <w:tcPr>
            <w:shd w:fill="auto" w:val="clear"/>
          </w:tcPr>
          <w:p w:rsidR="00000000" w:rsidDel="00000000" w:rsidP="00000000" w:rsidRDefault="00000000" w:rsidRPr="00000000" w14:paraId="00000CD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CD6">
            <w:pPr>
              <w:spacing w:after="40" w:before="40" w:lineRule="auto"/>
              <w:ind w:left="72" w:right="72" w:firstLine="0"/>
              <w:rPr>
                <w:color w:val="ff0000"/>
                <w:sz w:val="18"/>
                <w:szCs w:val="18"/>
              </w:rPr>
            </w:pPr>
            <w:r w:rsidDel="00000000" w:rsidR="00000000" w:rsidRPr="00000000">
              <w:rPr>
                <w:color w:val="ff0000"/>
                <w:sz w:val="18"/>
                <w:szCs w:val="18"/>
                <w:rtl w:val="0"/>
              </w:rPr>
              <w:t xml:space="preserve">EV(110152, DCM, “Destination Role ID”)</w:t>
            </w:r>
          </w:p>
        </w:tc>
      </w:tr>
      <w:tr>
        <w:trPr>
          <w:cantSplit w:val="0"/>
          <w:tblHeader w:val="0"/>
        </w:trPr>
        <w:tc>
          <w:tcPr>
            <w:vMerge w:val="continue"/>
            <w:shd w:fill="auto" w:val="clear"/>
          </w:tcPr>
          <w:p w:rsidR="00000000" w:rsidDel="00000000" w:rsidP="00000000" w:rsidRDefault="00000000" w:rsidRPr="00000000" w14:paraId="00000CD7">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CD8">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NetworkAccessPointTypeCode</w:t>
            </w:r>
          </w:p>
        </w:tc>
        <w:tc>
          <w:tcPr>
            <w:shd w:fill="auto" w:val="clear"/>
          </w:tcPr>
          <w:p w:rsidR="00000000" w:rsidDel="00000000" w:rsidP="00000000" w:rsidRDefault="00000000" w:rsidRPr="00000000" w14:paraId="00000CD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CDA">
            <w:pPr>
              <w:spacing w:after="40" w:before="40" w:lineRule="auto"/>
              <w:ind w:left="72" w:right="72" w:firstLine="0"/>
              <w:rPr>
                <w:color w:val="ff0000"/>
                <w:sz w:val="18"/>
                <w:szCs w:val="18"/>
              </w:rPr>
            </w:pPr>
            <w:r w:rsidDel="00000000" w:rsidR="00000000" w:rsidRPr="00000000">
              <w:rPr>
                <w:color w:val="ff0000"/>
                <w:sz w:val="18"/>
                <w:szCs w:val="18"/>
                <w:rtl w:val="0"/>
              </w:rPr>
              <w:t xml:space="preserve">“1” for machine (DNS) name, “2” for IP address</w:t>
            </w:r>
          </w:p>
        </w:tc>
      </w:tr>
      <w:tr>
        <w:trPr>
          <w:cantSplit w:val="0"/>
          <w:tblHeader w:val="0"/>
        </w:trPr>
        <w:tc>
          <w:tcPr>
            <w:vMerge w:val="continue"/>
            <w:shd w:fill="auto" w:val="clear"/>
          </w:tcPr>
          <w:p w:rsidR="00000000" w:rsidDel="00000000" w:rsidP="00000000" w:rsidRDefault="00000000" w:rsidRPr="00000000" w14:paraId="00000CDB">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CDC">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NetworkAccessPointID</w:t>
            </w:r>
          </w:p>
        </w:tc>
        <w:tc>
          <w:tcPr>
            <w:shd w:fill="auto" w:val="clear"/>
          </w:tcPr>
          <w:p w:rsidR="00000000" w:rsidDel="00000000" w:rsidP="00000000" w:rsidRDefault="00000000" w:rsidRPr="00000000" w14:paraId="00000CD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CDE">
            <w:pPr>
              <w:spacing w:after="40" w:before="40" w:lineRule="auto"/>
              <w:ind w:left="72" w:right="72" w:firstLine="0"/>
              <w:rPr>
                <w:color w:val="ff0000"/>
                <w:sz w:val="18"/>
                <w:szCs w:val="18"/>
              </w:rPr>
            </w:pPr>
            <w:r w:rsidDel="00000000" w:rsidR="00000000" w:rsidRPr="00000000">
              <w:rPr>
                <w:color w:val="ff0000"/>
                <w:sz w:val="18"/>
                <w:szCs w:val="18"/>
                <w:rtl w:val="0"/>
              </w:rPr>
              <w:t xml:space="preserve">The machine name or IP address</w:t>
            </w:r>
          </w:p>
        </w:tc>
      </w:tr>
    </w:tbl>
    <w:p w:rsidR="00000000" w:rsidDel="00000000" w:rsidP="00000000" w:rsidRDefault="00000000" w:rsidRPr="00000000" w14:paraId="00000CDF">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6"/>
        <w:tblpPr w:leftFromText="180" w:rightFromText="180" w:topFromText="0" w:bottomFromText="0" w:vertAnchor="text" w:horzAnchor="text" w:tblpX="0" w:tblpY="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5"/>
        <w:gridCol w:w="2363"/>
        <w:gridCol w:w="810"/>
        <w:gridCol w:w="4248"/>
        <w:tblGridChange w:id="0">
          <w:tblGrid>
            <w:gridCol w:w="2245"/>
            <w:gridCol w:w="2363"/>
            <w:gridCol w:w="810"/>
            <w:gridCol w:w="424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CE0">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Audit Source</w:t>
            </w:r>
          </w:p>
          <w:p w:rsidR="00000000" w:rsidDel="00000000" w:rsidP="00000000" w:rsidRDefault="00000000" w:rsidRPr="00000000" w14:paraId="00000CE1">
            <w:pPr>
              <w:keepNext w:val="1"/>
              <w:spacing w:after="40" w:before="40" w:lineRule="auto"/>
              <w:ind w:left="72" w:right="72" w:firstLine="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CE2">
            <w:pPr>
              <w:spacing w:after="40" w:before="40" w:lineRule="auto"/>
              <w:ind w:left="72" w:right="72" w:firstLine="0"/>
              <w:rPr>
                <w:color w:val="ff0000"/>
                <w:sz w:val="18"/>
                <w:szCs w:val="18"/>
              </w:rPr>
            </w:pPr>
            <w:r w:rsidDel="00000000" w:rsidR="00000000" w:rsidRPr="00000000">
              <w:rPr>
                <w:color w:val="ff0000"/>
                <w:sz w:val="18"/>
                <w:szCs w:val="18"/>
                <w:rtl w:val="0"/>
              </w:rPr>
              <w:t xml:space="preserve">AuditSourceID</w:t>
            </w:r>
          </w:p>
        </w:tc>
        <w:tc>
          <w:tcPr>
            <w:tcBorders>
              <w:top w:color="000000" w:space="0" w:sz="4" w:val="single"/>
            </w:tcBorders>
            <w:vAlign w:val="center"/>
          </w:tcPr>
          <w:p w:rsidR="00000000" w:rsidDel="00000000" w:rsidP="00000000" w:rsidRDefault="00000000" w:rsidRPr="00000000" w14:paraId="00000CE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tcBorders>
              <w:top w:color="000000" w:space="0" w:sz="4" w:val="single"/>
            </w:tcBorders>
            <w:vAlign w:val="center"/>
          </w:tcPr>
          <w:p w:rsidR="00000000" w:rsidDel="00000000" w:rsidP="00000000" w:rsidRDefault="00000000" w:rsidRPr="00000000" w14:paraId="00000CE4">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CE5">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E6">
            <w:pPr>
              <w:spacing w:after="40" w:before="40" w:lineRule="auto"/>
              <w:ind w:left="72" w:right="72" w:firstLine="0"/>
              <w:rPr>
                <w:color w:val="ff0000"/>
                <w:sz w:val="18"/>
                <w:szCs w:val="18"/>
              </w:rPr>
            </w:pPr>
            <w:r w:rsidDel="00000000" w:rsidR="00000000" w:rsidRPr="00000000">
              <w:rPr>
                <w:color w:val="ff0000"/>
                <w:sz w:val="18"/>
                <w:szCs w:val="18"/>
                <w:rtl w:val="0"/>
              </w:rPr>
              <w:t xml:space="preserve">AuditEnterpriseSiteID</w:t>
            </w:r>
          </w:p>
        </w:tc>
        <w:tc>
          <w:tcPr>
            <w:vAlign w:val="center"/>
          </w:tcPr>
          <w:p w:rsidR="00000000" w:rsidDel="00000000" w:rsidP="00000000" w:rsidRDefault="00000000" w:rsidRPr="00000000" w14:paraId="00000CE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E8">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CE9">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CEA">
            <w:pPr>
              <w:spacing w:after="40" w:before="40" w:lineRule="auto"/>
              <w:ind w:left="72" w:right="72" w:firstLine="0"/>
              <w:rPr>
                <w:color w:val="ff0000"/>
                <w:sz w:val="18"/>
                <w:szCs w:val="18"/>
              </w:rPr>
            </w:pPr>
            <w:r w:rsidDel="00000000" w:rsidR="00000000" w:rsidRPr="00000000">
              <w:rPr>
                <w:color w:val="ff0000"/>
                <w:sz w:val="18"/>
                <w:szCs w:val="18"/>
                <w:rtl w:val="0"/>
              </w:rPr>
              <w:t xml:space="preserve">AuditSourceTypeCode</w:t>
            </w:r>
          </w:p>
        </w:tc>
        <w:tc>
          <w:tcPr>
            <w:vAlign w:val="center"/>
          </w:tcPr>
          <w:p w:rsidR="00000000" w:rsidDel="00000000" w:rsidP="00000000" w:rsidRDefault="00000000" w:rsidRPr="00000000" w14:paraId="00000CE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CEC">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bl>
    <w:p w:rsidR="00000000" w:rsidDel="00000000" w:rsidP="00000000" w:rsidRDefault="00000000" w:rsidRPr="00000000" w14:paraId="00000CED">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7"/>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3161"/>
        <w:gridCol w:w="720"/>
        <w:gridCol w:w="4158"/>
        <w:tblGridChange w:id="0">
          <w:tblGrid>
            <w:gridCol w:w="1537"/>
            <w:gridCol w:w="3161"/>
            <w:gridCol w:w="720"/>
            <w:gridCol w:w="4158"/>
          </w:tblGrid>
        </w:tblGridChange>
      </w:tblGrid>
      <w:tr>
        <w:trPr>
          <w:cantSplit w:val="0"/>
          <w:tblHeader w:val="0"/>
        </w:trPr>
        <w:tc>
          <w:tcPr>
            <w:vMerge w:val="restart"/>
            <w:shd w:fill="auto" w:val="clear"/>
          </w:tcPr>
          <w:p w:rsidR="00000000" w:rsidDel="00000000" w:rsidP="00000000" w:rsidRDefault="00000000" w:rsidRPr="00000000" w14:paraId="00000CEE">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Patient</w:t>
            </w:r>
          </w:p>
          <w:p w:rsidR="00000000" w:rsidDel="00000000" w:rsidP="00000000" w:rsidRDefault="00000000" w:rsidRPr="00000000" w14:paraId="00000CEF">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(if known)</w:t>
            </w:r>
          </w:p>
          <w:p w:rsidR="00000000" w:rsidDel="00000000" w:rsidP="00000000" w:rsidRDefault="00000000" w:rsidRPr="00000000" w14:paraId="00000CF0">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CF1">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CF2">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w:t>
            </w:r>
          </w:p>
        </w:tc>
        <w:tc>
          <w:tcPr>
            <w:shd w:fill="auto" w:val="clear"/>
          </w:tcPr>
          <w:p w:rsidR="00000000" w:rsidDel="00000000" w:rsidP="00000000" w:rsidRDefault="00000000" w:rsidRPr="00000000" w14:paraId="00000CF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CF4">
            <w:pPr>
              <w:spacing w:after="40" w:before="40" w:lineRule="auto"/>
              <w:ind w:left="72" w:right="72" w:firstLine="0"/>
              <w:rPr>
                <w:color w:val="ff0000"/>
                <w:sz w:val="18"/>
                <w:szCs w:val="18"/>
              </w:rPr>
            </w:pPr>
            <w:r w:rsidDel="00000000" w:rsidR="00000000" w:rsidRPr="00000000">
              <w:rPr>
                <w:color w:val="ff0000"/>
                <w:sz w:val="18"/>
                <w:szCs w:val="18"/>
                <w:rtl w:val="0"/>
              </w:rPr>
              <w:t xml:space="preserve">“1” (Person)</w:t>
            </w:r>
          </w:p>
        </w:tc>
      </w:tr>
      <w:tr>
        <w:trPr>
          <w:cantSplit w:val="0"/>
          <w:tblHeader w:val="0"/>
        </w:trPr>
        <w:tc>
          <w:tcPr>
            <w:vMerge w:val="continue"/>
            <w:shd w:fill="auto" w:val="clear"/>
          </w:tcPr>
          <w:p w:rsidR="00000000" w:rsidDel="00000000" w:rsidP="00000000" w:rsidRDefault="00000000" w:rsidRPr="00000000" w14:paraId="00000CF5">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CF6">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ParticipantObjectTypeCodeRole</w:t>
            </w:r>
          </w:p>
        </w:tc>
        <w:tc>
          <w:tcPr>
            <w:shd w:fill="auto" w:val="clear"/>
          </w:tcPr>
          <w:p w:rsidR="00000000" w:rsidDel="00000000" w:rsidP="00000000" w:rsidRDefault="00000000" w:rsidRPr="00000000" w14:paraId="00000CF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CF8">
            <w:pPr>
              <w:spacing w:after="40" w:before="40" w:lineRule="auto"/>
              <w:ind w:left="72" w:right="72" w:firstLine="0"/>
              <w:rPr>
                <w:color w:val="ff0000"/>
                <w:sz w:val="18"/>
                <w:szCs w:val="18"/>
              </w:rPr>
            </w:pPr>
            <w:r w:rsidDel="00000000" w:rsidR="00000000" w:rsidRPr="00000000">
              <w:rPr>
                <w:color w:val="ff0000"/>
                <w:sz w:val="18"/>
                <w:szCs w:val="18"/>
                <w:rtl w:val="0"/>
              </w:rPr>
              <w:t xml:space="preserve">“1” (Patient)</w:t>
            </w:r>
          </w:p>
        </w:tc>
      </w:tr>
      <w:tr>
        <w:trPr>
          <w:cantSplit w:val="0"/>
          <w:tblHeader w:val="0"/>
        </w:trPr>
        <w:tc>
          <w:tcPr>
            <w:vMerge w:val="continue"/>
            <w:shd w:fill="auto" w:val="clear"/>
          </w:tcPr>
          <w:p w:rsidR="00000000" w:rsidDel="00000000" w:rsidP="00000000" w:rsidRDefault="00000000" w:rsidRPr="00000000" w14:paraId="00000CF9">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CFA">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ParticipantObjectDataLifeCycle</w:t>
            </w:r>
          </w:p>
        </w:tc>
        <w:tc>
          <w:tcPr>
            <w:shd w:fill="auto" w:val="clear"/>
          </w:tcPr>
          <w:p w:rsidR="00000000" w:rsidDel="00000000" w:rsidP="00000000" w:rsidRDefault="00000000" w:rsidRPr="00000000" w14:paraId="00000CF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CFC">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CFD">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CFE">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ParticipantObjectIDTypeCode</w:t>
            </w:r>
          </w:p>
        </w:tc>
        <w:tc>
          <w:tcPr>
            <w:shd w:fill="auto" w:val="clear"/>
          </w:tcPr>
          <w:p w:rsidR="00000000" w:rsidDel="00000000" w:rsidP="00000000" w:rsidRDefault="00000000" w:rsidRPr="00000000" w14:paraId="00000CF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D00">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01">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02">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ParticipantObjectSensitivity</w:t>
            </w:r>
          </w:p>
        </w:tc>
        <w:tc>
          <w:tcPr>
            <w:shd w:fill="auto" w:val="clear"/>
          </w:tcPr>
          <w:p w:rsidR="00000000" w:rsidDel="00000000" w:rsidP="00000000" w:rsidRDefault="00000000" w:rsidRPr="00000000" w14:paraId="00000D0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04">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05">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06">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w:t>
            </w:r>
          </w:p>
        </w:tc>
        <w:tc>
          <w:tcPr>
            <w:shd w:fill="auto" w:val="clear"/>
          </w:tcPr>
          <w:p w:rsidR="00000000" w:rsidDel="00000000" w:rsidP="00000000" w:rsidRDefault="00000000" w:rsidRPr="00000000" w14:paraId="00000D07">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08">
            <w:pPr>
              <w:spacing w:after="40" w:before="40" w:lineRule="auto"/>
              <w:ind w:left="72" w:right="72" w:firstLine="0"/>
              <w:rPr>
                <w:color w:val="ff0000"/>
                <w:sz w:val="18"/>
                <w:szCs w:val="18"/>
              </w:rPr>
            </w:pPr>
            <w:r w:rsidDel="00000000" w:rsidR="00000000" w:rsidRPr="00000000">
              <w:rPr>
                <w:color w:val="ff0000"/>
                <w:sz w:val="18"/>
                <w:szCs w:val="18"/>
                <w:rtl w:val="0"/>
              </w:rPr>
              <w:t xml:space="preserve">The patient ID in HL7 CX format. </w:t>
            </w:r>
          </w:p>
        </w:tc>
      </w:tr>
      <w:tr>
        <w:trPr>
          <w:cantSplit w:val="0"/>
          <w:tblHeader w:val="0"/>
        </w:trPr>
        <w:tc>
          <w:tcPr>
            <w:vMerge w:val="continue"/>
            <w:shd w:fill="auto" w:val="clear"/>
          </w:tcPr>
          <w:p w:rsidR="00000000" w:rsidDel="00000000" w:rsidP="00000000" w:rsidRDefault="00000000" w:rsidRPr="00000000" w14:paraId="00000D09">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0A">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ParticipantObjectName</w:t>
            </w:r>
          </w:p>
        </w:tc>
        <w:tc>
          <w:tcPr>
            <w:shd w:fill="auto" w:val="clear"/>
          </w:tcPr>
          <w:p w:rsidR="00000000" w:rsidDel="00000000" w:rsidP="00000000" w:rsidRDefault="00000000" w:rsidRPr="00000000" w14:paraId="00000D0B">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0C">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0D">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0E">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ParticipantObjectQuery</w:t>
            </w:r>
          </w:p>
        </w:tc>
        <w:tc>
          <w:tcPr>
            <w:shd w:fill="auto" w:val="clear"/>
          </w:tcPr>
          <w:p w:rsidR="00000000" w:rsidDel="00000000" w:rsidP="00000000" w:rsidRDefault="00000000" w:rsidRPr="00000000" w14:paraId="00000D0F">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10">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11">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12">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ParticipantObjectDetail</w:t>
            </w:r>
          </w:p>
        </w:tc>
        <w:tc>
          <w:tcPr>
            <w:shd w:fill="auto" w:val="clear"/>
          </w:tcPr>
          <w:p w:rsidR="00000000" w:rsidDel="00000000" w:rsidP="00000000" w:rsidRDefault="00000000" w:rsidRPr="00000000" w14:paraId="00000D13">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14">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bl>
    <w:p w:rsidR="00000000" w:rsidDel="00000000" w:rsidP="00000000" w:rsidRDefault="00000000" w:rsidRPr="00000000" w14:paraId="00000D15">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8"/>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2790"/>
        <w:gridCol w:w="900"/>
        <w:gridCol w:w="3888"/>
        <w:tblGridChange w:id="0">
          <w:tblGrid>
            <w:gridCol w:w="1998"/>
            <w:gridCol w:w="2790"/>
            <w:gridCol w:w="900"/>
            <w:gridCol w:w="3888"/>
          </w:tblGrid>
        </w:tblGridChange>
      </w:tblGrid>
      <w:tr>
        <w:trPr>
          <w:cantSplit w:val="0"/>
          <w:tblHeader w:val="0"/>
        </w:trPr>
        <w:tc>
          <w:tcPr>
            <w:vMerge w:val="restart"/>
            <w:shd w:fill="auto" w:val="clear"/>
          </w:tcPr>
          <w:p w:rsidR="00000000" w:rsidDel="00000000" w:rsidP="00000000" w:rsidRDefault="00000000" w:rsidRPr="00000000" w14:paraId="00000D16">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Query Parameters</w:t>
            </w:r>
          </w:p>
          <w:p w:rsidR="00000000" w:rsidDel="00000000" w:rsidP="00000000" w:rsidRDefault="00000000" w:rsidRPr="00000000" w14:paraId="00000D17">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18">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ParticipantObjectIdentification)</w:t>
            </w:r>
            <w:r w:rsidDel="00000000" w:rsidR="00000000" w:rsidRPr="00000000">
              <w:rPr>
                <w:rtl w:val="0"/>
              </w:rPr>
            </w:r>
          </w:p>
        </w:tc>
        <w:tc>
          <w:tcPr>
            <w:shd w:fill="auto" w:val="clear"/>
            <w:vAlign w:val="center"/>
          </w:tcPr>
          <w:p w:rsidR="00000000" w:rsidDel="00000000" w:rsidP="00000000" w:rsidRDefault="00000000" w:rsidRPr="00000000" w14:paraId="00000D19">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w:t>
            </w:r>
          </w:p>
        </w:tc>
        <w:tc>
          <w:tcPr>
            <w:shd w:fill="auto" w:val="clear"/>
          </w:tcPr>
          <w:p w:rsidR="00000000" w:rsidDel="00000000" w:rsidP="00000000" w:rsidRDefault="00000000" w:rsidRPr="00000000" w14:paraId="00000D1A">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1B">
            <w:pPr>
              <w:spacing w:after="40" w:before="40" w:lineRule="auto"/>
              <w:ind w:left="72" w:right="72" w:firstLine="0"/>
              <w:rPr>
                <w:color w:val="ff0000"/>
                <w:sz w:val="18"/>
                <w:szCs w:val="18"/>
              </w:rPr>
            </w:pPr>
            <w:r w:rsidDel="00000000" w:rsidR="00000000" w:rsidRPr="00000000">
              <w:rPr>
                <w:color w:val="ff0000"/>
                <w:sz w:val="18"/>
                <w:szCs w:val="18"/>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D1C">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1D">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ParticipantObjectTypeCodeRole</w:t>
            </w:r>
          </w:p>
        </w:tc>
        <w:tc>
          <w:tcPr>
            <w:shd w:fill="auto" w:val="clear"/>
          </w:tcPr>
          <w:p w:rsidR="00000000" w:rsidDel="00000000" w:rsidP="00000000" w:rsidRDefault="00000000" w:rsidRPr="00000000" w14:paraId="00000D1E">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1F">
            <w:pPr>
              <w:spacing w:after="40" w:before="40" w:lineRule="auto"/>
              <w:ind w:left="72" w:right="72" w:firstLine="0"/>
              <w:rPr>
                <w:color w:val="ff0000"/>
                <w:sz w:val="18"/>
                <w:szCs w:val="18"/>
              </w:rPr>
            </w:pPr>
            <w:r w:rsidDel="00000000" w:rsidR="00000000" w:rsidRPr="00000000">
              <w:rPr>
                <w:color w:val="ff0000"/>
                <w:sz w:val="18"/>
                <w:szCs w:val="18"/>
                <w:rtl w:val="0"/>
              </w:rPr>
              <w:t xml:space="preserve">“24” (query)</w:t>
            </w:r>
          </w:p>
        </w:tc>
      </w:tr>
      <w:tr>
        <w:trPr>
          <w:cantSplit w:val="0"/>
          <w:tblHeader w:val="0"/>
        </w:trPr>
        <w:tc>
          <w:tcPr>
            <w:vMerge w:val="continue"/>
            <w:shd w:fill="auto" w:val="clear"/>
          </w:tcPr>
          <w:p w:rsidR="00000000" w:rsidDel="00000000" w:rsidP="00000000" w:rsidRDefault="00000000" w:rsidRPr="00000000" w14:paraId="00000D20">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21">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ParticipantObjectDataLifeCycle</w:t>
            </w:r>
          </w:p>
        </w:tc>
        <w:tc>
          <w:tcPr>
            <w:shd w:fill="auto" w:val="clear"/>
          </w:tcPr>
          <w:p w:rsidR="00000000" w:rsidDel="00000000" w:rsidP="00000000" w:rsidRDefault="00000000" w:rsidRPr="00000000" w14:paraId="00000D22">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23">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24">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25">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ParticipantObjectIDTypeCode</w:t>
            </w:r>
          </w:p>
        </w:tc>
        <w:tc>
          <w:tcPr>
            <w:shd w:fill="auto" w:val="clear"/>
          </w:tcPr>
          <w:p w:rsidR="00000000" w:rsidDel="00000000" w:rsidP="00000000" w:rsidRDefault="00000000" w:rsidRPr="00000000" w14:paraId="00000D26">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27">
            <w:pPr>
              <w:spacing w:after="40" w:before="40" w:lineRule="auto"/>
              <w:ind w:left="72" w:right="72" w:firstLine="0"/>
              <w:rPr>
                <w:color w:val="ff0000"/>
                <w:sz w:val="18"/>
                <w:szCs w:val="18"/>
              </w:rPr>
            </w:pPr>
            <w:r w:rsidDel="00000000" w:rsidR="00000000" w:rsidRPr="00000000">
              <w:rPr>
                <w:color w:val="ff0000"/>
                <w:sz w:val="18"/>
                <w:szCs w:val="18"/>
                <w:rtl w:val="0"/>
              </w:rPr>
              <w:t xml:space="preserve">EV(“ITI-120”, “IHE Transactions”, “Subscription Search”)</w:t>
            </w:r>
          </w:p>
        </w:tc>
      </w:tr>
      <w:tr>
        <w:trPr>
          <w:cantSplit w:val="0"/>
          <w:tblHeader w:val="0"/>
        </w:trPr>
        <w:tc>
          <w:tcPr>
            <w:vMerge w:val="continue"/>
            <w:shd w:fill="auto" w:val="clear"/>
          </w:tcPr>
          <w:p w:rsidR="00000000" w:rsidDel="00000000" w:rsidP="00000000" w:rsidRDefault="00000000" w:rsidRPr="00000000" w14:paraId="00000D28">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29">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ParticipantObjectSensitivity</w:t>
            </w:r>
          </w:p>
        </w:tc>
        <w:tc>
          <w:tcPr>
            <w:shd w:fill="auto" w:val="clear"/>
          </w:tcPr>
          <w:p w:rsidR="00000000" w:rsidDel="00000000" w:rsidP="00000000" w:rsidRDefault="00000000" w:rsidRPr="00000000" w14:paraId="00000D2A">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2B">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2C">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2D">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w:t>
            </w:r>
          </w:p>
        </w:tc>
        <w:tc>
          <w:tcPr>
            <w:shd w:fill="auto" w:val="clear"/>
          </w:tcPr>
          <w:p w:rsidR="00000000" w:rsidDel="00000000" w:rsidP="00000000" w:rsidRDefault="00000000" w:rsidRPr="00000000" w14:paraId="00000D2E">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2F">
            <w:pPr>
              <w:spacing w:after="40" w:before="40" w:lineRule="auto"/>
              <w:ind w:left="72" w:right="72" w:firstLine="0"/>
              <w:rPr>
                <w:color w:val="ff0000"/>
                <w:sz w:val="18"/>
                <w:szCs w:val="18"/>
              </w:rPr>
            </w:pPr>
            <w:r w:rsidDel="00000000" w:rsidR="00000000" w:rsidRPr="00000000">
              <w:rPr>
                <w:color w:val="ff0000"/>
                <w:sz w:val="18"/>
                <w:szCs w:val="18"/>
                <w:rtl w:val="0"/>
              </w:rPr>
              <w:t xml:space="preserve">Stored Query ID (UUID)</w:t>
            </w:r>
          </w:p>
        </w:tc>
      </w:tr>
      <w:tr>
        <w:trPr>
          <w:cantSplit w:val="0"/>
          <w:tblHeader w:val="0"/>
        </w:trPr>
        <w:tc>
          <w:tcPr>
            <w:vMerge w:val="continue"/>
            <w:shd w:fill="auto" w:val="clear"/>
          </w:tcPr>
          <w:p w:rsidR="00000000" w:rsidDel="00000000" w:rsidP="00000000" w:rsidRDefault="00000000" w:rsidRPr="00000000" w14:paraId="00000D30">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31">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ParticipantObjectName</w:t>
            </w:r>
          </w:p>
        </w:tc>
        <w:tc>
          <w:tcPr>
            <w:shd w:fill="auto" w:val="clear"/>
          </w:tcPr>
          <w:p w:rsidR="00000000" w:rsidDel="00000000" w:rsidP="00000000" w:rsidRDefault="00000000" w:rsidRPr="00000000" w14:paraId="00000D32">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tcPr>
          <w:p w:rsidR="00000000" w:rsidDel="00000000" w:rsidP="00000000" w:rsidRDefault="00000000" w:rsidRPr="00000000" w14:paraId="00000D33">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34">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35">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ParticipantObjectQuery</w:t>
            </w:r>
          </w:p>
        </w:tc>
        <w:tc>
          <w:tcPr>
            <w:shd w:fill="auto" w:val="clear"/>
          </w:tcPr>
          <w:p w:rsidR="00000000" w:rsidDel="00000000" w:rsidP="00000000" w:rsidRDefault="00000000" w:rsidRPr="00000000" w14:paraId="00000D36">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37">
            <w:pPr>
              <w:spacing w:after="40" w:before="40" w:lineRule="auto"/>
              <w:ind w:left="72" w:right="72" w:firstLine="0"/>
              <w:rPr>
                <w:color w:val="ff0000"/>
                <w:sz w:val="18"/>
                <w:szCs w:val="18"/>
              </w:rPr>
            </w:pPr>
            <w:r w:rsidDel="00000000" w:rsidR="00000000" w:rsidRPr="00000000">
              <w:rPr>
                <w:color w:val="ff0000"/>
                <w:sz w:val="18"/>
                <w:szCs w:val="18"/>
                <w:rtl w:val="0"/>
              </w:rPr>
              <w:t xml:space="preserve">the AdhocQueryRequest, base64 encoded.</w:t>
            </w:r>
          </w:p>
        </w:tc>
      </w:tr>
      <w:tr>
        <w:trPr>
          <w:cantSplit w:val="0"/>
          <w:tblHeader w:val="0"/>
        </w:trPr>
        <w:tc>
          <w:tcPr>
            <w:vMerge w:val="continue"/>
            <w:shd w:fill="auto" w:val="clear"/>
          </w:tcPr>
          <w:p w:rsidR="00000000" w:rsidDel="00000000" w:rsidP="00000000" w:rsidRDefault="00000000" w:rsidRPr="00000000" w14:paraId="00000D38">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39">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ParticipantObjectDetail</w:t>
            </w:r>
          </w:p>
        </w:tc>
        <w:tc>
          <w:tcPr>
            <w:shd w:fill="auto" w:val="clear"/>
          </w:tcPr>
          <w:p w:rsidR="00000000" w:rsidDel="00000000" w:rsidP="00000000" w:rsidRDefault="00000000" w:rsidRPr="00000000" w14:paraId="00000D3A">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C</w:t>
            </w:r>
          </w:p>
        </w:tc>
        <w:tc>
          <w:tcPr>
            <w:shd w:fill="auto" w:val="clear"/>
            <w:vAlign w:val="center"/>
          </w:tcPr>
          <w:p w:rsidR="00000000" w:rsidDel="00000000" w:rsidP="00000000" w:rsidRDefault="00000000" w:rsidRPr="00000000" w14:paraId="00000D3B">
            <w:pPr>
              <w:spacing w:after="40" w:before="40" w:lineRule="auto"/>
              <w:ind w:left="72" w:right="72" w:firstLine="0"/>
              <w:rPr>
                <w:color w:val="ff0000"/>
                <w:sz w:val="18"/>
                <w:szCs w:val="18"/>
              </w:rPr>
            </w:pPr>
            <w:r w:rsidDel="00000000" w:rsidR="00000000" w:rsidRPr="00000000">
              <w:rPr>
                <w:color w:val="ff0000"/>
                <w:sz w:val="18"/>
                <w:szCs w:val="18"/>
                <w:rtl w:val="0"/>
              </w:rPr>
              <w:t xml:space="preserve">The ParticipantObjectDetail element may occur more than once.</w:t>
            </w:r>
          </w:p>
          <w:p w:rsidR="00000000" w:rsidDel="00000000" w:rsidP="00000000" w:rsidRDefault="00000000" w:rsidRPr="00000000" w14:paraId="00000D3C">
            <w:pPr>
              <w:spacing w:after="40" w:before="40" w:lineRule="auto"/>
              <w:ind w:left="72" w:right="72" w:firstLine="0"/>
              <w:rPr>
                <w:color w:val="ff0000"/>
                <w:sz w:val="18"/>
                <w:szCs w:val="18"/>
              </w:rPr>
            </w:pPr>
            <w:r w:rsidDel="00000000" w:rsidR="00000000" w:rsidRPr="00000000">
              <w:rPr>
                <w:rtl w:val="0"/>
              </w:rPr>
            </w:r>
          </w:p>
          <w:p w:rsidR="00000000" w:rsidDel="00000000" w:rsidP="00000000" w:rsidRDefault="00000000" w:rsidRPr="00000000" w14:paraId="00000D3D">
            <w:pPr>
              <w:spacing w:after="40" w:before="40" w:lineRule="auto"/>
              <w:ind w:left="72" w:right="72" w:firstLine="0"/>
              <w:rPr>
                <w:color w:val="ff0000"/>
                <w:sz w:val="18"/>
                <w:szCs w:val="18"/>
              </w:rPr>
            </w:pPr>
            <w:r w:rsidDel="00000000" w:rsidR="00000000" w:rsidRPr="00000000">
              <w:rPr>
                <w:color w:val="ff0000"/>
                <w:sz w:val="18"/>
                <w:szCs w:val="18"/>
                <w:rtl w:val="0"/>
              </w:rPr>
              <w:t xml:space="preserve">In one element, set “QueryEncoding”as the value of the attribute type , Set the attribute value to the character encoding, such as “UTF-8”, used to encode the ParticipantObjectQuery before base64 encoding.</w:t>
            </w:r>
          </w:p>
        </w:tc>
      </w:tr>
    </w:tbl>
    <w:p w:rsidR="00000000" w:rsidDel="00000000" w:rsidP="00000000" w:rsidRDefault="00000000" w:rsidRPr="00000000" w14:paraId="00000D3E">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D3F">
      <w:pPr>
        <w:pStyle w:val="Heading5"/>
        <w:numPr>
          <w:ilvl w:val="4"/>
          <w:numId w:val="17"/>
        </w:numPr>
        <w:tabs>
          <w:tab w:val="left" w:leader="none" w:pos="900"/>
          <w:tab w:val="left" w:leader="none" w:pos="900"/>
        </w:tabs>
        <w:ind w:left="0" w:firstLine="0"/>
        <w:rPr>
          <w:rFonts w:ascii="Arial" w:cs="Arial" w:eastAsia="Arial" w:hAnsi="Arial"/>
          <w:b w:val="1"/>
          <w:color w:val="ff0000"/>
        </w:rPr>
      </w:pPr>
      <w:bookmarkStart w:colFirst="0" w:colLast="0" w:name="_heading=h.a8513wyjo42" w:id="179"/>
      <w:bookmarkEnd w:id="179"/>
      <w:r w:rsidDel="00000000" w:rsidR="00000000" w:rsidRPr="00000000">
        <w:rPr>
          <w:color w:val="ff0000"/>
          <w:rtl w:val="0"/>
        </w:rPr>
        <w:t xml:space="preserve">3.120.5.1.2 Document Metadata Notification Broker audit message:</w:t>
      </w:r>
    </w:p>
    <w:p w:rsidR="00000000" w:rsidDel="00000000" w:rsidP="00000000" w:rsidRDefault="00000000" w:rsidRPr="00000000" w14:paraId="00000D40">
      <w:pPr>
        <w:spacing w:before="120" w:lineRule="auto"/>
        <w:rPr>
          <w:rFonts w:ascii="Times New Roman" w:cs="Times New Roman" w:eastAsia="Times New Roman" w:hAnsi="Times New Roman"/>
          <w:color w:val="ff0000"/>
        </w:rPr>
      </w:pPr>
      <w:r w:rsidDel="00000000" w:rsidR="00000000" w:rsidRPr="00000000">
        <w:rPr>
          <w:rtl w:val="0"/>
        </w:rPr>
      </w:r>
    </w:p>
    <w:tbl>
      <w:tblPr>
        <w:tblStyle w:val="Table69"/>
        <w:tblW w:w="96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3"/>
        <w:gridCol w:w="2790"/>
        <w:gridCol w:w="900"/>
        <w:gridCol w:w="3978"/>
        <w:tblGridChange w:id="0">
          <w:tblGrid>
            <w:gridCol w:w="2003"/>
            <w:gridCol w:w="2790"/>
            <w:gridCol w:w="900"/>
            <w:gridCol w:w="39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D41">
            <w:pPr>
              <w:keepNext w:val="1"/>
              <w:spacing w:after="40" w:before="40" w:lineRule="auto"/>
              <w:jc w:val="center"/>
              <w:rPr>
                <w:rFonts w:ascii="Helvetica Neue" w:cs="Helvetica Neue" w:eastAsia="Helvetica Neue" w:hAnsi="Helvetica Neue"/>
                <w:b w:val="1"/>
                <w:color w:val="ff0000"/>
                <w:sz w:val="16"/>
                <w:szCs w:val="16"/>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D42">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Field Name</w:t>
            </w:r>
          </w:p>
        </w:tc>
        <w:tc>
          <w:tcPr>
            <w:tcBorders>
              <w:bottom w:color="000000" w:space="0" w:sz="4" w:val="single"/>
            </w:tcBorders>
            <w:vAlign w:val="center"/>
          </w:tcPr>
          <w:p w:rsidR="00000000" w:rsidDel="00000000" w:rsidP="00000000" w:rsidRDefault="00000000" w:rsidRPr="00000000" w14:paraId="00000D43">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Opt</w:t>
            </w:r>
          </w:p>
        </w:tc>
        <w:tc>
          <w:tcPr>
            <w:tcBorders>
              <w:bottom w:color="000000" w:space="0" w:sz="4" w:val="single"/>
            </w:tcBorders>
            <w:vAlign w:val="center"/>
          </w:tcPr>
          <w:p w:rsidR="00000000" w:rsidDel="00000000" w:rsidP="00000000" w:rsidRDefault="00000000" w:rsidRPr="00000000" w14:paraId="00000D44">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D45">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Event</w:t>
            </w:r>
          </w:p>
          <w:p w:rsidR="00000000" w:rsidDel="00000000" w:rsidP="00000000" w:rsidRDefault="00000000" w:rsidRPr="00000000" w14:paraId="00000D46">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47">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EventIdentification</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D48">
            <w:pPr>
              <w:spacing w:after="40" w:before="40" w:lineRule="auto"/>
              <w:ind w:left="72" w:right="72" w:firstLine="0"/>
              <w:rPr>
                <w:color w:val="ff0000"/>
                <w:sz w:val="18"/>
                <w:szCs w:val="18"/>
              </w:rPr>
            </w:pPr>
            <w:r w:rsidDel="00000000" w:rsidR="00000000" w:rsidRPr="00000000">
              <w:rPr>
                <w:color w:val="ff0000"/>
                <w:sz w:val="18"/>
                <w:szCs w:val="18"/>
                <w:rtl w:val="0"/>
              </w:rPr>
              <w:t xml:space="preserve">EventID</w:t>
            </w:r>
          </w:p>
        </w:tc>
        <w:tc>
          <w:tcPr>
            <w:tcBorders>
              <w:top w:color="000000" w:space="0" w:sz="4" w:val="single"/>
            </w:tcBorders>
            <w:vAlign w:val="center"/>
          </w:tcPr>
          <w:p w:rsidR="00000000" w:rsidDel="00000000" w:rsidP="00000000" w:rsidRDefault="00000000" w:rsidRPr="00000000" w14:paraId="00000D4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tcBorders>
              <w:top w:color="000000" w:space="0" w:sz="4" w:val="single"/>
            </w:tcBorders>
            <w:vAlign w:val="center"/>
          </w:tcPr>
          <w:p w:rsidR="00000000" w:rsidDel="00000000" w:rsidP="00000000" w:rsidRDefault="00000000" w:rsidRPr="00000000" w14:paraId="00000D4A">
            <w:pPr>
              <w:spacing w:after="40" w:before="40" w:lineRule="auto"/>
              <w:ind w:left="72" w:right="72" w:firstLine="0"/>
              <w:rPr>
                <w:color w:val="ff0000"/>
                <w:sz w:val="18"/>
                <w:szCs w:val="18"/>
              </w:rPr>
            </w:pPr>
            <w:r w:rsidDel="00000000" w:rsidR="00000000" w:rsidRPr="00000000">
              <w:rPr>
                <w:color w:val="ff0000"/>
                <w:sz w:val="18"/>
                <w:szCs w:val="18"/>
                <w:rtl w:val="0"/>
              </w:rPr>
              <w:t xml:space="preserve">EV(110112, DCM, “Query”)</w:t>
            </w:r>
          </w:p>
        </w:tc>
      </w:tr>
      <w:tr>
        <w:trPr>
          <w:cantSplit w:val="1"/>
          <w:tblHeader w:val="0"/>
        </w:trPr>
        <w:tc>
          <w:tcPr>
            <w:vMerge w:val="continue"/>
            <w:tcBorders>
              <w:top w:color="000000" w:space="0" w:sz="4" w:val="single"/>
            </w:tcBorders>
          </w:tcPr>
          <w:p w:rsidR="00000000" w:rsidDel="00000000" w:rsidP="00000000" w:rsidRDefault="00000000" w:rsidRPr="00000000" w14:paraId="00000D4B">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4C">
            <w:pPr>
              <w:spacing w:after="40" w:before="40" w:lineRule="auto"/>
              <w:ind w:left="72" w:right="72" w:firstLine="0"/>
              <w:rPr>
                <w:color w:val="ff0000"/>
                <w:sz w:val="18"/>
                <w:szCs w:val="18"/>
              </w:rPr>
            </w:pPr>
            <w:r w:rsidDel="00000000" w:rsidR="00000000" w:rsidRPr="00000000">
              <w:rPr>
                <w:color w:val="ff0000"/>
                <w:sz w:val="18"/>
                <w:szCs w:val="18"/>
                <w:rtl w:val="0"/>
              </w:rPr>
              <w:t xml:space="preserve">EventActionCode</w:t>
            </w:r>
          </w:p>
        </w:tc>
        <w:tc>
          <w:tcPr>
            <w:vAlign w:val="center"/>
          </w:tcPr>
          <w:p w:rsidR="00000000" w:rsidDel="00000000" w:rsidP="00000000" w:rsidRDefault="00000000" w:rsidRPr="00000000" w14:paraId="00000D4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p w:rsidR="00000000" w:rsidDel="00000000" w:rsidP="00000000" w:rsidRDefault="00000000" w:rsidRPr="00000000" w14:paraId="00000D4E">
            <w:pPr>
              <w:spacing w:after="40" w:before="40" w:lineRule="auto"/>
              <w:ind w:left="72" w:right="72" w:firstLine="0"/>
              <w:rPr>
                <w:color w:val="ff0000"/>
                <w:sz w:val="18"/>
                <w:szCs w:val="18"/>
              </w:rPr>
            </w:pPr>
            <w:r w:rsidDel="00000000" w:rsidR="00000000" w:rsidRPr="00000000">
              <w:rPr>
                <w:color w:val="ff0000"/>
                <w:sz w:val="18"/>
                <w:szCs w:val="18"/>
                <w:rtl w:val="0"/>
              </w:rPr>
              <w:t xml:space="preserve">“E” (Execute) </w:t>
            </w:r>
          </w:p>
        </w:tc>
      </w:tr>
      <w:tr>
        <w:trPr>
          <w:cantSplit w:val="1"/>
          <w:tblHeader w:val="0"/>
        </w:trPr>
        <w:tc>
          <w:tcPr>
            <w:vMerge w:val="continue"/>
            <w:tcBorders>
              <w:top w:color="000000" w:space="0" w:sz="4" w:val="single"/>
            </w:tcBorders>
          </w:tcPr>
          <w:p w:rsidR="00000000" w:rsidDel="00000000" w:rsidP="00000000" w:rsidRDefault="00000000" w:rsidRPr="00000000" w14:paraId="00000D4F">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50">
            <w:pPr>
              <w:spacing w:after="40" w:before="40" w:lineRule="auto"/>
              <w:ind w:left="72" w:right="72" w:firstLine="0"/>
              <w:rPr>
                <w:color w:val="ff0000"/>
                <w:sz w:val="18"/>
                <w:szCs w:val="18"/>
              </w:rPr>
            </w:pPr>
            <w:r w:rsidDel="00000000" w:rsidR="00000000" w:rsidRPr="00000000">
              <w:rPr>
                <w:color w:val="ff0000"/>
                <w:sz w:val="18"/>
                <w:szCs w:val="18"/>
                <w:rtl w:val="0"/>
              </w:rPr>
              <w:t xml:space="preserve">EventDateTime</w:t>
            </w:r>
          </w:p>
        </w:tc>
        <w:tc>
          <w:tcPr>
            <w:vAlign w:val="center"/>
          </w:tcPr>
          <w:p w:rsidR="00000000" w:rsidDel="00000000" w:rsidP="00000000" w:rsidRDefault="00000000" w:rsidRPr="00000000" w14:paraId="00000D51">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52">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D53">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54">
            <w:pPr>
              <w:spacing w:after="40" w:before="40" w:lineRule="auto"/>
              <w:ind w:left="72" w:right="72" w:firstLine="0"/>
              <w:rPr>
                <w:color w:val="ff0000"/>
                <w:sz w:val="18"/>
                <w:szCs w:val="18"/>
              </w:rPr>
            </w:pPr>
            <w:r w:rsidDel="00000000" w:rsidR="00000000" w:rsidRPr="00000000">
              <w:rPr>
                <w:color w:val="ff0000"/>
                <w:sz w:val="18"/>
                <w:szCs w:val="18"/>
                <w:rtl w:val="0"/>
              </w:rPr>
              <w:t xml:space="preserve">EventOutcomeIndicator</w:t>
            </w:r>
          </w:p>
        </w:tc>
        <w:tc>
          <w:tcPr>
            <w:vAlign w:val="center"/>
          </w:tcPr>
          <w:p w:rsidR="00000000" w:rsidDel="00000000" w:rsidP="00000000" w:rsidRDefault="00000000" w:rsidRPr="00000000" w14:paraId="00000D5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56">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D57">
            <w:pPr>
              <w:widowControl w:val="0"/>
              <w:spacing w:line="276" w:lineRule="auto"/>
              <w:rPr>
                <w:i w:val="1"/>
                <w:color w:val="ff0000"/>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D58">
            <w:pPr>
              <w:spacing w:after="40" w:before="40" w:lineRule="auto"/>
              <w:ind w:left="72" w:right="72" w:firstLine="0"/>
              <w:rPr>
                <w:color w:val="ff0000"/>
                <w:sz w:val="18"/>
                <w:szCs w:val="18"/>
              </w:rPr>
            </w:pPr>
            <w:r w:rsidDel="00000000" w:rsidR="00000000" w:rsidRPr="00000000">
              <w:rPr>
                <w:color w:val="ff0000"/>
                <w:sz w:val="18"/>
                <w:szCs w:val="18"/>
                <w:rtl w:val="0"/>
              </w:rPr>
              <w:t xml:space="preserve">EventTypeCode</w:t>
            </w:r>
          </w:p>
        </w:tc>
        <w:tc>
          <w:tcPr>
            <w:tcBorders>
              <w:bottom w:color="000000" w:space="0" w:sz="4" w:val="single"/>
            </w:tcBorders>
            <w:vAlign w:val="center"/>
          </w:tcPr>
          <w:p w:rsidR="00000000" w:rsidDel="00000000" w:rsidP="00000000" w:rsidRDefault="00000000" w:rsidRPr="00000000" w14:paraId="00000D5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tcBorders>
              <w:bottom w:color="000000" w:space="0" w:sz="4" w:val="single"/>
            </w:tcBorders>
            <w:vAlign w:val="center"/>
          </w:tcPr>
          <w:p w:rsidR="00000000" w:rsidDel="00000000" w:rsidP="00000000" w:rsidRDefault="00000000" w:rsidRPr="00000000" w14:paraId="00000D5A">
            <w:pPr>
              <w:spacing w:after="40" w:before="40" w:lineRule="auto"/>
              <w:ind w:left="72" w:right="72" w:firstLine="0"/>
              <w:rPr>
                <w:color w:val="ff0000"/>
                <w:sz w:val="18"/>
                <w:szCs w:val="18"/>
              </w:rPr>
            </w:pPr>
            <w:r w:rsidDel="00000000" w:rsidR="00000000" w:rsidRPr="00000000">
              <w:rPr>
                <w:color w:val="ff0000"/>
                <w:sz w:val="18"/>
                <w:szCs w:val="18"/>
                <w:rtl w:val="0"/>
              </w:rPr>
              <w:t xml:space="preserve">EV(“ITI-120”, “IHE Transactions”, “Subscribe Search”)</w:t>
            </w:r>
          </w:p>
        </w:tc>
      </w:tr>
      <w:tr>
        <w:trPr>
          <w:cantSplit w:val="1"/>
          <w:tblHeader w:val="0"/>
        </w:trPr>
        <w:tc>
          <w:tcPr>
            <w:gridSpan w:val="4"/>
            <w:tcBorders>
              <w:bottom w:color="000000" w:space="0" w:sz="4" w:val="single"/>
            </w:tcBorders>
          </w:tcPr>
          <w:p w:rsidR="00000000" w:rsidDel="00000000" w:rsidP="00000000" w:rsidRDefault="00000000" w:rsidRPr="00000000" w14:paraId="00000D5B">
            <w:pPr>
              <w:spacing w:after="40" w:before="40" w:lineRule="auto"/>
              <w:ind w:left="72" w:right="72" w:firstLine="0"/>
              <w:rPr>
                <w:color w:val="ff0000"/>
                <w:sz w:val="18"/>
                <w:szCs w:val="18"/>
              </w:rPr>
            </w:pPr>
            <w:r w:rsidDel="00000000" w:rsidR="00000000" w:rsidRPr="00000000">
              <w:rPr>
                <w:color w:val="ff0000"/>
                <w:sz w:val="18"/>
                <w:szCs w:val="18"/>
                <w:rtl w:val="0"/>
              </w:rPr>
              <w:t xml:space="preserve">Source (Document Metadata Subscriber) (1)</w:t>
            </w:r>
          </w:p>
        </w:tc>
      </w:tr>
      <w:tr>
        <w:trPr>
          <w:cantSplit w:val="1"/>
          <w:tblHeader w:val="0"/>
        </w:trPr>
        <w:tc>
          <w:tcPr>
            <w:gridSpan w:val="4"/>
            <w:tcBorders>
              <w:bottom w:color="000000" w:space="0" w:sz="4" w:val="single"/>
            </w:tcBorders>
          </w:tcPr>
          <w:p w:rsidR="00000000" w:rsidDel="00000000" w:rsidP="00000000" w:rsidRDefault="00000000" w:rsidRPr="00000000" w14:paraId="00000D5F">
            <w:pPr>
              <w:spacing w:after="40" w:before="40" w:lineRule="auto"/>
              <w:ind w:left="72" w:right="72" w:firstLine="0"/>
              <w:rPr>
                <w:color w:val="ff0000"/>
                <w:sz w:val="18"/>
                <w:szCs w:val="18"/>
              </w:rPr>
            </w:pPr>
            <w:r w:rsidDel="00000000" w:rsidR="00000000" w:rsidRPr="00000000">
              <w:rPr>
                <w:color w:val="ff0000"/>
                <w:sz w:val="18"/>
                <w:szCs w:val="18"/>
                <w:rtl w:val="0"/>
              </w:rPr>
              <w:t xml:space="preserve">Destination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D63">
            <w:pPr>
              <w:spacing w:after="40" w:before="40" w:lineRule="auto"/>
              <w:ind w:left="72" w:right="72" w:firstLine="0"/>
              <w:rPr>
                <w:color w:val="ff0000"/>
                <w:sz w:val="18"/>
                <w:szCs w:val="18"/>
              </w:rPr>
            </w:pPr>
            <w:r w:rsidDel="00000000" w:rsidR="00000000" w:rsidRPr="00000000">
              <w:rPr>
                <w:color w:val="ff0000"/>
                <w:sz w:val="18"/>
                <w:szCs w:val="18"/>
                <w:rtl w:val="0"/>
              </w:rPr>
              <w:t xml:space="preserve">Audit Source (Document Metadata Notification Broker)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7">
            <w:pPr>
              <w:spacing w:after="40" w:before="40" w:lineRule="auto"/>
              <w:ind w:left="72" w:right="72" w:firstLine="0"/>
              <w:rPr>
                <w:color w:val="ff0000"/>
                <w:sz w:val="18"/>
                <w:szCs w:val="18"/>
              </w:rPr>
            </w:pPr>
            <w:r w:rsidDel="00000000" w:rsidR="00000000" w:rsidRPr="00000000">
              <w:rPr>
                <w:color w:val="ff0000"/>
                <w:sz w:val="18"/>
                <w:szCs w:val="18"/>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B">
            <w:pPr>
              <w:spacing w:after="40" w:before="40" w:lineRule="auto"/>
              <w:ind w:left="72" w:right="72" w:firstLine="0"/>
              <w:rPr>
                <w:color w:val="ff0000"/>
                <w:sz w:val="18"/>
                <w:szCs w:val="18"/>
              </w:rPr>
            </w:pPr>
            <w:r w:rsidDel="00000000" w:rsidR="00000000" w:rsidRPr="00000000">
              <w:rPr>
                <w:color w:val="ff0000"/>
                <w:sz w:val="18"/>
                <w:szCs w:val="18"/>
                <w:rtl w:val="0"/>
              </w:rPr>
              <w:t xml:space="preserve">Query Parameters (1)</w:t>
            </w:r>
          </w:p>
        </w:tc>
      </w:tr>
    </w:tbl>
    <w:p w:rsidR="00000000" w:rsidDel="00000000" w:rsidP="00000000" w:rsidRDefault="00000000" w:rsidRPr="00000000" w14:paraId="00000D6F">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D70">
      <w:pPr>
        <w:spacing w:before="120" w:lineRule="auto"/>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color w:val="ff0000"/>
          <w:rtl w:val="0"/>
        </w:rPr>
        <w:t xml:space="preserve">Where:</w:t>
      </w:r>
      <w:r w:rsidDel="00000000" w:rsidR="00000000" w:rsidRPr="00000000">
        <w:rPr>
          <w:rtl w:val="0"/>
        </w:rPr>
      </w:r>
    </w:p>
    <w:tbl>
      <w:tblPr>
        <w:tblStyle w:val="Table70"/>
        <w:tblpPr w:leftFromText="180" w:rightFromText="180" w:topFromText="0" w:bottomFromText="0" w:vertAnchor="text" w:horzAnchor="text" w:tblpX="0" w:tblpY="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150"/>
        <w:gridCol w:w="990"/>
        <w:gridCol w:w="3978"/>
        <w:tblGridChange w:id="0">
          <w:tblGrid>
            <w:gridCol w:w="1548"/>
            <w:gridCol w:w="3150"/>
            <w:gridCol w:w="990"/>
            <w:gridCol w:w="3978"/>
          </w:tblGrid>
        </w:tblGridChange>
      </w:tblGrid>
      <w:tr>
        <w:trPr>
          <w:cantSplit w:val="1"/>
          <w:tblHeader w:val="0"/>
        </w:trPr>
        <w:tc>
          <w:tcPr>
            <w:vMerge w:val="restart"/>
          </w:tcPr>
          <w:p w:rsidR="00000000" w:rsidDel="00000000" w:rsidP="00000000" w:rsidRDefault="00000000" w:rsidRPr="00000000" w14:paraId="00000D71">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Source</w:t>
            </w:r>
          </w:p>
          <w:p w:rsidR="00000000" w:rsidDel="00000000" w:rsidP="00000000" w:rsidRDefault="00000000" w:rsidRPr="00000000" w14:paraId="00000D72">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73">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D74">
            <w:pPr>
              <w:spacing w:after="40" w:before="40" w:lineRule="auto"/>
              <w:ind w:left="72" w:right="72" w:firstLine="0"/>
              <w:rPr>
                <w:color w:val="ff0000"/>
                <w:sz w:val="18"/>
                <w:szCs w:val="18"/>
              </w:rPr>
            </w:pPr>
            <w:r w:rsidDel="00000000" w:rsidR="00000000" w:rsidRPr="00000000">
              <w:rPr>
                <w:color w:val="ff0000"/>
                <w:sz w:val="18"/>
                <w:szCs w:val="18"/>
                <w:rtl w:val="0"/>
              </w:rPr>
              <w:t xml:space="preserve">UserID</w:t>
            </w:r>
          </w:p>
        </w:tc>
        <w:tc>
          <w:tcPr>
            <w:vAlign w:val="center"/>
          </w:tcPr>
          <w:p w:rsidR="00000000" w:rsidDel="00000000" w:rsidP="00000000" w:rsidRDefault="00000000" w:rsidRPr="00000000" w14:paraId="00000D7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76">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D77">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78">
            <w:pPr>
              <w:spacing w:after="40" w:before="40" w:lineRule="auto"/>
              <w:ind w:left="72" w:right="72" w:firstLine="0"/>
              <w:rPr>
                <w:color w:val="ff0000"/>
                <w:sz w:val="18"/>
                <w:szCs w:val="18"/>
              </w:rPr>
            </w:pPr>
            <w:r w:rsidDel="00000000" w:rsidR="00000000" w:rsidRPr="00000000">
              <w:rPr>
                <w:color w:val="ff0000"/>
                <w:sz w:val="18"/>
                <w:szCs w:val="18"/>
                <w:rtl w:val="0"/>
              </w:rPr>
              <w:t xml:space="preserve">AlternativeUserID</w:t>
            </w:r>
          </w:p>
        </w:tc>
        <w:tc>
          <w:tcPr>
            <w:vAlign w:val="center"/>
          </w:tcPr>
          <w:p w:rsidR="00000000" w:rsidDel="00000000" w:rsidP="00000000" w:rsidRDefault="00000000" w:rsidRPr="00000000" w14:paraId="00000D7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7A">
            <w:pPr>
              <w:spacing w:after="40" w:before="40" w:lineRule="auto"/>
              <w:ind w:left="72" w:right="72" w:firstLine="0"/>
              <w:rPr>
                <w:color w:val="ff0000"/>
                <w:sz w:val="18"/>
                <w:szCs w:val="18"/>
              </w:rPr>
            </w:pPr>
            <w:r w:rsidDel="00000000" w:rsidR="00000000" w:rsidRPr="00000000">
              <w:rPr>
                <w:color w:val="ff0000"/>
                <w:sz w:val="18"/>
                <w:szCs w:val="18"/>
                <w:rtl w:val="0"/>
              </w:rPr>
              <w:t xml:space="preserve">The process ID as used within the local operating system in the local system logs.</w:t>
            </w:r>
          </w:p>
        </w:tc>
      </w:tr>
      <w:tr>
        <w:trPr>
          <w:cantSplit w:val="1"/>
          <w:tblHeader w:val="0"/>
        </w:trPr>
        <w:tc>
          <w:tcPr>
            <w:vMerge w:val="continue"/>
          </w:tcPr>
          <w:p w:rsidR="00000000" w:rsidDel="00000000" w:rsidP="00000000" w:rsidRDefault="00000000" w:rsidRPr="00000000" w14:paraId="00000D7B">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7C">
            <w:pPr>
              <w:spacing w:after="40" w:before="40" w:lineRule="auto"/>
              <w:ind w:left="72" w:right="72" w:firstLine="0"/>
              <w:rPr>
                <w:color w:val="ff0000"/>
                <w:sz w:val="18"/>
                <w:szCs w:val="18"/>
              </w:rPr>
            </w:pPr>
            <w:r w:rsidDel="00000000" w:rsidR="00000000" w:rsidRPr="00000000">
              <w:rPr>
                <w:color w:val="ff0000"/>
                <w:sz w:val="18"/>
                <w:szCs w:val="18"/>
                <w:rtl w:val="0"/>
              </w:rPr>
              <w:t xml:space="preserve">UserName</w:t>
            </w:r>
          </w:p>
        </w:tc>
        <w:tc>
          <w:tcPr>
            <w:vAlign w:val="center"/>
          </w:tcPr>
          <w:p w:rsidR="00000000" w:rsidDel="00000000" w:rsidP="00000000" w:rsidRDefault="00000000" w:rsidRPr="00000000" w14:paraId="00000D7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7E">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D7F">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80">
            <w:pPr>
              <w:spacing w:after="40" w:before="40" w:lineRule="auto"/>
              <w:ind w:left="72" w:right="72" w:firstLine="0"/>
              <w:rPr>
                <w:color w:val="ff0000"/>
                <w:sz w:val="18"/>
                <w:szCs w:val="18"/>
              </w:rPr>
            </w:pPr>
            <w:r w:rsidDel="00000000" w:rsidR="00000000" w:rsidRPr="00000000">
              <w:rPr>
                <w:color w:val="ff0000"/>
                <w:sz w:val="18"/>
                <w:szCs w:val="18"/>
                <w:rtl w:val="0"/>
              </w:rPr>
              <w:t xml:space="preserve">UserIsRequestor</w:t>
            </w:r>
          </w:p>
        </w:tc>
        <w:tc>
          <w:tcPr>
            <w:vAlign w:val="center"/>
          </w:tcPr>
          <w:p w:rsidR="00000000" w:rsidDel="00000000" w:rsidP="00000000" w:rsidRDefault="00000000" w:rsidRPr="00000000" w14:paraId="00000D81">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82">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D83">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84">
            <w:pPr>
              <w:spacing w:after="40" w:before="40" w:lineRule="auto"/>
              <w:ind w:left="72" w:right="72" w:firstLine="0"/>
              <w:rPr>
                <w:color w:val="ff0000"/>
                <w:sz w:val="18"/>
                <w:szCs w:val="18"/>
              </w:rPr>
            </w:pPr>
            <w:r w:rsidDel="00000000" w:rsidR="00000000" w:rsidRPr="00000000">
              <w:rPr>
                <w:color w:val="ff0000"/>
                <w:sz w:val="18"/>
                <w:szCs w:val="18"/>
                <w:rtl w:val="0"/>
              </w:rPr>
              <w:t xml:space="preserve">RoleIDCode</w:t>
            </w:r>
          </w:p>
        </w:tc>
        <w:tc>
          <w:tcPr>
            <w:vAlign w:val="center"/>
          </w:tcPr>
          <w:p w:rsidR="00000000" w:rsidDel="00000000" w:rsidP="00000000" w:rsidRDefault="00000000" w:rsidRPr="00000000" w14:paraId="00000D8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86">
            <w:pPr>
              <w:spacing w:after="40" w:before="40" w:lineRule="auto"/>
              <w:ind w:left="72" w:right="72" w:firstLine="0"/>
              <w:rPr>
                <w:color w:val="ff0000"/>
                <w:sz w:val="18"/>
                <w:szCs w:val="18"/>
              </w:rPr>
            </w:pPr>
            <w:r w:rsidDel="00000000" w:rsidR="00000000" w:rsidRPr="00000000">
              <w:rPr>
                <w:color w:val="ff0000"/>
                <w:sz w:val="18"/>
                <w:szCs w:val="18"/>
                <w:rtl w:val="0"/>
              </w:rPr>
              <w:t xml:space="preserve">EV(110153, DCM, “Source Role ID”)</w:t>
            </w:r>
          </w:p>
        </w:tc>
      </w:tr>
      <w:tr>
        <w:trPr>
          <w:cantSplit w:val="1"/>
          <w:tblHeader w:val="0"/>
        </w:trPr>
        <w:tc>
          <w:tcPr>
            <w:vMerge w:val="continue"/>
          </w:tcPr>
          <w:p w:rsidR="00000000" w:rsidDel="00000000" w:rsidP="00000000" w:rsidRDefault="00000000" w:rsidRPr="00000000" w14:paraId="00000D87">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88">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NetworkAccessPointTypeCode</w:t>
            </w:r>
          </w:p>
        </w:tc>
        <w:tc>
          <w:tcPr>
            <w:vAlign w:val="center"/>
          </w:tcPr>
          <w:p w:rsidR="00000000" w:rsidDel="00000000" w:rsidP="00000000" w:rsidRDefault="00000000" w:rsidRPr="00000000" w14:paraId="00000D8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8A">
            <w:pPr>
              <w:spacing w:after="40" w:before="40" w:lineRule="auto"/>
              <w:ind w:left="72" w:right="72" w:firstLine="0"/>
              <w:rPr>
                <w:color w:val="ff0000"/>
                <w:sz w:val="18"/>
                <w:szCs w:val="18"/>
              </w:rPr>
            </w:pPr>
            <w:r w:rsidDel="00000000" w:rsidR="00000000" w:rsidRPr="00000000">
              <w:rPr>
                <w:color w:val="ff0000"/>
                <w:sz w:val="18"/>
                <w:szCs w:val="18"/>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D8B">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8C">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NetworkAccessPointID</w:t>
            </w:r>
          </w:p>
        </w:tc>
        <w:tc>
          <w:tcPr>
            <w:vAlign w:val="center"/>
          </w:tcPr>
          <w:p w:rsidR="00000000" w:rsidDel="00000000" w:rsidP="00000000" w:rsidRDefault="00000000" w:rsidRPr="00000000" w14:paraId="00000D8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8E">
            <w:pPr>
              <w:spacing w:after="40" w:before="40" w:lineRule="auto"/>
              <w:ind w:left="72" w:right="72" w:firstLine="0"/>
              <w:rPr>
                <w:color w:val="ff0000"/>
                <w:sz w:val="18"/>
                <w:szCs w:val="18"/>
              </w:rPr>
            </w:pPr>
            <w:r w:rsidDel="00000000" w:rsidR="00000000" w:rsidRPr="00000000">
              <w:rPr>
                <w:color w:val="ff0000"/>
                <w:sz w:val="18"/>
                <w:szCs w:val="18"/>
                <w:rtl w:val="0"/>
              </w:rPr>
              <w:t xml:space="preserve">The machine name or IP address</w:t>
            </w:r>
          </w:p>
        </w:tc>
      </w:tr>
    </w:tbl>
    <w:p w:rsidR="00000000" w:rsidDel="00000000" w:rsidP="00000000" w:rsidRDefault="00000000" w:rsidRPr="00000000" w14:paraId="00000D8F">
      <w:pPr>
        <w:rPr>
          <w:color w:val="ff0000"/>
        </w:rPr>
      </w:pPr>
      <w:r w:rsidDel="00000000" w:rsidR="00000000" w:rsidRPr="00000000">
        <w:rPr>
          <w:rtl w:val="0"/>
        </w:rPr>
      </w:r>
    </w:p>
    <w:tbl>
      <w:tblPr>
        <w:tblStyle w:val="Table7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240"/>
        <w:gridCol w:w="900"/>
        <w:gridCol w:w="3978"/>
        <w:tblGridChange w:id="0">
          <w:tblGrid>
            <w:gridCol w:w="1548"/>
            <w:gridCol w:w="3240"/>
            <w:gridCol w:w="900"/>
            <w:gridCol w:w="3978"/>
          </w:tblGrid>
        </w:tblGridChange>
      </w:tblGrid>
      <w:tr>
        <w:trPr>
          <w:cantSplit w:val="1"/>
          <w:tblHeader w:val="0"/>
        </w:trPr>
        <w:tc>
          <w:tcPr>
            <w:vMerge w:val="restart"/>
          </w:tcPr>
          <w:p w:rsidR="00000000" w:rsidDel="00000000" w:rsidP="00000000" w:rsidRDefault="00000000" w:rsidRPr="00000000" w14:paraId="00000D90">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Destination</w:t>
            </w:r>
          </w:p>
          <w:p w:rsidR="00000000" w:rsidDel="00000000" w:rsidP="00000000" w:rsidRDefault="00000000" w:rsidRPr="00000000" w14:paraId="00000D91">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92">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D93">
            <w:pPr>
              <w:spacing w:after="40" w:before="40" w:lineRule="auto"/>
              <w:ind w:left="72" w:right="72" w:firstLine="0"/>
              <w:rPr>
                <w:color w:val="ff0000"/>
                <w:sz w:val="18"/>
                <w:szCs w:val="18"/>
              </w:rPr>
            </w:pPr>
            <w:r w:rsidDel="00000000" w:rsidR="00000000" w:rsidRPr="00000000">
              <w:rPr>
                <w:color w:val="ff0000"/>
                <w:sz w:val="18"/>
                <w:szCs w:val="18"/>
                <w:rtl w:val="0"/>
              </w:rPr>
              <w:t xml:space="preserve">UserID</w:t>
            </w:r>
          </w:p>
        </w:tc>
        <w:tc>
          <w:tcPr>
            <w:vAlign w:val="center"/>
          </w:tcPr>
          <w:p w:rsidR="00000000" w:rsidDel="00000000" w:rsidP="00000000" w:rsidRDefault="00000000" w:rsidRPr="00000000" w14:paraId="00000D94">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95">
            <w:pPr>
              <w:spacing w:after="40" w:before="40" w:lineRule="auto"/>
              <w:ind w:left="72" w:right="72" w:firstLine="0"/>
              <w:rPr>
                <w:color w:val="ff0000"/>
                <w:sz w:val="18"/>
                <w:szCs w:val="18"/>
              </w:rPr>
            </w:pPr>
            <w:r w:rsidDel="00000000" w:rsidR="00000000" w:rsidRPr="00000000">
              <w:rPr>
                <w:color w:val="ff0000"/>
                <w:sz w:val="18"/>
                <w:szCs w:val="18"/>
                <w:rtl w:val="0"/>
              </w:rPr>
              <w:t xml:space="preserve">SOAP endpoint URI.</w:t>
            </w:r>
          </w:p>
        </w:tc>
      </w:tr>
      <w:tr>
        <w:trPr>
          <w:cantSplit w:val="1"/>
          <w:tblHeader w:val="0"/>
        </w:trPr>
        <w:tc>
          <w:tcPr>
            <w:vMerge w:val="continue"/>
          </w:tcPr>
          <w:p w:rsidR="00000000" w:rsidDel="00000000" w:rsidP="00000000" w:rsidRDefault="00000000" w:rsidRPr="00000000" w14:paraId="00000D96">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97">
            <w:pPr>
              <w:spacing w:after="40" w:before="40" w:lineRule="auto"/>
              <w:ind w:left="72" w:right="72" w:firstLine="0"/>
              <w:rPr>
                <w:color w:val="ff0000"/>
                <w:sz w:val="18"/>
                <w:szCs w:val="18"/>
              </w:rPr>
            </w:pPr>
            <w:r w:rsidDel="00000000" w:rsidR="00000000" w:rsidRPr="00000000">
              <w:rPr>
                <w:color w:val="ff0000"/>
                <w:sz w:val="18"/>
                <w:szCs w:val="18"/>
                <w:rtl w:val="0"/>
              </w:rPr>
              <w:t xml:space="preserve">AlternativeUserID</w:t>
            </w:r>
          </w:p>
        </w:tc>
        <w:tc>
          <w:tcPr>
            <w:vAlign w:val="center"/>
          </w:tcPr>
          <w:p w:rsidR="00000000" w:rsidDel="00000000" w:rsidP="00000000" w:rsidRDefault="00000000" w:rsidRPr="00000000" w14:paraId="00000D98">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99">
            <w:pPr>
              <w:spacing w:after="40" w:before="40" w:lineRule="auto"/>
              <w:ind w:left="72" w:right="72" w:firstLine="0"/>
              <w:rPr>
                <w:color w:val="ff0000"/>
                <w:sz w:val="18"/>
                <w:szCs w:val="18"/>
              </w:rPr>
            </w:pPr>
            <w:r w:rsidDel="00000000" w:rsidR="00000000" w:rsidRPr="00000000">
              <w:rPr>
                <w:color w:val="ff0000"/>
                <w:sz w:val="18"/>
                <w:szCs w:val="18"/>
                <w:rtl w:val="0"/>
              </w:rPr>
              <w:t xml:space="preserve">The process ID as used within the local operating system in the local system logs.</w:t>
            </w:r>
          </w:p>
        </w:tc>
      </w:tr>
      <w:tr>
        <w:trPr>
          <w:cantSplit w:val="1"/>
          <w:tblHeader w:val="0"/>
        </w:trPr>
        <w:tc>
          <w:tcPr>
            <w:vMerge w:val="continue"/>
          </w:tcPr>
          <w:p w:rsidR="00000000" w:rsidDel="00000000" w:rsidP="00000000" w:rsidRDefault="00000000" w:rsidRPr="00000000" w14:paraId="00000D9A">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9B">
            <w:pPr>
              <w:spacing w:after="40" w:before="40" w:lineRule="auto"/>
              <w:ind w:left="72" w:right="72" w:firstLine="0"/>
              <w:rPr>
                <w:color w:val="ff0000"/>
                <w:sz w:val="18"/>
                <w:szCs w:val="18"/>
              </w:rPr>
            </w:pPr>
            <w:r w:rsidDel="00000000" w:rsidR="00000000" w:rsidRPr="00000000">
              <w:rPr>
                <w:color w:val="ff0000"/>
                <w:sz w:val="18"/>
                <w:szCs w:val="18"/>
                <w:rtl w:val="0"/>
              </w:rPr>
              <w:t xml:space="preserve">UserName</w:t>
            </w:r>
          </w:p>
        </w:tc>
        <w:tc>
          <w:tcPr>
            <w:vAlign w:val="center"/>
          </w:tcPr>
          <w:p w:rsidR="00000000" w:rsidDel="00000000" w:rsidP="00000000" w:rsidRDefault="00000000" w:rsidRPr="00000000" w14:paraId="00000D9C">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9D">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D9E">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9F">
            <w:pPr>
              <w:spacing w:after="40" w:before="40" w:lineRule="auto"/>
              <w:ind w:left="72" w:right="72" w:firstLine="0"/>
              <w:rPr>
                <w:color w:val="ff0000"/>
                <w:sz w:val="18"/>
                <w:szCs w:val="18"/>
              </w:rPr>
            </w:pPr>
            <w:r w:rsidDel="00000000" w:rsidR="00000000" w:rsidRPr="00000000">
              <w:rPr>
                <w:color w:val="ff0000"/>
                <w:sz w:val="18"/>
                <w:szCs w:val="18"/>
                <w:rtl w:val="0"/>
              </w:rPr>
              <w:t xml:space="preserve">UserIsRequestor</w:t>
            </w:r>
          </w:p>
        </w:tc>
        <w:tc>
          <w:tcPr>
            <w:vAlign w:val="center"/>
          </w:tcPr>
          <w:p w:rsidR="00000000" w:rsidDel="00000000" w:rsidP="00000000" w:rsidRDefault="00000000" w:rsidRPr="00000000" w14:paraId="00000DA0">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A1">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DA2">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A3">
            <w:pPr>
              <w:spacing w:after="40" w:before="40" w:lineRule="auto"/>
              <w:ind w:left="72" w:right="72" w:firstLine="0"/>
              <w:rPr>
                <w:color w:val="ff0000"/>
                <w:sz w:val="18"/>
                <w:szCs w:val="18"/>
              </w:rPr>
            </w:pPr>
            <w:r w:rsidDel="00000000" w:rsidR="00000000" w:rsidRPr="00000000">
              <w:rPr>
                <w:color w:val="ff0000"/>
                <w:sz w:val="18"/>
                <w:szCs w:val="18"/>
                <w:rtl w:val="0"/>
              </w:rPr>
              <w:t xml:space="preserve">RoleIDCode</w:t>
            </w:r>
          </w:p>
        </w:tc>
        <w:tc>
          <w:tcPr>
            <w:vAlign w:val="center"/>
          </w:tcPr>
          <w:p w:rsidR="00000000" w:rsidDel="00000000" w:rsidP="00000000" w:rsidRDefault="00000000" w:rsidRPr="00000000" w14:paraId="00000DA4">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A5">
            <w:pPr>
              <w:spacing w:after="40" w:before="40" w:lineRule="auto"/>
              <w:ind w:left="72" w:right="72" w:firstLine="0"/>
              <w:rPr>
                <w:color w:val="ff0000"/>
                <w:sz w:val="18"/>
                <w:szCs w:val="18"/>
              </w:rPr>
            </w:pPr>
            <w:r w:rsidDel="00000000" w:rsidR="00000000" w:rsidRPr="00000000">
              <w:rPr>
                <w:color w:val="ff0000"/>
                <w:sz w:val="18"/>
                <w:szCs w:val="18"/>
                <w:rtl w:val="0"/>
              </w:rPr>
              <w:t xml:space="preserve">EV(110152, DCM, “Destination Role ID”)</w:t>
            </w:r>
          </w:p>
        </w:tc>
      </w:tr>
      <w:tr>
        <w:trPr>
          <w:cantSplit w:val="1"/>
          <w:tblHeader w:val="0"/>
        </w:trPr>
        <w:tc>
          <w:tcPr>
            <w:vMerge w:val="continue"/>
          </w:tcPr>
          <w:p w:rsidR="00000000" w:rsidDel="00000000" w:rsidP="00000000" w:rsidRDefault="00000000" w:rsidRPr="00000000" w14:paraId="00000DA6">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A7">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NetworkAccessPointTypeCode</w:t>
            </w:r>
          </w:p>
        </w:tc>
        <w:tc>
          <w:tcPr>
            <w:vAlign w:val="center"/>
          </w:tcPr>
          <w:p w:rsidR="00000000" w:rsidDel="00000000" w:rsidP="00000000" w:rsidRDefault="00000000" w:rsidRPr="00000000" w14:paraId="00000DA8">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A9">
            <w:pPr>
              <w:spacing w:after="40" w:before="40" w:lineRule="auto"/>
              <w:ind w:left="72" w:right="72" w:firstLine="0"/>
              <w:rPr>
                <w:color w:val="ff0000"/>
                <w:sz w:val="18"/>
                <w:szCs w:val="18"/>
              </w:rPr>
            </w:pPr>
            <w:r w:rsidDel="00000000" w:rsidR="00000000" w:rsidRPr="00000000">
              <w:rPr>
                <w:color w:val="ff0000"/>
                <w:sz w:val="18"/>
                <w:szCs w:val="18"/>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DAA">
            <w:pPr>
              <w:widowControl w:val="0"/>
              <w:spacing w:line="276" w:lineRule="auto"/>
              <w:rPr>
                <w:color w:val="ff0000"/>
                <w:sz w:val="18"/>
                <w:szCs w:val="18"/>
              </w:rPr>
            </w:pPr>
            <w:r w:rsidDel="00000000" w:rsidR="00000000" w:rsidRPr="00000000">
              <w:rPr>
                <w:rtl w:val="0"/>
              </w:rPr>
            </w:r>
          </w:p>
        </w:tc>
        <w:tc>
          <w:tcPr>
            <w:vAlign w:val="center"/>
          </w:tcPr>
          <w:p w:rsidR="00000000" w:rsidDel="00000000" w:rsidP="00000000" w:rsidRDefault="00000000" w:rsidRPr="00000000" w14:paraId="00000DAB">
            <w:pPr>
              <w:spacing w:after="40" w:before="40" w:lineRule="auto"/>
              <w:ind w:left="72" w:right="72" w:firstLine="0"/>
              <w:rPr>
                <w:color w:val="ff0000"/>
                <w:sz w:val="18"/>
                <w:szCs w:val="18"/>
              </w:rPr>
            </w:pPr>
            <w:r w:rsidDel="00000000" w:rsidR="00000000" w:rsidRPr="00000000">
              <w:rPr>
                <w:color w:val="ff0000"/>
                <w:sz w:val="18"/>
                <w:szCs w:val="18"/>
                <w:rtl w:val="0"/>
              </w:rPr>
              <w:t xml:space="preserve">NetworkAccessPointID</w:t>
            </w:r>
          </w:p>
        </w:tc>
        <w:tc>
          <w:tcPr>
            <w:vAlign w:val="center"/>
          </w:tcPr>
          <w:p w:rsidR="00000000" w:rsidDel="00000000" w:rsidP="00000000" w:rsidRDefault="00000000" w:rsidRPr="00000000" w14:paraId="00000DAC">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vAlign w:val="center"/>
          </w:tcPr>
          <w:p w:rsidR="00000000" w:rsidDel="00000000" w:rsidP="00000000" w:rsidRDefault="00000000" w:rsidRPr="00000000" w14:paraId="00000DAD">
            <w:pPr>
              <w:spacing w:after="40" w:before="40" w:lineRule="auto"/>
              <w:ind w:left="72" w:right="72" w:firstLine="0"/>
              <w:rPr>
                <w:color w:val="ff0000"/>
                <w:sz w:val="18"/>
                <w:szCs w:val="18"/>
              </w:rPr>
            </w:pPr>
            <w:r w:rsidDel="00000000" w:rsidR="00000000" w:rsidRPr="00000000">
              <w:rPr>
                <w:color w:val="ff0000"/>
                <w:sz w:val="18"/>
                <w:szCs w:val="18"/>
                <w:rtl w:val="0"/>
              </w:rPr>
              <w:t xml:space="preserve">The machine name or IP address</w:t>
            </w:r>
          </w:p>
        </w:tc>
      </w:tr>
    </w:tbl>
    <w:p w:rsidR="00000000" w:rsidDel="00000000" w:rsidP="00000000" w:rsidRDefault="00000000" w:rsidRPr="00000000" w14:paraId="00000DAE">
      <w:pPr>
        <w:rPr>
          <w:color w:val="ff0000"/>
        </w:rPr>
      </w:pPr>
      <w:r w:rsidDel="00000000" w:rsidR="00000000" w:rsidRPr="00000000">
        <w:rPr>
          <w:rtl w:val="0"/>
        </w:rPr>
      </w:r>
    </w:p>
    <w:tbl>
      <w:tblPr>
        <w:tblStyle w:val="Table72"/>
        <w:tblpPr w:leftFromText="180" w:rightFromText="180" w:topFromText="0" w:bottomFromText="0" w:vertAnchor="text" w:horzAnchor="text" w:tblpX="0" w:tblpY="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2633"/>
        <w:gridCol w:w="900"/>
        <w:gridCol w:w="3978"/>
        <w:tblGridChange w:id="0">
          <w:tblGrid>
            <w:gridCol w:w="2155"/>
            <w:gridCol w:w="2633"/>
            <w:gridCol w:w="900"/>
            <w:gridCol w:w="397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DAF">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Audit Source</w:t>
            </w:r>
          </w:p>
          <w:p w:rsidR="00000000" w:rsidDel="00000000" w:rsidP="00000000" w:rsidRDefault="00000000" w:rsidRPr="00000000" w14:paraId="00000DB0">
            <w:pPr>
              <w:keepNext w:val="1"/>
              <w:spacing w:after="40" w:before="40" w:lineRule="auto"/>
              <w:ind w:left="72" w:right="72" w:firstLine="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DB1">
            <w:pPr>
              <w:spacing w:after="40" w:before="40" w:lineRule="auto"/>
              <w:ind w:left="72" w:right="72" w:firstLine="0"/>
              <w:rPr>
                <w:color w:val="ff0000"/>
                <w:sz w:val="18"/>
                <w:szCs w:val="18"/>
              </w:rPr>
            </w:pPr>
            <w:r w:rsidDel="00000000" w:rsidR="00000000" w:rsidRPr="00000000">
              <w:rPr>
                <w:color w:val="ff0000"/>
                <w:sz w:val="18"/>
                <w:szCs w:val="18"/>
                <w:rtl w:val="0"/>
              </w:rPr>
              <w:t xml:space="preserve">AuditSourceID</w:t>
            </w:r>
          </w:p>
        </w:tc>
        <w:tc>
          <w:tcPr>
            <w:tcBorders>
              <w:top w:color="000000" w:space="0" w:sz="4" w:val="single"/>
            </w:tcBorders>
            <w:vAlign w:val="center"/>
          </w:tcPr>
          <w:p w:rsidR="00000000" w:rsidDel="00000000" w:rsidP="00000000" w:rsidRDefault="00000000" w:rsidRPr="00000000" w14:paraId="00000DB2">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tcBorders>
              <w:top w:color="000000" w:space="0" w:sz="4" w:val="single"/>
            </w:tcBorders>
            <w:vAlign w:val="center"/>
          </w:tcPr>
          <w:p w:rsidR="00000000" w:rsidDel="00000000" w:rsidP="00000000" w:rsidRDefault="00000000" w:rsidRPr="00000000" w14:paraId="00000DB3">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DB4">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B5">
            <w:pPr>
              <w:spacing w:after="40" w:before="40" w:lineRule="auto"/>
              <w:ind w:left="72" w:right="72" w:firstLine="0"/>
              <w:rPr>
                <w:color w:val="ff0000"/>
                <w:sz w:val="18"/>
                <w:szCs w:val="18"/>
              </w:rPr>
            </w:pPr>
            <w:r w:rsidDel="00000000" w:rsidR="00000000" w:rsidRPr="00000000">
              <w:rPr>
                <w:color w:val="ff0000"/>
                <w:sz w:val="18"/>
                <w:szCs w:val="18"/>
                <w:rtl w:val="0"/>
              </w:rPr>
              <w:t xml:space="preserve">AuditEnterpriseSiteID</w:t>
            </w:r>
          </w:p>
        </w:tc>
        <w:tc>
          <w:tcPr>
            <w:vAlign w:val="center"/>
          </w:tcPr>
          <w:p w:rsidR="00000000" w:rsidDel="00000000" w:rsidP="00000000" w:rsidRDefault="00000000" w:rsidRPr="00000000" w14:paraId="00000DB6">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B7">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DB8">
            <w:pPr>
              <w:widowControl w:val="0"/>
              <w:spacing w:line="276" w:lineRule="auto"/>
              <w:rPr>
                <w:i w:val="1"/>
                <w:color w:val="ff0000"/>
                <w:sz w:val="18"/>
                <w:szCs w:val="18"/>
              </w:rPr>
            </w:pPr>
            <w:r w:rsidDel="00000000" w:rsidR="00000000" w:rsidRPr="00000000">
              <w:rPr>
                <w:rtl w:val="0"/>
              </w:rPr>
            </w:r>
          </w:p>
        </w:tc>
        <w:tc>
          <w:tcPr>
            <w:vAlign w:val="center"/>
          </w:tcPr>
          <w:p w:rsidR="00000000" w:rsidDel="00000000" w:rsidP="00000000" w:rsidRDefault="00000000" w:rsidRPr="00000000" w14:paraId="00000DB9">
            <w:pPr>
              <w:spacing w:after="40" w:before="40" w:lineRule="auto"/>
              <w:ind w:left="72" w:right="72" w:firstLine="0"/>
              <w:rPr>
                <w:color w:val="ff0000"/>
                <w:sz w:val="18"/>
                <w:szCs w:val="18"/>
              </w:rPr>
            </w:pPr>
            <w:r w:rsidDel="00000000" w:rsidR="00000000" w:rsidRPr="00000000">
              <w:rPr>
                <w:color w:val="ff0000"/>
                <w:sz w:val="18"/>
                <w:szCs w:val="18"/>
                <w:rtl w:val="0"/>
              </w:rPr>
              <w:t xml:space="preserve">AuditSourceTypeCode</w:t>
            </w:r>
          </w:p>
        </w:tc>
        <w:tc>
          <w:tcPr>
            <w:vAlign w:val="center"/>
          </w:tcPr>
          <w:p w:rsidR="00000000" w:rsidDel="00000000" w:rsidP="00000000" w:rsidRDefault="00000000" w:rsidRPr="00000000" w14:paraId="00000DBA">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vAlign w:val="center"/>
          </w:tcPr>
          <w:p w:rsidR="00000000" w:rsidDel="00000000" w:rsidP="00000000" w:rsidRDefault="00000000" w:rsidRPr="00000000" w14:paraId="00000DBB">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bl>
    <w:p w:rsidR="00000000" w:rsidDel="00000000" w:rsidP="00000000" w:rsidRDefault="00000000" w:rsidRPr="00000000" w14:paraId="00000DBC">
      <w:pPr>
        <w:rPr>
          <w:color w:val="ff0000"/>
        </w:rPr>
      </w:pPr>
      <w:r w:rsidDel="00000000" w:rsidR="00000000" w:rsidRPr="00000000">
        <w:rPr>
          <w:rtl w:val="0"/>
        </w:rPr>
      </w:r>
    </w:p>
    <w:tbl>
      <w:tblPr>
        <w:tblStyle w:val="Table7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3251"/>
        <w:gridCol w:w="900"/>
        <w:gridCol w:w="3888"/>
        <w:tblGridChange w:id="0">
          <w:tblGrid>
            <w:gridCol w:w="1537"/>
            <w:gridCol w:w="3251"/>
            <w:gridCol w:w="900"/>
            <w:gridCol w:w="3888"/>
          </w:tblGrid>
        </w:tblGridChange>
      </w:tblGrid>
      <w:tr>
        <w:trPr>
          <w:cantSplit w:val="0"/>
          <w:tblHeader w:val="0"/>
        </w:trPr>
        <w:tc>
          <w:tcPr>
            <w:vMerge w:val="restart"/>
            <w:shd w:fill="auto" w:val="clear"/>
          </w:tcPr>
          <w:p w:rsidR="00000000" w:rsidDel="00000000" w:rsidP="00000000" w:rsidRDefault="00000000" w:rsidRPr="00000000" w14:paraId="00000DBD">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Patient</w:t>
            </w:r>
          </w:p>
          <w:p w:rsidR="00000000" w:rsidDel="00000000" w:rsidP="00000000" w:rsidRDefault="00000000" w:rsidRPr="00000000" w14:paraId="00000DBE">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(if known)</w:t>
            </w:r>
          </w:p>
          <w:p w:rsidR="00000000" w:rsidDel="00000000" w:rsidP="00000000" w:rsidRDefault="00000000" w:rsidRPr="00000000" w14:paraId="00000DBF">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(AuditMessage/</w:t>
            </w:r>
            <w:r w:rsidDel="00000000" w:rsidR="00000000" w:rsidRPr="00000000">
              <w:rPr>
                <w:rtl w:val="0"/>
              </w:rPr>
            </w:r>
          </w:p>
          <w:p w:rsidR="00000000" w:rsidDel="00000000" w:rsidP="00000000" w:rsidRDefault="00000000" w:rsidRPr="00000000" w14:paraId="00000DC0">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DC1">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w:t>
            </w:r>
          </w:p>
        </w:tc>
        <w:tc>
          <w:tcPr>
            <w:shd w:fill="auto" w:val="clear"/>
          </w:tcPr>
          <w:p w:rsidR="00000000" w:rsidDel="00000000" w:rsidP="00000000" w:rsidRDefault="00000000" w:rsidRPr="00000000" w14:paraId="00000DC2">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DC3">
            <w:pPr>
              <w:spacing w:after="40" w:before="40" w:lineRule="auto"/>
              <w:ind w:left="72" w:right="72" w:firstLine="0"/>
              <w:rPr>
                <w:color w:val="ff0000"/>
                <w:sz w:val="18"/>
                <w:szCs w:val="18"/>
              </w:rPr>
            </w:pPr>
            <w:r w:rsidDel="00000000" w:rsidR="00000000" w:rsidRPr="00000000">
              <w:rPr>
                <w:color w:val="ff0000"/>
                <w:sz w:val="18"/>
                <w:szCs w:val="18"/>
                <w:rtl w:val="0"/>
              </w:rPr>
              <w:t xml:space="preserve">“1” (Person)</w:t>
            </w:r>
          </w:p>
        </w:tc>
      </w:tr>
      <w:tr>
        <w:trPr>
          <w:cantSplit w:val="0"/>
          <w:tblHeader w:val="0"/>
        </w:trPr>
        <w:tc>
          <w:tcPr>
            <w:vMerge w:val="continue"/>
            <w:shd w:fill="auto" w:val="clear"/>
          </w:tcPr>
          <w:p w:rsidR="00000000" w:rsidDel="00000000" w:rsidP="00000000" w:rsidRDefault="00000000" w:rsidRPr="00000000" w14:paraId="00000DC4">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C5">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ParticipantObjectTypeCodeRole</w:t>
            </w:r>
          </w:p>
        </w:tc>
        <w:tc>
          <w:tcPr>
            <w:shd w:fill="auto" w:val="clear"/>
          </w:tcPr>
          <w:p w:rsidR="00000000" w:rsidDel="00000000" w:rsidP="00000000" w:rsidRDefault="00000000" w:rsidRPr="00000000" w14:paraId="00000DC6">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DC7">
            <w:pPr>
              <w:spacing w:after="40" w:before="40" w:lineRule="auto"/>
              <w:ind w:left="72" w:right="72" w:firstLine="0"/>
              <w:rPr>
                <w:color w:val="ff0000"/>
                <w:sz w:val="18"/>
                <w:szCs w:val="18"/>
              </w:rPr>
            </w:pPr>
            <w:r w:rsidDel="00000000" w:rsidR="00000000" w:rsidRPr="00000000">
              <w:rPr>
                <w:color w:val="ff0000"/>
                <w:sz w:val="18"/>
                <w:szCs w:val="18"/>
                <w:rtl w:val="0"/>
              </w:rPr>
              <w:t xml:space="preserve">“1” (Patient)</w:t>
            </w:r>
          </w:p>
        </w:tc>
      </w:tr>
      <w:tr>
        <w:trPr>
          <w:cantSplit w:val="0"/>
          <w:tblHeader w:val="0"/>
        </w:trPr>
        <w:tc>
          <w:tcPr>
            <w:vMerge w:val="continue"/>
            <w:shd w:fill="auto" w:val="clear"/>
          </w:tcPr>
          <w:p w:rsidR="00000000" w:rsidDel="00000000" w:rsidP="00000000" w:rsidRDefault="00000000" w:rsidRPr="00000000" w14:paraId="00000DC8">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C9">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ParticipantObjectDataLifeCycle</w:t>
            </w:r>
          </w:p>
        </w:tc>
        <w:tc>
          <w:tcPr>
            <w:shd w:fill="auto" w:val="clear"/>
          </w:tcPr>
          <w:p w:rsidR="00000000" w:rsidDel="00000000" w:rsidP="00000000" w:rsidRDefault="00000000" w:rsidRPr="00000000" w14:paraId="00000DCA">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CB">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CC">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CD">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ParticipantObjectIDTypeCode</w:t>
            </w:r>
          </w:p>
        </w:tc>
        <w:tc>
          <w:tcPr>
            <w:shd w:fill="auto" w:val="clear"/>
          </w:tcPr>
          <w:p w:rsidR="00000000" w:rsidDel="00000000" w:rsidP="00000000" w:rsidRDefault="00000000" w:rsidRPr="00000000" w14:paraId="00000DCE">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DCF">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D0">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D1">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ParticipantObjectSensitivity</w:t>
            </w:r>
          </w:p>
        </w:tc>
        <w:tc>
          <w:tcPr>
            <w:shd w:fill="auto" w:val="clear"/>
          </w:tcPr>
          <w:p w:rsidR="00000000" w:rsidDel="00000000" w:rsidP="00000000" w:rsidRDefault="00000000" w:rsidRPr="00000000" w14:paraId="00000DD2">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D3">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D4">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D5">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w:t>
            </w:r>
          </w:p>
        </w:tc>
        <w:tc>
          <w:tcPr>
            <w:shd w:fill="auto" w:val="clear"/>
          </w:tcPr>
          <w:p w:rsidR="00000000" w:rsidDel="00000000" w:rsidP="00000000" w:rsidRDefault="00000000" w:rsidRPr="00000000" w14:paraId="00000DD6">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D7">
            <w:pPr>
              <w:spacing w:after="40" w:before="40" w:lineRule="auto"/>
              <w:ind w:left="72" w:right="72" w:firstLine="0"/>
              <w:rPr>
                <w:color w:val="ff0000"/>
                <w:sz w:val="18"/>
                <w:szCs w:val="18"/>
              </w:rPr>
            </w:pPr>
            <w:r w:rsidDel="00000000" w:rsidR="00000000" w:rsidRPr="00000000">
              <w:rPr>
                <w:color w:val="ff0000"/>
                <w:sz w:val="18"/>
                <w:szCs w:val="18"/>
                <w:rtl w:val="0"/>
              </w:rPr>
              <w:t xml:space="preserve">The patient ID in HL7 CX format. </w:t>
            </w:r>
          </w:p>
        </w:tc>
      </w:tr>
      <w:tr>
        <w:trPr>
          <w:cantSplit w:val="0"/>
          <w:tblHeader w:val="0"/>
        </w:trPr>
        <w:tc>
          <w:tcPr>
            <w:vMerge w:val="continue"/>
            <w:shd w:fill="auto" w:val="clear"/>
          </w:tcPr>
          <w:p w:rsidR="00000000" w:rsidDel="00000000" w:rsidP="00000000" w:rsidRDefault="00000000" w:rsidRPr="00000000" w14:paraId="00000DD8">
            <w:pPr>
              <w:widowControl w:val="0"/>
              <w:spacing w:line="276" w:lineRule="auto"/>
              <w:rPr>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D9">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ParticipantObjectName</w:t>
            </w:r>
          </w:p>
        </w:tc>
        <w:tc>
          <w:tcPr>
            <w:shd w:fill="auto" w:val="clear"/>
          </w:tcPr>
          <w:p w:rsidR="00000000" w:rsidDel="00000000" w:rsidP="00000000" w:rsidRDefault="00000000" w:rsidRPr="00000000" w14:paraId="00000DDA">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DB">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DC">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DD">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ParticipantObjectQuery</w:t>
            </w:r>
          </w:p>
        </w:tc>
        <w:tc>
          <w:tcPr>
            <w:shd w:fill="auto" w:val="clear"/>
          </w:tcPr>
          <w:p w:rsidR="00000000" w:rsidDel="00000000" w:rsidP="00000000" w:rsidRDefault="00000000" w:rsidRPr="00000000" w14:paraId="00000DDE">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DF">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E0">
            <w:pPr>
              <w:widowControl w:val="0"/>
              <w:spacing w:line="276" w:lineRule="auto"/>
              <w:rPr>
                <w:i w:val="1"/>
                <w:color w:val="ff0000"/>
                <w:sz w:val="18"/>
                <w:szCs w:val="18"/>
              </w:rPr>
            </w:pPr>
            <w:r w:rsidDel="00000000" w:rsidR="00000000" w:rsidRPr="00000000">
              <w:rPr>
                <w:rtl w:val="0"/>
              </w:rPr>
            </w:r>
          </w:p>
        </w:tc>
        <w:tc>
          <w:tcPr>
            <w:shd w:fill="auto" w:val="clear"/>
          </w:tcPr>
          <w:p w:rsidR="00000000" w:rsidDel="00000000" w:rsidP="00000000" w:rsidRDefault="00000000" w:rsidRPr="00000000" w14:paraId="00000DE1">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ParticipantObjectDetail</w:t>
            </w:r>
          </w:p>
        </w:tc>
        <w:tc>
          <w:tcPr>
            <w:shd w:fill="auto" w:val="clear"/>
          </w:tcPr>
          <w:p w:rsidR="00000000" w:rsidDel="00000000" w:rsidP="00000000" w:rsidRDefault="00000000" w:rsidRPr="00000000" w14:paraId="00000DE2">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E3">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bl>
    <w:p w:rsidR="00000000" w:rsidDel="00000000" w:rsidP="00000000" w:rsidRDefault="00000000" w:rsidRPr="00000000" w14:paraId="00000DE4">
      <w:pPr>
        <w:spacing w:before="120" w:lineRule="auto"/>
        <w:rPr>
          <w:rFonts w:ascii="Times New Roman" w:cs="Times New Roman" w:eastAsia="Times New Roman" w:hAnsi="Times New Roman"/>
          <w:color w:val="ff0000"/>
        </w:rPr>
      </w:pPr>
      <w:r w:rsidDel="00000000" w:rsidR="00000000" w:rsidRPr="00000000">
        <w:rPr>
          <w:rtl w:val="0"/>
        </w:rPr>
      </w:r>
    </w:p>
    <w:tbl>
      <w:tblPr>
        <w:tblStyle w:val="Table74"/>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2790"/>
        <w:gridCol w:w="990"/>
        <w:gridCol w:w="3618"/>
        <w:tblGridChange w:id="0">
          <w:tblGrid>
            <w:gridCol w:w="2178"/>
            <w:gridCol w:w="2790"/>
            <w:gridCol w:w="990"/>
            <w:gridCol w:w="3618"/>
          </w:tblGrid>
        </w:tblGridChange>
      </w:tblGrid>
      <w:tr>
        <w:trPr>
          <w:cantSplit w:val="0"/>
          <w:tblHeader w:val="0"/>
        </w:trPr>
        <w:tc>
          <w:tcPr>
            <w:vMerge w:val="restart"/>
            <w:shd w:fill="auto" w:val="clear"/>
          </w:tcPr>
          <w:p w:rsidR="00000000" w:rsidDel="00000000" w:rsidP="00000000" w:rsidRDefault="00000000" w:rsidRPr="00000000" w14:paraId="00000DE5">
            <w:pPr>
              <w:keepNext w:val="1"/>
              <w:spacing w:after="40" w:before="40" w:lineRule="auto"/>
              <w:ind w:left="72" w:right="72" w:firstLine="0"/>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Query Parameters</w:t>
            </w:r>
          </w:p>
          <w:p w:rsidR="00000000" w:rsidDel="00000000" w:rsidP="00000000" w:rsidRDefault="00000000" w:rsidRPr="00000000" w14:paraId="00000DE6">
            <w:pPr>
              <w:keepNext w:val="1"/>
              <w:spacing w:after="40" w:before="40" w:lineRule="auto"/>
              <w:ind w:left="72" w:right="72" w:firstLine="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(AuditMessage/</w:t>
            </w:r>
          </w:p>
          <w:p w:rsidR="00000000" w:rsidDel="00000000" w:rsidP="00000000" w:rsidRDefault="00000000" w:rsidRPr="00000000" w14:paraId="00000DE7">
            <w:pPr>
              <w:keepNext w:val="1"/>
              <w:spacing w:after="40" w:before="40" w:lineRule="auto"/>
              <w:ind w:left="72" w:right="72" w:firstLine="0"/>
              <w:jc w:val="center"/>
              <w:rPr>
                <w:rFonts w:ascii="Arial" w:cs="Arial" w:eastAsia="Arial" w:hAnsi="Arial"/>
                <w:b w:val="1"/>
                <w:color w:val="ff0000"/>
                <w:sz w:val="26"/>
                <w:szCs w:val="26"/>
              </w:rPr>
            </w:pPr>
            <w:r w:rsidDel="00000000" w:rsidR="00000000" w:rsidRPr="00000000">
              <w:rPr>
                <w:rFonts w:ascii="Arial" w:cs="Arial" w:eastAsia="Arial" w:hAnsi="Arial"/>
                <w:b w:val="1"/>
                <w:color w:val="ff0000"/>
                <w:sz w:val="18"/>
                <w:szCs w:val="18"/>
                <w:rtl w:val="0"/>
              </w:rPr>
              <w:t xml:space="preserve">ParticipantObjectIdentification)</w:t>
            </w:r>
            <w:r w:rsidDel="00000000" w:rsidR="00000000" w:rsidRPr="00000000">
              <w:rPr>
                <w:rtl w:val="0"/>
              </w:rPr>
            </w:r>
          </w:p>
        </w:tc>
        <w:tc>
          <w:tcPr>
            <w:shd w:fill="auto" w:val="clear"/>
            <w:vAlign w:val="center"/>
          </w:tcPr>
          <w:p w:rsidR="00000000" w:rsidDel="00000000" w:rsidP="00000000" w:rsidRDefault="00000000" w:rsidRPr="00000000" w14:paraId="00000DE8">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w:t>
            </w:r>
          </w:p>
        </w:tc>
        <w:tc>
          <w:tcPr>
            <w:shd w:fill="auto" w:val="clear"/>
          </w:tcPr>
          <w:p w:rsidR="00000000" w:rsidDel="00000000" w:rsidP="00000000" w:rsidRDefault="00000000" w:rsidRPr="00000000" w14:paraId="00000DE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EA">
            <w:pPr>
              <w:spacing w:after="40" w:before="40" w:lineRule="auto"/>
              <w:ind w:left="72" w:right="72" w:firstLine="0"/>
              <w:rPr>
                <w:color w:val="ff0000"/>
                <w:sz w:val="18"/>
                <w:szCs w:val="18"/>
              </w:rPr>
            </w:pPr>
            <w:r w:rsidDel="00000000" w:rsidR="00000000" w:rsidRPr="00000000">
              <w:rPr>
                <w:color w:val="ff0000"/>
                <w:sz w:val="18"/>
                <w:szCs w:val="18"/>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DEB">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EC">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ParticipantObjectTypeCodeRole</w:t>
            </w:r>
          </w:p>
        </w:tc>
        <w:tc>
          <w:tcPr>
            <w:shd w:fill="auto" w:val="clear"/>
          </w:tcPr>
          <w:p w:rsidR="00000000" w:rsidDel="00000000" w:rsidP="00000000" w:rsidRDefault="00000000" w:rsidRPr="00000000" w14:paraId="00000DE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EE">
            <w:pPr>
              <w:spacing w:after="40" w:before="40" w:lineRule="auto"/>
              <w:ind w:left="72" w:right="72" w:firstLine="0"/>
              <w:rPr>
                <w:color w:val="ff0000"/>
                <w:sz w:val="18"/>
                <w:szCs w:val="18"/>
              </w:rPr>
            </w:pPr>
            <w:r w:rsidDel="00000000" w:rsidR="00000000" w:rsidRPr="00000000">
              <w:rPr>
                <w:color w:val="ff0000"/>
                <w:sz w:val="18"/>
                <w:szCs w:val="18"/>
                <w:rtl w:val="0"/>
              </w:rPr>
              <w:t xml:space="preserve">“24” (query)</w:t>
            </w:r>
          </w:p>
        </w:tc>
      </w:tr>
      <w:tr>
        <w:trPr>
          <w:cantSplit w:val="0"/>
          <w:tblHeader w:val="0"/>
        </w:trPr>
        <w:tc>
          <w:tcPr>
            <w:vMerge w:val="continue"/>
            <w:shd w:fill="auto" w:val="clear"/>
          </w:tcPr>
          <w:p w:rsidR="00000000" w:rsidDel="00000000" w:rsidP="00000000" w:rsidRDefault="00000000" w:rsidRPr="00000000" w14:paraId="00000DEF">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F0">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ParticipantObjectDataLifeCycle</w:t>
            </w:r>
          </w:p>
        </w:tc>
        <w:tc>
          <w:tcPr>
            <w:shd w:fill="auto" w:val="clear"/>
          </w:tcPr>
          <w:p w:rsidR="00000000" w:rsidDel="00000000" w:rsidP="00000000" w:rsidRDefault="00000000" w:rsidRPr="00000000" w14:paraId="00000DF1">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F2">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F3">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F4">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ParticipantObjectIDTypeCode</w:t>
            </w:r>
          </w:p>
        </w:tc>
        <w:tc>
          <w:tcPr>
            <w:shd w:fill="auto" w:val="clear"/>
          </w:tcPr>
          <w:p w:rsidR="00000000" w:rsidDel="00000000" w:rsidP="00000000" w:rsidRDefault="00000000" w:rsidRPr="00000000" w14:paraId="00000DF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F6">
            <w:pPr>
              <w:spacing w:after="40" w:before="40" w:lineRule="auto"/>
              <w:ind w:left="72" w:right="72" w:firstLine="0"/>
              <w:rPr>
                <w:color w:val="ff0000"/>
                <w:sz w:val="18"/>
                <w:szCs w:val="18"/>
              </w:rPr>
            </w:pPr>
            <w:r w:rsidDel="00000000" w:rsidR="00000000" w:rsidRPr="00000000">
              <w:rPr>
                <w:color w:val="ff0000"/>
                <w:sz w:val="18"/>
                <w:szCs w:val="18"/>
                <w:rtl w:val="0"/>
              </w:rPr>
              <w:t xml:space="preserve">EV(“ITI-120”, “IHE Transactions”, “Subscription Search”)</w:t>
            </w:r>
          </w:p>
        </w:tc>
      </w:tr>
      <w:tr>
        <w:trPr>
          <w:cantSplit w:val="0"/>
          <w:tblHeader w:val="0"/>
        </w:trPr>
        <w:tc>
          <w:tcPr>
            <w:vMerge w:val="continue"/>
            <w:shd w:fill="auto" w:val="clear"/>
          </w:tcPr>
          <w:p w:rsidR="00000000" w:rsidDel="00000000" w:rsidP="00000000" w:rsidRDefault="00000000" w:rsidRPr="00000000" w14:paraId="00000DF7">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F8">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ParticipantObjectSensitivity</w:t>
            </w:r>
          </w:p>
        </w:tc>
        <w:tc>
          <w:tcPr>
            <w:shd w:fill="auto" w:val="clear"/>
          </w:tcPr>
          <w:p w:rsidR="00000000" w:rsidDel="00000000" w:rsidP="00000000" w:rsidRDefault="00000000" w:rsidRPr="00000000" w14:paraId="00000DF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vAlign w:val="center"/>
          </w:tcPr>
          <w:p w:rsidR="00000000" w:rsidDel="00000000" w:rsidP="00000000" w:rsidRDefault="00000000" w:rsidRPr="00000000" w14:paraId="00000DFA">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DFB">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DFC">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ParticipantObjectID</w:t>
            </w:r>
          </w:p>
        </w:tc>
        <w:tc>
          <w:tcPr>
            <w:shd w:fill="auto" w:val="clear"/>
          </w:tcPr>
          <w:p w:rsidR="00000000" w:rsidDel="00000000" w:rsidP="00000000" w:rsidRDefault="00000000" w:rsidRPr="00000000" w14:paraId="00000DFD">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tcPr>
          <w:p w:rsidR="00000000" w:rsidDel="00000000" w:rsidP="00000000" w:rsidRDefault="00000000" w:rsidRPr="00000000" w14:paraId="00000DFE">
            <w:pPr>
              <w:spacing w:after="40" w:before="40" w:lineRule="auto"/>
              <w:ind w:left="72" w:right="72" w:firstLine="0"/>
              <w:rPr>
                <w:color w:val="ff0000"/>
                <w:sz w:val="18"/>
                <w:szCs w:val="18"/>
              </w:rPr>
            </w:pPr>
            <w:r w:rsidDel="00000000" w:rsidR="00000000" w:rsidRPr="00000000">
              <w:rPr>
                <w:color w:val="ff0000"/>
                <w:sz w:val="18"/>
                <w:szCs w:val="18"/>
                <w:rtl w:val="0"/>
              </w:rPr>
              <w:t xml:space="preserve">Stored Query ID (UUID)</w:t>
            </w:r>
          </w:p>
        </w:tc>
      </w:tr>
      <w:tr>
        <w:trPr>
          <w:cantSplit w:val="0"/>
          <w:tblHeader w:val="0"/>
        </w:trPr>
        <w:tc>
          <w:tcPr>
            <w:vMerge w:val="continue"/>
            <w:shd w:fill="auto" w:val="clear"/>
          </w:tcPr>
          <w:p w:rsidR="00000000" w:rsidDel="00000000" w:rsidP="00000000" w:rsidRDefault="00000000" w:rsidRPr="00000000" w14:paraId="00000DFF">
            <w:pPr>
              <w:widowControl w:val="0"/>
              <w:spacing w:line="276" w:lineRule="auto"/>
              <w:rPr>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00">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ParticipantObjectName</w:t>
            </w:r>
          </w:p>
        </w:tc>
        <w:tc>
          <w:tcPr>
            <w:shd w:fill="auto" w:val="clear"/>
          </w:tcPr>
          <w:p w:rsidR="00000000" w:rsidDel="00000000" w:rsidP="00000000" w:rsidRDefault="00000000" w:rsidRPr="00000000" w14:paraId="00000E01">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U</w:t>
            </w:r>
          </w:p>
        </w:tc>
        <w:tc>
          <w:tcPr>
            <w:shd w:fill="auto" w:val="clear"/>
          </w:tcPr>
          <w:p w:rsidR="00000000" w:rsidDel="00000000" w:rsidP="00000000" w:rsidRDefault="00000000" w:rsidRPr="00000000" w14:paraId="00000E02">
            <w:pPr>
              <w:spacing w:after="40" w:before="40" w:lineRule="auto"/>
              <w:ind w:left="72" w:right="72" w:firstLine="0"/>
              <w:rPr>
                <w:color w:val="ff0000"/>
                <w:sz w:val="18"/>
                <w:szCs w:val="18"/>
              </w:rPr>
            </w:pPr>
            <w:r w:rsidDel="00000000" w:rsidR="00000000" w:rsidRPr="00000000">
              <w:rPr>
                <w:color w:val="ff0000"/>
                <w:sz w:val="18"/>
                <w:szCs w:val="18"/>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E03">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04">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ParticipantObjectQuery</w:t>
            </w:r>
          </w:p>
        </w:tc>
        <w:tc>
          <w:tcPr>
            <w:shd w:fill="auto" w:val="clear"/>
          </w:tcPr>
          <w:p w:rsidR="00000000" w:rsidDel="00000000" w:rsidP="00000000" w:rsidRDefault="00000000" w:rsidRPr="00000000" w14:paraId="00000E05">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M</w:t>
            </w:r>
          </w:p>
        </w:tc>
        <w:tc>
          <w:tcPr>
            <w:shd w:fill="auto" w:val="clear"/>
            <w:vAlign w:val="center"/>
          </w:tcPr>
          <w:p w:rsidR="00000000" w:rsidDel="00000000" w:rsidP="00000000" w:rsidRDefault="00000000" w:rsidRPr="00000000" w14:paraId="00000E06">
            <w:pPr>
              <w:spacing w:after="40" w:before="40" w:lineRule="auto"/>
              <w:ind w:left="0" w:right="72" w:firstLine="0"/>
              <w:rPr>
                <w:color w:val="ff0000"/>
                <w:sz w:val="18"/>
                <w:szCs w:val="18"/>
              </w:rPr>
            </w:pPr>
            <w:r w:rsidDel="00000000" w:rsidR="00000000" w:rsidRPr="00000000">
              <w:rPr>
                <w:color w:val="ff0000"/>
                <w:sz w:val="18"/>
                <w:szCs w:val="18"/>
                <w:rtl w:val="0"/>
              </w:rPr>
              <w:t xml:space="preserve">  the AdhocQueryRequest, base64 encoded.</w:t>
            </w:r>
          </w:p>
        </w:tc>
      </w:tr>
      <w:tr>
        <w:trPr>
          <w:cantSplit w:val="0"/>
          <w:tblHeader w:val="0"/>
        </w:trPr>
        <w:tc>
          <w:tcPr>
            <w:vMerge w:val="continue"/>
            <w:shd w:fill="auto" w:val="clear"/>
          </w:tcPr>
          <w:p w:rsidR="00000000" w:rsidDel="00000000" w:rsidP="00000000" w:rsidRDefault="00000000" w:rsidRPr="00000000" w14:paraId="00000E07">
            <w:pPr>
              <w:widowControl w:val="0"/>
              <w:spacing w:line="276" w:lineRule="auto"/>
              <w:rPr>
                <w:i w:val="1"/>
                <w:color w:val="ff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E08">
            <w:pPr>
              <w:spacing w:after="40" w:before="40" w:lineRule="auto"/>
              <w:ind w:left="72" w:right="72" w:firstLine="0"/>
              <w:rPr>
                <w:color w:val="ff0000"/>
                <w:sz w:val="18"/>
                <w:szCs w:val="18"/>
              </w:rPr>
            </w:pPr>
            <w:r w:rsidDel="00000000" w:rsidR="00000000" w:rsidRPr="00000000">
              <w:rPr>
                <w:color w:val="ff0000"/>
                <w:sz w:val="18"/>
                <w:szCs w:val="18"/>
                <w:rtl w:val="0"/>
              </w:rPr>
              <w:t xml:space="preserve">ParticipantObjectDetail</w:t>
            </w:r>
          </w:p>
        </w:tc>
        <w:tc>
          <w:tcPr>
            <w:shd w:fill="auto" w:val="clear"/>
          </w:tcPr>
          <w:p w:rsidR="00000000" w:rsidDel="00000000" w:rsidP="00000000" w:rsidRDefault="00000000" w:rsidRPr="00000000" w14:paraId="00000E09">
            <w:pPr>
              <w:spacing w:after="40" w:before="40" w:lineRule="auto"/>
              <w:ind w:left="72" w:right="72" w:firstLine="0"/>
              <w:jc w:val="center"/>
              <w:rPr>
                <w:color w:val="ff0000"/>
                <w:sz w:val="18"/>
                <w:szCs w:val="18"/>
              </w:rPr>
            </w:pPr>
            <w:r w:rsidDel="00000000" w:rsidR="00000000" w:rsidRPr="00000000">
              <w:rPr>
                <w:color w:val="ff0000"/>
                <w:sz w:val="18"/>
                <w:szCs w:val="18"/>
                <w:rtl w:val="0"/>
              </w:rPr>
              <w:t xml:space="preserve">C</w:t>
            </w:r>
          </w:p>
        </w:tc>
        <w:tc>
          <w:tcPr>
            <w:shd w:fill="auto" w:val="clear"/>
            <w:vAlign w:val="center"/>
          </w:tcPr>
          <w:p w:rsidR="00000000" w:rsidDel="00000000" w:rsidP="00000000" w:rsidRDefault="00000000" w:rsidRPr="00000000" w14:paraId="00000E0A">
            <w:pPr>
              <w:spacing w:after="40" w:before="40" w:lineRule="auto"/>
              <w:ind w:left="72" w:right="72" w:firstLine="0"/>
              <w:rPr>
                <w:color w:val="ff0000"/>
                <w:sz w:val="18"/>
                <w:szCs w:val="18"/>
              </w:rPr>
            </w:pPr>
            <w:r w:rsidDel="00000000" w:rsidR="00000000" w:rsidRPr="00000000">
              <w:rPr>
                <w:color w:val="ff0000"/>
                <w:sz w:val="18"/>
                <w:szCs w:val="18"/>
                <w:rtl w:val="0"/>
              </w:rPr>
              <w:t xml:space="preserve">The ParticipantObjectDetail element may occur more than once.</w:t>
            </w:r>
          </w:p>
          <w:p w:rsidR="00000000" w:rsidDel="00000000" w:rsidP="00000000" w:rsidRDefault="00000000" w:rsidRPr="00000000" w14:paraId="00000E0B">
            <w:pPr>
              <w:spacing w:after="40" w:before="40" w:lineRule="auto"/>
              <w:ind w:left="72" w:right="72" w:firstLine="0"/>
              <w:rPr>
                <w:color w:val="ff0000"/>
                <w:sz w:val="18"/>
                <w:szCs w:val="18"/>
              </w:rPr>
            </w:pPr>
            <w:r w:rsidDel="00000000" w:rsidR="00000000" w:rsidRPr="00000000">
              <w:rPr>
                <w:rtl w:val="0"/>
              </w:rPr>
            </w:r>
          </w:p>
          <w:p w:rsidR="00000000" w:rsidDel="00000000" w:rsidP="00000000" w:rsidRDefault="00000000" w:rsidRPr="00000000" w14:paraId="00000E0C">
            <w:pPr>
              <w:spacing w:after="40" w:before="40" w:lineRule="auto"/>
              <w:ind w:left="72" w:right="72" w:firstLine="0"/>
              <w:rPr>
                <w:color w:val="ff0000"/>
                <w:sz w:val="18"/>
                <w:szCs w:val="18"/>
              </w:rPr>
            </w:pPr>
            <w:r w:rsidDel="00000000" w:rsidR="00000000" w:rsidRPr="00000000">
              <w:rPr>
                <w:color w:val="ff0000"/>
                <w:sz w:val="18"/>
                <w:szCs w:val="18"/>
                <w:rtl w:val="0"/>
              </w:rPr>
              <w:t xml:space="preserve">In one element, set “QueryEncoding”as the value of the attribute type , Set the attribute value to the character encoding, such as “UTF-8”, used to encode the ParticipantObjectQuery before base64 encoding.</w:t>
            </w:r>
          </w:p>
        </w:tc>
      </w:tr>
    </w:tbl>
    <w:p w:rsidR="00000000" w:rsidDel="00000000" w:rsidP="00000000" w:rsidRDefault="00000000" w:rsidRPr="00000000" w14:paraId="00000E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tl w:val="0"/>
        </w:rPr>
      </w:r>
    </w:p>
    <w:sectPr>
      <w:headerReference r:id="rId82" w:type="default"/>
      <w:footerReference r:id="rId83" w:type="default"/>
      <w:footerReference r:id="rId84" w:type="first"/>
      <w:pgSz w:h="15840" w:w="12240" w:orient="portrait"/>
      <w:pgMar w:bottom="1440" w:top="1440" w:left="1800" w:right="1080" w:header="720" w:footer="720"/>
      <w:lnNumType w:countBy="1" w:start="0" w:restart="continuous"/>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ianluca Pavan" w:id="1" w:date="2024-10-22T20:18:52Z">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avevamo aggiunto 2 righe per l'ultima transazione?</w:t>
      </w:r>
    </w:p>
  </w:comment>
  <w:comment w:author="Diletta Babato" w:id="2" w:date="2024-10-22T20:22:17Z">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fatto riferimento nelle security considerations della transazione</w:t>
      </w:r>
    </w:p>
  </w:comment>
  <w:comment w:author="Diletta Babato" w:id="0" w:date="2024-10-22T18:46:06Z">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metterei giù in maniera diversa. lo standard oasis non permette di riattivare una sottoscrizione cancellata con una operazione di unsubscribe. quindi quelle per cui si fa unsubscribe ormai te le sei giocate e quello che puoi fare è eventualmente fare una nuova sottoscrizione uguale.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quello che si potrebbe fare invece è mettere in pausa la sottoscrizione, in modo che non vengano più inviate notifiche e poi farla riprendere. qui però ci sono due considerazioni da fare: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concetto di riattivazione per dsubm è quello di eventualmente riattivare una sottoscrizione che è in stato di errore perchè il broker dopo un certo numero di notifiche fallite smette di notificare...infatti che senso ha mettere in pausa una sottoscrizione, specie per i documenti...il senso di sottoscrivere, per tutti i casi d'uso portati, è proprio quello di essere notificati prontamente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differenza di dsubm, per dsub le notifiche sono "push and forget", ovvero al broker non interessa se la notifica l'ha mandata con esito positivo o negativo, quindi non entrerei mai in uno stato simile a quello di errore per dsubm</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alla luce di questo, e anche perchè non sembrano esserci use case specifici per tale scenario, secondo noi questa cosa è da tracciare come open issue ed eventualemnte trattare se qualche vendor porta delle questioni valide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E15" w15:done="0"/>
  <w15:commentEx w15:paraId="00000E16" w15:paraIdParent="00000E15" w15:done="0"/>
  <w15:commentEx w15:paraId="00000E1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E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ce457m" w:id="180"/>
    <w:bookmarkEnd w:id="18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 1.5 – 2023-08-23</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Copyright © 2023: IHE International, Inc.</w:t>
    </w:r>
  </w:p>
  <w:p w:rsidR="00000000" w:rsidDel="00000000" w:rsidP="00000000" w:rsidRDefault="00000000" w:rsidRPr="00000000" w14:paraId="00000E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Template Rev. 10.3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2023: IHE International, Inc.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IT Infrastructure Technical Framework Supplement – Extensions to the Document Metadata Subscription Profile</w:t>
    </w:r>
  </w:p>
  <w:p w:rsidR="00000000" w:rsidDel="00000000" w:rsidP="00000000" w:rsidRDefault="00000000" w:rsidRPr="00000000" w14:paraId="00000E0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E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Times New Roman" w:cs="Times New Roman" w:eastAsia="Times New Roman" w:hAnsi="Times New Roman"/>
        <w:b w:val="0"/>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08.6614173228347"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850.3937007874017"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108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9"/>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720" w:hanging="360"/>
    </w:pPr>
    <w:rPr>
      <w:rFonts w:ascii="Arial" w:cs="Arial" w:eastAsia="Arial" w:hAnsi="Arial"/>
      <w:b w:val="1"/>
      <w:sz w:val="28"/>
      <w:szCs w:val="28"/>
    </w:rPr>
  </w:style>
  <w:style w:type="paragraph" w:styleId="Heading2">
    <w:name w:val="heading 2"/>
    <w:basedOn w:val="Normal"/>
    <w:next w:val="Normal"/>
    <w:pPr>
      <w:keepNext w:val="1"/>
      <w:pageBreakBefore w:val="0"/>
      <w:spacing w:after="60" w:before="240" w:lineRule="auto"/>
      <w:ind w:left="720" w:hanging="360"/>
    </w:pPr>
    <w:rPr>
      <w:rFonts w:ascii="Arial" w:cs="Arial" w:eastAsia="Arial" w:hAnsi="Arial"/>
      <w:b w:val="1"/>
      <w:sz w:val="28"/>
      <w:szCs w:val="28"/>
    </w:rPr>
  </w:style>
  <w:style w:type="paragraph" w:styleId="Heading3">
    <w:name w:val="heading 3"/>
    <w:basedOn w:val="Normal"/>
    <w:next w:val="Normal"/>
    <w:pPr>
      <w:keepNext w:val="1"/>
      <w:pageBreakBefore w:val="0"/>
      <w:spacing w:after="60" w:before="240" w:lineRule="auto"/>
      <w:ind w:left="720" w:hanging="360"/>
    </w:pPr>
    <w:rPr>
      <w:rFonts w:ascii="Arial" w:cs="Arial" w:eastAsia="Arial" w:hAnsi="Arial"/>
      <w:b w:val="1"/>
      <w:sz w:val="24"/>
      <w:szCs w:val="24"/>
    </w:rPr>
  </w:style>
  <w:style w:type="paragraph" w:styleId="Heading4">
    <w:name w:val="heading 4"/>
    <w:basedOn w:val="Normal"/>
    <w:next w:val="Normal"/>
    <w:pPr>
      <w:keepNext w:val="1"/>
      <w:pageBreakBefore w:val="0"/>
      <w:tabs>
        <w:tab w:val="left" w:leader="none" w:pos="900"/>
      </w:tabs>
      <w:spacing w:after="60" w:before="240" w:lineRule="auto"/>
      <w:ind w:left="720" w:hanging="360"/>
    </w:pPr>
    <w:rPr>
      <w:rFonts w:ascii="Arial" w:cs="Arial" w:eastAsia="Arial" w:hAnsi="Arial"/>
      <w:b w:val="1"/>
      <w:sz w:val="24"/>
      <w:szCs w:val="24"/>
    </w:rPr>
  </w:style>
  <w:style w:type="paragraph" w:styleId="Heading5">
    <w:name w:val="heading 5"/>
    <w:basedOn w:val="Normal"/>
    <w:next w:val="Normal"/>
    <w:pPr>
      <w:keepNext w:val="1"/>
      <w:pageBreakBefore w:val="0"/>
      <w:tabs>
        <w:tab w:val="left" w:leader="none" w:pos="900"/>
      </w:tabs>
      <w:spacing w:after="60" w:before="240" w:lineRule="auto"/>
      <w:ind w:left="720" w:hanging="360"/>
    </w:pPr>
    <w:rPr>
      <w:rFonts w:ascii="Arial" w:cs="Arial" w:eastAsia="Arial" w:hAnsi="Arial"/>
      <w:b w:val="1"/>
      <w:sz w:val="24"/>
      <w:szCs w:val="24"/>
    </w:rPr>
  </w:style>
  <w:style w:type="paragraph" w:styleId="Heading6">
    <w:name w:val="heading 6"/>
    <w:basedOn w:val="Normal"/>
    <w:next w:val="Normal"/>
    <w:pPr>
      <w:keepNext w:val="1"/>
      <w:pageBreakBefore w:val="0"/>
      <w:tabs>
        <w:tab w:val="left" w:leader="none" w:pos="900"/>
      </w:tabs>
      <w:spacing w:after="60" w:before="240" w:lineRule="auto"/>
      <w:ind w:left="720" w:hanging="360"/>
    </w:pPr>
    <w:rPr>
      <w:rFonts w:ascii="Arial" w:cs="Arial" w:eastAsia="Arial" w:hAnsi="Arial"/>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Title">
    <w:name w:val="Title"/>
    <w:basedOn w:val="Normal"/>
    <w:next w:val="Normal"/>
    <w:pPr>
      <w:spacing w:after="60" w:before="240" w:lineRule="auto"/>
      <w:jc w:val="center"/>
    </w:pPr>
    <w:rPr>
      <w:rFonts w:ascii="Arial" w:cs="Arial" w:eastAsia="Arial" w:hAnsi="Arial"/>
      <w:b w:val="1"/>
      <w:sz w:val="44"/>
      <w:szCs w:val="44"/>
    </w:rPr>
  </w:style>
  <w:style w:type="paragraph" w:styleId="Normal" w:default="1">
    <w:name w:val="Normal"/>
    <w:qFormat w:val="1"/>
    <w:rsid w:val="00730CC2"/>
  </w:style>
  <w:style w:type="paragraph" w:styleId="Heading1">
    <w:name w:val="heading 1"/>
    <w:next w:val="BodyText"/>
    <w:link w:val="Heading1Char"/>
    <w:qFormat w:val="1"/>
    <w:rsid w:val="00D218F6"/>
    <w:pPr>
      <w:keepNext w:val="1"/>
      <w:pageBreakBefore w:val="1"/>
      <w:numPr>
        <w:numId w:val="2"/>
      </w:numPr>
      <w:spacing w:after="60" w:before="240"/>
      <w:outlineLvl w:val="0"/>
    </w:pPr>
    <w:rPr>
      <w:rFonts w:ascii="Arial" w:cs="Times New Roman" w:eastAsia="Times New Roman" w:hAnsi="Arial"/>
      <w:b w:val="1"/>
      <w:noProof w:val="1"/>
      <w:kern w:val="28"/>
      <w:sz w:val="28"/>
      <w:szCs w:val="20"/>
      <w:lang w:eastAsia="en-US" w:val="en-US"/>
    </w:rPr>
  </w:style>
  <w:style w:type="paragraph" w:styleId="Heading2">
    <w:name w:val="heading 2"/>
    <w:basedOn w:val="Heading1"/>
    <w:next w:val="BodyText"/>
    <w:link w:val="Heading2Char"/>
    <w:qFormat w:val="1"/>
    <w:rsid w:val="00D218F6"/>
    <w:pPr>
      <w:pageBreakBefore w:val="0"/>
      <w:numPr>
        <w:ilvl w:val="1"/>
      </w:numPr>
      <w:outlineLvl w:val="1"/>
    </w:pPr>
  </w:style>
  <w:style w:type="paragraph" w:styleId="Heading3">
    <w:name w:val="heading 3"/>
    <w:basedOn w:val="Heading2"/>
    <w:next w:val="BodyText"/>
    <w:link w:val="Heading3Char"/>
    <w:qFormat w:val="1"/>
    <w:rsid w:val="00D218F6"/>
    <w:pPr>
      <w:numPr>
        <w:ilvl w:val="2"/>
      </w:numPr>
      <w:outlineLvl w:val="2"/>
    </w:pPr>
    <w:rPr>
      <w:sz w:val="24"/>
    </w:rPr>
  </w:style>
  <w:style w:type="paragraph" w:styleId="Heading4">
    <w:name w:val="heading 4"/>
    <w:basedOn w:val="Heading3"/>
    <w:next w:val="BodyText"/>
    <w:link w:val="Heading4Char"/>
    <w:qFormat w:val="1"/>
    <w:rsid w:val="00D218F6"/>
    <w:pPr>
      <w:numPr>
        <w:ilvl w:val="3"/>
      </w:numPr>
      <w:tabs>
        <w:tab w:val="left" w:pos="900"/>
      </w:tabs>
      <w:outlineLvl w:val="3"/>
    </w:pPr>
  </w:style>
  <w:style w:type="paragraph" w:styleId="Heading5">
    <w:name w:val="heading 5"/>
    <w:basedOn w:val="Heading4"/>
    <w:next w:val="BodyText"/>
    <w:link w:val="Heading5Char"/>
    <w:qFormat w:val="1"/>
    <w:rsid w:val="00D218F6"/>
    <w:pPr>
      <w:numPr>
        <w:ilvl w:val="4"/>
      </w:numPr>
      <w:tabs>
        <w:tab w:val="clear" w:pos="900"/>
      </w:tabs>
      <w:outlineLvl w:val="4"/>
    </w:pPr>
  </w:style>
  <w:style w:type="paragraph" w:styleId="Heading6">
    <w:name w:val="heading 6"/>
    <w:basedOn w:val="Heading5"/>
    <w:next w:val="BodyText"/>
    <w:link w:val="Heading6Char"/>
    <w:qFormat w:val="1"/>
    <w:rsid w:val="00D218F6"/>
    <w:pPr>
      <w:numPr>
        <w:ilvl w:val="5"/>
      </w:numPr>
      <w:outlineLvl w:val="5"/>
    </w:pPr>
  </w:style>
  <w:style w:type="paragraph" w:styleId="Heading7">
    <w:name w:val="heading 7"/>
    <w:basedOn w:val="Heading6"/>
    <w:next w:val="BodyText"/>
    <w:link w:val="Heading7Char"/>
    <w:qFormat w:val="1"/>
    <w:rsid w:val="00D218F6"/>
    <w:pPr>
      <w:numPr>
        <w:ilvl w:val="6"/>
      </w:numPr>
      <w:outlineLvl w:val="6"/>
    </w:pPr>
  </w:style>
  <w:style w:type="paragraph" w:styleId="Heading8">
    <w:name w:val="heading 8"/>
    <w:basedOn w:val="Heading7"/>
    <w:next w:val="BodyText"/>
    <w:link w:val="Heading8Char"/>
    <w:qFormat w:val="1"/>
    <w:rsid w:val="00D218F6"/>
    <w:pPr>
      <w:numPr>
        <w:ilvl w:val="7"/>
      </w:numPr>
      <w:outlineLvl w:val="7"/>
    </w:pPr>
  </w:style>
  <w:style w:type="paragraph" w:styleId="Heading9">
    <w:name w:val="heading 9"/>
    <w:basedOn w:val="Heading8"/>
    <w:next w:val="BodyText"/>
    <w:link w:val="Heading9Char"/>
    <w:qFormat w:val="1"/>
    <w:rsid w:val="00D218F6"/>
    <w:pPr>
      <w:numPr>
        <w:ilvl w:val="8"/>
      </w:numPr>
      <w:outlineLvl w:val="8"/>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link w:val="BodyTextChar"/>
    <w:qFormat w:val="1"/>
    <w:rsid w:val="007F53F0"/>
    <w:pPr>
      <w:spacing w:before="120"/>
    </w:pPr>
    <w:rPr>
      <w:rFonts w:ascii="Times New Roman" w:cs="Times New Roman" w:eastAsia="Times New Roman" w:hAnsi="Times New Roman"/>
      <w:noProof w:val="1"/>
      <w:szCs w:val="20"/>
      <w:lang w:eastAsia="en-US" w:val="en-US"/>
    </w:rPr>
  </w:style>
  <w:style w:type="character" w:styleId="BodyTextChar" w:customStyle="1">
    <w:name w:val="Body Text Char"/>
    <w:basedOn w:val="DefaultParagraphFont"/>
    <w:link w:val="BodyText"/>
    <w:rsid w:val="007F53F0"/>
    <w:rPr>
      <w:rFonts w:ascii="Times New Roman" w:cs="Times New Roman" w:eastAsia="Times New Roman" w:hAnsi="Times New Roman"/>
      <w:noProof w:val="1"/>
      <w:szCs w:val="20"/>
      <w:lang w:eastAsia="en-US" w:val="en-US"/>
    </w:rPr>
  </w:style>
  <w:style w:type="paragraph" w:styleId="ListContinue2">
    <w:name w:val="List Continue 2"/>
    <w:basedOn w:val="Normal"/>
    <w:uiPriority w:val="99"/>
    <w:unhideWhenUsed w:val="1"/>
    <w:rsid w:val="00B83CBC"/>
    <w:pPr>
      <w:spacing w:before="120"/>
      <w:ind w:left="720"/>
      <w:contextualSpacing w:val="1"/>
    </w:pPr>
    <w:rPr>
      <w:rFonts w:ascii="Times New Roman" w:cs="Times New Roman" w:eastAsia="Times New Roman" w:hAnsi="Times New Roman"/>
      <w:szCs w:val="20"/>
      <w:lang w:eastAsia="en-US" w:val="en-US"/>
    </w:rPr>
  </w:style>
  <w:style w:type="paragraph" w:styleId="ListNumber2">
    <w:name w:val="List Number 2"/>
    <w:basedOn w:val="Normal"/>
    <w:link w:val="ListNumber2Char"/>
    <w:rsid w:val="00B83CBC"/>
    <w:pPr>
      <w:numPr>
        <w:numId w:val="3"/>
      </w:numPr>
      <w:spacing w:before="120"/>
    </w:pPr>
    <w:rPr>
      <w:rFonts w:ascii="Times New Roman" w:cs="Times New Roman" w:eastAsia="Times New Roman" w:hAnsi="Times New Roman"/>
      <w:szCs w:val="20"/>
      <w:lang w:eastAsia="en-US" w:val="en-US"/>
    </w:rPr>
  </w:style>
  <w:style w:type="character" w:styleId="InsertText" w:customStyle="1">
    <w:name w:val="Insert Text"/>
    <w:rsid w:val="007F53F0"/>
    <w:rPr>
      <w:b w:val="1"/>
      <w:dstrike w:val="0"/>
      <w:u w:val="single"/>
      <w:vertAlign w:val="baseline"/>
    </w:rPr>
  </w:style>
  <w:style w:type="character" w:styleId="ListNumber2Char" w:customStyle="1">
    <w:name w:val="List Number 2 Char"/>
    <w:link w:val="ListNumber2"/>
    <w:rsid w:val="00B83CBC"/>
    <w:rPr>
      <w:rFonts w:ascii="Times New Roman" w:cs="Times New Roman" w:eastAsia="Times New Roman" w:hAnsi="Times New Roman"/>
      <w:szCs w:val="20"/>
      <w:lang w:eastAsia="en-US" w:val="en-US"/>
    </w:rPr>
  </w:style>
  <w:style w:type="character" w:styleId="Heading1Char" w:customStyle="1">
    <w:name w:val="Heading 1 Char"/>
    <w:basedOn w:val="DefaultParagraphFont"/>
    <w:link w:val="Heading1"/>
    <w:uiPriority w:val="99"/>
    <w:rsid w:val="00D218F6"/>
    <w:rPr>
      <w:rFonts w:ascii="Arial" w:cs="Times New Roman" w:eastAsia="Times New Roman" w:hAnsi="Arial"/>
      <w:b w:val="1"/>
      <w:noProof w:val="1"/>
      <w:kern w:val="28"/>
      <w:sz w:val="28"/>
      <w:szCs w:val="20"/>
      <w:lang w:eastAsia="en-US" w:val="en-US"/>
    </w:rPr>
  </w:style>
  <w:style w:type="character" w:styleId="Heading2Char" w:customStyle="1">
    <w:name w:val="Heading 2 Char"/>
    <w:basedOn w:val="DefaultParagraphFont"/>
    <w:link w:val="Heading2"/>
    <w:rsid w:val="00D218F6"/>
    <w:rPr>
      <w:rFonts w:ascii="Arial" w:cs="Times New Roman" w:eastAsia="Times New Roman" w:hAnsi="Arial"/>
      <w:b w:val="1"/>
      <w:noProof w:val="1"/>
      <w:kern w:val="28"/>
      <w:sz w:val="28"/>
      <w:szCs w:val="20"/>
      <w:lang w:eastAsia="en-US" w:val="en-US"/>
    </w:rPr>
  </w:style>
  <w:style w:type="character" w:styleId="Heading3Char" w:customStyle="1">
    <w:name w:val="Heading 3 Char"/>
    <w:basedOn w:val="DefaultParagraphFont"/>
    <w:link w:val="Heading3"/>
    <w:rsid w:val="00D218F6"/>
    <w:rPr>
      <w:rFonts w:ascii="Arial" w:cs="Times New Roman" w:eastAsia="Times New Roman" w:hAnsi="Arial"/>
      <w:b w:val="1"/>
      <w:noProof w:val="1"/>
      <w:kern w:val="28"/>
      <w:szCs w:val="20"/>
      <w:lang w:eastAsia="en-US" w:val="en-US"/>
    </w:rPr>
  </w:style>
  <w:style w:type="character" w:styleId="Heading4Char" w:customStyle="1">
    <w:name w:val="Heading 4 Char"/>
    <w:basedOn w:val="DefaultParagraphFont"/>
    <w:link w:val="Heading4"/>
    <w:rsid w:val="00D218F6"/>
    <w:rPr>
      <w:rFonts w:ascii="Arial" w:cs="Times New Roman" w:eastAsia="Times New Roman" w:hAnsi="Arial"/>
      <w:b w:val="1"/>
      <w:noProof w:val="1"/>
      <w:kern w:val="28"/>
      <w:szCs w:val="20"/>
      <w:lang w:eastAsia="en-US" w:val="en-US"/>
    </w:rPr>
  </w:style>
  <w:style w:type="character" w:styleId="Heading5Char" w:customStyle="1">
    <w:name w:val="Heading 5 Char"/>
    <w:basedOn w:val="DefaultParagraphFont"/>
    <w:link w:val="Heading5"/>
    <w:rsid w:val="00D218F6"/>
    <w:rPr>
      <w:rFonts w:ascii="Arial" w:cs="Times New Roman" w:eastAsia="Times New Roman" w:hAnsi="Arial"/>
      <w:b w:val="1"/>
      <w:noProof w:val="1"/>
      <w:kern w:val="28"/>
      <w:szCs w:val="20"/>
      <w:lang w:eastAsia="en-US" w:val="en-US"/>
    </w:rPr>
  </w:style>
  <w:style w:type="character" w:styleId="Heading6Char" w:customStyle="1">
    <w:name w:val="Heading 6 Char"/>
    <w:basedOn w:val="DefaultParagraphFont"/>
    <w:link w:val="Heading6"/>
    <w:rsid w:val="00D218F6"/>
    <w:rPr>
      <w:rFonts w:ascii="Arial" w:cs="Times New Roman" w:eastAsia="Times New Roman" w:hAnsi="Arial"/>
      <w:b w:val="1"/>
      <w:noProof w:val="1"/>
      <w:kern w:val="28"/>
      <w:szCs w:val="20"/>
      <w:lang w:eastAsia="en-US" w:val="en-US"/>
    </w:rPr>
  </w:style>
  <w:style w:type="character" w:styleId="Heading7Char" w:customStyle="1">
    <w:name w:val="Heading 7 Char"/>
    <w:basedOn w:val="DefaultParagraphFont"/>
    <w:link w:val="Heading7"/>
    <w:rsid w:val="00D218F6"/>
    <w:rPr>
      <w:rFonts w:ascii="Arial" w:cs="Times New Roman" w:eastAsia="Times New Roman" w:hAnsi="Arial"/>
      <w:b w:val="1"/>
      <w:noProof w:val="1"/>
      <w:kern w:val="28"/>
      <w:szCs w:val="20"/>
      <w:lang w:eastAsia="en-US" w:val="en-US"/>
    </w:rPr>
  </w:style>
  <w:style w:type="character" w:styleId="Heading8Char" w:customStyle="1">
    <w:name w:val="Heading 8 Char"/>
    <w:basedOn w:val="DefaultParagraphFont"/>
    <w:link w:val="Heading8"/>
    <w:rsid w:val="00D218F6"/>
    <w:rPr>
      <w:rFonts w:ascii="Arial" w:cs="Times New Roman" w:eastAsia="Times New Roman" w:hAnsi="Arial"/>
      <w:b w:val="1"/>
      <w:noProof w:val="1"/>
      <w:kern w:val="28"/>
      <w:szCs w:val="20"/>
      <w:lang w:eastAsia="en-US" w:val="en-US"/>
    </w:rPr>
  </w:style>
  <w:style w:type="character" w:styleId="Heading9Char" w:customStyle="1">
    <w:name w:val="Heading 9 Char"/>
    <w:basedOn w:val="DefaultParagraphFont"/>
    <w:link w:val="Heading9"/>
    <w:rsid w:val="00D218F6"/>
    <w:rPr>
      <w:rFonts w:ascii="Arial" w:cs="Times New Roman" w:eastAsia="Times New Roman" w:hAnsi="Arial"/>
      <w:b w:val="1"/>
      <w:noProof w:val="1"/>
      <w:kern w:val="28"/>
      <w:szCs w:val="20"/>
      <w:lang w:eastAsia="en-US" w:val="en-US"/>
    </w:rPr>
  </w:style>
  <w:style w:type="paragraph" w:styleId="TableEntry" w:customStyle="1">
    <w:name w:val="Table Entry"/>
    <w:basedOn w:val="BodyText"/>
    <w:link w:val="TableEntryChar"/>
    <w:uiPriority w:val="99"/>
    <w:qFormat w:val="1"/>
    <w:rsid w:val="00D218F6"/>
    <w:pPr>
      <w:spacing w:after="40" w:before="40"/>
      <w:ind w:left="72" w:right="72"/>
    </w:pPr>
    <w:rPr>
      <w:sz w:val="18"/>
    </w:rPr>
  </w:style>
  <w:style w:type="paragraph" w:styleId="TableEntryHeader" w:customStyle="1">
    <w:name w:val="Table Entry Header"/>
    <w:basedOn w:val="TableEntry"/>
    <w:link w:val="TableEntryHeaderChar"/>
    <w:uiPriority w:val="99"/>
    <w:qFormat w:val="1"/>
    <w:rsid w:val="00172AA1"/>
    <w:pPr>
      <w:keepNext w:val="1"/>
      <w:jc w:val="center"/>
    </w:pPr>
    <w:rPr>
      <w:rFonts w:ascii="Arial" w:hAnsi="Arial"/>
      <w:b w:val="1"/>
      <w:sz w:val="20"/>
    </w:rPr>
  </w:style>
  <w:style w:type="character" w:styleId="TableEntryChar" w:customStyle="1">
    <w:name w:val="Table Entry Char"/>
    <w:link w:val="TableEntry"/>
    <w:uiPriority w:val="99"/>
    <w:rsid w:val="00D218F6"/>
    <w:rPr>
      <w:rFonts w:ascii="Times New Roman" w:cs="Times New Roman" w:eastAsia="Times New Roman" w:hAnsi="Times New Roman"/>
      <w:noProof w:val="1"/>
      <w:sz w:val="18"/>
      <w:szCs w:val="20"/>
      <w:lang w:eastAsia="en-US" w:val="en-US"/>
    </w:rPr>
  </w:style>
  <w:style w:type="paragraph" w:styleId="EditorInstructions" w:customStyle="1">
    <w:name w:val="Editor Instructions"/>
    <w:basedOn w:val="BodyText"/>
    <w:link w:val="EditorInstructionsChar"/>
    <w:rsid w:val="00343E71"/>
    <w:pPr>
      <w:pBdr>
        <w:top w:color="auto" w:space="1" w:sz="4" w:val="single"/>
        <w:left w:color="auto" w:space="4" w:sz="4" w:val="single"/>
        <w:bottom w:color="auto" w:space="1" w:sz="4" w:val="single"/>
        <w:right w:color="auto" w:space="4" w:sz="4" w:val="single"/>
      </w:pBdr>
    </w:pPr>
    <w:rPr>
      <w:i w:val="1"/>
      <w:iCs w:val="1"/>
    </w:rPr>
  </w:style>
  <w:style w:type="paragraph" w:styleId="TableTitle" w:customStyle="1">
    <w:name w:val="Table Title"/>
    <w:basedOn w:val="BodyText"/>
    <w:link w:val="TableTitleChar"/>
    <w:qFormat w:val="1"/>
    <w:rsid w:val="005265C7"/>
    <w:pPr>
      <w:keepNext w:val="1"/>
      <w:spacing w:after="60" w:before="300"/>
      <w:jc w:val="center"/>
    </w:pPr>
    <w:rPr>
      <w:rFonts w:ascii="Arial" w:hAnsi="Arial"/>
      <w:b w:val="1"/>
      <w:sz w:val="22"/>
    </w:rPr>
  </w:style>
  <w:style w:type="character" w:styleId="FollowedHyperlink">
    <w:name w:val="FollowedHyperlink"/>
    <w:rsid w:val="00D218F6"/>
    <w:rPr>
      <w:color w:val="800080"/>
      <w:u w:val="single"/>
    </w:rPr>
  </w:style>
  <w:style w:type="paragraph" w:styleId="ListNumber">
    <w:name w:val="List Number"/>
    <w:basedOn w:val="Normal"/>
    <w:link w:val="ListNumberChar"/>
    <w:uiPriority w:val="99"/>
    <w:unhideWhenUsed w:val="1"/>
    <w:rsid w:val="00B83CBC"/>
    <w:pPr>
      <w:numPr>
        <w:numId w:val="28"/>
      </w:numPr>
      <w:spacing w:before="120"/>
      <w:contextualSpacing w:val="1"/>
    </w:pPr>
    <w:rPr>
      <w:rFonts w:ascii="Times New Roman" w:cs="Times New Roman" w:eastAsia="Times New Roman" w:hAnsi="Times New Roman"/>
      <w:szCs w:val="20"/>
      <w:lang w:eastAsia="en-US" w:val="en-US"/>
    </w:rPr>
  </w:style>
  <w:style w:type="character" w:styleId="ListNumberChar" w:customStyle="1">
    <w:name w:val="List Number Char"/>
    <w:basedOn w:val="BodyTextChar"/>
    <w:link w:val="ListNumber"/>
    <w:uiPriority w:val="99"/>
    <w:rsid w:val="00D218F6"/>
    <w:rPr>
      <w:rFonts w:ascii="Times New Roman" w:cs="Times New Roman" w:eastAsia="Times New Roman" w:hAnsi="Times New Roman"/>
      <w:noProof w:val="1"/>
      <w:szCs w:val="20"/>
      <w:lang w:eastAsia="en-US" w:val="en-US"/>
    </w:rPr>
  </w:style>
  <w:style w:type="paragraph" w:styleId="ListBullet2">
    <w:name w:val="List Bullet 2"/>
    <w:basedOn w:val="Normal"/>
    <w:link w:val="ListBullet2Char"/>
    <w:rsid w:val="00B83CBC"/>
    <w:pPr>
      <w:numPr>
        <w:numId w:val="24"/>
      </w:numPr>
      <w:spacing w:before="120"/>
    </w:pPr>
    <w:rPr>
      <w:rFonts w:ascii="Times New Roman" w:cs="Times New Roman" w:eastAsia="Times New Roman" w:hAnsi="Times New Roman"/>
      <w:szCs w:val="20"/>
      <w:lang w:eastAsia="en-US" w:val="en-US"/>
    </w:rPr>
  </w:style>
  <w:style w:type="character" w:styleId="ListBullet2Char" w:customStyle="1">
    <w:name w:val="List Bullet 2 Char"/>
    <w:link w:val="ListBullet2"/>
    <w:rsid w:val="00B83CBC"/>
    <w:rPr>
      <w:rFonts w:ascii="Times New Roman" w:cs="Times New Roman" w:eastAsia="Times New Roman" w:hAnsi="Times New Roman"/>
      <w:szCs w:val="20"/>
      <w:lang w:eastAsia="en-US" w:val="en-US"/>
    </w:rPr>
  </w:style>
  <w:style w:type="paragraph" w:styleId="BalloonText">
    <w:name w:val="Balloon Text"/>
    <w:basedOn w:val="Normal"/>
    <w:link w:val="BalloonTextChar"/>
    <w:uiPriority w:val="99"/>
    <w:semiHidden w:val="1"/>
    <w:unhideWhenUsed w:val="1"/>
    <w:rsid w:val="00E47E80"/>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E47E80"/>
    <w:rPr>
      <w:rFonts w:ascii="Lucida Grande" w:cs="Lucida Grande" w:hAnsi="Lucida Grande"/>
      <w:sz w:val="18"/>
      <w:szCs w:val="18"/>
    </w:rPr>
  </w:style>
  <w:style w:type="paragraph" w:styleId="FigureTitle" w:customStyle="1">
    <w:name w:val="Figure Title"/>
    <w:basedOn w:val="TableTitle"/>
    <w:link w:val="FigureTitleChar"/>
    <w:rsid w:val="005265C7"/>
    <w:pPr>
      <w:keepNext w:val="0"/>
      <w:keepLines w:val="1"/>
      <w:spacing w:after="300" w:before="60"/>
    </w:pPr>
  </w:style>
  <w:style w:type="paragraph" w:styleId="AuthorInstructions" w:customStyle="1">
    <w:name w:val="Author Instructions"/>
    <w:basedOn w:val="BodyText"/>
    <w:link w:val="AuthorInstructionsChar"/>
    <w:qFormat w:val="1"/>
    <w:rsid w:val="00E47E80"/>
    <w:rPr>
      <w:i w:val="1"/>
      <w:noProof w:val="0"/>
    </w:rPr>
  </w:style>
  <w:style w:type="character" w:styleId="AuthorInstructionsChar" w:customStyle="1">
    <w:name w:val="Author Instructions Char"/>
    <w:link w:val="AuthorInstructions"/>
    <w:rsid w:val="00E47E80"/>
    <w:rPr>
      <w:rFonts w:ascii="Times New Roman" w:cs="Times New Roman" w:eastAsia="Times New Roman" w:hAnsi="Times New Roman"/>
      <w:i w:val="1"/>
      <w:szCs w:val="20"/>
      <w:lang w:eastAsia="en-US" w:val="en-US"/>
    </w:rPr>
  </w:style>
  <w:style w:type="character" w:styleId="Hyperlink">
    <w:name w:val="Hyperlink"/>
    <w:uiPriority w:val="99"/>
    <w:qFormat w:val="1"/>
    <w:rsid w:val="00443D8D"/>
    <w:rPr>
      <w:color w:val="0000ff"/>
      <w:u w:val="single"/>
    </w:rPr>
  </w:style>
  <w:style w:type="paragraph" w:styleId="HTMLPreformatted">
    <w:name w:val="HTML Preformatted"/>
    <w:basedOn w:val="Normal"/>
    <w:link w:val="HTMLPreformattedChar"/>
    <w:unhideWhenUsed w:val="1"/>
    <w:rsid w:val="00D8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noProof w:val="1"/>
      <w:sz w:val="20"/>
      <w:szCs w:val="20"/>
      <w:lang w:eastAsia="en-US" w:val="en-US"/>
    </w:rPr>
  </w:style>
  <w:style w:type="character" w:styleId="HTMLPreformattedChar" w:customStyle="1">
    <w:name w:val="HTML Preformatted Char"/>
    <w:basedOn w:val="DefaultParagraphFont"/>
    <w:link w:val="HTMLPreformatted"/>
    <w:rsid w:val="00D85B94"/>
    <w:rPr>
      <w:rFonts w:ascii="Courier New" w:cs="Courier New" w:eastAsia="Times New Roman" w:hAnsi="Courier New"/>
      <w:noProof w:val="1"/>
      <w:sz w:val="20"/>
      <w:szCs w:val="20"/>
      <w:lang w:eastAsia="en-US" w:val="en-US"/>
    </w:rPr>
  </w:style>
  <w:style w:type="paragraph" w:styleId="Note" w:customStyle="1">
    <w:name w:val="Note"/>
    <w:basedOn w:val="FootnoteText"/>
    <w:rsid w:val="000466FB"/>
    <w:pPr>
      <w:spacing w:before="120"/>
      <w:ind w:left="1152" w:hanging="720"/>
    </w:pPr>
    <w:rPr>
      <w:rFonts w:cs="Times New Roman" w:eastAsia="Times New Roman"/>
      <w:szCs w:val="20"/>
      <w:lang w:eastAsia="en-US" w:val="en-US"/>
    </w:rPr>
  </w:style>
  <w:style w:type="paragraph" w:styleId="Default" w:customStyle="1">
    <w:name w:val="Default"/>
    <w:rsid w:val="000466FB"/>
    <w:pPr>
      <w:autoSpaceDE w:val="0"/>
      <w:autoSpaceDN w:val="0"/>
      <w:adjustRightInd w:val="0"/>
    </w:pPr>
    <w:rPr>
      <w:rFonts w:ascii="Times New Roman" w:cs="Times New Roman" w:eastAsia="Times New Roman" w:hAnsi="Times New Roman"/>
      <w:color w:val="000000"/>
      <w:lang w:eastAsia="en-US" w:val="en-US"/>
    </w:rPr>
  </w:style>
  <w:style w:type="paragraph" w:styleId="FootnoteText">
    <w:name w:val="footnote text"/>
    <w:basedOn w:val="Normal"/>
    <w:link w:val="FootnoteTextChar"/>
    <w:semiHidden w:val="1"/>
    <w:unhideWhenUsed w:val="1"/>
    <w:rsid w:val="006C1CFC"/>
    <w:rPr>
      <w:rFonts w:ascii="Times New Roman" w:hAnsi="Times New Roman"/>
      <w:sz w:val="18"/>
    </w:rPr>
  </w:style>
  <w:style w:type="character" w:styleId="FootnoteTextChar" w:customStyle="1">
    <w:name w:val="Footnote Text Char"/>
    <w:basedOn w:val="DefaultParagraphFont"/>
    <w:link w:val="FootnoteText"/>
    <w:semiHidden w:val="1"/>
    <w:rsid w:val="006C1CFC"/>
    <w:rPr>
      <w:rFonts w:ascii="Times New Roman" w:hAnsi="Times New Roman"/>
      <w:sz w:val="18"/>
    </w:rPr>
  </w:style>
  <w:style w:type="table" w:styleId="TableGrid">
    <w:name w:val="Table Grid"/>
    <w:basedOn w:val="TableNormal"/>
    <w:rsid w:val="00BF4A94"/>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2">
    <w:name w:val="List 2"/>
    <w:basedOn w:val="List"/>
    <w:link w:val="List2Char"/>
    <w:rsid w:val="00B83CBC"/>
    <w:pPr>
      <w:ind w:left="1440"/>
    </w:pPr>
  </w:style>
  <w:style w:type="paragraph" w:styleId="AppendixHeading3" w:customStyle="1">
    <w:name w:val="Appendix Heading 3"/>
    <w:basedOn w:val="AppendixHeading2"/>
    <w:next w:val="BodyText"/>
    <w:rsid w:val="00B83CBC"/>
    <w:pPr>
      <w:numPr>
        <w:ilvl w:val="2"/>
      </w:numPr>
    </w:pPr>
    <w:rPr>
      <w:sz w:val="24"/>
    </w:rPr>
  </w:style>
  <w:style w:type="paragraph" w:styleId="TableLabel" w:customStyle="1">
    <w:name w:val="Table Label"/>
    <w:basedOn w:val="TableEntry"/>
    <w:qFormat w:val="1"/>
    <w:rsid w:val="005B7CA2"/>
    <w:pPr>
      <w:keepNext w:val="1"/>
      <w:overflowPunct w:val="0"/>
      <w:autoSpaceDE w:val="0"/>
      <w:ind w:left="0" w:right="0"/>
      <w:jc w:val="center"/>
      <w:textAlignment w:val="baseline"/>
    </w:pPr>
    <w:rPr>
      <w:rFonts w:ascii="Helvetica" w:hAnsi="Helvetica"/>
      <w:b w:val="1"/>
      <w:sz w:val="20"/>
    </w:rPr>
  </w:style>
  <w:style w:type="paragraph" w:styleId="ListBullet3">
    <w:name w:val="List Bullet 3"/>
    <w:basedOn w:val="Normal"/>
    <w:link w:val="ListBullet3Char"/>
    <w:rsid w:val="002E7BCA"/>
    <w:pPr>
      <w:numPr>
        <w:numId w:val="25"/>
      </w:numPr>
      <w:spacing w:before="120"/>
    </w:pPr>
    <w:rPr>
      <w:rFonts w:ascii="Times New Roman" w:cs="Times New Roman" w:eastAsia="Times New Roman" w:hAnsi="Times New Roman"/>
      <w:szCs w:val="20"/>
      <w:lang w:eastAsia="en-US" w:val="en-US"/>
    </w:rPr>
  </w:style>
  <w:style w:type="character" w:styleId="PageNumber">
    <w:name w:val="page number"/>
    <w:basedOn w:val="DefaultParagraphFont"/>
    <w:rsid w:val="004E2D89"/>
  </w:style>
  <w:style w:type="character" w:styleId="CommentReference">
    <w:name w:val="annotation reference"/>
    <w:rsid w:val="004E2D89"/>
    <w:rPr>
      <w:sz w:val="16"/>
      <w:szCs w:val="16"/>
    </w:rPr>
  </w:style>
  <w:style w:type="paragraph" w:styleId="List1" w:customStyle="1">
    <w:name w:val="List 1"/>
    <w:basedOn w:val="List"/>
    <w:link w:val="List1Char"/>
    <w:qFormat w:val="1"/>
    <w:rsid w:val="00B83CBC"/>
  </w:style>
  <w:style w:type="paragraph" w:styleId="List">
    <w:name w:val="List"/>
    <w:basedOn w:val="BodyText"/>
    <w:link w:val="ListChar"/>
    <w:rsid w:val="00B83CBC"/>
    <w:pPr>
      <w:ind w:left="1080" w:hanging="720"/>
    </w:pPr>
    <w:rPr>
      <w:noProof w:val="0"/>
    </w:rPr>
  </w:style>
  <w:style w:type="paragraph" w:styleId="BodyTextIndent">
    <w:name w:val="Body Text Indent"/>
    <w:basedOn w:val="BodyText"/>
    <w:link w:val="BodyTextIndentChar"/>
    <w:rsid w:val="004E2D89"/>
    <w:pPr>
      <w:ind w:left="360"/>
    </w:pPr>
  </w:style>
  <w:style w:type="character" w:styleId="BodyTextIndentChar" w:customStyle="1">
    <w:name w:val="Body Text Indent Char"/>
    <w:basedOn w:val="DefaultParagraphFont"/>
    <w:link w:val="BodyTextIndent"/>
    <w:rsid w:val="004E2D89"/>
    <w:rPr>
      <w:rFonts w:ascii="Times New Roman" w:cs="Times New Roman" w:eastAsia="Times New Roman" w:hAnsi="Times New Roman"/>
      <w:noProof w:val="1"/>
      <w:szCs w:val="20"/>
      <w:lang w:eastAsia="en-US" w:val="en-US"/>
    </w:rPr>
  </w:style>
  <w:style w:type="paragraph" w:styleId="ListBullet">
    <w:name w:val="List Bullet"/>
    <w:basedOn w:val="Normal"/>
    <w:link w:val="ListBulletChar"/>
    <w:unhideWhenUsed w:val="1"/>
    <w:rsid w:val="00B83CBC"/>
    <w:pPr>
      <w:numPr>
        <w:numId w:val="23"/>
      </w:numPr>
      <w:spacing w:before="120"/>
    </w:pPr>
    <w:rPr>
      <w:rFonts w:ascii="Times New Roman" w:cs="Times New Roman" w:eastAsia="Times New Roman" w:hAnsi="Times New Roman"/>
      <w:szCs w:val="20"/>
      <w:lang w:eastAsia="en-US" w:val="en-US"/>
    </w:rPr>
  </w:style>
  <w:style w:type="paragraph" w:styleId="TOC1">
    <w:name w:val="toc 1"/>
    <w:next w:val="Normal"/>
    <w:uiPriority w:val="39"/>
    <w:rsid w:val="004E2D89"/>
    <w:pPr>
      <w:tabs>
        <w:tab w:val="right" w:leader="dot" w:pos="9346"/>
      </w:tabs>
      <w:ind w:left="288" w:hanging="288"/>
    </w:pPr>
    <w:rPr>
      <w:rFonts w:ascii="Times New Roman" w:cs="Times New Roman" w:eastAsia="Times New Roman" w:hAnsi="Times New Roman"/>
      <w:lang w:eastAsia="en-US" w:val="en-US"/>
    </w:rPr>
  </w:style>
  <w:style w:type="paragraph" w:styleId="TOC2">
    <w:name w:val="toc 2"/>
    <w:basedOn w:val="TOC1"/>
    <w:next w:val="Normal"/>
    <w:uiPriority w:val="39"/>
    <w:rsid w:val="004E2D89"/>
    <w:pPr>
      <w:tabs>
        <w:tab w:val="clear" w:pos="9346"/>
        <w:tab w:val="right" w:leader="dot" w:pos="9350"/>
      </w:tabs>
      <w:ind w:left="720" w:hanging="432"/>
    </w:pPr>
  </w:style>
  <w:style w:type="paragraph" w:styleId="TOC3">
    <w:name w:val="toc 3"/>
    <w:basedOn w:val="TOC2"/>
    <w:next w:val="Normal"/>
    <w:uiPriority w:val="39"/>
    <w:rsid w:val="004E2D89"/>
    <w:pPr>
      <w:ind w:left="1152" w:hanging="576"/>
    </w:pPr>
  </w:style>
  <w:style w:type="paragraph" w:styleId="TOC4">
    <w:name w:val="toc 4"/>
    <w:basedOn w:val="TOC3"/>
    <w:next w:val="Normal"/>
    <w:uiPriority w:val="39"/>
    <w:rsid w:val="004E2D89"/>
    <w:pPr>
      <w:ind w:left="1584" w:hanging="720"/>
    </w:pPr>
  </w:style>
  <w:style w:type="paragraph" w:styleId="TOC5">
    <w:name w:val="toc 5"/>
    <w:basedOn w:val="TOC4"/>
    <w:next w:val="Normal"/>
    <w:uiPriority w:val="39"/>
    <w:rsid w:val="004E2D89"/>
    <w:pPr>
      <w:ind w:left="2160" w:hanging="1008"/>
    </w:pPr>
  </w:style>
  <w:style w:type="paragraph" w:styleId="TOC6">
    <w:name w:val="toc 6"/>
    <w:basedOn w:val="TOC5"/>
    <w:next w:val="Normal"/>
    <w:uiPriority w:val="39"/>
    <w:rsid w:val="004E2D89"/>
    <w:pPr>
      <w:ind w:left="2592" w:hanging="1152"/>
    </w:pPr>
  </w:style>
  <w:style w:type="paragraph" w:styleId="TOC7">
    <w:name w:val="toc 7"/>
    <w:basedOn w:val="TOC6"/>
    <w:next w:val="Normal"/>
    <w:uiPriority w:val="39"/>
    <w:rsid w:val="004E2D89"/>
    <w:pPr>
      <w:ind w:left="3024" w:hanging="1296"/>
    </w:pPr>
  </w:style>
  <w:style w:type="paragraph" w:styleId="TOC8">
    <w:name w:val="toc 8"/>
    <w:basedOn w:val="TOC7"/>
    <w:next w:val="Normal"/>
    <w:uiPriority w:val="39"/>
    <w:rsid w:val="004E2D89"/>
    <w:pPr>
      <w:ind w:left="3456" w:hanging="1440"/>
    </w:pPr>
  </w:style>
  <w:style w:type="paragraph" w:styleId="TOC9">
    <w:name w:val="toc 9"/>
    <w:basedOn w:val="TOC8"/>
    <w:next w:val="Normal"/>
    <w:uiPriority w:val="39"/>
    <w:rsid w:val="004E2D89"/>
    <w:pPr>
      <w:ind w:left="4032" w:hanging="1728"/>
    </w:pPr>
  </w:style>
  <w:style w:type="paragraph" w:styleId="Caption">
    <w:name w:val="caption"/>
    <w:basedOn w:val="BodyText"/>
    <w:next w:val="BodyText"/>
    <w:qFormat w:val="1"/>
    <w:rsid w:val="004E2D89"/>
    <w:rPr>
      <w:rFonts w:ascii="Arial" w:hAnsi="Arial"/>
      <w:b w:val="1"/>
    </w:rPr>
  </w:style>
  <w:style w:type="paragraph" w:styleId="List3">
    <w:name w:val="List 3"/>
    <w:basedOn w:val="Normal"/>
    <w:link w:val="List3Char"/>
    <w:rsid w:val="00B83CBC"/>
    <w:pPr>
      <w:spacing w:before="120"/>
      <w:ind w:left="1800" w:hanging="720"/>
    </w:pPr>
    <w:rPr>
      <w:rFonts w:ascii="Times New Roman" w:cs="Times New Roman" w:eastAsia="Times New Roman" w:hAnsi="Times New Roman"/>
      <w:szCs w:val="20"/>
      <w:lang w:eastAsia="en-US" w:val="en-US"/>
    </w:rPr>
  </w:style>
  <w:style w:type="paragraph" w:styleId="ListContinue">
    <w:name w:val="List Continue"/>
    <w:basedOn w:val="Normal"/>
    <w:link w:val="ListContinueChar"/>
    <w:uiPriority w:val="99"/>
    <w:unhideWhenUsed w:val="1"/>
    <w:rsid w:val="00B83CBC"/>
    <w:pPr>
      <w:spacing w:before="120"/>
      <w:ind w:left="360"/>
      <w:contextualSpacing w:val="1"/>
    </w:pPr>
    <w:rPr>
      <w:rFonts w:ascii="Times New Roman" w:cs="Times New Roman" w:eastAsia="Times New Roman" w:hAnsi="Times New Roman"/>
      <w:szCs w:val="20"/>
      <w:lang w:eastAsia="en-US" w:val="en-US"/>
    </w:rPr>
  </w:style>
  <w:style w:type="paragraph" w:styleId="ParagraphHeading" w:customStyle="1">
    <w:name w:val="Paragraph Heading"/>
    <w:basedOn w:val="Caption"/>
    <w:next w:val="BodyText"/>
    <w:rsid w:val="004E2D89"/>
    <w:pPr>
      <w:spacing w:before="180"/>
    </w:pPr>
  </w:style>
  <w:style w:type="paragraph" w:styleId="ListNumberContinue" w:customStyle="1">
    <w:name w:val="List Number Continue"/>
    <w:basedOn w:val="Normal"/>
    <w:rsid w:val="00B83CBC"/>
    <w:pPr>
      <w:spacing w:before="60"/>
      <w:ind w:left="900"/>
    </w:pPr>
    <w:rPr>
      <w:rFonts w:ascii="Times New Roman" w:cs="Times New Roman" w:eastAsia="Times New Roman" w:hAnsi="Times New Roman"/>
      <w:szCs w:val="20"/>
      <w:lang w:eastAsia="en-US" w:val="en-US"/>
    </w:rPr>
  </w:style>
  <w:style w:type="paragraph" w:styleId="ListBulletContinue" w:customStyle="1">
    <w:name w:val="List Bullet Continue"/>
    <w:basedOn w:val="ListBullet"/>
    <w:rsid w:val="00B83CBC"/>
    <w:pPr>
      <w:numPr>
        <w:numId w:val="0"/>
      </w:numPr>
      <w:ind w:left="720"/>
    </w:pPr>
  </w:style>
  <w:style w:type="paragraph" w:styleId="ListBullet2Continue" w:customStyle="1">
    <w:name w:val="List Bullet 2 Continue"/>
    <w:basedOn w:val="ListBullet2"/>
    <w:rsid w:val="00B83CBC"/>
    <w:pPr>
      <w:numPr>
        <w:numId w:val="0"/>
      </w:numPr>
      <w:ind w:left="1080"/>
    </w:pPr>
  </w:style>
  <w:style w:type="paragraph" w:styleId="ListBullet3Continue" w:customStyle="1">
    <w:name w:val="List Bullet 3 Continue"/>
    <w:basedOn w:val="ListBullet3"/>
    <w:rsid w:val="00B83CBC"/>
    <w:pPr>
      <w:numPr>
        <w:numId w:val="0"/>
      </w:numPr>
      <w:ind w:left="1440"/>
    </w:pPr>
  </w:style>
  <w:style w:type="paragraph" w:styleId="List3Continue" w:customStyle="1">
    <w:name w:val="List 3 Continue"/>
    <w:basedOn w:val="List3"/>
    <w:rsid w:val="00B83CBC"/>
    <w:pPr>
      <w:ind w:firstLine="0"/>
    </w:pPr>
  </w:style>
  <w:style w:type="paragraph" w:styleId="AppendixHeading2" w:customStyle="1">
    <w:name w:val="Appendix Heading 2"/>
    <w:next w:val="BodyText"/>
    <w:rsid w:val="00B83CBC"/>
    <w:pPr>
      <w:numPr>
        <w:ilvl w:val="1"/>
        <w:numId w:val="22"/>
      </w:numPr>
      <w:spacing w:after="60" w:before="240"/>
    </w:pPr>
    <w:rPr>
      <w:rFonts w:ascii="Arial" w:cs="Times New Roman" w:eastAsia="Times New Roman" w:hAnsi="Arial"/>
      <w:b w:val="1"/>
      <w:noProof w:val="1"/>
      <w:sz w:val="28"/>
      <w:szCs w:val="20"/>
      <w:lang w:eastAsia="en-US" w:val="en-US"/>
    </w:rPr>
  </w:style>
  <w:style w:type="paragraph" w:styleId="AppendixHeading1" w:customStyle="1">
    <w:name w:val="Appendix Heading 1"/>
    <w:next w:val="BodyText"/>
    <w:rsid w:val="00B83CBC"/>
    <w:pPr>
      <w:spacing w:after="60" w:before="240"/>
    </w:pPr>
    <w:rPr>
      <w:rFonts w:ascii="Arial" w:cs="Times New Roman" w:eastAsia="Times New Roman" w:hAnsi="Arial"/>
      <w:b w:val="1"/>
      <w:noProof w:val="1"/>
      <w:sz w:val="28"/>
      <w:szCs w:val="20"/>
      <w:lang w:eastAsia="en-US" w:val="en-US"/>
    </w:rPr>
  </w:style>
  <w:style w:type="paragraph" w:styleId="Header">
    <w:name w:val="header"/>
    <w:basedOn w:val="Normal"/>
    <w:link w:val="HeaderChar"/>
    <w:uiPriority w:val="99"/>
    <w:rsid w:val="004E2D89"/>
    <w:pPr>
      <w:tabs>
        <w:tab w:val="center" w:pos="4320"/>
        <w:tab w:val="right" w:pos="8640"/>
      </w:tabs>
      <w:spacing w:before="120"/>
    </w:pPr>
    <w:rPr>
      <w:rFonts w:ascii="Times New Roman" w:cs="Times New Roman" w:eastAsia="Times New Roman" w:hAnsi="Times New Roman"/>
      <w:szCs w:val="20"/>
      <w:lang w:eastAsia="en-US" w:val="en-US"/>
    </w:rPr>
  </w:style>
  <w:style w:type="character" w:styleId="HeaderChar" w:customStyle="1">
    <w:name w:val="Header Char"/>
    <w:basedOn w:val="DefaultParagraphFont"/>
    <w:link w:val="Header"/>
    <w:uiPriority w:val="99"/>
    <w:rsid w:val="004E2D89"/>
    <w:rPr>
      <w:rFonts w:ascii="Times New Roman" w:cs="Times New Roman" w:eastAsia="Times New Roman" w:hAnsi="Times New Roman"/>
      <w:szCs w:val="20"/>
      <w:lang w:eastAsia="en-US" w:val="en-US"/>
    </w:rPr>
  </w:style>
  <w:style w:type="paragraph" w:styleId="Footer">
    <w:name w:val="footer"/>
    <w:basedOn w:val="Normal"/>
    <w:link w:val="FooterChar"/>
    <w:rsid w:val="004E2D89"/>
    <w:pPr>
      <w:tabs>
        <w:tab w:val="center" w:pos="4320"/>
        <w:tab w:val="right" w:pos="8640"/>
      </w:tabs>
      <w:spacing w:before="120"/>
    </w:pPr>
    <w:rPr>
      <w:rFonts w:ascii="Times New Roman" w:cs="Times New Roman" w:eastAsia="Times New Roman" w:hAnsi="Times New Roman"/>
      <w:szCs w:val="20"/>
      <w:lang w:eastAsia="en-US" w:val="en-US"/>
    </w:rPr>
  </w:style>
  <w:style w:type="character" w:styleId="FooterChar" w:customStyle="1">
    <w:name w:val="Footer Char"/>
    <w:basedOn w:val="DefaultParagraphFont"/>
    <w:link w:val="Footer"/>
    <w:rsid w:val="004E2D89"/>
    <w:rPr>
      <w:rFonts w:ascii="Times New Roman" w:cs="Times New Roman" w:eastAsia="Times New Roman" w:hAnsi="Times New Roman"/>
      <w:szCs w:val="20"/>
      <w:lang w:eastAsia="en-US" w:val="en-US"/>
    </w:rPr>
  </w:style>
  <w:style w:type="paragraph" w:styleId="Glossary" w:customStyle="1">
    <w:name w:val="Glossary"/>
    <w:basedOn w:val="Heading1"/>
    <w:rsid w:val="004E2D89"/>
    <w:pPr>
      <w:numPr>
        <w:numId w:val="0"/>
      </w:numPr>
    </w:pPr>
  </w:style>
  <w:style w:type="paragraph" w:styleId="DocumentMap">
    <w:name w:val="Document Map"/>
    <w:basedOn w:val="Normal"/>
    <w:link w:val="DocumentMapChar"/>
    <w:semiHidden w:val="1"/>
    <w:rsid w:val="004E2D89"/>
    <w:pPr>
      <w:shd w:color="auto" w:fill="000080" w:val="clear"/>
      <w:spacing w:before="120"/>
    </w:pPr>
    <w:rPr>
      <w:rFonts w:ascii="Tahoma" w:cs="Tahoma" w:eastAsia="Times New Roman" w:hAnsi="Tahoma"/>
      <w:szCs w:val="20"/>
      <w:lang w:eastAsia="en-US" w:val="en-US"/>
    </w:rPr>
  </w:style>
  <w:style w:type="character" w:styleId="DocumentMapChar" w:customStyle="1">
    <w:name w:val="Document Map Char"/>
    <w:basedOn w:val="DefaultParagraphFont"/>
    <w:link w:val="DocumentMap"/>
    <w:semiHidden w:val="1"/>
    <w:rsid w:val="004E2D89"/>
    <w:rPr>
      <w:rFonts w:ascii="Tahoma" w:cs="Tahoma" w:eastAsia="Times New Roman" w:hAnsi="Tahoma"/>
      <w:szCs w:val="20"/>
      <w:shd w:color="auto" w:fill="000080" w:val="clear"/>
      <w:lang w:eastAsia="en-US" w:val="en-US"/>
    </w:rPr>
  </w:style>
  <w:style w:type="paragraph" w:styleId="CommentText">
    <w:name w:val="annotation text"/>
    <w:basedOn w:val="Normal"/>
    <w:link w:val="CommentTextChar"/>
    <w:rsid w:val="004E2D89"/>
    <w:pPr>
      <w:spacing w:before="120"/>
    </w:pPr>
    <w:rPr>
      <w:rFonts w:ascii="Times New Roman" w:cs="Times New Roman" w:eastAsia="Times New Roman" w:hAnsi="Times New Roman"/>
      <w:sz w:val="20"/>
      <w:szCs w:val="20"/>
      <w:lang w:eastAsia="en-US" w:val="en-US"/>
    </w:rPr>
  </w:style>
  <w:style w:type="character" w:styleId="CommentTextChar" w:customStyle="1">
    <w:name w:val="Comment Text Char"/>
    <w:basedOn w:val="DefaultParagraphFont"/>
    <w:link w:val="CommentText"/>
    <w:rsid w:val="004E2D89"/>
    <w:rPr>
      <w:rFonts w:ascii="Times New Roman" w:cs="Times New Roman" w:eastAsia="Times New Roman" w:hAnsi="Times New Roman"/>
      <w:sz w:val="20"/>
      <w:szCs w:val="20"/>
      <w:lang w:eastAsia="en-US" w:val="en-US"/>
    </w:rPr>
  </w:style>
  <w:style w:type="paragraph" w:styleId="ListContinue3">
    <w:name w:val="List Continue 3"/>
    <w:basedOn w:val="Normal"/>
    <w:uiPriority w:val="99"/>
    <w:unhideWhenUsed w:val="1"/>
    <w:rsid w:val="00B83CBC"/>
    <w:pPr>
      <w:spacing w:before="120"/>
      <w:ind w:left="1080"/>
      <w:contextualSpacing w:val="1"/>
    </w:pPr>
    <w:rPr>
      <w:rFonts w:ascii="Times New Roman" w:cs="Times New Roman" w:eastAsia="Times New Roman" w:hAnsi="Times New Roman"/>
      <w:szCs w:val="20"/>
      <w:lang w:eastAsia="en-US" w:val="en-US"/>
    </w:rPr>
  </w:style>
  <w:style w:type="paragraph" w:styleId="ListContinue4">
    <w:name w:val="List Continue 4"/>
    <w:basedOn w:val="Normal"/>
    <w:uiPriority w:val="99"/>
    <w:unhideWhenUsed w:val="1"/>
    <w:rsid w:val="00B83CBC"/>
    <w:pPr>
      <w:spacing w:before="120"/>
      <w:ind w:left="1440"/>
      <w:contextualSpacing w:val="1"/>
    </w:pPr>
    <w:rPr>
      <w:rFonts w:ascii="Times New Roman" w:cs="Times New Roman" w:eastAsia="Times New Roman" w:hAnsi="Times New Roman"/>
      <w:szCs w:val="20"/>
      <w:lang w:eastAsia="en-US" w:val="en-US"/>
    </w:rPr>
  </w:style>
  <w:style w:type="paragraph" w:styleId="ListContinue5">
    <w:name w:val="List Continue 5"/>
    <w:basedOn w:val="Normal"/>
    <w:uiPriority w:val="99"/>
    <w:unhideWhenUsed w:val="1"/>
    <w:rsid w:val="00B83CBC"/>
    <w:pPr>
      <w:spacing w:before="120"/>
      <w:ind w:left="1800"/>
      <w:contextualSpacing w:val="1"/>
    </w:pPr>
    <w:rPr>
      <w:rFonts w:ascii="Times New Roman" w:cs="Times New Roman" w:eastAsia="Times New Roman" w:hAnsi="Times New Roman"/>
      <w:szCs w:val="20"/>
      <w:lang w:eastAsia="en-US" w:val="en-US"/>
    </w:rPr>
  </w:style>
  <w:style w:type="paragraph" w:styleId="ListNumber3">
    <w:name w:val="List Number 3"/>
    <w:basedOn w:val="Normal"/>
    <w:rsid w:val="00B83CBC"/>
    <w:pPr>
      <w:numPr>
        <w:numId w:val="30"/>
      </w:numPr>
      <w:spacing w:before="120"/>
    </w:pPr>
    <w:rPr>
      <w:rFonts w:ascii="Times New Roman" w:cs="Times New Roman" w:eastAsia="Times New Roman" w:hAnsi="Times New Roman"/>
      <w:szCs w:val="20"/>
      <w:lang w:eastAsia="en-US" w:val="en-US"/>
    </w:rPr>
  </w:style>
  <w:style w:type="paragraph" w:styleId="ListNumber4">
    <w:name w:val="List Number 4"/>
    <w:basedOn w:val="Normal"/>
    <w:rsid w:val="00B83CBC"/>
    <w:pPr>
      <w:numPr>
        <w:numId w:val="31"/>
      </w:numPr>
      <w:spacing w:before="120"/>
    </w:pPr>
    <w:rPr>
      <w:rFonts w:ascii="Times New Roman" w:cs="Times New Roman" w:eastAsia="Times New Roman" w:hAnsi="Times New Roman"/>
      <w:szCs w:val="20"/>
      <w:lang w:eastAsia="en-US" w:val="en-US"/>
    </w:rPr>
  </w:style>
  <w:style w:type="paragraph" w:styleId="ListNumber5">
    <w:name w:val="List Number 5"/>
    <w:basedOn w:val="Normal"/>
    <w:uiPriority w:val="99"/>
    <w:unhideWhenUsed w:val="1"/>
    <w:rsid w:val="00B83CBC"/>
    <w:pPr>
      <w:numPr>
        <w:numId w:val="32"/>
      </w:numPr>
      <w:spacing w:before="120"/>
    </w:pPr>
    <w:rPr>
      <w:rFonts w:ascii="Times New Roman" w:cs="Times New Roman" w:eastAsia="Times New Roman" w:hAnsi="Times New Roman"/>
      <w:szCs w:val="20"/>
      <w:lang w:eastAsia="en-US" w:val="en-US"/>
    </w:rPr>
  </w:style>
  <w:style w:type="paragraph" w:styleId="PlainText">
    <w:name w:val="Plain Text"/>
    <w:basedOn w:val="Normal"/>
    <w:link w:val="PlainTextChar"/>
    <w:rsid w:val="004E2D89"/>
    <w:pPr>
      <w:spacing w:before="120"/>
    </w:pPr>
    <w:rPr>
      <w:rFonts w:ascii="Courier New" w:cs="Courier New" w:eastAsia="Times New Roman" w:hAnsi="Courier New"/>
      <w:sz w:val="20"/>
      <w:szCs w:val="20"/>
      <w:lang w:eastAsia="en-US" w:val="en-US"/>
    </w:rPr>
  </w:style>
  <w:style w:type="character" w:styleId="PlainTextChar" w:customStyle="1">
    <w:name w:val="Plain Text Char"/>
    <w:basedOn w:val="DefaultParagraphFont"/>
    <w:link w:val="PlainText"/>
    <w:rsid w:val="004E2D89"/>
    <w:rPr>
      <w:rFonts w:ascii="Courier New" w:cs="Courier New" w:eastAsia="Times New Roman" w:hAnsi="Courier New"/>
      <w:sz w:val="20"/>
      <w:szCs w:val="20"/>
      <w:lang w:eastAsia="en-US" w:val="en-US"/>
    </w:rPr>
  </w:style>
  <w:style w:type="paragraph" w:styleId="TableofAuthorities">
    <w:name w:val="table of authorities"/>
    <w:basedOn w:val="Normal"/>
    <w:next w:val="Normal"/>
    <w:semiHidden w:val="1"/>
    <w:rsid w:val="004E2D89"/>
    <w:pPr>
      <w:spacing w:before="120"/>
      <w:ind w:left="240" w:hanging="240"/>
    </w:pPr>
    <w:rPr>
      <w:rFonts w:ascii="Times New Roman" w:cs="Times New Roman" w:eastAsia="Times New Roman" w:hAnsi="Times New Roman"/>
      <w:szCs w:val="20"/>
      <w:lang w:eastAsia="en-US" w:val="en-US"/>
    </w:rPr>
  </w:style>
  <w:style w:type="paragraph" w:styleId="TableofFigures">
    <w:name w:val="table of figures"/>
    <w:basedOn w:val="Normal"/>
    <w:next w:val="Normal"/>
    <w:semiHidden w:val="1"/>
    <w:rsid w:val="004E2D89"/>
    <w:pPr>
      <w:spacing w:before="120"/>
      <w:ind w:left="480" w:hanging="480"/>
    </w:pPr>
    <w:rPr>
      <w:rFonts w:ascii="Times New Roman" w:cs="Times New Roman" w:eastAsia="Times New Roman" w:hAnsi="Times New Roman"/>
      <w:szCs w:val="20"/>
      <w:lang w:eastAsia="en-US" w:val="en-US"/>
    </w:rPr>
  </w:style>
  <w:style w:type="paragraph" w:styleId="Title">
    <w:name w:val="Title"/>
    <w:basedOn w:val="Normal"/>
    <w:link w:val="TitleChar"/>
    <w:uiPriority w:val="10"/>
    <w:qFormat w:val="1"/>
    <w:rsid w:val="004E2D89"/>
    <w:pPr>
      <w:spacing w:after="60" w:before="240"/>
      <w:jc w:val="center"/>
      <w:outlineLvl w:val="0"/>
    </w:pPr>
    <w:rPr>
      <w:rFonts w:ascii="Arial" w:cs="Arial" w:eastAsia="Times New Roman" w:hAnsi="Arial"/>
      <w:b w:val="1"/>
      <w:bCs w:val="1"/>
      <w:kern w:val="28"/>
      <w:sz w:val="44"/>
      <w:szCs w:val="32"/>
      <w:lang w:eastAsia="en-US" w:val="en-US"/>
    </w:rPr>
  </w:style>
  <w:style w:type="character" w:styleId="TitleChar" w:customStyle="1">
    <w:name w:val="Title Char"/>
    <w:basedOn w:val="DefaultParagraphFont"/>
    <w:link w:val="Title"/>
    <w:uiPriority w:val="10"/>
    <w:rsid w:val="004E2D89"/>
    <w:rPr>
      <w:rFonts w:ascii="Arial" w:cs="Arial" w:eastAsia="Times New Roman" w:hAnsi="Arial"/>
      <w:b w:val="1"/>
      <w:bCs w:val="1"/>
      <w:kern w:val="28"/>
      <w:sz w:val="44"/>
      <w:szCs w:val="32"/>
      <w:lang w:eastAsia="en-US" w:val="en-US"/>
    </w:rPr>
  </w:style>
  <w:style w:type="paragraph" w:styleId="Subtitle">
    <w:name w:val="Subtitle"/>
    <w:basedOn w:val="Normal"/>
    <w:next w:val="BodyText"/>
    <w:link w:val="SubtitleChar"/>
    <w:qFormat w:val="1"/>
    <w:rsid w:val="004E2D89"/>
    <w:pPr>
      <w:keepNext w:val="1"/>
      <w:spacing w:after="120" w:before="240"/>
      <w:jc w:val="center"/>
    </w:pPr>
    <w:rPr>
      <w:rFonts w:ascii="Arial" w:cs="Tahoma" w:eastAsia="Lucida Sans Unicode" w:hAnsi="Arial"/>
      <w:i w:val="1"/>
      <w:iCs w:val="1"/>
      <w:sz w:val="28"/>
      <w:szCs w:val="28"/>
      <w:lang w:eastAsia="en-US" w:val="en-US"/>
    </w:rPr>
  </w:style>
  <w:style w:type="character" w:styleId="SubtitleChar" w:customStyle="1">
    <w:name w:val="Subtitle Char"/>
    <w:basedOn w:val="DefaultParagraphFont"/>
    <w:link w:val="Subtitle"/>
    <w:rsid w:val="004E2D89"/>
    <w:rPr>
      <w:rFonts w:ascii="Arial" w:cs="Tahoma" w:eastAsia="Lucida Sans Unicode" w:hAnsi="Arial"/>
      <w:i w:val="1"/>
      <w:iCs w:val="1"/>
      <w:sz w:val="28"/>
      <w:szCs w:val="28"/>
      <w:lang w:eastAsia="en-US" w:val="en-US"/>
    </w:rPr>
  </w:style>
  <w:style w:type="paragraph" w:styleId="TOAHeading">
    <w:name w:val="toa heading"/>
    <w:basedOn w:val="Normal"/>
    <w:next w:val="Normal"/>
    <w:rsid w:val="004E2D89"/>
    <w:pPr>
      <w:spacing w:before="120"/>
    </w:pPr>
    <w:rPr>
      <w:rFonts w:ascii="Arial" w:cs="Arial" w:eastAsia="Times New Roman" w:hAnsi="Arial"/>
      <w:b w:val="1"/>
      <w:bCs w:val="1"/>
      <w:lang w:eastAsia="en-US" w:val="en-US"/>
    </w:rPr>
  </w:style>
  <w:style w:type="paragraph" w:styleId="BodyText2">
    <w:name w:val="Body Text 2"/>
    <w:basedOn w:val="Normal"/>
    <w:link w:val="BodyText2Char"/>
    <w:rsid w:val="004E2D89"/>
    <w:pPr>
      <w:spacing w:after="120" w:before="120" w:line="480" w:lineRule="auto"/>
    </w:pPr>
    <w:rPr>
      <w:rFonts w:ascii="Times New Roman" w:cs="Times New Roman" w:eastAsia="Times New Roman" w:hAnsi="Times New Roman"/>
      <w:szCs w:val="20"/>
      <w:lang w:eastAsia="en-US" w:val="en-US"/>
    </w:rPr>
  </w:style>
  <w:style w:type="character" w:styleId="BodyText2Char" w:customStyle="1">
    <w:name w:val="Body Text 2 Char"/>
    <w:basedOn w:val="DefaultParagraphFont"/>
    <w:link w:val="BodyText2"/>
    <w:rsid w:val="004E2D89"/>
    <w:rPr>
      <w:rFonts w:ascii="Times New Roman" w:cs="Times New Roman" w:eastAsia="Times New Roman" w:hAnsi="Times New Roman"/>
      <w:szCs w:val="20"/>
      <w:lang w:eastAsia="en-US" w:val="en-US"/>
    </w:rPr>
  </w:style>
  <w:style w:type="paragraph" w:styleId="BodyTextIndent2">
    <w:name w:val="Body Text Indent 2"/>
    <w:basedOn w:val="Normal"/>
    <w:link w:val="BodyTextIndent2Char"/>
    <w:rsid w:val="004E2D89"/>
    <w:pPr>
      <w:spacing w:after="120" w:before="120" w:line="480" w:lineRule="auto"/>
      <w:ind w:left="360"/>
    </w:pPr>
    <w:rPr>
      <w:rFonts w:ascii="Times New Roman" w:cs="Times New Roman" w:eastAsia="Times New Roman" w:hAnsi="Times New Roman"/>
      <w:szCs w:val="20"/>
      <w:lang w:eastAsia="en-US" w:val="en-US"/>
    </w:rPr>
  </w:style>
  <w:style w:type="character" w:styleId="BodyTextIndent2Char" w:customStyle="1">
    <w:name w:val="Body Text Indent 2 Char"/>
    <w:basedOn w:val="DefaultParagraphFont"/>
    <w:link w:val="BodyTextIndent2"/>
    <w:rsid w:val="004E2D89"/>
    <w:rPr>
      <w:rFonts w:ascii="Times New Roman" w:cs="Times New Roman" w:eastAsia="Times New Roman" w:hAnsi="Times New Roman"/>
      <w:szCs w:val="20"/>
      <w:lang w:eastAsia="en-US" w:val="en-US"/>
    </w:rPr>
  </w:style>
  <w:style w:type="paragraph" w:styleId="instructions" w:customStyle="1">
    <w:name w:val="instructions"/>
    <w:basedOn w:val="BodyText"/>
    <w:rsid w:val="004E2D89"/>
    <w:pPr>
      <w:pBdr>
        <w:top w:color="auto" w:space="1" w:sz="4" w:val="single"/>
        <w:left w:color="auto" w:space="4" w:sz="4" w:val="single"/>
        <w:bottom w:color="auto" w:space="1" w:sz="4" w:val="single"/>
        <w:right w:color="auto" w:space="4" w:sz="4" w:val="single"/>
      </w:pBdr>
    </w:pPr>
    <w:rPr>
      <w:b w:val="1"/>
      <w:i w:val="1"/>
      <w:noProof w:val="0"/>
      <w:sz w:val="22"/>
    </w:rPr>
  </w:style>
  <w:style w:type="paragraph" w:styleId="PartTitle" w:customStyle="1">
    <w:name w:val="Part Title"/>
    <w:basedOn w:val="Title"/>
    <w:next w:val="BodyText"/>
    <w:rsid w:val="004E2D89"/>
    <w:pPr>
      <w:keepNext w:val="1"/>
      <w:pageBreakBefore w:val="1"/>
    </w:pPr>
  </w:style>
  <w:style w:type="character" w:styleId="List1Char" w:customStyle="1">
    <w:name w:val="List 1 Char"/>
    <w:link w:val="List1"/>
    <w:rsid w:val="00B83CBC"/>
    <w:rPr>
      <w:rFonts w:ascii="Times New Roman" w:cs="Times New Roman" w:eastAsia="Times New Roman" w:hAnsi="Times New Roman"/>
      <w:szCs w:val="20"/>
      <w:lang w:eastAsia="en-US" w:val="en-US"/>
    </w:rPr>
  </w:style>
  <w:style w:type="paragraph" w:styleId="NormalWeb">
    <w:name w:val="Normal (Web)"/>
    <w:basedOn w:val="Normal"/>
    <w:uiPriority w:val="99"/>
    <w:unhideWhenUsed w:val="1"/>
    <w:rsid w:val="004E2D89"/>
    <w:pPr>
      <w:spacing w:after="100" w:afterAutospacing="1" w:before="100" w:beforeAutospacing="1"/>
    </w:pPr>
    <w:rPr>
      <w:rFonts w:ascii="Times New Roman" w:cs="Times New Roman" w:eastAsia="Times New Roman" w:hAnsi="Times New Roman"/>
      <w:lang w:eastAsia="en-US" w:val="en-US"/>
    </w:rPr>
  </w:style>
  <w:style w:type="paragraph" w:styleId="CommentSubject">
    <w:name w:val="annotation subject"/>
    <w:basedOn w:val="CommentText"/>
    <w:next w:val="CommentText"/>
    <w:link w:val="CommentSubjectChar"/>
    <w:rsid w:val="004E2D89"/>
    <w:rPr>
      <w:b w:val="1"/>
      <w:bCs w:val="1"/>
    </w:rPr>
  </w:style>
  <w:style w:type="character" w:styleId="CommentSubjectChar" w:customStyle="1">
    <w:name w:val="Comment Subject Char"/>
    <w:basedOn w:val="CommentTextChar"/>
    <w:link w:val="CommentSubject"/>
    <w:rsid w:val="004E2D89"/>
    <w:rPr>
      <w:rFonts w:ascii="Times New Roman" w:cs="Times New Roman" w:eastAsia="Times New Roman" w:hAnsi="Times New Roman"/>
      <w:b w:val="1"/>
      <w:bCs w:val="1"/>
      <w:sz w:val="20"/>
      <w:szCs w:val="20"/>
      <w:lang w:eastAsia="en-US" w:val="en-US"/>
    </w:rPr>
  </w:style>
  <w:style w:type="character" w:styleId="LineNumber">
    <w:name w:val="line number"/>
    <w:basedOn w:val="DefaultParagraphFont"/>
    <w:rsid w:val="00B83CBC"/>
    <w:rPr>
      <w:rFonts w:ascii="Times New Roman" w:hAnsi="Times New Roman"/>
      <w:sz w:val="24"/>
    </w:rPr>
  </w:style>
  <w:style w:type="character" w:styleId="FootnoteReference">
    <w:name w:val="footnote reference"/>
    <w:semiHidden w:val="1"/>
    <w:rsid w:val="004E2D89"/>
    <w:rPr>
      <w:vertAlign w:val="superscript"/>
    </w:rPr>
  </w:style>
  <w:style w:type="paragraph" w:styleId="Rvision1" w:customStyle="1">
    <w:name w:val="Révision1"/>
    <w:hidden w:val="1"/>
    <w:uiPriority w:val="99"/>
    <w:semiHidden w:val="1"/>
    <w:rsid w:val="004E2D89"/>
    <w:rPr>
      <w:rFonts w:ascii="Times New Roman" w:cs="Times New Roman" w:eastAsia="Times New Roman" w:hAnsi="Times New Roman"/>
      <w:szCs w:val="20"/>
      <w:lang w:eastAsia="en-US" w:val="en-US"/>
    </w:rPr>
  </w:style>
  <w:style w:type="character" w:styleId="DeleteText" w:customStyle="1">
    <w:name w:val="Delete Text"/>
    <w:rsid w:val="004E2D89"/>
    <w:rPr>
      <w:b w:val="1"/>
      <w:strike w:val="1"/>
      <w:dstrike w:val="0"/>
      <w:vertAlign w:val="baseline"/>
    </w:rPr>
  </w:style>
  <w:style w:type="paragraph" w:styleId="TOCHeading">
    <w:name w:val="TOC Heading"/>
    <w:basedOn w:val="Heading1"/>
    <w:next w:val="Normal"/>
    <w:uiPriority w:val="39"/>
    <w:qFormat w:val="1"/>
    <w:rsid w:val="004E2D89"/>
    <w:pPr>
      <w:keepLines w:val="1"/>
      <w:pageBreakBefore w:val="0"/>
      <w:numPr>
        <w:numId w:val="0"/>
      </w:numPr>
      <w:spacing w:after="0" w:before="480" w:line="276" w:lineRule="auto"/>
      <w:outlineLvl w:val="9"/>
    </w:pPr>
    <w:rPr>
      <w:rFonts w:ascii="Cambria" w:hAnsi="Cambria"/>
      <w:bCs w:val="1"/>
      <w:noProof w:val="0"/>
      <w:color w:val="365f91"/>
      <w:kern w:val="0"/>
      <w:szCs w:val="28"/>
    </w:rPr>
  </w:style>
  <w:style w:type="paragraph" w:styleId="ListParagraph">
    <w:name w:val="List Paragraph"/>
    <w:basedOn w:val="Normal"/>
    <w:uiPriority w:val="34"/>
    <w:qFormat w:val="1"/>
    <w:rsid w:val="00B83CBC"/>
    <w:pPr>
      <w:spacing w:before="120"/>
      <w:ind w:left="720"/>
    </w:pPr>
    <w:rPr>
      <w:rFonts w:ascii="Times New Roman" w:cs="Times New Roman" w:eastAsia="Times New Roman" w:hAnsi="Times New Roman"/>
      <w:szCs w:val="20"/>
      <w:lang w:eastAsia="en-US" w:val="en-US"/>
    </w:rPr>
  </w:style>
  <w:style w:type="paragraph" w:styleId="Revision">
    <w:name w:val="Revision"/>
    <w:hidden w:val="1"/>
    <w:uiPriority w:val="99"/>
    <w:rsid w:val="004E2D89"/>
    <w:rPr>
      <w:rFonts w:ascii="Times New Roman" w:cs="Times New Roman" w:eastAsia="Times New Roman" w:hAnsi="Times New Roman"/>
      <w:szCs w:val="20"/>
      <w:lang w:eastAsia="en-US" w:val="en-US"/>
    </w:rPr>
  </w:style>
  <w:style w:type="paragraph" w:styleId="ListBullet4">
    <w:name w:val="List Bullet 4"/>
    <w:basedOn w:val="Normal"/>
    <w:rsid w:val="00B83CBC"/>
    <w:pPr>
      <w:numPr>
        <w:numId w:val="26"/>
      </w:numPr>
      <w:spacing w:before="120"/>
    </w:pPr>
    <w:rPr>
      <w:rFonts w:ascii="Times New Roman" w:cs="Times New Roman" w:eastAsia="Times New Roman" w:hAnsi="Times New Roman"/>
      <w:szCs w:val="20"/>
      <w:lang w:eastAsia="en-US" w:val="en-US"/>
    </w:rPr>
  </w:style>
  <w:style w:type="character" w:styleId="HTMLCite">
    <w:name w:val="HTML Cite"/>
    <w:basedOn w:val="DefaultParagraphFont"/>
    <w:rsid w:val="004E2D89"/>
    <w:rPr>
      <w:i w:val="1"/>
      <w:iCs w:val="1"/>
    </w:rPr>
  </w:style>
  <w:style w:type="character" w:styleId="HTMLKeyboard">
    <w:name w:val="HTML Keyboard"/>
    <w:basedOn w:val="DefaultParagraphFont"/>
    <w:rsid w:val="004E2D89"/>
    <w:rPr>
      <w:rFonts w:ascii="Courier" w:hAnsi="Courier"/>
      <w:sz w:val="20"/>
      <w:szCs w:val="20"/>
    </w:rPr>
  </w:style>
  <w:style w:type="character" w:styleId="List2Char" w:customStyle="1">
    <w:name w:val="List 2 Char"/>
    <w:link w:val="List2"/>
    <w:rsid w:val="00B83CBC"/>
    <w:rPr>
      <w:rFonts w:ascii="Times New Roman" w:cs="Times New Roman" w:eastAsia="Times New Roman" w:hAnsi="Times New Roman"/>
      <w:szCs w:val="20"/>
      <w:lang w:eastAsia="en-US" w:val="en-US"/>
    </w:rPr>
  </w:style>
  <w:style w:type="character" w:styleId="List3Char" w:customStyle="1">
    <w:name w:val="List 3 Char"/>
    <w:link w:val="List3"/>
    <w:rsid w:val="00B83CBC"/>
    <w:rPr>
      <w:rFonts w:ascii="Times New Roman" w:cs="Times New Roman" w:eastAsia="Times New Roman" w:hAnsi="Times New Roman"/>
      <w:szCs w:val="20"/>
      <w:lang w:eastAsia="en-US" w:val="en-US"/>
    </w:rPr>
  </w:style>
  <w:style w:type="paragraph" w:styleId="List4">
    <w:name w:val="List 4"/>
    <w:basedOn w:val="Normal"/>
    <w:uiPriority w:val="99"/>
    <w:unhideWhenUsed w:val="1"/>
    <w:rsid w:val="00B83CBC"/>
    <w:pPr>
      <w:spacing w:before="120"/>
      <w:ind w:left="1800" w:hanging="360"/>
    </w:pPr>
    <w:rPr>
      <w:rFonts w:ascii="Times New Roman" w:cs="Times New Roman" w:eastAsia="Times New Roman" w:hAnsi="Times New Roman"/>
      <w:szCs w:val="20"/>
      <w:lang w:eastAsia="en-US" w:val="en-US"/>
    </w:rPr>
  </w:style>
  <w:style w:type="paragraph" w:styleId="List5">
    <w:name w:val="List 5"/>
    <w:basedOn w:val="Normal"/>
    <w:link w:val="List5Char"/>
    <w:rsid w:val="00B83CBC"/>
    <w:pPr>
      <w:spacing w:before="120"/>
      <w:ind w:left="1800" w:hanging="360"/>
    </w:pPr>
    <w:rPr>
      <w:rFonts w:ascii="Times New Roman" w:cs="Times New Roman" w:eastAsia="Times New Roman" w:hAnsi="Times New Roman"/>
      <w:szCs w:val="20"/>
      <w:lang w:eastAsia="en-US" w:val="en-US"/>
    </w:rPr>
  </w:style>
  <w:style w:type="character" w:styleId="List5Char" w:customStyle="1">
    <w:name w:val="List 5 Char"/>
    <w:link w:val="List5"/>
    <w:rsid w:val="00B83CBC"/>
    <w:rPr>
      <w:rFonts w:ascii="Times New Roman" w:cs="Times New Roman" w:eastAsia="Times New Roman" w:hAnsi="Times New Roman"/>
      <w:szCs w:val="20"/>
      <w:lang w:eastAsia="en-US" w:val="en-US"/>
    </w:rPr>
  </w:style>
  <w:style w:type="character" w:styleId="ListBulletChar" w:customStyle="1">
    <w:name w:val="List Bullet Char"/>
    <w:link w:val="ListBullet"/>
    <w:rsid w:val="00B83CBC"/>
    <w:rPr>
      <w:rFonts w:ascii="Times New Roman" w:cs="Times New Roman" w:eastAsia="Times New Roman" w:hAnsi="Times New Roman"/>
      <w:szCs w:val="20"/>
      <w:lang w:eastAsia="en-US" w:val="en-US"/>
    </w:rPr>
  </w:style>
  <w:style w:type="paragraph" w:styleId="ListBullet1" w:customStyle="1">
    <w:name w:val="List Bullet 1"/>
    <w:basedOn w:val="ListBullet"/>
    <w:link w:val="ListBullet1Char"/>
    <w:qFormat w:val="1"/>
    <w:rsid w:val="00B83CBC"/>
    <w:pPr>
      <w:numPr>
        <w:numId w:val="0"/>
      </w:numPr>
    </w:pPr>
  </w:style>
  <w:style w:type="character" w:styleId="ListBullet1Char" w:customStyle="1">
    <w:name w:val="List Bullet 1 Char"/>
    <w:link w:val="ListBullet1"/>
    <w:rsid w:val="00B83CBC"/>
    <w:rPr>
      <w:rFonts w:ascii="Times New Roman" w:cs="Times New Roman" w:eastAsia="Times New Roman" w:hAnsi="Times New Roman"/>
      <w:szCs w:val="20"/>
      <w:lang w:eastAsia="en-US" w:val="en-US"/>
    </w:rPr>
  </w:style>
  <w:style w:type="character" w:styleId="ListBullet3Char" w:customStyle="1">
    <w:name w:val="List Bullet 3 Char"/>
    <w:link w:val="ListBullet3"/>
    <w:rsid w:val="00B83CBC"/>
    <w:rPr>
      <w:rFonts w:ascii="Times New Roman" w:cs="Times New Roman" w:eastAsia="Times New Roman" w:hAnsi="Times New Roman"/>
      <w:szCs w:val="20"/>
      <w:lang w:eastAsia="en-US" w:val="en-US"/>
    </w:rPr>
  </w:style>
  <w:style w:type="paragraph" w:styleId="ListBullet5">
    <w:name w:val="List Bullet 5"/>
    <w:basedOn w:val="Normal"/>
    <w:uiPriority w:val="99"/>
    <w:unhideWhenUsed w:val="1"/>
    <w:rsid w:val="00B83CBC"/>
    <w:pPr>
      <w:numPr>
        <w:numId w:val="27"/>
      </w:numPr>
      <w:spacing w:before="120"/>
    </w:pPr>
    <w:rPr>
      <w:rFonts w:ascii="Times New Roman" w:cs="Times New Roman" w:eastAsia="Times New Roman" w:hAnsi="Times New Roman"/>
      <w:szCs w:val="20"/>
      <w:lang w:eastAsia="en-US" w:val="en-US"/>
    </w:rPr>
  </w:style>
  <w:style w:type="character" w:styleId="ListContinueChar" w:customStyle="1">
    <w:name w:val="List Continue Char"/>
    <w:link w:val="ListContinue"/>
    <w:uiPriority w:val="99"/>
    <w:rsid w:val="00B83CBC"/>
    <w:rPr>
      <w:rFonts w:ascii="Times New Roman" w:cs="Times New Roman" w:eastAsia="Times New Roman" w:hAnsi="Times New Roman"/>
      <w:szCs w:val="20"/>
      <w:lang w:eastAsia="en-US" w:val="en-US"/>
    </w:rPr>
  </w:style>
  <w:style w:type="paragraph" w:styleId="ListContinue1" w:customStyle="1">
    <w:name w:val="List Continue 1"/>
    <w:basedOn w:val="ListContinue"/>
    <w:link w:val="ListContinue1Char"/>
    <w:qFormat w:val="1"/>
    <w:rsid w:val="00B83CBC"/>
  </w:style>
  <w:style w:type="character" w:styleId="ListContinue1Char" w:customStyle="1">
    <w:name w:val="List Continue 1 Char"/>
    <w:link w:val="ListContinue1"/>
    <w:rsid w:val="00B83CBC"/>
    <w:rPr>
      <w:rFonts w:ascii="Times New Roman" w:cs="Times New Roman" w:eastAsia="Times New Roman" w:hAnsi="Times New Roman"/>
      <w:szCs w:val="20"/>
      <w:lang w:eastAsia="en-US" w:val="en-US"/>
    </w:rPr>
  </w:style>
  <w:style w:type="paragraph" w:styleId="ListNumber1" w:customStyle="1">
    <w:name w:val="List Number 1"/>
    <w:basedOn w:val="ListNumber"/>
    <w:link w:val="ListNumber1Char"/>
    <w:qFormat w:val="1"/>
    <w:rsid w:val="00B83CBC"/>
    <w:pPr>
      <w:numPr>
        <w:numId w:val="0"/>
      </w:numPr>
      <w:contextualSpacing w:val="0"/>
    </w:pPr>
  </w:style>
  <w:style w:type="character" w:styleId="ListNumber1Char" w:customStyle="1">
    <w:name w:val="List Number 1 Char"/>
    <w:link w:val="ListNumber1"/>
    <w:rsid w:val="00B83CBC"/>
    <w:rPr>
      <w:rFonts w:ascii="Times New Roman" w:cs="Times New Roman" w:eastAsia="Times New Roman" w:hAnsi="Times New Roman"/>
      <w:szCs w:val="20"/>
      <w:lang w:eastAsia="en-US" w:val="en-US"/>
    </w:rPr>
  </w:style>
  <w:style w:type="paragraph" w:styleId="Bibliography">
    <w:name w:val="Bibliography"/>
    <w:basedOn w:val="Normal"/>
    <w:next w:val="Normal"/>
    <w:uiPriority w:val="37"/>
    <w:unhideWhenUsed w:val="1"/>
    <w:rsid w:val="004E2D89"/>
    <w:pPr>
      <w:spacing w:before="120"/>
    </w:pPr>
    <w:rPr>
      <w:rFonts w:ascii="Times New Roman" w:cs="Times New Roman" w:eastAsia="Times New Roman" w:hAnsi="Times New Roman"/>
      <w:szCs w:val="20"/>
      <w:lang w:eastAsia="en-US" w:val="en-US"/>
    </w:rPr>
  </w:style>
  <w:style w:type="paragraph" w:styleId="BlockText">
    <w:name w:val="Block Text"/>
    <w:basedOn w:val="Normal"/>
    <w:rsid w:val="004E2D89"/>
    <w:pPr>
      <w:spacing w:after="120" w:before="120"/>
      <w:ind w:left="1440" w:right="1440"/>
    </w:pPr>
    <w:rPr>
      <w:rFonts w:ascii="Times New Roman" w:cs="Times New Roman" w:eastAsia="Times New Roman" w:hAnsi="Times New Roman"/>
      <w:szCs w:val="20"/>
      <w:lang w:eastAsia="en-US" w:val="en-US"/>
    </w:rPr>
  </w:style>
  <w:style w:type="paragraph" w:styleId="XMLExample" w:customStyle="1">
    <w:name w:val="XML Example"/>
    <w:basedOn w:val="BodyText"/>
    <w:rsid w:val="004E2D89"/>
    <w:pPr>
      <w:spacing w:before="0"/>
    </w:pPr>
    <w:rPr>
      <w:rFonts w:ascii="Courier New" w:cs="Courier New" w:hAnsi="Courier New"/>
      <w:noProof w:val="0"/>
      <w:sz w:val="20"/>
    </w:rPr>
  </w:style>
  <w:style w:type="paragraph" w:styleId="BodyText3">
    <w:name w:val="Body Text 3"/>
    <w:basedOn w:val="Normal"/>
    <w:link w:val="BodyText3Char"/>
    <w:rsid w:val="004E2D89"/>
    <w:pPr>
      <w:spacing w:after="120" w:before="120"/>
    </w:pPr>
    <w:rPr>
      <w:rFonts w:ascii="Times New Roman" w:cs="Times New Roman" w:eastAsia="Times New Roman" w:hAnsi="Times New Roman"/>
      <w:sz w:val="16"/>
      <w:szCs w:val="16"/>
      <w:lang w:eastAsia="en-US" w:val="en-US"/>
    </w:rPr>
  </w:style>
  <w:style w:type="character" w:styleId="BodyText3Char" w:customStyle="1">
    <w:name w:val="Body Text 3 Char"/>
    <w:basedOn w:val="DefaultParagraphFont"/>
    <w:link w:val="BodyText3"/>
    <w:rsid w:val="004E2D89"/>
    <w:rPr>
      <w:rFonts w:ascii="Times New Roman" w:cs="Times New Roman" w:eastAsia="Times New Roman" w:hAnsi="Times New Roman"/>
      <w:sz w:val="16"/>
      <w:szCs w:val="16"/>
      <w:lang w:eastAsia="en-US" w:val="en-US"/>
    </w:rPr>
  </w:style>
  <w:style w:type="paragraph" w:styleId="BodyTextFirstIndent">
    <w:name w:val="Body Text First Indent"/>
    <w:basedOn w:val="BodyText"/>
    <w:link w:val="BodyTextFirstIndentChar"/>
    <w:rsid w:val="004E2D89"/>
    <w:pPr>
      <w:spacing w:after="120"/>
      <w:ind w:firstLine="210"/>
    </w:pPr>
    <w:rPr>
      <w:noProof w:val="0"/>
    </w:rPr>
  </w:style>
  <w:style w:type="character" w:styleId="BodyTextFirstIndentChar" w:customStyle="1">
    <w:name w:val="Body Text First Indent Char"/>
    <w:basedOn w:val="BodyTextChar"/>
    <w:link w:val="BodyTextFirstIndent"/>
    <w:rsid w:val="004E2D89"/>
    <w:rPr>
      <w:rFonts w:ascii="Times New Roman" w:cs="Times New Roman" w:eastAsia="Times New Roman" w:hAnsi="Times New Roman"/>
      <w:noProof w:val="1"/>
      <w:szCs w:val="20"/>
      <w:lang w:eastAsia="en-US" w:val="en-US"/>
    </w:rPr>
  </w:style>
  <w:style w:type="character" w:styleId="keyword" w:customStyle="1">
    <w:name w:val="keyword"/>
    <w:rsid w:val="004E2D89"/>
    <w:rPr>
      <w:rFonts w:ascii="Bookman Old Style" w:hAnsi="Bookman Old Style"/>
      <w:b w:val="1"/>
      <w:caps w:val="1"/>
      <w:sz w:val="16"/>
    </w:rPr>
  </w:style>
  <w:style w:type="paragraph" w:styleId="XMLFragment" w:customStyle="1">
    <w:name w:val="XML Fragment"/>
    <w:basedOn w:val="PlainText"/>
    <w:rsid w:val="004E2D89"/>
    <w:pPr>
      <w:keepNext w:val="1"/>
      <w:keepLines w:val="1"/>
      <w:pBdr>
        <w:top w:color="auto" w:space="1" w:sz="4" w:val="single"/>
        <w:left w:color="auto" w:space="4" w:sz="4" w:val="single"/>
        <w:bottom w:color="auto" w:space="1" w:sz="4" w:val="single"/>
        <w:right w:color="auto" w:space="4" w:sz="4" w:val="single"/>
      </w:pBdr>
      <w:tabs>
        <w:tab w:val="left" w:pos="187"/>
      </w:tabs>
      <w:spacing w:before="0"/>
    </w:pPr>
    <w:rPr>
      <w:noProof w:val="1"/>
      <w:sz w:val="16"/>
    </w:rPr>
  </w:style>
  <w:style w:type="paragraph" w:styleId="BodyTextFirstIndent2">
    <w:name w:val="Body Text First Indent 2"/>
    <w:basedOn w:val="Normal"/>
    <w:link w:val="BodyTextFirstIndent2Char"/>
    <w:rsid w:val="004E2D89"/>
    <w:pPr>
      <w:spacing w:before="120"/>
      <w:ind w:left="360" w:firstLine="210"/>
    </w:pPr>
    <w:rPr>
      <w:rFonts w:ascii="Times New Roman" w:cs="Times New Roman" w:eastAsia="Times New Roman" w:hAnsi="Times New Roman"/>
      <w:szCs w:val="20"/>
      <w:lang w:eastAsia="en-US" w:val="en-US"/>
    </w:rPr>
  </w:style>
  <w:style w:type="character" w:styleId="BodyTextFirstIndent2Char" w:customStyle="1">
    <w:name w:val="Body Text First Indent 2 Char"/>
    <w:basedOn w:val="BodyTextIndentChar"/>
    <w:link w:val="BodyTextFirstIndent2"/>
    <w:rsid w:val="004E2D89"/>
    <w:rPr>
      <w:rFonts w:ascii="Times New Roman" w:cs="Times New Roman" w:eastAsia="Times New Roman" w:hAnsi="Times New Roman"/>
      <w:noProof w:val="1"/>
      <w:szCs w:val="20"/>
      <w:lang w:eastAsia="en-US" w:val="en-US"/>
    </w:rPr>
  </w:style>
  <w:style w:type="paragraph" w:styleId="BodyTextIndent3">
    <w:name w:val="Body Text Indent 3"/>
    <w:basedOn w:val="Normal"/>
    <w:link w:val="BodyTextIndent3Char"/>
    <w:rsid w:val="004E2D89"/>
    <w:pPr>
      <w:spacing w:after="120" w:before="120"/>
      <w:ind w:left="360"/>
    </w:pPr>
    <w:rPr>
      <w:rFonts w:ascii="Times New Roman" w:cs="Times New Roman" w:eastAsia="Times New Roman" w:hAnsi="Times New Roman"/>
      <w:sz w:val="16"/>
      <w:szCs w:val="16"/>
      <w:lang w:eastAsia="en-US" w:val="en-US"/>
    </w:rPr>
  </w:style>
  <w:style w:type="character" w:styleId="BodyTextIndent3Char" w:customStyle="1">
    <w:name w:val="Body Text Indent 3 Char"/>
    <w:basedOn w:val="DefaultParagraphFont"/>
    <w:link w:val="BodyTextIndent3"/>
    <w:rsid w:val="004E2D89"/>
    <w:rPr>
      <w:rFonts w:ascii="Times New Roman" w:cs="Times New Roman" w:eastAsia="Times New Roman" w:hAnsi="Times New Roman"/>
      <w:sz w:val="16"/>
      <w:szCs w:val="16"/>
      <w:lang w:eastAsia="en-US" w:val="en-US"/>
    </w:rPr>
  </w:style>
  <w:style w:type="character" w:styleId="BookTitle">
    <w:name w:val="Book Title"/>
    <w:uiPriority w:val="33"/>
    <w:qFormat w:val="1"/>
    <w:rsid w:val="004E2D89"/>
    <w:rPr>
      <w:b w:val="1"/>
      <w:bCs w:val="1"/>
      <w:smallCaps w:val="1"/>
      <w:spacing w:val="5"/>
    </w:rPr>
  </w:style>
  <w:style w:type="paragraph" w:styleId="Closing">
    <w:name w:val="Closing"/>
    <w:basedOn w:val="Normal"/>
    <w:link w:val="ClosingChar"/>
    <w:rsid w:val="004E2D89"/>
    <w:pPr>
      <w:spacing w:before="120"/>
      <w:ind w:left="4320"/>
    </w:pPr>
    <w:rPr>
      <w:rFonts w:ascii="Times New Roman" w:cs="Times New Roman" w:eastAsia="Times New Roman" w:hAnsi="Times New Roman"/>
      <w:szCs w:val="20"/>
      <w:lang w:eastAsia="en-US" w:val="en-US"/>
    </w:rPr>
  </w:style>
  <w:style w:type="character" w:styleId="ClosingChar" w:customStyle="1">
    <w:name w:val="Closing Char"/>
    <w:basedOn w:val="DefaultParagraphFont"/>
    <w:link w:val="Closing"/>
    <w:rsid w:val="004E2D89"/>
    <w:rPr>
      <w:rFonts w:ascii="Times New Roman" w:cs="Times New Roman" w:eastAsia="Times New Roman" w:hAnsi="Times New Roman"/>
      <w:szCs w:val="20"/>
      <w:lang w:eastAsia="en-US" w:val="en-US"/>
    </w:rPr>
  </w:style>
  <w:style w:type="paragraph" w:styleId="Date">
    <w:name w:val="Date"/>
    <w:basedOn w:val="Normal"/>
    <w:next w:val="Normal"/>
    <w:link w:val="DateChar"/>
    <w:rsid w:val="004E2D89"/>
    <w:pPr>
      <w:spacing w:before="120"/>
    </w:pPr>
    <w:rPr>
      <w:rFonts w:ascii="Times New Roman" w:cs="Times New Roman" w:eastAsia="Times New Roman" w:hAnsi="Times New Roman"/>
      <w:szCs w:val="20"/>
      <w:lang w:eastAsia="en-US" w:val="en-US"/>
    </w:rPr>
  </w:style>
  <w:style w:type="character" w:styleId="DateChar" w:customStyle="1">
    <w:name w:val="Date Char"/>
    <w:basedOn w:val="DefaultParagraphFont"/>
    <w:link w:val="Date"/>
    <w:rsid w:val="004E2D89"/>
    <w:rPr>
      <w:rFonts w:ascii="Times New Roman" w:cs="Times New Roman" w:eastAsia="Times New Roman" w:hAnsi="Times New Roman"/>
      <w:szCs w:val="20"/>
      <w:lang w:eastAsia="en-US" w:val="en-US"/>
    </w:rPr>
  </w:style>
  <w:style w:type="numbering" w:styleId="Constraints" w:customStyle="1">
    <w:name w:val="Constraints"/>
    <w:rsid w:val="004E2D89"/>
    <w:pPr>
      <w:numPr>
        <w:numId w:val="14"/>
      </w:numPr>
    </w:pPr>
  </w:style>
  <w:style w:type="paragraph" w:styleId="TableText" w:customStyle="1">
    <w:name w:val="TableText"/>
    <w:basedOn w:val="Normal"/>
    <w:link w:val="TableTextChar"/>
    <w:rsid w:val="004E2D89"/>
    <w:pPr>
      <w:keepNext w:val="1"/>
      <w:spacing w:after="40" w:before="40" w:line="220" w:lineRule="exact"/>
    </w:pPr>
    <w:rPr>
      <w:rFonts w:ascii="Bookman Old Style" w:cs="Times New Roman" w:eastAsia="Times New Roman" w:hAnsi="Bookman Old Style"/>
      <w:noProof w:val="1"/>
      <w:sz w:val="18"/>
      <w:szCs w:val="18"/>
      <w:lang w:eastAsia="x-none" w:val="x-none"/>
    </w:rPr>
  </w:style>
  <w:style w:type="character" w:styleId="TableTextChar" w:customStyle="1">
    <w:name w:val="TableText Char"/>
    <w:link w:val="TableText"/>
    <w:rsid w:val="004E2D89"/>
    <w:rPr>
      <w:rFonts w:ascii="Bookman Old Style" w:cs="Times New Roman" w:eastAsia="Times New Roman" w:hAnsi="Bookman Old Style"/>
      <w:noProof w:val="1"/>
      <w:sz w:val="18"/>
      <w:szCs w:val="18"/>
      <w:lang w:eastAsia="x-none" w:val="x-none"/>
    </w:rPr>
  </w:style>
  <w:style w:type="paragraph" w:styleId="BodyText0" w:customStyle="1">
    <w:name w:val="BodyText"/>
    <w:link w:val="BodyTextChar0"/>
    <w:rsid w:val="004E2D89"/>
    <w:pPr>
      <w:tabs>
        <w:tab w:val="left" w:pos="1080"/>
        <w:tab w:val="left" w:pos="1440"/>
      </w:tabs>
      <w:spacing w:after="120" w:line="260" w:lineRule="exact"/>
      <w:ind w:left="720"/>
    </w:pPr>
    <w:rPr>
      <w:rFonts w:ascii="Bookman Old Style" w:cs="Times New Roman" w:eastAsia="?l?r ??’c" w:hAnsi="Bookman Old Style"/>
      <w:noProof w:val="1"/>
      <w:sz w:val="20"/>
      <w:lang w:eastAsia="en-US" w:val="en-US"/>
    </w:rPr>
  </w:style>
  <w:style w:type="character" w:styleId="BodyTextChar0" w:customStyle="1">
    <w:name w:val="BodyText Char"/>
    <w:link w:val="BodyText0"/>
    <w:rsid w:val="004E2D89"/>
    <w:rPr>
      <w:rFonts w:ascii="Bookman Old Style" w:cs="Times New Roman" w:eastAsia="?l?r ??’c" w:hAnsi="Bookman Old Style"/>
      <w:noProof w:val="1"/>
      <w:sz w:val="20"/>
      <w:lang w:eastAsia="en-US" w:val="en-US"/>
    </w:rPr>
  </w:style>
  <w:style w:type="character" w:styleId="SubtleReference">
    <w:name w:val="Subtle Reference"/>
    <w:uiPriority w:val="31"/>
    <w:qFormat w:val="1"/>
    <w:rsid w:val="004E2D89"/>
    <w:rPr>
      <w:smallCaps w:val="1"/>
      <w:color w:val="c0504d"/>
      <w:u w:val="single"/>
    </w:rPr>
  </w:style>
  <w:style w:type="character" w:styleId="XMLname" w:customStyle="1">
    <w:name w:val="XMLname"/>
    <w:qFormat w:val="1"/>
    <w:rsid w:val="004E2D89"/>
    <w:rPr>
      <w:rFonts w:ascii="Courier New" w:cs="TimesNewRomanPSMT" w:hAnsi="Courier New"/>
      <w:sz w:val="20"/>
      <w:lang w:eastAsia="en-US"/>
    </w:rPr>
  </w:style>
  <w:style w:type="paragraph" w:styleId="Example" w:customStyle="1">
    <w:name w:val="Example"/>
    <w:basedOn w:val="Normal"/>
    <w:link w:val="ExampleChar"/>
    <w:rsid w:val="004E2D89"/>
    <w:pPr>
      <w:keepNext w:val="1"/>
      <w:pBdr>
        <w:top w:color="auto" w:space="1" w:sz="4" w:val="single"/>
        <w:left w:color="auto" w:space="4" w:sz="4" w:val="single"/>
        <w:bottom w:color="auto" w:space="1" w:sz="4" w:val="single"/>
        <w:right w:color="auto" w:space="4" w:sz="4" w:val="single"/>
      </w:pBdr>
      <w:spacing w:after="120" w:line="220" w:lineRule="exact"/>
      <w:ind w:left="720"/>
      <w:contextualSpacing w:val="1"/>
    </w:pPr>
    <w:rPr>
      <w:rFonts w:ascii="Courier New" w:cs="Times New Roman" w:eastAsia="Times New Roman" w:hAnsi="Courier New"/>
      <w:sz w:val="18"/>
      <w:szCs w:val="20"/>
      <w:lang w:eastAsia="x-none" w:val="x-none"/>
    </w:rPr>
  </w:style>
  <w:style w:type="character" w:styleId="ExampleChar" w:customStyle="1">
    <w:name w:val="Example Char"/>
    <w:link w:val="Example"/>
    <w:rsid w:val="004E2D89"/>
    <w:rPr>
      <w:rFonts w:ascii="Courier New" w:cs="Times New Roman" w:eastAsia="Times New Roman" w:hAnsi="Courier New"/>
      <w:sz w:val="18"/>
      <w:szCs w:val="20"/>
      <w:lang w:eastAsia="x-none" w:val="x-none"/>
    </w:rPr>
  </w:style>
  <w:style w:type="character" w:styleId="XMLnameBold" w:customStyle="1">
    <w:name w:val="XMLnameBold"/>
    <w:rsid w:val="004E2D89"/>
    <w:rPr>
      <w:rFonts w:ascii="Courier New" w:cs="TimesNewRomanPSMT" w:hAnsi="Courier New"/>
      <w:b w:val="1"/>
      <w:bCs w:val="1"/>
      <w:sz w:val="20"/>
      <w:lang w:eastAsia="en-US"/>
    </w:rPr>
  </w:style>
  <w:style w:type="paragraph" w:styleId="BracketData" w:customStyle="1">
    <w:name w:val="BracketData"/>
    <w:basedOn w:val="Normal"/>
    <w:next w:val="BodyText0"/>
    <w:rsid w:val="004E2D89"/>
    <w:pPr>
      <w:keepNext w:val="1"/>
      <w:spacing w:after="120" w:before="40"/>
      <w:ind w:left="720"/>
    </w:pPr>
    <w:rPr>
      <w:rFonts w:ascii="Courier New" w:cs="Courier New" w:eastAsia="SimSun" w:hAnsi="Courier New"/>
      <w:sz w:val="20"/>
      <w:szCs w:val="20"/>
      <w:lang w:eastAsia="zh-CN" w:val="en-US"/>
    </w:rPr>
  </w:style>
  <w:style w:type="character" w:styleId="HyperlinkCourierBold" w:customStyle="1">
    <w:name w:val="Hyperlink Courier Bold"/>
    <w:rsid w:val="004E2D89"/>
    <w:rPr>
      <w:rFonts w:ascii="Courier New" w:cs="Arial" w:hAnsi="Courier New"/>
      <w:b w:val="1"/>
      <w:dstrike w:val="0"/>
      <w:color w:val="333399"/>
      <w:sz w:val="20"/>
      <w:szCs w:val="24"/>
      <w:u w:val="single"/>
      <w:vertAlign w:val="baseline"/>
      <w:lang w:bidi="ar-SA" w:eastAsia="zh-CN" w:val="en-US"/>
    </w:rPr>
  </w:style>
  <w:style w:type="character" w:styleId="ListChar" w:customStyle="1">
    <w:name w:val="List Char"/>
    <w:link w:val="List"/>
    <w:rsid w:val="00B83CBC"/>
    <w:rPr>
      <w:rFonts w:ascii="Times New Roman" w:cs="Times New Roman" w:eastAsia="Times New Roman" w:hAnsi="Times New Roman"/>
      <w:szCs w:val="20"/>
      <w:lang w:eastAsia="en-US" w:val="en-US"/>
    </w:rPr>
  </w:style>
  <w:style w:type="paragraph" w:styleId="E-mailSignature">
    <w:name w:val="E-mail Signature"/>
    <w:basedOn w:val="Normal"/>
    <w:link w:val="E-mailSignatureChar"/>
    <w:rsid w:val="004E2D89"/>
    <w:pPr>
      <w:spacing w:before="120"/>
    </w:pPr>
    <w:rPr>
      <w:rFonts w:ascii="Times New Roman" w:cs="Times New Roman" w:eastAsia="Times New Roman" w:hAnsi="Times New Roman"/>
      <w:szCs w:val="20"/>
      <w:lang w:eastAsia="en-US" w:val="en-US"/>
    </w:rPr>
  </w:style>
  <w:style w:type="character" w:styleId="E-mailSignatureChar" w:customStyle="1">
    <w:name w:val="E-mail Signature Char"/>
    <w:basedOn w:val="DefaultParagraphFont"/>
    <w:link w:val="E-mailSignature"/>
    <w:rsid w:val="004E2D89"/>
    <w:rPr>
      <w:rFonts w:ascii="Times New Roman" w:cs="Times New Roman" w:eastAsia="Times New Roman" w:hAnsi="Times New Roman"/>
      <w:szCs w:val="20"/>
      <w:lang w:eastAsia="en-US" w:val="en-US"/>
    </w:rPr>
  </w:style>
  <w:style w:type="paragraph" w:styleId="EndnoteText">
    <w:name w:val="endnote text"/>
    <w:basedOn w:val="Normal"/>
    <w:link w:val="EndnoteTextChar"/>
    <w:rsid w:val="004E2D89"/>
    <w:pPr>
      <w:spacing w:before="120"/>
    </w:pPr>
    <w:rPr>
      <w:rFonts w:ascii="Times New Roman" w:cs="Times New Roman" w:eastAsia="Times New Roman" w:hAnsi="Times New Roman"/>
      <w:sz w:val="20"/>
      <w:szCs w:val="20"/>
      <w:lang w:eastAsia="en-US" w:val="en-US"/>
    </w:rPr>
  </w:style>
  <w:style w:type="character" w:styleId="EndnoteTextChar" w:customStyle="1">
    <w:name w:val="Endnote Text Char"/>
    <w:basedOn w:val="DefaultParagraphFont"/>
    <w:link w:val="EndnoteText"/>
    <w:rsid w:val="004E2D89"/>
    <w:rPr>
      <w:rFonts w:ascii="Times New Roman" w:cs="Times New Roman" w:eastAsia="Times New Roman" w:hAnsi="Times New Roman"/>
      <w:sz w:val="20"/>
      <w:szCs w:val="20"/>
      <w:lang w:eastAsia="en-US" w:val="en-US"/>
    </w:rPr>
  </w:style>
  <w:style w:type="paragraph" w:styleId="EnvelopeAddress">
    <w:name w:val="envelope address"/>
    <w:basedOn w:val="Normal"/>
    <w:rsid w:val="004E2D89"/>
    <w:pPr>
      <w:framePr w:lines="0" w:w="7920" w:h="1980" w:hSpace="180" w:wrap="auto" w:hAnchor="page" w:xAlign="center" w:yAlign="bottom" w:hRule="exact"/>
      <w:spacing w:before="120"/>
      <w:ind w:left="2880"/>
    </w:pPr>
    <w:rPr>
      <w:rFonts w:ascii="Cambria" w:cs="Times New Roman" w:eastAsia="Times New Roman" w:hAnsi="Cambria"/>
      <w:lang w:eastAsia="en-US" w:val="en-US"/>
    </w:rPr>
  </w:style>
  <w:style w:type="paragraph" w:styleId="EnvelopeReturn">
    <w:name w:val="envelope return"/>
    <w:basedOn w:val="Normal"/>
    <w:rsid w:val="004E2D89"/>
    <w:pPr>
      <w:spacing w:before="120"/>
    </w:pPr>
    <w:rPr>
      <w:rFonts w:ascii="Cambria" w:cs="Times New Roman" w:eastAsia="Times New Roman" w:hAnsi="Cambria"/>
      <w:sz w:val="20"/>
      <w:szCs w:val="20"/>
      <w:lang w:eastAsia="en-US" w:val="en-US"/>
    </w:rPr>
  </w:style>
  <w:style w:type="paragraph" w:styleId="HTMLAddress">
    <w:name w:val="HTML Address"/>
    <w:basedOn w:val="Normal"/>
    <w:link w:val="HTMLAddressChar"/>
    <w:rsid w:val="004E2D89"/>
    <w:pPr>
      <w:spacing w:before="120"/>
    </w:pPr>
    <w:rPr>
      <w:rFonts w:ascii="Times New Roman" w:cs="Times New Roman" w:eastAsia="Times New Roman" w:hAnsi="Times New Roman"/>
      <w:i w:val="1"/>
      <w:iCs w:val="1"/>
      <w:szCs w:val="20"/>
      <w:lang w:eastAsia="en-US" w:val="en-US"/>
    </w:rPr>
  </w:style>
  <w:style w:type="character" w:styleId="HTMLAddressChar" w:customStyle="1">
    <w:name w:val="HTML Address Char"/>
    <w:basedOn w:val="DefaultParagraphFont"/>
    <w:link w:val="HTMLAddress"/>
    <w:rsid w:val="004E2D89"/>
    <w:rPr>
      <w:rFonts w:ascii="Times New Roman" w:cs="Times New Roman" w:eastAsia="Times New Roman" w:hAnsi="Times New Roman"/>
      <w:i w:val="1"/>
      <w:iCs w:val="1"/>
      <w:szCs w:val="20"/>
      <w:lang w:eastAsia="en-US" w:val="en-US"/>
    </w:rPr>
  </w:style>
  <w:style w:type="paragraph" w:styleId="Index1">
    <w:name w:val="index 1"/>
    <w:basedOn w:val="Normal"/>
    <w:next w:val="Normal"/>
    <w:autoRedefine w:val="1"/>
    <w:rsid w:val="004E2D89"/>
    <w:pPr>
      <w:spacing w:before="120"/>
      <w:ind w:left="240" w:hanging="240"/>
    </w:pPr>
    <w:rPr>
      <w:rFonts w:ascii="Times New Roman" w:cs="Times New Roman" w:eastAsia="Times New Roman" w:hAnsi="Times New Roman"/>
      <w:szCs w:val="20"/>
      <w:lang w:eastAsia="en-US" w:val="en-US"/>
    </w:rPr>
  </w:style>
  <w:style w:type="paragraph" w:styleId="Index2">
    <w:name w:val="index 2"/>
    <w:basedOn w:val="Normal"/>
    <w:next w:val="Normal"/>
    <w:autoRedefine w:val="1"/>
    <w:rsid w:val="004E2D89"/>
    <w:pPr>
      <w:spacing w:before="120"/>
      <w:ind w:left="480" w:hanging="240"/>
    </w:pPr>
    <w:rPr>
      <w:rFonts w:ascii="Times New Roman" w:cs="Times New Roman" w:eastAsia="Times New Roman" w:hAnsi="Times New Roman"/>
      <w:szCs w:val="20"/>
      <w:lang w:eastAsia="en-US" w:val="en-US"/>
    </w:rPr>
  </w:style>
  <w:style w:type="paragraph" w:styleId="Index3">
    <w:name w:val="index 3"/>
    <w:basedOn w:val="Normal"/>
    <w:next w:val="Normal"/>
    <w:autoRedefine w:val="1"/>
    <w:rsid w:val="004E2D89"/>
    <w:pPr>
      <w:spacing w:before="120"/>
      <w:ind w:left="720" w:hanging="240"/>
    </w:pPr>
    <w:rPr>
      <w:rFonts w:ascii="Times New Roman" w:cs="Times New Roman" w:eastAsia="Times New Roman" w:hAnsi="Times New Roman"/>
      <w:szCs w:val="20"/>
      <w:lang w:eastAsia="en-US" w:val="en-US"/>
    </w:rPr>
  </w:style>
  <w:style w:type="paragraph" w:styleId="Index4">
    <w:name w:val="index 4"/>
    <w:basedOn w:val="Normal"/>
    <w:next w:val="Normal"/>
    <w:autoRedefine w:val="1"/>
    <w:rsid w:val="004E2D89"/>
    <w:pPr>
      <w:spacing w:before="120"/>
      <w:ind w:left="960" w:hanging="240"/>
    </w:pPr>
    <w:rPr>
      <w:rFonts w:ascii="Times New Roman" w:cs="Times New Roman" w:eastAsia="Times New Roman" w:hAnsi="Times New Roman"/>
      <w:szCs w:val="20"/>
      <w:lang w:eastAsia="en-US" w:val="en-US"/>
    </w:rPr>
  </w:style>
  <w:style w:type="paragraph" w:styleId="Index5">
    <w:name w:val="index 5"/>
    <w:basedOn w:val="Normal"/>
    <w:next w:val="Normal"/>
    <w:autoRedefine w:val="1"/>
    <w:rsid w:val="004E2D89"/>
    <w:pPr>
      <w:spacing w:before="120"/>
      <w:ind w:left="1200" w:hanging="240"/>
    </w:pPr>
    <w:rPr>
      <w:rFonts w:ascii="Times New Roman" w:cs="Times New Roman" w:eastAsia="Times New Roman" w:hAnsi="Times New Roman"/>
      <w:szCs w:val="20"/>
      <w:lang w:eastAsia="en-US" w:val="en-US"/>
    </w:rPr>
  </w:style>
  <w:style w:type="paragraph" w:styleId="Index6">
    <w:name w:val="index 6"/>
    <w:basedOn w:val="Normal"/>
    <w:next w:val="Normal"/>
    <w:autoRedefine w:val="1"/>
    <w:rsid w:val="004E2D89"/>
    <w:pPr>
      <w:spacing w:before="120"/>
      <w:ind w:left="1440" w:hanging="240"/>
    </w:pPr>
    <w:rPr>
      <w:rFonts w:ascii="Times New Roman" w:cs="Times New Roman" w:eastAsia="Times New Roman" w:hAnsi="Times New Roman"/>
      <w:szCs w:val="20"/>
      <w:lang w:eastAsia="en-US" w:val="en-US"/>
    </w:rPr>
  </w:style>
  <w:style w:type="paragraph" w:styleId="Index7">
    <w:name w:val="index 7"/>
    <w:basedOn w:val="Normal"/>
    <w:next w:val="Normal"/>
    <w:autoRedefine w:val="1"/>
    <w:rsid w:val="004E2D89"/>
    <w:pPr>
      <w:spacing w:before="120"/>
      <w:ind w:left="1680" w:hanging="240"/>
    </w:pPr>
    <w:rPr>
      <w:rFonts w:ascii="Times New Roman" w:cs="Times New Roman" w:eastAsia="Times New Roman" w:hAnsi="Times New Roman"/>
      <w:szCs w:val="20"/>
      <w:lang w:eastAsia="en-US" w:val="en-US"/>
    </w:rPr>
  </w:style>
  <w:style w:type="paragraph" w:styleId="Index8">
    <w:name w:val="index 8"/>
    <w:basedOn w:val="Normal"/>
    <w:next w:val="Normal"/>
    <w:autoRedefine w:val="1"/>
    <w:rsid w:val="004E2D89"/>
    <w:pPr>
      <w:spacing w:before="120"/>
      <w:ind w:left="1920" w:hanging="240"/>
    </w:pPr>
    <w:rPr>
      <w:rFonts w:ascii="Times New Roman" w:cs="Times New Roman" w:eastAsia="Times New Roman" w:hAnsi="Times New Roman"/>
      <w:szCs w:val="20"/>
      <w:lang w:eastAsia="en-US" w:val="en-US"/>
    </w:rPr>
  </w:style>
  <w:style w:type="paragraph" w:styleId="Index9">
    <w:name w:val="index 9"/>
    <w:basedOn w:val="Normal"/>
    <w:next w:val="Normal"/>
    <w:autoRedefine w:val="1"/>
    <w:rsid w:val="004E2D89"/>
    <w:pPr>
      <w:spacing w:before="120"/>
      <w:ind w:left="2160" w:hanging="240"/>
    </w:pPr>
    <w:rPr>
      <w:rFonts w:ascii="Times New Roman" w:cs="Times New Roman" w:eastAsia="Times New Roman" w:hAnsi="Times New Roman"/>
      <w:szCs w:val="20"/>
      <w:lang w:eastAsia="en-US" w:val="en-US"/>
    </w:rPr>
  </w:style>
  <w:style w:type="paragraph" w:styleId="IndexHeading">
    <w:name w:val="index heading"/>
    <w:basedOn w:val="Normal"/>
    <w:next w:val="Index1"/>
    <w:rsid w:val="004E2D89"/>
    <w:pPr>
      <w:spacing w:before="120"/>
    </w:pPr>
    <w:rPr>
      <w:rFonts w:ascii="Cambria" w:cs="Times New Roman" w:eastAsia="Times New Roman" w:hAnsi="Cambria"/>
      <w:b w:val="1"/>
      <w:bCs w:val="1"/>
      <w:szCs w:val="20"/>
      <w:lang w:eastAsia="en-US" w:val="en-US"/>
    </w:rPr>
  </w:style>
  <w:style w:type="paragraph" w:styleId="IntenseQuote">
    <w:name w:val="Intense Quote"/>
    <w:basedOn w:val="Normal"/>
    <w:next w:val="Normal"/>
    <w:link w:val="IntenseQuoteChar"/>
    <w:uiPriority w:val="30"/>
    <w:qFormat w:val="1"/>
    <w:rsid w:val="004E2D89"/>
    <w:pPr>
      <w:pBdr>
        <w:bottom w:color="4f81bd" w:space="4" w:sz="4" w:val="single"/>
      </w:pBdr>
      <w:spacing w:after="280" w:before="200"/>
      <w:ind w:left="936" w:right="936"/>
    </w:pPr>
    <w:rPr>
      <w:rFonts w:ascii="Times New Roman" w:cs="Times New Roman" w:eastAsia="Times New Roman" w:hAnsi="Times New Roman"/>
      <w:b w:val="1"/>
      <w:bCs w:val="1"/>
      <w:i w:val="1"/>
      <w:iCs w:val="1"/>
      <w:color w:val="4f81bd"/>
      <w:szCs w:val="20"/>
      <w:lang w:eastAsia="en-US" w:val="en-US"/>
    </w:rPr>
  </w:style>
  <w:style w:type="character" w:styleId="IntenseQuoteChar" w:customStyle="1">
    <w:name w:val="Intense Quote Char"/>
    <w:basedOn w:val="DefaultParagraphFont"/>
    <w:link w:val="IntenseQuote"/>
    <w:uiPriority w:val="30"/>
    <w:rsid w:val="004E2D89"/>
    <w:rPr>
      <w:rFonts w:ascii="Times New Roman" w:cs="Times New Roman" w:eastAsia="Times New Roman" w:hAnsi="Times New Roman"/>
      <w:b w:val="1"/>
      <w:bCs w:val="1"/>
      <w:i w:val="1"/>
      <w:iCs w:val="1"/>
      <w:color w:val="4f81bd"/>
      <w:szCs w:val="20"/>
      <w:lang w:eastAsia="en-US" w:val="en-US"/>
    </w:rPr>
  </w:style>
  <w:style w:type="paragraph" w:styleId="MacroText">
    <w:name w:val="macro"/>
    <w:link w:val="MacroTextChar"/>
    <w:rsid w:val="004E2D89"/>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cs="Courier New" w:eastAsia="Times New Roman" w:hAnsi="Courier New"/>
      <w:sz w:val="20"/>
      <w:szCs w:val="20"/>
      <w:lang w:eastAsia="en-US" w:val="en-US"/>
    </w:rPr>
  </w:style>
  <w:style w:type="character" w:styleId="MacroTextChar" w:customStyle="1">
    <w:name w:val="Macro Text Char"/>
    <w:basedOn w:val="DefaultParagraphFont"/>
    <w:link w:val="MacroText"/>
    <w:rsid w:val="004E2D89"/>
    <w:rPr>
      <w:rFonts w:ascii="Courier New" w:cs="Courier New" w:eastAsia="Times New Roman" w:hAnsi="Courier New"/>
      <w:sz w:val="20"/>
      <w:szCs w:val="20"/>
      <w:lang w:eastAsia="en-US" w:val="en-US"/>
    </w:rPr>
  </w:style>
  <w:style w:type="paragraph" w:styleId="MessageHeader">
    <w:name w:val="Message Header"/>
    <w:basedOn w:val="Normal"/>
    <w:link w:val="MessageHeaderChar"/>
    <w:rsid w:val="004E2D89"/>
    <w:pPr>
      <w:pBdr>
        <w:top w:color="auto" w:space="1" w:sz="6" w:val="single"/>
        <w:left w:color="auto" w:space="1" w:sz="6" w:val="single"/>
        <w:bottom w:color="auto" w:space="1" w:sz="6" w:val="single"/>
        <w:right w:color="auto" w:space="1" w:sz="6" w:val="single"/>
      </w:pBdr>
      <w:shd w:color="auto" w:fill="auto" w:val="pct20"/>
      <w:spacing w:before="120"/>
      <w:ind w:left="1080" w:hanging="1080"/>
    </w:pPr>
    <w:rPr>
      <w:rFonts w:ascii="Cambria" w:cs="Times New Roman" w:eastAsia="Times New Roman" w:hAnsi="Cambria"/>
      <w:lang w:eastAsia="en-US" w:val="en-US"/>
    </w:rPr>
  </w:style>
  <w:style w:type="character" w:styleId="MessageHeaderChar" w:customStyle="1">
    <w:name w:val="Message Header Char"/>
    <w:basedOn w:val="DefaultParagraphFont"/>
    <w:link w:val="MessageHeader"/>
    <w:rsid w:val="004E2D89"/>
    <w:rPr>
      <w:rFonts w:ascii="Cambria" w:cs="Times New Roman" w:eastAsia="Times New Roman" w:hAnsi="Cambria"/>
      <w:shd w:color="auto" w:fill="auto" w:val="pct20"/>
      <w:lang w:eastAsia="en-US" w:val="en-US"/>
    </w:rPr>
  </w:style>
  <w:style w:type="paragraph" w:styleId="NoSpacing">
    <w:name w:val="No Spacing"/>
    <w:uiPriority w:val="1"/>
    <w:qFormat w:val="1"/>
    <w:rsid w:val="004E2D89"/>
    <w:rPr>
      <w:rFonts w:ascii="Times New Roman" w:cs="Times New Roman" w:eastAsia="Times New Roman" w:hAnsi="Times New Roman"/>
      <w:szCs w:val="20"/>
      <w:lang w:eastAsia="en-US" w:val="en-US"/>
    </w:rPr>
  </w:style>
  <w:style w:type="paragraph" w:styleId="NormalIndent">
    <w:name w:val="Normal Indent"/>
    <w:basedOn w:val="Normal"/>
    <w:rsid w:val="004E2D89"/>
    <w:pPr>
      <w:spacing w:before="120"/>
      <w:ind w:left="720"/>
    </w:pPr>
    <w:rPr>
      <w:rFonts w:ascii="Times New Roman" w:cs="Times New Roman" w:eastAsia="Times New Roman" w:hAnsi="Times New Roman"/>
      <w:szCs w:val="20"/>
      <w:lang w:eastAsia="en-US" w:val="en-US"/>
    </w:rPr>
  </w:style>
  <w:style w:type="paragraph" w:styleId="NoteHeading">
    <w:name w:val="Note Heading"/>
    <w:basedOn w:val="Normal"/>
    <w:next w:val="Normal"/>
    <w:link w:val="NoteHeadingChar"/>
    <w:rsid w:val="004E2D89"/>
    <w:pPr>
      <w:spacing w:before="120"/>
    </w:pPr>
    <w:rPr>
      <w:rFonts w:ascii="Times New Roman" w:cs="Times New Roman" w:eastAsia="Times New Roman" w:hAnsi="Times New Roman"/>
      <w:szCs w:val="20"/>
      <w:lang w:eastAsia="en-US" w:val="en-US"/>
    </w:rPr>
  </w:style>
  <w:style w:type="character" w:styleId="NoteHeadingChar" w:customStyle="1">
    <w:name w:val="Note Heading Char"/>
    <w:basedOn w:val="DefaultParagraphFont"/>
    <w:link w:val="NoteHeading"/>
    <w:rsid w:val="004E2D89"/>
    <w:rPr>
      <w:rFonts w:ascii="Times New Roman" w:cs="Times New Roman" w:eastAsia="Times New Roman" w:hAnsi="Times New Roman"/>
      <w:szCs w:val="20"/>
      <w:lang w:eastAsia="en-US" w:val="en-US"/>
    </w:rPr>
  </w:style>
  <w:style w:type="paragraph" w:styleId="Quote">
    <w:name w:val="Quote"/>
    <w:basedOn w:val="Normal"/>
    <w:next w:val="Normal"/>
    <w:link w:val="QuoteChar"/>
    <w:uiPriority w:val="29"/>
    <w:qFormat w:val="1"/>
    <w:rsid w:val="004E2D89"/>
    <w:pPr>
      <w:spacing w:before="120"/>
    </w:pPr>
    <w:rPr>
      <w:rFonts w:ascii="Times New Roman" w:cs="Times New Roman" w:eastAsia="Times New Roman" w:hAnsi="Times New Roman"/>
      <w:i w:val="1"/>
      <w:iCs w:val="1"/>
      <w:color w:val="000000"/>
      <w:szCs w:val="20"/>
      <w:lang w:eastAsia="en-US" w:val="en-US"/>
    </w:rPr>
  </w:style>
  <w:style w:type="character" w:styleId="QuoteChar" w:customStyle="1">
    <w:name w:val="Quote Char"/>
    <w:basedOn w:val="DefaultParagraphFont"/>
    <w:link w:val="Quote"/>
    <w:uiPriority w:val="29"/>
    <w:rsid w:val="004E2D89"/>
    <w:rPr>
      <w:rFonts w:ascii="Times New Roman" w:cs="Times New Roman" w:eastAsia="Times New Roman" w:hAnsi="Times New Roman"/>
      <w:i w:val="1"/>
      <w:iCs w:val="1"/>
      <w:color w:val="000000"/>
      <w:szCs w:val="20"/>
      <w:lang w:eastAsia="en-US" w:val="en-US"/>
    </w:rPr>
  </w:style>
  <w:style w:type="paragraph" w:styleId="Salutation">
    <w:name w:val="Salutation"/>
    <w:basedOn w:val="Normal"/>
    <w:next w:val="Normal"/>
    <w:link w:val="SalutationChar"/>
    <w:rsid w:val="004E2D89"/>
    <w:pPr>
      <w:spacing w:before="120"/>
    </w:pPr>
    <w:rPr>
      <w:rFonts w:ascii="Times New Roman" w:cs="Times New Roman" w:eastAsia="Times New Roman" w:hAnsi="Times New Roman"/>
      <w:szCs w:val="20"/>
      <w:lang w:eastAsia="en-US" w:val="en-US"/>
    </w:rPr>
  </w:style>
  <w:style w:type="character" w:styleId="SalutationChar" w:customStyle="1">
    <w:name w:val="Salutation Char"/>
    <w:basedOn w:val="DefaultParagraphFont"/>
    <w:link w:val="Salutation"/>
    <w:rsid w:val="004E2D89"/>
    <w:rPr>
      <w:rFonts w:ascii="Times New Roman" w:cs="Times New Roman" w:eastAsia="Times New Roman" w:hAnsi="Times New Roman"/>
      <w:szCs w:val="20"/>
      <w:lang w:eastAsia="en-US" w:val="en-US"/>
    </w:rPr>
  </w:style>
  <w:style w:type="paragraph" w:styleId="Signature">
    <w:name w:val="Signature"/>
    <w:basedOn w:val="Normal"/>
    <w:link w:val="SignatureChar"/>
    <w:rsid w:val="004E2D89"/>
    <w:pPr>
      <w:spacing w:before="120"/>
      <w:ind w:left="4320"/>
    </w:pPr>
    <w:rPr>
      <w:rFonts w:ascii="Times New Roman" w:cs="Times New Roman" w:eastAsia="Times New Roman" w:hAnsi="Times New Roman"/>
      <w:szCs w:val="20"/>
      <w:lang w:eastAsia="en-US" w:val="en-US"/>
    </w:rPr>
  </w:style>
  <w:style w:type="character" w:styleId="SignatureChar" w:customStyle="1">
    <w:name w:val="Signature Char"/>
    <w:basedOn w:val="DefaultParagraphFont"/>
    <w:link w:val="Signature"/>
    <w:rsid w:val="004E2D89"/>
    <w:rPr>
      <w:rFonts w:ascii="Times New Roman" w:cs="Times New Roman" w:eastAsia="Times New Roman" w:hAnsi="Times New Roman"/>
      <w:szCs w:val="20"/>
      <w:lang w:eastAsia="en-US" w:val="en-US"/>
    </w:rPr>
  </w:style>
  <w:style w:type="character" w:styleId="TableEntryHeaderChar" w:customStyle="1">
    <w:name w:val="Table Entry Header Char"/>
    <w:link w:val="TableEntryHeader"/>
    <w:uiPriority w:val="99"/>
    <w:rsid w:val="00172AA1"/>
    <w:rPr>
      <w:rFonts w:ascii="Arial" w:cs="Times New Roman" w:eastAsia="Times New Roman" w:hAnsi="Arial"/>
      <w:b w:val="1"/>
      <w:noProof w:val="1"/>
      <w:sz w:val="20"/>
      <w:szCs w:val="20"/>
      <w:lang w:eastAsia="en-US" w:val="en-US"/>
    </w:rPr>
  </w:style>
  <w:style w:type="character" w:styleId="FigureTitleChar" w:customStyle="1">
    <w:name w:val="Figure Title Char"/>
    <w:link w:val="FigureTitle"/>
    <w:locked w:val="1"/>
    <w:rsid w:val="005265C7"/>
    <w:rPr>
      <w:rFonts w:ascii="Arial" w:cs="Times New Roman" w:eastAsia="Times New Roman" w:hAnsi="Arial"/>
      <w:b w:val="1"/>
      <w:noProof w:val="1"/>
      <w:sz w:val="22"/>
      <w:szCs w:val="20"/>
      <w:lang w:eastAsia="en-US" w:val="en-US"/>
    </w:rPr>
  </w:style>
  <w:style w:type="character" w:styleId="HTMLCode">
    <w:name w:val="HTML Code"/>
    <w:rsid w:val="00EC6B47"/>
    <w:rPr>
      <w:rFonts w:ascii="Courier" w:hAnsi="Courier"/>
      <w:sz w:val="20"/>
      <w:szCs w:val="20"/>
    </w:rPr>
  </w:style>
  <w:style w:type="character" w:styleId="TableTitleChar" w:customStyle="1">
    <w:name w:val="Table Title Char"/>
    <w:link w:val="TableTitle"/>
    <w:locked w:val="1"/>
    <w:rsid w:val="005265C7"/>
    <w:rPr>
      <w:rFonts w:ascii="Arial" w:cs="Times New Roman" w:eastAsia="Times New Roman" w:hAnsi="Arial"/>
      <w:b w:val="1"/>
      <w:noProof w:val="1"/>
      <w:sz w:val="22"/>
      <w:szCs w:val="20"/>
      <w:lang w:eastAsia="en-US" w:val="en-US"/>
    </w:rPr>
  </w:style>
  <w:style w:type="paragraph" w:styleId="Style1" w:customStyle="1">
    <w:name w:val="Style1"/>
    <w:basedOn w:val="Heading2"/>
    <w:uiPriority w:val="99"/>
    <w:rsid w:val="00EC6B47"/>
    <w:pPr>
      <w:numPr>
        <w:ilvl w:val="0"/>
        <w:numId w:val="0"/>
      </w:numPr>
      <w:tabs>
        <w:tab w:val="num" w:pos="576"/>
      </w:tabs>
      <w:ind w:left="576" w:hanging="576"/>
    </w:pPr>
  </w:style>
  <w:style w:type="paragraph" w:styleId="ColorfulGrid-Accent11" w:customStyle="1">
    <w:name w:val="Colorful Grid - Accent 11"/>
    <w:basedOn w:val="Normal"/>
    <w:next w:val="Normal"/>
    <w:link w:val="ColorfulGrid-Accent1Char"/>
    <w:uiPriority w:val="29"/>
    <w:qFormat w:val="1"/>
    <w:rsid w:val="00036034"/>
    <w:pPr>
      <w:spacing w:before="120"/>
    </w:pPr>
    <w:rPr>
      <w:rFonts w:ascii="Times New Roman" w:cs="Times New Roman" w:eastAsia="Times New Roman" w:hAnsi="Times New Roman"/>
      <w:i w:val="1"/>
      <w:iCs w:val="1"/>
      <w:color w:val="000000"/>
      <w:szCs w:val="20"/>
      <w:lang w:eastAsia="en-US" w:val="en-US"/>
    </w:rPr>
  </w:style>
  <w:style w:type="character" w:styleId="ColorfulGrid-Accent1Char" w:customStyle="1">
    <w:name w:val="Colorful Grid - Accent 1 Char"/>
    <w:link w:val="ColorfulGrid-Accent11"/>
    <w:uiPriority w:val="29"/>
    <w:rsid w:val="00036034"/>
    <w:rPr>
      <w:rFonts w:ascii="Times New Roman" w:cs="Times New Roman" w:eastAsia="Times New Roman" w:hAnsi="Times New Roman"/>
      <w:i w:val="1"/>
      <w:iCs w:val="1"/>
      <w:color w:val="000000"/>
      <w:szCs w:val="20"/>
      <w:lang w:eastAsia="en-US" w:val="en-US"/>
    </w:rPr>
  </w:style>
  <w:style w:type="character" w:styleId="EditorInstructionsChar" w:customStyle="1">
    <w:name w:val="Editor Instructions Char"/>
    <w:link w:val="EditorInstructions"/>
    <w:locked w:val="1"/>
    <w:rsid w:val="000F6C5E"/>
    <w:rPr>
      <w:rFonts w:ascii="Times New Roman" w:cs="Times New Roman" w:eastAsia="Times New Roman" w:hAnsi="Times New Roman"/>
      <w:i w:val="1"/>
      <w:iCs w:val="1"/>
      <w:noProof w:val="1"/>
      <w:szCs w:val="20"/>
      <w:lang w:eastAsia="en-US" w:val="en-US"/>
    </w:rPr>
  </w:style>
  <w:style w:type="character" w:styleId="UnresolvedMention">
    <w:name w:val="Unresolved Mention"/>
    <w:basedOn w:val="DefaultParagraphFont"/>
    <w:uiPriority w:val="99"/>
    <w:semiHidden w:val="1"/>
    <w:unhideWhenUsed w:val="1"/>
    <w:rsid w:val="003C7C4D"/>
    <w:rPr>
      <w:color w:val="605e5c"/>
      <w:shd w:color="auto" w:fill="e1dfdd" w:val="clear"/>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57">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58">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5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oasis-open.org/wsn/b-2" TargetMode="External"/><Relationship Id="rId84" Type="http://schemas.openxmlformats.org/officeDocument/2006/relationships/footer" Target="footer2.xml"/><Relationship Id="rId83" Type="http://schemas.openxmlformats.org/officeDocument/2006/relationships/footer" Target="footer1.xml"/><Relationship Id="rId42" Type="http://schemas.openxmlformats.org/officeDocument/2006/relationships/hyperlink" Target="http://www.w3.org/2003/05/soap-envelope" TargetMode="External"/><Relationship Id="rId41" Type="http://schemas.openxmlformats.org/officeDocument/2006/relationships/hyperlink" Target="http://www.w3.org/2003/05/soap-envelope" TargetMode="External"/><Relationship Id="rId44" Type="http://schemas.openxmlformats.org/officeDocument/2006/relationships/hyperlink" Target="http://www.w3.org/2005/08/addressing/ws-addr.xsd" TargetMode="External"/><Relationship Id="rId43" Type="http://schemas.openxmlformats.org/officeDocument/2006/relationships/hyperlink" Target="http://www.w3.org/2005/08/addressing" TargetMode="External"/><Relationship Id="rId46" Type="http://schemas.openxmlformats.org/officeDocument/2006/relationships/hyperlink" Target="http://docs.oasis-open.org/wsn/b-2.xsd" TargetMode="External"/><Relationship Id="rId45" Type="http://schemas.openxmlformats.org/officeDocument/2006/relationships/hyperlink" Target="http://docs.oasis-open.org/wsn/b-2" TargetMode="External"/><Relationship Id="rId80" Type="http://schemas.openxmlformats.org/officeDocument/2006/relationships/hyperlink" Target="https://profiles.ihe.net/ITI/TF/Volume2/ch-V.html#Appendix%20V" TargetMode="External"/><Relationship Id="rId82" Type="http://schemas.openxmlformats.org/officeDocument/2006/relationships/header" Target="header1.xml"/><Relationship Id="rId81"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jpg"/><Relationship Id="rId48" Type="http://schemas.openxmlformats.org/officeDocument/2006/relationships/hyperlink" Target="http://localhost:8080/services/initiatingGateway/query%3c/a:To" TargetMode="External"/><Relationship Id="rId47" Type="http://schemas.openxmlformats.org/officeDocument/2006/relationships/hyperlink" Target="http://docs.oasis-open.org/wsn/bw-2/NotificationProducer/SubscribeRequest" TargetMode="External"/><Relationship Id="rId49" Type="http://schemas.openxmlformats.org/officeDocument/2006/relationships/hyperlink" Target="https://notificationrecipientserver/xdsBnotific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docs.oasis-open.org/wsn/b-2.xsd" TargetMode="External"/><Relationship Id="rId72" Type="http://schemas.openxmlformats.org/officeDocument/2006/relationships/hyperlink" Target="http://docs.oasis-open.org/wsn/b-2" TargetMode="External"/><Relationship Id="rId31" Type="http://schemas.openxmlformats.org/officeDocument/2006/relationships/image" Target="media/image4.png"/><Relationship Id="rId75" Type="http://schemas.openxmlformats.org/officeDocument/2006/relationships/hyperlink" Target="http://docs.oasis-open.org/wsn/t-1/TopicExpression/Simple" TargetMode="External"/><Relationship Id="rId30" Type="http://schemas.openxmlformats.org/officeDocument/2006/relationships/image" Target="media/image11.png"/><Relationship Id="rId74" Type="http://schemas.openxmlformats.org/officeDocument/2006/relationships/hyperlink" Target="http://docs.oasis-open.org/wsn/bw-2/NotificationProducer/SubscribeRequest" TargetMode="External"/><Relationship Id="rId33" Type="http://schemas.openxmlformats.org/officeDocument/2006/relationships/image" Target="media/image7.png"/><Relationship Id="rId77" Type="http://schemas.openxmlformats.org/officeDocument/2006/relationships/image" Target="media/image8.png"/><Relationship Id="rId32" Type="http://schemas.openxmlformats.org/officeDocument/2006/relationships/image" Target="media/image2.png"/><Relationship Id="rId76" Type="http://schemas.openxmlformats.org/officeDocument/2006/relationships/hyperlink" Target="http://wiki.ihe.net/images/4/46/DSUB_risk_assesment.xls" TargetMode="External"/><Relationship Id="rId35" Type="http://schemas.openxmlformats.org/officeDocument/2006/relationships/image" Target="media/image5.png"/><Relationship Id="rId79" Type="http://schemas.openxmlformats.org/officeDocument/2006/relationships/image" Target="media/image10.png"/><Relationship Id="rId34" Type="http://schemas.openxmlformats.org/officeDocument/2006/relationships/image" Target="media/image9.png"/><Relationship Id="rId78" Type="http://schemas.openxmlformats.org/officeDocument/2006/relationships/image" Target="media/image1.png"/><Relationship Id="rId71" Type="http://schemas.openxmlformats.org/officeDocument/2006/relationships/hyperlink" Target="http://www.w3.org/2005/08/addressing/ws-addr.xsd" TargetMode="External"/><Relationship Id="rId70" Type="http://schemas.openxmlformats.org/officeDocument/2006/relationships/hyperlink" Target="http://www.w3.org/2005/08/addressing" TargetMode="External"/><Relationship Id="rId37" Type="http://schemas.openxmlformats.org/officeDocument/2006/relationships/hyperlink" Target="http://www.w3.org/2003/05/soap-envelope" TargetMode="External"/><Relationship Id="rId36" Type="http://schemas.openxmlformats.org/officeDocument/2006/relationships/hyperlink" Target="http://wiki.ihe.net/images/4/46/DSUB_risk_assesment.xls" TargetMode="External"/><Relationship Id="rId39" Type="http://schemas.openxmlformats.org/officeDocument/2006/relationships/hyperlink" Target="http://www.w3.org/2001/XMLSchema-instance" TargetMode="External"/><Relationship Id="rId38" Type="http://schemas.openxmlformats.org/officeDocument/2006/relationships/hyperlink" Target="http://www.w3.org/2005/08/addressing" TargetMode="External"/><Relationship Id="rId62" Type="http://schemas.openxmlformats.org/officeDocument/2006/relationships/hyperlink" Target="https://notificationrecipientserver/xdsBnotification" TargetMode="External"/><Relationship Id="rId61" Type="http://schemas.openxmlformats.org/officeDocument/2006/relationships/hyperlink" Target="http://docs.oasis-open.org/wsn/bw-2/NotificationProducer/SubscribeRequest" TargetMode="External"/><Relationship Id="rId20" Type="http://schemas.openxmlformats.org/officeDocument/2006/relationships/hyperlink" Target="https://profiles.ihe.net/GeneralIntro/ch-10.html" TargetMode="External"/><Relationship Id="rId64" Type="http://schemas.openxmlformats.org/officeDocument/2006/relationships/hyperlink" Target="http://www.w3.org/2003/05/soap-envelope" TargetMode="External"/><Relationship Id="rId63" Type="http://schemas.openxmlformats.org/officeDocument/2006/relationships/hyperlink" Target="http://docs.oasis-open.org/wsn/t-1/TopicExpression/Simple" TargetMode="External"/><Relationship Id="rId22" Type="http://schemas.openxmlformats.org/officeDocument/2006/relationships/hyperlink" Target="https://profiles.ihe.net/GeneralIntro/index.html" TargetMode="External"/><Relationship Id="rId66" Type="http://schemas.openxmlformats.org/officeDocument/2006/relationships/hyperlink" Target="http://www.w3.org/2001/XMLSchema-instance" TargetMode="External"/><Relationship Id="rId21" Type="http://schemas.openxmlformats.org/officeDocument/2006/relationships/hyperlink" Target="https://profiles.ihe.net/GeneralIntro/index.html" TargetMode="External"/><Relationship Id="rId65" Type="http://schemas.openxmlformats.org/officeDocument/2006/relationships/hyperlink" Target="http://www.w3.org/2005/08/addressing" TargetMode="External"/><Relationship Id="rId24" Type="http://schemas.openxmlformats.org/officeDocument/2006/relationships/hyperlink" Target="https://profiles.ihe.net/GeneralIntro/ch-A.html" TargetMode="External"/><Relationship Id="rId68" Type="http://schemas.openxmlformats.org/officeDocument/2006/relationships/hyperlink" Target="http://www.w3.org/2003/05/soap-envelope" TargetMode="External"/><Relationship Id="rId23" Type="http://schemas.openxmlformats.org/officeDocument/2006/relationships/hyperlink" Target="https://profiles.ihe.net/GeneralIntro/ch-A.html" TargetMode="External"/><Relationship Id="rId67" Type="http://schemas.openxmlformats.org/officeDocument/2006/relationships/hyperlink" Target="http://docs.oasis-open.org/wsn/b-2" TargetMode="External"/><Relationship Id="rId60" Type="http://schemas.openxmlformats.org/officeDocument/2006/relationships/hyperlink" Target="http://docs.oasis-open.org/wsn/b-2.xsd" TargetMode="External"/><Relationship Id="rId26" Type="http://schemas.openxmlformats.org/officeDocument/2006/relationships/hyperlink" Target="https://profiles.ihe.net/GeneralIntro/ch-B.html" TargetMode="External"/><Relationship Id="rId25" Type="http://schemas.openxmlformats.org/officeDocument/2006/relationships/hyperlink" Target="https://profiles.ihe.net/GeneralIntro/ch-A.html" TargetMode="External"/><Relationship Id="rId69" Type="http://schemas.openxmlformats.org/officeDocument/2006/relationships/hyperlink" Target="http://www.w3.org/2003/05/soap-envelope" TargetMode="External"/><Relationship Id="rId28" Type="http://schemas.openxmlformats.org/officeDocument/2006/relationships/hyperlink" Target="https://profiles.ihe.net/GeneralIntro/ch-D.html" TargetMode="External"/><Relationship Id="rId27" Type="http://schemas.openxmlformats.org/officeDocument/2006/relationships/hyperlink" Target="https://profiles.ihe.net/GeneralIntro/ch-B.html" TargetMode="External"/><Relationship Id="rId29" Type="http://schemas.openxmlformats.org/officeDocument/2006/relationships/hyperlink" Target="https://profiles.ihe.net/GeneralIntro/ch-D.html" TargetMode="External"/><Relationship Id="rId51" Type="http://schemas.openxmlformats.org/officeDocument/2006/relationships/hyperlink" Target="http://www.w3.org/2003/05/soap-envelope" TargetMode="External"/><Relationship Id="rId50" Type="http://schemas.openxmlformats.org/officeDocument/2006/relationships/hyperlink" Target="http://docs.oasis-open.org/wsn/t-1/TopicExpression/Simple" TargetMode="External"/><Relationship Id="rId53" Type="http://schemas.openxmlformats.org/officeDocument/2006/relationships/hyperlink" Target="http://www.w3.org/2001/XMLSchema-instance" TargetMode="External"/><Relationship Id="rId52" Type="http://schemas.openxmlformats.org/officeDocument/2006/relationships/hyperlink" Target="http://www.w3.org/2005/08/addressing" TargetMode="External"/><Relationship Id="rId11" Type="http://schemas.openxmlformats.org/officeDocument/2006/relationships/hyperlink" Target="http://ihe.net/Public_Comment/" TargetMode="External"/><Relationship Id="rId55" Type="http://schemas.openxmlformats.org/officeDocument/2006/relationships/hyperlink" Target="http://www.w3.org/2003/05/soap-envelope" TargetMode="External"/><Relationship Id="rId10" Type="http://schemas.openxmlformats.org/officeDocument/2006/relationships/hyperlink" Target="http://ihe.net/Technical_Frameworks/" TargetMode="External"/><Relationship Id="rId54" Type="http://schemas.openxmlformats.org/officeDocument/2006/relationships/hyperlink" Target="http://docs.oasis-open.org/wsn/b-2" TargetMode="External"/><Relationship Id="rId13" Type="http://schemas.openxmlformats.org/officeDocument/2006/relationships/hyperlink" Target="http://ihe.net/" TargetMode="External"/><Relationship Id="rId57" Type="http://schemas.openxmlformats.org/officeDocument/2006/relationships/hyperlink" Target="http://www.w3.org/2005/08/addressing" TargetMode="External"/><Relationship Id="rId12" Type="http://schemas.openxmlformats.org/officeDocument/2006/relationships/hyperlink" Target="http://www.ihe.net/ITI_Public_Comments/" TargetMode="External"/><Relationship Id="rId56" Type="http://schemas.openxmlformats.org/officeDocument/2006/relationships/hyperlink" Target="http://www.w3.org/2003/05/soap-envelope" TargetMode="External"/><Relationship Id="rId15" Type="http://schemas.openxmlformats.org/officeDocument/2006/relationships/hyperlink" Target="http://ihe.net/Profiles/" TargetMode="External"/><Relationship Id="rId59" Type="http://schemas.openxmlformats.org/officeDocument/2006/relationships/hyperlink" Target="http://docs.oasis-open.org/wsn/b-2" TargetMode="External"/><Relationship Id="rId14" Type="http://schemas.openxmlformats.org/officeDocument/2006/relationships/hyperlink" Target="http://ihe.net/IHE_Domains/" TargetMode="External"/><Relationship Id="rId58" Type="http://schemas.openxmlformats.org/officeDocument/2006/relationships/hyperlink" Target="http://www.w3.org/2005/08/addressing/ws-addr.xsd" TargetMode="External"/><Relationship Id="rId17" Type="http://schemas.openxmlformats.org/officeDocument/2006/relationships/hyperlink" Target="https://profiles.ihe.net/ITI/index.html" TargetMode="External"/><Relationship Id="rId16" Type="http://schemas.openxmlformats.org/officeDocument/2006/relationships/hyperlink" Target="http://ihe.net/IHE_Process/" TargetMode="External"/><Relationship Id="rId19" Type="http://schemas.openxmlformats.org/officeDocument/2006/relationships/hyperlink" Target="https://profiles.ihe.net/GeneralIntro/ch-9.html" TargetMode="External"/><Relationship Id="rId18" Type="http://schemas.openxmlformats.org/officeDocument/2006/relationships/hyperlink" Target="https://profiles.ihe.net/GeneralInt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xMhJhqz6vet52m+k4LEicQeBA==">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2023-08-01T14:44:00Z</dcterms:created>
  <dc:creator>IHE ITI Technical Committee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I-54">
    <vt:lpwstr>ITI-54</vt:lpwstr>
  </property>
</Properties>
</file>