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C047" w14:textId="77777777" w:rsidR="00A00E7A" w:rsidRDefault="00000000">
      <w:pPr>
        <w:pBdr>
          <w:top w:val="nil"/>
          <w:left w:val="nil"/>
          <w:bottom w:val="nil"/>
          <w:right w:val="nil"/>
          <w:between w:val="nil"/>
        </w:pBdr>
        <w:jc w:val="center"/>
        <w:rPr>
          <w:b/>
          <w:color w:val="000000"/>
          <w:sz w:val="28"/>
          <w:szCs w:val="28"/>
        </w:rPr>
      </w:pPr>
      <w:r>
        <w:rPr>
          <w:b/>
          <w:color w:val="000000"/>
          <w:sz w:val="28"/>
          <w:szCs w:val="28"/>
        </w:rPr>
        <w:t>Integrating the Healthcare Enterprise</w:t>
      </w:r>
    </w:p>
    <w:p w14:paraId="769720DB" w14:textId="77777777" w:rsidR="00A00E7A" w:rsidRDefault="00A00E7A">
      <w:pPr>
        <w:pBdr>
          <w:top w:val="nil"/>
          <w:left w:val="nil"/>
          <w:bottom w:val="nil"/>
          <w:right w:val="nil"/>
          <w:between w:val="nil"/>
        </w:pBdr>
        <w:rPr>
          <w:color w:val="000000"/>
        </w:rPr>
      </w:pPr>
    </w:p>
    <w:p w14:paraId="1ED47330" w14:textId="77777777" w:rsidR="00A00E7A" w:rsidRDefault="00000000">
      <w:pPr>
        <w:pBdr>
          <w:top w:val="nil"/>
          <w:left w:val="nil"/>
          <w:bottom w:val="nil"/>
          <w:right w:val="nil"/>
          <w:between w:val="nil"/>
        </w:pBdr>
        <w:jc w:val="center"/>
        <w:rPr>
          <w:color w:val="000000"/>
        </w:rPr>
      </w:pPr>
      <w:r>
        <w:rPr>
          <w:noProof/>
          <w:color w:val="000000"/>
        </w:rPr>
        <w:drawing>
          <wp:inline distT="0" distB="0" distL="0" distR="0" wp14:anchorId="556F9167" wp14:editId="3429FE46">
            <wp:extent cx="1638300" cy="838200"/>
            <wp:effectExtent l="0" t="0" r="0" b="0"/>
            <wp:docPr id="1" name="image1.jpg" descr="IHE_LOGO_for_tf-docs"/>
            <wp:cNvGraphicFramePr/>
            <a:graphic xmlns:a="http://schemas.openxmlformats.org/drawingml/2006/main">
              <a:graphicData uri="http://schemas.openxmlformats.org/drawingml/2006/picture">
                <pic:pic xmlns:pic="http://schemas.openxmlformats.org/drawingml/2006/picture">
                  <pic:nvPicPr>
                    <pic:cNvPr id="0" name="image1.jpg" descr="IHE_LOGO_for_tf-docs"/>
                    <pic:cNvPicPr preferRelativeResize="0"/>
                  </pic:nvPicPr>
                  <pic:blipFill>
                    <a:blip r:embed="rId7"/>
                    <a:srcRect/>
                    <a:stretch>
                      <a:fillRect/>
                    </a:stretch>
                  </pic:blipFill>
                  <pic:spPr>
                    <a:xfrm>
                      <a:off x="0" y="0"/>
                      <a:ext cx="1638300" cy="838200"/>
                    </a:xfrm>
                    <a:prstGeom prst="rect">
                      <a:avLst/>
                    </a:prstGeom>
                    <a:ln/>
                  </pic:spPr>
                </pic:pic>
              </a:graphicData>
            </a:graphic>
          </wp:inline>
        </w:drawing>
      </w:r>
    </w:p>
    <w:p w14:paraId="5753B534" w14:textId="77777777" w:rsidR="00A00E7A" w:rsidRDefault="00A00E7A">
      <w:pPr>
        <w:pBdr>
          <w:top w:val="nil"/>
          <w:left w:val="nil"/>
          <w:bottom w:val="nil"/>
          <w:right w:val="nil"/>
          <w:between w:val="nil"/>
        </w:pBdr>
        <w:rPr>
          <w:color w:val="000000"/>
        </w:rPr>
      </w:pPr>
    </w:p>
    <w:p w14:paraId="415B71A5" w14:textId="77777777" w:rsidR="00A00E7A" w:rsidRDefault="00000000">
      <w:pPr>
        <w:pBdr>
          <w:top w:val="nil"/>
          <w:left w:val="nil"/>
          <w:bottom w:val="nil"/>
          <w:right w:val="nil"/>
          <w:between w:val="nil"/>
        </w:pBdr>
        <w:jc w:val="center"/>
        <w:rPr>
          <w:b/>
          <w:color w:val="000000"/>
          <w:sz w:val="44"/>
          <w:szCs w:val="44"/>
        </w:rPr>
      </w:pPr>
      <w:r>
        <w:rPr>
          <w:b/>
          <w:color w:val="000000"/>
          <w:sz w:val="44"/>
          <w:szCs w:val="44"/>
        </w:rPr>
        <w:t>IHE IT Infrastructure</w:t>
      </w:r>
    </w:p>
    <w:p w14:paraId="6C23940A" w14:textId="77777777" w:rsidR="00A00E7A" w:rsidRDefault="00000000">
      <w:pPr>
        <w:pBdr>
          <w:top w:val="nil"/>
          <w:left w:val="nil"/>
          <w:bottom w:val="nil"/>
          <w:right w:val="nil"/>
          <w:between w:val="nil"/>
        </w:pBdr>
        <w:jc w:val="center"/>
        <w:rPr>
          <w:b/>
          <w:color w:val="000000"/>
          <w:sz w:val="44"/>
          <w:szCs w:val="44"/>
        </w:rPr>
      </w:pPr>
      <w:r>
        <w:rPr>
          <w:b/>
          <w:color w:val="000000"/>
          <w:sz w:val="44"/>
          <w:szCs w:val="44"/>
        </w:rPr>
        <w:t>Technical Framework Supplement</w:t>
      </w:r>
    </w:p>
    <w:p w14:paraId="2BF34051" w14:textId="77777777" w:rsidR="00A00E7A" w:rsidRDefault="00A00E7A">
      <w:pPr>
        <w:pBdr>
          <w:top w:val="nil"/>
          <w:left w:val="nil"/>
          <w:bottom w:val="nil"/>
          <w:right w:val="nil"/>
          <w:between w:val="nil"/>
        </w:pBdr>
        <w:rPr>
          <w:color w:val="000000"/>
        </w:rPr>
      </w:pPr>
    </w:p>
    <w:p w14:paraId="2DF7207E" w14:textId="77777777" w:rsidR="00A00E7A" w:rsidRDefault="00A00E7A">
      <w:pPr>
        <w:pBdr>
          <w:top w:val="nil"/>
          <w:left w:val="nil"/>
          <w:bottom w:val="nil"/>
          <w:right w:val="nil"/>
          <w:between w:val="nil"/>
        </w:pBdr>
        <w:rPr>
          <w:color w:val="000000"/>
        </w:rPr>
      </w:pPr>
    </w:p>
    <w:p w14:paraId="7CA65D08" w14:textId="77777777" w:rsidR="00A00E7A" w:rsidRDefault="00A00E7A">
      <w:pPr>
        <w:pBdr>
          <w:top w:val="nil"/>
          <w:left w:val="nil"/>
          <w:bottom w:val="nil"/>
          <w:right w:val="nil"/>
          <w:between w:val="nil"/>
        </w:pBdr>
        <w:rPr>
          <w:color w:val="000000"/>
        </w:rPr>
      </w:pPr>
    </w:p>
    <w:p w14:paraId="154C0541" w14:textId="77777777" w:rsidR="00A00E7A" w:rsidRDefault="00000000">
      <w:pPr>
        <w:pBdr>
          <w:top w:val="nil"/>
          <w:left w:val="nil"/>
          <w:bottom w:val="nil"/>
          <w:right w:val="nil"/>
          <w:between w:val="nil"/>
        </w:pBdr>
        <w:jc w:val="center"/>
        <w:rPr>
          <w:b/>
          <w:color w:val="000000"/>
          <w:sz w:val="44"/>
          <w:szCs w:val="44"/>
        </w:rPr>
      </w:pPr>
      <w:r>
        <w:rPr>
          <w:b/>
          <w:color w:val="000000"/>
          <w:sz w:val="44"/>
          <w:szCs w:val="44"/>
        </w:rPr>
        <w:t>XDS Metadata Update</w:t>
      </w:r>
    </w:p>
    <w:p w14:paraId="20724025" w14:textId="77777777" w:rsidR="00A00E7A" w:rsidRDefault="00A00E7A">
      <w:pPr>
        <w:pBdr>
          <w:top w:val="nil"/>
          <w:left w:val="nil"/>
          <w:bottom w:val="nil"/>
          <w:right w:val="nil"/>
          <w:between w:val="nil"/>
        </w:pBdr>
        <w:rPr>
          <w:color w:val="000000"/>
        </w:rPr>
      </w:pPr>
    </w:p>
    <w:p w14:paraId="5A138163" w14:textId="77777777" w:rsidR="00A00E7A" w:rsidRDefault="00A00E7A">
      <w:pPr>
        <w:pBdr>
          <w:top w:val="nil"/>
          <w:left w:val="nil"/>
          <w:bottom w:val="nil"/>
          <w:right w:val="nil"/>
          <w:between w:val="nil"/>
        </w:pBdr>
        <w:rPr>
          <w:color w:val="000000"/>
        </w:rPr>
      </w:pPr>
    </w:p>
    <w:p w14:paraId="3957AAC7" w14:textId="77777777" w:rsidR="00A00E7A" w:rsidRDefault="00A00E7A">
      <w:pPr>
        <w:pBdr>
          <w:top w:val="nil"/>
          <w:left w:val="nil"/>
          <w:bottom w:val="nil"/>
          <w:right w:val="nil"/>
          <w:between w:val="nil"/>
        </w:pBdr>
        <w:rPr>
          <w:color w:val="000000"/>
        </w:rPr>
      </w:pPr>
    </w:p>
    <w:p w14:paraId="733F58C6" w14:textId="77777777" w:rsidR="00A00E7A" w:rsidRDefault="00A00E7A">
      <w:pPr>
        <w:pBdr>
          <w:top w:val="nil"/>
          <w:left w:val="nil"/>
          <w:bottom w:val="nil"/>
          <w:right w:val="nil"/>
          <w:between w:val="nil"/>
        </w:pBdr>
        <w:rPr>
          <w:color w:val="000000"/>
        </w:rPr>
      </w:pPr>
    </w:p>
    <w:p w14:paraId="603DA4E1" w14:textId="77777777" w:rsidR="00A00E7A" w:rsidRDefault="00000000">
      <w:pPr>
        <w:pBdr>
          <w:top w:val="nil"/>
          <w:left w:val="nil"/>
          <w:bottom w:val="nil"/>
          <w:right w:val="nil"/>
          <w:between w:val="nil"/>
        </w:pBdr>
        <w:jc w:val="center"/>
        <w:rPr>
          <w:b/>
          <w:color w:val="000000"/>
          <w:sz w:val="44"/>
          <w:szCs w:val="44"/>
        </w:rPr>
      </w:pPr>
      <w:r>
        <w:rPr>
          <w:b/>
          <w:color w:val="000000"/>
          <w:sz w:val="44"/>
          <w:szCs w:val="44"/>
        </w:rPr>
        <w:t>Rev. 1.13 – Trial Implementation</w:t>
      </w:r>
    </w:p>
    <w:p w14:paraId="37EB3CCE" w14:textId="77777777" w:rsidR="00A00E7A" w:rsidRDefault="00A00E7A">
      <w:pPr>
        <w:pBdr>
          <w:top w:val="nil"/>
          <w:left w:val="nil"/>
          <w:bottom w:val="nil"/>
          <w:right w:val="nil"/>
          <w:between w:val="nil"/>
        </w:pBdr>
        <w:rPr>
          <w:color w:val="000000"/>
        </w:rPr>
      </w:pPr>
    </w:p>
    <w:p w14:paraId="56888858" w14:textId="77777777" w:rsidR="00A00E7A" w:rsidRDefault="00A00E7A">
      <w:pPr>
        <w:pBdr>
          <w:top w:val="nil"/>
          <w:left w:val="nil"/>
          <w:bottom w:val="nil"/>
          <w:right w:val="nil"/>
          <w:between w:val="nil"/>
        </w:pBdr>
        <w:rPr>
          <w:color w:val="000000"/>
        </w:rPr>
      </w:pPr>
    </w:p>
    <w:p w14:paraId="4EE38C2F" w14:textId="77777777" w:rsidR="00A00E7A" w:rsidRDefault="00A00E7A">
      <w:pPr>
        <w:pBdr>
          <w:top w:val="nil"/>
          <w:left w:val="nil"/>
          <w:bottom w:val="nil"/>
          <w:right w:val="nil"/>
          <w:between w:val="nil"/>
        </w:pBdr>
        <w:rPr>
          <w:color w:val="000000"/>
        </w:rPr>
      </w:pPr>
    </w:p>
    <w:p w14:paraId="0A85B65A" w14:textId="77777777" w:rsidR="00A00E7A" w:rsidRDefault="00A00E7A">
      <w:pPr>
        <w:pBdr>
          <w:top w:val="nil"/>
          <w:left w:val="nil"/>
          <w:bottom w:val="nil"/>
          <w:right w:val="nil"/>
          <w:between w:val="nil"/>
        </w:pBdr>
        <w:rPr>
          <w:color w:val="000000"/>
        </w:rPr>
      </w:pPr>
    </w:p>
    <w:p w14:paraId="46B154EA" w14:textId="77777777" w:rsidR="00A00E7A" w:rsidRDefault="00000000">
      <w:pPr>
        <w:pBdr>
          <w:top w:val="nil"/>
          <w:left w:val="nil"/>
          <w:bottom w:val="nil"/>
          <w:right w:val="nil"/>
          <w:between w:val="nil"/>
        </w:pBdr>
        <w:rPr>
          <w:color w:val="000000"/>
        </w:rPr>
      </w:pPr>
      <w:r>
        <w:rPr>
          <w:color w:val="000000"/>
        </w:rPr>
        <w:t>Date:</w:t>
      </w:r>
      <w:r>
        <w:rPr>
          <w:color w:val="000000"/>
        </w:rPr>
        <w:tab/>
      </w:r>
      <w:r>
        <w:rPr>
          <w:color w:val="000000"/>
        </w:rPr>
        <w:tab/>
        <w:t>June 17, 2022</w:t>
      </w:r>
    </w:p>
    <w:p w14:paraId="1C137405" w14:textId="77777777" w:rsidR="00A00E7A" w:rsidRDefault="00000000">
      <w:pPr>
        <w:pBdr>
          <w:top w:val="nil"/>
          <w:left w:val="nil"/>
          <w:bottom w:val="nil"/>
          <w:right w:val="nil"/>
          <w:between w:val="nil"/>
        </w:pBdr>
        <w:rPr>
          <w:color w:val="000000"/>
        </w:rPr>
      </w:pPr>
      <w:r>
        <w:rPr>
          <w:color w:val="000000"/>
        </w:rPr>
        <w:t>Author:</w:t>
      </w:r>
      <w:r>
        <w:rPr>
          <w:color w:val="000000"/>
        </w:rPr>
        <w:tab/>
        <w:t>ITI Technical Committee</w:t>
      </w:r>
    </w:p>
    <w:p w14:paraId="3156A395" w14:textId="77777777" w:rsidR="00A00E7A" w:rsidRDefault="00000000">
      <w:pPr>
        <w:pBdr>
          <w:top w:val="nil"/>
          <w:left w:val="nil"/>
          <w:bottom w:val="nil"/>
          <w:right w:val="nil"/>
          <w:between w:val="nil"/>
        </w:pBdr>
        <w:spacing w:after="60"/>
        <w:rPr>
          <w:color w:val="000000"/>
        </w:rPr>
      </w:pPr>
      <w:r>
        <w:rPr>
          <w:color w:val="000000"/>
        </w:rPr>
        <w:t>Email:</w:t>
      </w:r>
      <w:r>
        <w:rPr>
          <w:color w:val="000000"/>
        </w:rPr>
        <w:tab/>
      </w:r>
      <w:r>
        <w:rPr>
          <w:color w:val="000000"/>
        </w:rPr>
        <w:tab/>
        <w:t>iti@ihe.net</w:t>
      </w:r>
    </w:p>
    <w:p w14:paraId="63CE54B5" w14:textId="77777777" w:rsidR="00A00E7A" w:rsidRDefault="00A00E7A">
      <w:pPr>
        <w:pBdr>
          <w:top w:val="nil"/>
          <w:left w:val="nil"/>
          <w:bottom w:val="nil"/>
          <w:right w:val="nil"/>
          <w:between w:val="nil"/>
        </w:pBdr>
        <w:rPr>
          <w:color w:val="000000"/>
        </w:rPr>
      </w:pPr>
    </w:p>
    <w:p w14:paraId="7D948BD3" w14:textId="77777777" w:rsidR="00A00E7A" w:rsidRDefault="00A00E7A">
      <w:pPr>
        <w:pBdr>
          <w:top w:val="nil"/>
          <w:left w:val="nil"/>
          <w:bottom w:val="nil"/>
          <w:right w:val="nil"/>
          <w:between w:val="nil"/>
        </w:pBdr>
        <w:rPr>
          <w:color w:val="000000"/>
        </w:rPr>
      </w:pPr>
    </w:p>
    <w:p w14:paraId="46C52952" w14:textId="77777777" w:rsidR="00A00E7A" w:rsidRDefault="00000000">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Pr>
          <w:b/>
          <w:color w:val="000000"/>
        </w:rPr>
        <w:t xml:space="preserve">Please verify you have the most recent version of this document. </w:t>
      </w:r>
      <w:r>
        <w:rPr>
          <w:color w:val="000000"/>
        </w:rPr>
        <w:t xml:space="preserve">See </w:t>
      </w:r>
      <w:hyperlink r:id="rId8">
        <w:r>
          <w:rPr>
            <w:color w:val="0000FF"/>
            <w:u w:val="single"/>
          </w:rPr>
          <w:t>here</w:t>
        </w:r>
      </w:hyperlink>
      <w:r>
        <w:rPr>
          <w:color w:val="000000"/>
        </w:rPr>
        <w:t xml:space="preserve"> for Trial Implementation and Final Text versions and </w:t>
      </w:r>
      <w:hyperlink r:id="rId9" w:anchor="1.3">
        <w:r>
          <w:rPr>
            <w:color w:val="0000FF"/>
            <w:u w:val="single"/>
          </w:rPr>
          <w:t>here</w:t>
        </w:r>
      </w:hyperlink>
      <w:r>
        <w:rPr>
          <w:color w:val="000000"/>
        </w:rPr>
        <w:t xml:space="preserve"> for Public Comment versions.</w:t>
      </w:r>
    </w:p>
    <w:p w14:paraId="14CEF872" w14:textId="77777777" w:rsidR="00A00E7A" w:rsidRDefault="00000000">
      <w:pPr>
        <w:pBdr>
          <w:top w:val="nil"/>
          <w:left w:val="nil"/>
          <w:bottom w:val="nil"/>
          <w:right w:val="nil"/>
          <w:between w:val="nil"/>
        </w:pBdr>
        <w:rPr>
          <w:rFonts w:ascii="Arial" w:eastAsia="Arial" w:hAnsi="Arial" w:cs="Arial"/>
          <w:b/>
          <w:color w:val="000000"/>
          <w:sz w:val="28"/>
          <w:szCs w:val="28"/>
        </w:rPr>
      </w:pPr>
      <w:r>
        <w:br w:type="page"/>
      </w:r>
      <w:r>
        <w:rPr>
          <w:rFonts w:ascii="Arial" w:eastAsia="Arial" w:hAnsi="Arial" w:cs="Arial"/>
          <w:b/>
          <w:color w:val="000000"/>
          <w:sz w:val="28"/>
          <w:szCs w:val="28"/>
        </w:rPr>
        <w:lastRenderedPageBreak/>
        <w:t>Foreword</w:t>
      </w:r>
    </w:p>
    <w:p w14:paraId="631DF618" w14:textId="77777777" w:rsidR="00A00E7A" w:rsidRDefault="00000000">
      <w:pPr>
        <w:pBdr>
          <w:top w:val="nil"/>
          <w:left w:val="nil"/>
          <w:bottom w:val="nil"/>
          <w:right w:val="nil"/>
          <w:between w:val="nil"/>
        </w:pBdr>
        <w:rPr>
          <w:color w:val="000000"/>
        </w:rPr>
      </w:pPr>
      <w:r>
        <w:rPr>
          <w:color w:val="000000"/>
        </w:rPr>
        <w:t>This is a supplement to the IHE IT Infrastructure Technical Framework V19.0. Each supplement undergoes a process of public comment and trial implementation before being incorporated into the volumes of the Technical Frameworks.</w:t>
      </w:r>
    </w:p>
    <w:p w14:paraId="0F76D7E7" w14:textId="77777777" w:rsidR="00A00E7A" w:rsidRDefault="00000000">
      <w:pPr>
        <w:pBdr>
          <w:top w:val="nil"/>
          <w:left w:val="nil"/>
          <w:bottom w:val="nil"/>
          <w:right w:val="nil"/>
          <w:between w:val="nil"/>
        </w:pBdr>
        <w:rPr>
          <w:color w:val="000000"/>
        </w:rPr>
      </w:pPr>
      <w:r>
        <w:rPr>
          <w:color w:val="000000"/>
        </w:rPr>
        <w:t xml:space="preserve">This supplement is published on June 17, </w:t>
      </w:r>
      <w:proofErr w:type="gramStart"/>
      <w:r>
        <w:rPr>
          <w:color w:val="000000"/>
        </w:rPr>
        <w:t>2022</w:t>
      </w:r>
      <w:proofErr w:type="gramEnd"/>
      <w:r>
        <w:rPr>
          <w:color w:val="000000"/>
        </w:rPr>
        <w:t xml:space="preserve"> for trial implementation and may be available for testing at subsequent IHE </w:t>
      </w:r>
      <w:proofErr w:type="spellStart"/>
      <w:r>
        <w:rPr>
          <w:color w:val="000000"/>
        </w:rPr>
        <w:t>Connectathons</w:t>
      </w:r>
      <w:proofErr w:type="spellEnd"/>
      <w:r>
        <w:rPr>
          <w:color w:val="000000"/>
        </w:rPr>
        <w:t xml:space="preserve">. The supplement may be amended based on the results of testing. Following successful testing it will be incorporated into the IT Infrastructure Technical Framework. Comments are invited and may be submitted at </w:t>
      </w:r>
      <w:hyperlink r:id="rId10">
        <w:r>
          <w:rPr>
            <w:color w:val="0000FF"/>
            <w:u w:val="single"/>
          </w:rPr>
          <w:t>http://www.ihe.net/ITI_Public_Comments</w:t>
        </w:r>
      </w:hyperlink>
      <w:r>
        <w:rPr>
          <w:color w:val="000000"/>
        </w:rPr>
        <w:t>.</w:t>
      </w:r>
    </w:p>
    <w:p w14:paraId="5D4582F2" w14:textId="77777777" w:rsidR="00A00E7A" w:rsidRDefault="00000000">
      <w:pPr>
        <w:pBdr>
          <w:top w:val="nil"/>
          <w:left w:val="nil"/>
          <w:bottom w:val="nil"/>
          <w:right w:val="nil"/>
          <w:between w:val="nil"/>
        </w:pBdr>
        <w:rPr>
          <w:color w:val="000000"/>
        </w:rPr>
      </w:pPr>
      <w:r>
        <w:rPr>
          <w:color w:val="000000"/>
        </w:rPr>
        <w:t xml:space="preserve">This supplement describes changes to the existing technical framework documents. </w:t>
      </w:r>
    </w:p>
    <w:p w14:paraId="4EBD6970" w14:textId="77777777" w:rsidR="00A00E7A" w:rsidRDefault="00000000">
      <w:pPr>
        <w:pBdr>
          <w:top w:val="nil"/>
          <w:left w:val="nil"/>
          <w:bottom w:val="nil"/>
          <w:right w:val="nil"/>
          <w:between w:val="nil"/>
        </w:pBdr>
        <w:rPr>
          <w:color w:val="000000"/>
        </w:rPr>
      </w:pPr>
      <w:r>
        <w:rPr>
          <w:color w:val="000000"/>
        </w:rPr>
        <w:t>“Boxed” instructions like the sample below indicate to the Volume Editor how to integrate the relevant section(s) into the relevant Technical Framework volume.</w:t>
      </w:r>
    </w:p>
    <w:p w14:paraId="5382BA43"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Amend Section X.X by the following:</w:t>
      </w:r>
    </w:p>
    <w:p w14:paraId="59308E9B" w14:textId="77777777" w:rsidR="00A00E7A" w:rsidRDefault="00000000">
      <w:pPr>
        <w:pBdr>
          <w:top w:val="nil"/>
          <w:left w:val="nil"/>
          <w:bottom w:val="nil"/>
          <w:right w:val="nil"/>
          <w:between w:val="nil"/>
        </w:pBdr>
        <w:rPr>
          <w:color w:val="000000"/>
        </w:rPr>
      </w:pPr>
      <w:r>
        <w:rPr>
          <w:color w:val="000000"/>
        </w:rPr>
        <w:t xml:space="preserve">Where the amendment adds text, make the added text </w:t>
      </w:r>
      <w:r>
        <w:rPr>
          <w:b/>
          <w:color w:val="000000"/>
          <w:u w:val="single"/>
        </w:rPr>
        <w:t>bold underline</w:t>
      </w:r>
      <w:r>
        <w:rPr>
          <w:color w:val="000000"/>
        </w:rPr>
        <w:t xml:space="preserve">. Where the amendment removes text, make the removed text </w:t>
      </w:r>
      <w:r>
        <w:rPr>
          <w:b/>
          <w:strike/>
          <w:color w:val="000000"/>
        </w:rPr>
        <w:t>bold strikethrough</w:t>
      </w:r>
      <w:r>
        <w:rPr>
          <w:color w:val="000000"/>
        </w:rPr>
        <w:t>. When entire new sections are added, introduce with editor’s instructions to “add new text” or similar, which for readability are not bolded or underlined.</w:t>
      </w:r>
    </w:p>
    <w:p w14:paraId="36DBAA39" w14:textId="77777777" w:rsidR="00A00E7A" w:rsidRDefault="00A00E7A">
      <w:pPr>
        <w:pBdr>
          <w:top w:val="nil"/>
          <w:left w:val="nil"/>
          <w:bottom w:val="nil"/>
          <w:right w:val="nil"/>
          <w:between w:val="nil"/>
        </w:pBdr>
        <w:rPr>
          <w:color w:val="000000"/>
        </w:rPr>
      </w:pPr>
    </w:p>
    <w:p w14:paraId="241E2559" w14:textId="77777777" w:rsidR="00A00E7A" w:rsidRDefault="00000000">
      <w:pPr>
        <w:pBdr>
          <w:top w:val="nil"/>
          <w:left w:val="nil"/>
          <w:bottom w:val="nil"/>
          <w:right w:val="nil"/>
          <w:between w:val="nil"/>
        </w:pBdr>
        <w:rPr>
          <w:color w:val="000000"/>
        </w:rPr>
      </w:pPr>
      <w:r>
        <w:rPr>
          <w:color w:val="000000"/>
        </w:rPr>
        <w:t xml:space="preserve">General information about IHE can be found at </w:t>
      </w:r>
      <w:hyperlink r:id="rId11">
        <w:r>
          <w:rPr>
            <w:color w:val="0000FF"/>
            <w:u w:val="single"/>
          </w:rPr>
          <w:t>www.ihe.net</w:t>
        </w:r>
      </w:hyperlink>
      <w:r>
        <w:rPr>
          <w:color w:val="000000"/>
        </w:rPr>
        <w:t>.</w:t>
      </w:r>
    </w:p>
    <w:p w14:paraId="338B9C9A" w14:textId="77777777" w:rsidR="00A00E7A" w:rsidRDefault="00000000">
      <w:pPr>
        <w:pBdr>
          <w:top w:val="nil"/>
          <w:left w:val="nil"/>
          <w:bottom w:val="nil"/>
          <w:right w:val="nil"/>
          <w:between w:val="nil"/>
        </w:pBdr>
        <w:rPr>
          <w:color w:val="000000"/>
        </w:rPr>
      </w:pPr>
      <w:r>
        <w:rPr>
          <w:color w:val="000000"/>
        </w:rPr>
        <w:t xml:space="preserve">Information about the IHE IT Infrastructure domain can be found at </w:t>
      </w:r>
      <w:hyperlink r:id="rId12">
        <w:r>
          <w:rPr>
            <w:color w:val="0000FF"/>
            <w:u w:val="single"/>
          </w:rPr>
          <w:t>http://www.ihe.net/IHE_Domains</w:t>
        </w:r>
      </w:hyperlink>
      <w:r>
        <w:rPr>
          <w:color w:val="000000"/>
        </w:rPr>
        <w:t>.</w:t>
      </w:r>
    </w:p>
    <w:p w14:paraId="0E038E8C" w14:textId="77777777" w:rsidR="00A00E7A" w:rsidRDefault="00000000">
      <w:pPr>
        <w:pBdr>
          <w:top w:val="nil"/>
          <w:left w:val="nil"/>
          <w:bottom w:val="nil"/>
          <w:right w:val="nil"/>
          <w:between w:val="nil"/>
        </w:pBdr>
        <w:rPr>
          <w:color w:val="000000"/>
        </w:rPr>
      </w:pPr>
      <w:r>
        <w:rPr>
          <w:color w:val="000000"/>
        </w:rPr>
        <w:t xml:space="preserve">Information about the structure of IHE Technical Frameworks and Supplements can be found at </w:t>
      </w:r>
      <w:hyperlink r:id="rId13">
        <w:r>
          <w:rPr>
            <w:color w:val="0000FF"/>
            <w:u w:val="single"/>
          </w:rPr>
          <w:t>http://www.ihe.net/IHE_Process</w:t>
        </w:r>
      </w:hyperlink>
      <w:r>
        <w:rPr>
          <w:color w:val="000000"/>
        </w:rPr>
        <w:t xml:space="preserve"> and </w:t>
      </w:r>
      <w:hyperlink r:id="rId14">
        <w:r>
          <w:rPr>
            <w:color w:val="0000FF"/>
            <w:u w:val="single"/>
          </w:rPr>
          <w:t>http://www.ihe.net/Profiles</w:t>
        </w:r>
      </w:hyperlink>
      <w:r>
        <w:rPr>
          <w:color w:val="000000"/>
        </w:rPr>
        <w:t>.</w:t>
      </w:r>
    </w:p>
    <w:p w14:paraId="39805917" w14:textId="77777777" w:rsidR="00A00E7A" w:rsidRDefault="00000000">
      <w:pPr>
        <w:pBdr>
          <w:top w:val="nil"/>
          <w:left w:val="nil"/>
          <w:bottom w:val="nil"/>
          <w:right w:val="nil"/>
          <w:between w:val="nil"/>
        </w:pBdr>
        <w:rPr>
          <w:color w:val="000000"/>
        </w:rPr>
      </w:pPr>
      <w:r>
        <w:rPr>
          <w:color w:val="000000"/>
        </w:rPr>
        <w:t xml:space="preserve">The current version of the IHE IT Infrastructure Technical Framework can be found at </w:t>
      </w:r>
      <w:hyperlink r:id="rId15">
        <w:r>
          <w:rPr>
            <w:color w:val="0000FF"/>
            <w:u w:val="single"/>
          </w:rPr>
          <w:t>https://profiles.ihe.net/ITI/TF/index.html</w:t>
        </w:r>
      </w:hyperlink>
      <w:r>
        <w:rPr>
          <w:color w:val="000000"/>
        </w:rPr>
        <w:t>.</w:t>
      </w:r>
    </w:p>
    <w:p w14:paraId="0BE6A518" w14:textId="77777777" w:rsidR="00A00E7A" w:rsidRDefault="00A00E7A">
      <w:pPr>
        <w:pBdr>
          <w:top w:val="nil"/>
          <w:left w:val="nil"/>
          <w:bottom w:val="nil"/>
          <w:right w:val="nil"/>
          <w:between w:val="nil"/>
        </w:pBdr>
        <w:rPr>
          <w:i/>
          <w:color w:val="000000"/>
        </w:rPr>
      </w:pPr>
    </w:p>
    <w:p w14:paraId="2A58461D" w14:textId="77777777" w:rsidR="00A00E7A" w:rsidRDefault="00A00E7A">
      <w:pPr>
        <w:pBdr>
          <w:top w:val="nil"/>
          <w:left w:val="nil"/>
          <w:bottom w:val="nil"/>
          <w:right w:val="nil"/>
          <w:between w:val="nil"/>
        </w:pBdr>
        <w:rPr>
          <w:color w:val="000000"/>
        </w:rPr>
      </w:pPr>
    </w:p>
    <w:p w14:paraId="17868973" w14:textId="77777777" w:rsidR="00A00E7A" w:rsidRDefault="00000000">
      <w:pPr>
        <w:pBdr>
          <w:top w:val="nil"/>
          <w:left w:val="nil"/>
          <w:bottom w:val="nil"/>
          <w:right w:val="nil"/>
          <w:between w:val="nil"/>
        </w:pBdr>
        <w:rPr>
          <w:b/>
          <w:color w:val="000000"/>
        </w:rPr>
      </w:pPr>
      <w:r>
        <w:br w:type="page"/>
      </w:r>
      <w:r>
        <w:rPr>
          <w:b/>
          <w:color w:val="000000"/>
        </w:rPr>
        <w:lastRenderedPageBreak/>
        <w:t>CONTENTS</w:t>
      </w:r>
    </w:p>
    <w:p w14:paraId="1F53BC1F" w14:textId="77777777" w:rsidR="00A00E7A" w:rsidRDefault="00A00E7A">
      <w:pPr>
        <w:pBdr>
          <w:top w:val="nil"/>
          <w:left w:val="nil"/>
          <w:bottom w:val="nil"/>
          <w:right w:val="nil"/>
          <w:between w:val="nil"/>
        </w:pBdr>
        <w:rPr>
          <w:b/>
          <w:color w:val="000000"/>
        </w:rPr>
      </w:pPr>
    </w:p>
    <w:sdt>
      <w:sdtPr>
        <w:id w:val="-353728597"/>
        <w:docPartObj>
          <w:docPartGallery w:val="Table of Contents"/>
          <w:docPartUnique/>
        </w:docPartObj>
      </w:sdtPr>
      <w:sdtContent>
        <w:p w14:paraId="6A64C5B4"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gjdgxs">
            <w:r>
              <w:rPr>
                <w:color w:val="000000"/>
              </w:rPr>
              <w:t>Introduction to this Supplement</w:t>
            </w:r>
            <w:r>
              <w:rPr>
                <w:color w:val="000000"/>
              </w:rPr>
              <w:tab/>
              <w:t>5</w:t>
            </w:r>
          </w:hyperlink>
        </w:p>
        <w:p w14:paraId="37017F6E"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30j0zll">
            <w:r>
              <w:rPr>
                <w:color w:val="000000"/>
              </w:rPr>
              <w:t>Open Issues and Questions</w:t>
            </w:r>
            <w:r>
              <w:rPr>
                <w:color w:val="000000"/>
              </w:rPr>
              <w:tab/>
              <w:t>6</w:t>
            </w:r>
          </w:hyperlink>
        </w:p>
        <w:p w14:paraId="4F826E29"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1fob9te">
            <w:r>
              <w:rPr>
                <w:color w:val="000000"/>
              </w:rPr>
              <w:t>Closed Issues</w:t>
            </w:r>
            <w:r>
              <w:rPr>
                <w:color w:val="000000"/>
              </w:rPr>
              <w:tab/>
              <w:t>6</w:t>
            </w:r>
          </w:hyperlink>
        </w:p>
        <w:p w14:paraId="59C8F482"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color w:val="000000"/>
              <w:sz w:val="22"/>
              <w:szCs w:val="22"/>
            </w:rPr>
          </w:pPr>
          <w:hyperlink w:anchor="_3znysh7">
            <w:r>
              <w:rPr>
                <w:color w:val="000000"/>
              </w:rPr>
              <w:t>IHE Technical Frameworks General Introduction</w:t>
            </w:r>
            <w:r>
              <w:rPr>
                <w:color w:val="000000"/>
              </w:rPr>
              <w:tab/>
              <w:t>8</w:t>
            </w:r>
          </w:hyperlink>
        </w:p>
        <w:p w14:paraId="0D59025C"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color w:val="000000"/>
              <w:sz w:val="22"/>
              <w:szCs w:val="22"/>
            </w:rPr>
          </w:pPr>
          <w:hyperlink w:anchor="_2et92p0">
            <w:r>
              <w:rPr>
                <w:color w:val="000000"/>
              </w:rPr>
              <w:t>9 Copyright Licenses</w:t>
            </w:r>
            <w:r>
              <w:rPr>
                <w:color w:val="000000"/>
              </w:rPr>
              <w:tab/>
              <w:t>8</w:t>
            </w:r>
          </w:hyperlink>
        </w:p>
        <w:p w14:paraId="2ABC42D0"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color w:val="000000"/>
              <w:sz w:val="22"/>
              <w:szCs w:val="22"/>
            </w:rPr>
          </w:pPr>
          <w:hyperlink w:anchor="_tyjcwt">
            <w:r>
              <w:rPr>
                <w:color w:val="000000"/>
              </w:rPr>
              <w:t>10 Trademark</w:t>
            </w:r>
            <w:r>
              <w:rPr>
                <w:color w:val="000000"/>
              </w:rPr>
              <w:tab/>
              <w:t>8</w:t>
            </w:r>
          </w:hyperlink>
        </w:p>
        <w:p w14:paraId="135BF2AB"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color w:val="000000"/>
              <w:sz w:val="22"/>
              <w:szCs w:val="22"/>
            </w:rPr>
          </w:pPr>
          <w:hyperlink w:anchor="_3dy6vkm">
            <w:r>
              <w:rPr>
                <w:color w:val="000000"/>
              </w:rPr>
              <w:t>IHE Technical Frameworks General Introduction Appendices</w:t>
            </w:r>
            <w:r>
              <w:rPr>
                <w:color w:val="000000"/>
              </w:rPr>
              <w:tab/>
              <w:t>9</w:t>
            </w:r>
          </w:hyperlink>
        </w:p>
        <w:p w14:paraId="49793A13"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color w:val="000000"/>
              <w:sz w:val="22"/>
              <w:szCs w:val="22"/>
            </w:rPr>
          </w:pPr>
          <w:hyperlink w:anchor="_1t3h5sf">
            <w:r>
              <w:rPr>
                <w:color w:val="000000"/>
              </w:rPr>
              <w:t>Appendix A – Actors</w:t>
            </w:r>
            <w:r>
              <w:rPr>
                <w:color w:val="000000"/>
              </w:rPr>
              <w:tab/>
              <w:t>9</w:t>
            </w:r>
          </w:hyperlink>
        </w:p>
        <w:p w14:paraId="4AB5CE55"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color w:val="000000"/>
              <w:sz w:val="22"/>
              <w:szCs w:val="22"/>
            </w:rPr>
          </w:pPr>
          <w:hyperlink w:anchor="_2s8eyo1">
            <w:r>
              <w:rPr>
                <w:color w:val="000000"/>
              </w:rPr>
              <w:t>Appendix B – Transactions</w:t>
            </w:r>
            <w:r>
              <w:rPr>
                <w:color w:val="000000"/>
              </w:rPr>
              <w:tab/>
              <w:t>9</w:t>
            </w:r>
          </w:hyperlink>
        </w:p>
        <w:p w14:paraId="3BB96E24"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color w:val="000000"/>
              <w:sz w:val="22"/>
              <w:szCs w:val="22"/>
            </w:rPr>
          </w:pPr>
          <w:hyperlink w:anchor="_26in1rg">
            <w:r>
              <w:rPr>
                <w:color w:val="000000"/>
              </w:rPr>
              <w:t>Appendix D – Glossary</w:t>
            </w:r>
            <w:r>
              <w:rPr>
                <w:color w:val="000000"/>
              </w:rPr>
              <w:tab/>
              <w:t>9</w:t>
            </w:r>
          </w:hyperlink>
        </w:p>
        <w:p w14:paraId="53C33E0F"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b/>
              <w:color w:val="000000"/>
              <w:sz w:val="22"/>
              <w:szCs w:val="22"/>
            </w:rPr>
          </w:pPr>
          <w:hyperlink w:anchor="_35nkun2">
            <w:r>
              <w:rPr>
                <w:b/>
                <w:color w:val="000000"/>
              </w:rPr>
              <w:t>Volume 1 – Integration Profiles</w:t>
            </w:r>
            <w:r>
              <w:rPr>
                <w:b/>
                <w:color w:val="000000"/>
              </w:rPr>
              <w:tab/>
              <w:t>10</w:t>
            </w:r>
          </w:hyperlink>
        </w:p>
        <w:p w14:paraId="04309D45"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1ksv4uv">
            <w:r>
              <w:rPr>
                <w:color w:val="000000"/>
              </w:rPr>
              <w:t>1.10 History of Annual Changes</w:t>
            </w:r>
            <w:r>
              <w:rPr>
                <w:color w:val="000000"/>
              </w:rPr>
              <w:tab/>
              <w:t>10</w:t>
            </w:r>
          </w:hyperlink>
        </w:p>
        <w:p w14:paraId="580E0F0C"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color w:val="000000"/>
              <w:sz w:val="22"/>
              <w:szCs w:val="22"/>
            </w:rPr>
          </w:pPr>
          <w:hyperlink w:anchor="_44sinio">
            <w:r>
              <w:rPr>
                <w:color w:val="000000"/>
              </w:rPr>
              <w:t>10 Cross-Enterprise Document Sharing (XDS.b)</w:t>
            </w:r>
            <w:r>
              <w:rPr>
                <w:color w:val="000000"/>
              </w:rPr>
              <w:tab/>
              <w:t>11</w:t>
            </w:r>
          </w:hyperlink>
        </w:p>
        <w:p w14:paraId="2E6414EE"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2jxsxqh">
            <w:r>
              <w:rPr>
                <w:color w:val="000000"/>
              </w:rPr>
              <w:t>10.1 Actors/Transactions</w:t>
            </w:r>
            <w:r>
              <w:rPr>
                <w:color w:val="000000"/>
              </w:rPr>
              <w:tab/>
              <w:t>11</w:t>
            </w:r>
          </w:hyperlink>
        </w:p>
        <w:p w14:paraId="5083B292"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3j2qqm3">
            <w:r>
              <w:rPr>
                <w:color w:val="000000"/>
              </w:rPr>
              <w:t>10.1.1.8 Document Administrator</w:t>
            </w:r>
            <w:r>
              <w:rPr>
                <w:color w:val="000000"/>
              </w:rPr>
              <w:tab/>
              <w:t>12</w:t>
            </w:r>
          </w:hyperlink>
        </w:p>
        <w:p w14:paraId="67666926"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2xcytpi">
            <w:r>
              <w:rPr>
                <w:color w:val="000000"/>
              </w:rPr>
              <w:t>10.1.2.9 Update Document Set</w:t>
            </w:r>
            <w:r>
              <w:rPr>
                <w:color w:val="000000"/>
              </w:rPr>
              <w:tab/>
              <w:t>12</w:t>
            </w:r>
          </w:hyperlink>
        </w:p>
        <w:p w14:paraId="5EDCB609"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1ci93xb">
            <w:r>
              <w:rPr>
                <w:color w:val="000000"/>
              </w:rPr>
              <w:t>10.2 XDS Integration Profile Options</w:t>
            </w:r>
            <w:r>
              <w:rPr>
                <w:color w:val="000000"/>
              </w:rPr>
              <w:tab/>
              <w:t>12</w:t>
            </w:r>
          </w:hyperlink>
        </w:p>
        <w:p w14:paraId="5440724D"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2bn6wsx">
            <w:r>
              <w:rPr>
                <w:color w:val="000000"/>
              </w:rPr>
              <w:t>10.2.10 Document Metadata Update Option</w:t>
            </w:r>
            <w:r>
              <w:rPr>
                <w:color w:val="000000"/>
              </w:rPr>
              <w:tab/>
              <w:t>13</w:t>
            </w:r>
          </w:hyperlink>
        </w:p>
        <w:p w14:paraId="476DD78D"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3as4poj">
            <w:r>
              <w:rPr>
                <w:color w:val="000000"/>
              </w:rPr>
              <w:t>10.4 General Principles</w:t>
            </w:r>
            <w:r>
              <w:rPr>
                <w:color w:val="000000"/>
              </w:rPr>
              <w:tab/>
              <w:t>13</w:t>
            </w:r>
          </w:hyperlink>
        </w:p>
        <w:p w14:paraId="5BF3256C"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1pxezwc">
            <w:r>
              <w:rPr>
                <w:color w:val="000000"/>
              </w:rPr>
              <w:t>10.4.14 Metadata Update</w:t>
            </w:r>
            <w:r>
              <w:rPr>
                <w:color w:val="000000"/>
              </w:rPr>
              <w:tab/>
              <w:t>13</w:t>
            </w:r>
          </w:hyperlink>
        </w:p>
        <w:p w14:paraId="19EF7AFA"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49x2ik5">
            <w:r>
              <w:rPr>
                <w:color w:val="000000"/>
              </w:rPr>
              <w:t>10.5 Implementation Strategies</w:t>
            </w:r>
            <w:r>
              <w:rPr>
                <w:color w:val="000000"/>
              </w:rPr>
              <w:tab/>
              <w:t>15</w:t>
            </w:r>
          </w:hyperlink>
        </w:p>
        <w:p w14:paraId="134D7B06"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2p2csry">
            <w:r>
              <w:rPr>
                <w:color w:val="000000"/>
              </w:rPr>
              <w:t>10.5.1 Other Actor Grouping Rules</w:t>
            </w:r>
            <w:r>
              <w:rPr>
                <w:color w:val="000000"/>
              </w:rPr>
              <w:tab/>
              <w:t>15</w:t>
            </w:r>
          </w:hyperlink>
        </w:p>
        <w:p w14:paraId="1E75637B"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147n2zr">
            <w:r>
              <w:rPr>
                <w:color w:val="000000"/>
              </w:rPr>
              <w:t>10.5.1.1 Document Administrator grouped with Document Repository</w:t>
            </w:r>
            <w:r>
              <w:rPr>
                <w:color w:val="000000"/>
              </w:rPr>
              <w:tab/>
              <w:t>15</w:t>
            </w:r>
          </w:hyperlink>
        </w:p>
        <w:p w14:paraId="18763868"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color w:val="000000"/>
              <w:sz w:val="22"/>
              <w:szCs w:val="22"/>
            </w:rPr>
          </w:pPr>
          <w:hyperlink w:anchor="_3o7alnk">
            <w:r>
              <w:rPr>
                <w:color w:val="000000"/>
              </w:rPr>
              <w:t>15 Cross-Enterprise Document Reliable Interchange (XDR)</w:t>
            </w:r>
            <w:r>
              <w:rPr>
                <w:color w:val="000000"/>
              </w:rPr>
              <w:tab/>
              <w:t>16</w:t>
            </w:r>
          </w:hyperlink>
        </w:p>
        <w:p w14:paraId="0A5EB5A4"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23ckvvd">
            <w:r>
              <w:rPr>
                <w:color w:val="000000"/>
              </w:rPr>
              <w:t>15.1 Actors/Transactions</w:t>
            </w:r>
            <w:r>
              <w:rPr>
                <w:color w:val="000000"/>
              </w:rPr>
              <w:tab/>
              <w:t>16</w:t>
            </w:r>
          </w:hyperlink>
        </w:p>
        <w:p w14:paraId="6E6B0F78"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41mghml">
            <w:r>
              <w:rPr>
                <w:color w:val="000000"/>
              </w:rPr>
              <w:t>15.2.4 Document Metadata Update Option</w:t>
            </w:r>
            <w:r>
              <w:rPr>
                <w:color w:val="000000"/>
              </w:rPr>
              <w:tab/>
              <w:t>17</w:t>
            </w:r>
          </w:hyperlink>
        </w:p>
        <w:p w14:paraId="1C3D65F5"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2grqrue">
            <w:r>
              <w:rPr>
                <w:color w:val="000000"/>
              </w:rPr>
              <w:t>15.6 Metadata Update</w:t>
            </w:r>
            <w:r>
              <w:rPr>
                <w:color w:val="000000"/>
              </w:rPr>
              <w:tab/>
              <w:t>17</w:t>
            </w:r>
          </w:hyperlink>
        </w:p>
        <w:p w14:paraId="7A7D291D"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b/>
              <w:color w:val="000000"/>
              <w:sz w:val="22"/>
              <w:szCs w:val="22"/>
            </w:rPr>
          </w:pPr>
          <w:hyperlink w:anchor="_vx1227">
            <w:r>
              <w:rPr>
                <w:b/>
                <w:color w:val="000000"/>
              </w:rPr>
              <w:t>Volume 2 – Transactions</w:t>
            </w:r>
            <w:r>
              <w:rPr>
                <w:b/>
                <w:color w:val="000000"/>
              </w:rPr>
              <w:tab/>
              <w:t>18</w:t>
            </w:r>
          </w:hyperlink>
        </w:p>
        <w:p w14:paraId="2E9F37D2"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1v1yuxt">
            <w:r>
              <w:rPr>
                <w:color w:val="000000"/>
              </w:rPr>
              <w:t>3.57 Update Document Set [ITI-57]</w:t>
            </w:r>
            <w:r>
              <w:rPr>
                <w:color w:val="000000"/>
              </w:rPr>
              <w:tab/>
              <w:t>18</w:t>
            </w:r>
          </w:hyperlink>
        </w:p>
        <w:p w14:paraId="2D2D378D"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4f1mdlm">
            <w:r>
              <w:rPr>
                <w:color w:val="000000"/>
              </w:rPr>
              <w:t>3.57.1 Scope</w:t>
            </w:r>
            <w:r>
              <w:rPr>
                <w:color w:val="000000"/>
              </w:rPr>
              <w:tab/>
              <w:t>18</w:t>
            </w:r>
          </w:hyperlink>
        </w:p>
        <w:p w14:paraId="3AB8E1E8"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2u6wntf">
            <w:r>
              <w:rPr>
                <w:color w:val="000000"/>
              </w:rPr>
              <w:t>3.57.2 Use Case Roles</w:t>
            </w:r>
            <w:r>
              <w:rPr>
                <w:color w:val="000000"/>
              </w:rPr>
              <w:tab/>
              <w:t>18</w:t>
            </w:r>
          </w:hyperlink>
        </w:p>
        <w:p w14:paraId="61BF5845"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3tbugp1">
            <w:r>
              <w:rPr>
                <w:color w:val="000000"/>
              </w:rPr>
              <w:t>3.57.3 Referenced Standard</w:t>
            </w:r>
            <w:r>
              <w:rPr>
                <w:color w:val="000000"/>
              </w:rPr>
              <w:tab/>
              <w:t>18</w:t>
            </w:r>
          </w:hyperlink>
        </w:p>
        <w:p w14:paraId="04AA4ADA"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28h4qwu">
            <w:r>
              <w:rPr>
                <w:color w:val="000000"/>
              </w:rPr>
              <w:t>3.57.4 Messages</w:t>
            </w:r>
            <w:r>
              <w:rPr>
                <w:color w:val="000000"/>
              </w:rPr>
              <w:tab/>
              <w:t>19</w:t>
            </w:r>
          </w:hyperlink>
        </w:p>
        <w:p w14:paraId="1406435F"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1mrcu09">
            <w:r>
              <w:rPr>
                <w:color w:val="000000"/>
              </w:rPr>
              <w:t>3.57.4.1 Update Document Set Request</w:t>
            </w:r>
            <w:r>
              <w:rPr>
                <w:color w:val="000000"/>
              </w:rPr>
              <w:tab/>
              <w:t>19</w:t>
            </w:r>
          </w:hyperlink>
        </w:p>
        <w:p w14:paraId="4F535380"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46r0co2">
            <w:r>
              <w:rPr>
                <w:color w:val="000000"/>
              </w:rPr>
              <w:t>3.57.4.1.1 Trigger Events</w:t>
            </w:r>
            <w:r>
              <w:rPr>
                <w:color w:val="000000"/>
              </w:rPr>
              <w:tab/>
              <w:t>19</w:t>
            </w:r>
          </w:hyperlink>
        </w:p>
        <w:p w14:paraId="4AB733FC"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2lwamvv">
            <w:r>
              <w:rPr>
                <w:color w:val="000000"/>
              </w:rPr>
              <w:t>3.57.4.1.2 Message Semantics</w:t>
            </w:r>
            <w:r>
              <w:rPr>
                <w:color w:val="000000"/>
              </w:rPr>
              <w:tab/>
              <w:t>20</w:t>
            </w:r>
          </w:hyperlink>
        </w:p>
        <w:p w14:paraId="71522642" w14:textId="77777777" w:rsidR="00A00E7A" w:rsidRDefault="00000000">
          <w:pPr>
            <w:pBdr>
              <w:top w:val="nil"/>
              <w:left w:val="nil"/>
              <w:bottom w:val="nil"/>
              <w:right w:val="nil"/>
              <w:between w:val="nil"/>
            </w:pBdr>
            <w:tabs>
              <w:tab w:val="right" w:pos="9350"/>
            </w:tabs>
            <w:spacing w:before="0"/>
            <w:ind w:left="2592" w:hanging="1152"/>
            <w:rPr>
              <w:rFonts w:ascii="Calibri" w:eastAsia="Calibri" w:hAnsi="Calibri" w:cs="Calibri"/>
              <w:color w:val="000000"/>
              <w:sz w:val="22"/>
              <w:szCs w:val="22"/>
            </w:rPr>
          </w:pPr>
          <w:hyperlink w:anchor="_111kx3o">
            <w:r>
              <w:rPr>
                <w:color w:val="000000"/>
              </w:rPr>
              <w:t>3.57.4.1.2.1 Message Definition</w:t>
            </w:r>
            <w:r>
              <w:rPr>
                <w:color w:val="000000"/>
              </w:rPr>
              <w:tab/>
              <w:t>20</w:t>
            </w:r>
          </w:hyperlink>
        </w:p>
        <w:p w14:paraId="77929867"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3l18frh">
            <w:r>
              <w:rPr>
                <w:color w:val="000000"/>
              </w:rPr>
              <w:t>3.57.4.1.3 Expected Actions</w:t>
            </w:r>
            <w:r>
              <w:rPr>
                <w:color w:val="000000"/>
              </w:rPr>
              <w:tab/>
              <w:t>21</w:t>
            </w:r>
          </w:hyperlink>
        </w:p>
        <w:p w14:paraId="4DED8CF2" w14:textId="77777777" w:rsidR="00A00E7A" w:rsidRDefault="00000000">
          <w:pPr>
            <w:pBdr>
              <w:top w:val="nil"/>
              <w:left w:val="nil"/>
              <w:bottom w:val="nil"/>
              <w:right w:val="nil"/>
              <w:between w:val="nil"/>
            </w:pBdr>
            <w:tabs>
              <w:tab w:val="right" w:pos="9350"/>
            </w:tabs>
            <w:spacing w:before="0"/>
            <w:ind w:left="2592" w:hanging="1152"/>
            <w:rPr>
              <w:rFonts w:ascii="Calibri" w:eastAsia="Calibri" w:hAnsi="Calibri" w:cs="Calibri"/>
              <w:color w:val="000000"/>
              <w:sz w:val="22"/>
              <w:szCs w:val="22"/>
            </w:rPr>
          </w:pPr>
          <w:hyperlink w:anchor="_206ipza">
            <w:r>
              <w:rPr>
                <w:color w:val="000000"/>
              </w:rPr>
              <w:t>3.57.4.1.3.1 Common Rules for Metadata Update</w:t>
            </w:r>
            <w:r>
              <w:rPr>
                <w:color w:val="000000"/>
              </w:rPr>
              <w:tab/>
              <w:t>21</w:t>
            </w:r>
          </w:hyperlink>
        </w:p>
        <w:p w14:paraId="2D44FE8D" w14:textId="77777777" w:rsidR="00A00E7A" w:rsidRDefault="00000000">
          <w:pPr>
            <w:pBdr>
              <w:top w:val="nil"/>
              <w:left w:val="nil"/>
              <w:bottom w:val="nil"/>
              <w:right w:val="nil"/>
              <w:between w:val="nil"/>
            </w:pBdr>
            <w:tabs>
              <w:tab w:val="right" w:pos="9350"/>
            </w:tabs>
            <w:spacing w:before="0"/>
            <w:ind w:left="2592" w:hanging="1152"/>
            <w:rPr>
              <w:rFonts w:ascii="Calibri" w:eastAsia="Calibri" w:hAnsi="Calibri" w:cs="Calibri"/>
              <w:color w:val="000000"/>
              <w:sz w:val="22"/>
              <w:szCs w:val="22"/>
            </w:rPr>
          </w:pPr>
          <w:hyperlink w:anchor="_2zbgiuw">
            <w:r>
              <w:rPr>
                <w:color w:val="000000"/>
              </w:rPr>
              <w:t>3.57.4.1.3.2 Error Reporting</w:t>
            </w:r>
            <w:r>
              <w:rPr>
                <w:color w:val="000000"/>
              </w:rPr>
              <w:tab/>
              <w:t>27</w:t>
            </w:r>
          </w:hyperlink>
        </w:p>
        <w:p w14:paraId="4AE62A82" w14:textId="77777777" w:rsidR="00A00E7A" w:rsidRDefault="00000000">
          <w:pPr>
            <w:pBdr>
              <w:top w:val="nil"/>
              <w:left w:val="nil"/>
              <w:bottom w:val="nil"/>
              <w:right w:val="nil"/>
              <w:between w:val="nil"/>
            </w:pBdr>
            <w:tabs>
              <w:tab w:val="right" w:pos="9350"/>
            </w:tabs>
            <w:spacing w:before="0"/>
            <w:ind w:left="2592" w:hanging="1152"/>
            <w:rPr>
              <w:rFonts w:ascii="Calibri" w:eastAsia="Calibri" w:hAnsi="Calibri" w:cs="Calibri"/>
              <w:color w:val="000000"/>
              <w:sz w:val="22"/>
              <w:szCs w:val="22"/>
            </w:rPr>
          </w:pPr>
          <w:hyperlink w:anchor="_1egqt2p">
            <w:r>
              <w:rPr>
                <w:color w:val="000000"/>
              </w:rPr>
              <w:t>3.57.4.1.3.3 Metadata Operations</w:t>
            </w:r>
            <w:r>
              <w:rPr>
                <w:color w:val="000000"/>
              </w:rPr>
              <w:tab/>
              <w:t>27</w:t>
            </w:r>
          </w:hyperlink>
        </w:p>
        <w:p w14:paraId="7AF99B68" w14:textId="77777777" w:rsidR="00A00E7A" w:rsidRDefault="00000000">
          <w:pPr>
            <w:pBdr>
              <w:top w:val="nil"/>
              <w:left w:val="nil"/>
              <w:bottom w:val="nil"/>
              <w:right w:val="nil"/>
              <w:between w:val="nil"/>
            </w:pBdr>
            <w:tabs>
              <w:tab w:val="right" w:pos="9350"/>
            </w:tabs>
            <w:spacing w:before="0"/>
            <w:ind w:left="2592" w:hanging="1152"/>
            <w:rPr>
              <w:rFonts w:ascii="Calibri" w:eastAsia="Calibri" w:hAnsi="Calibri" w:cs="Calibri"/>
              <w:color w:val="000000"/>
              <w:sz w:val="22"/>
              <w:szCs w:val="22"/>
            </w:rPr>
          </w:pPr>
          <w:hyperlink w:anchor="_3ygebqi">
            <w:r>
              <w:rPr>
                <w:color w:val="000000"/>
              </w:rPr>
              <w:t>3.57.4.1.3.4 Patient ID Reconciliation</w:t>
            </w:r>
            <w:r>
              <w:rPr>
                <w:color w:val="000000"/>
              </w:rPr>
              <w:tab/>
              <w:t>36</w:t>
            </w:r>
          </w:hyperlink>
        </w:p>
        <w:p w14:paraId="54CBF159"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2dlolyb">
            <w:r>
              <w:rPr>
                <w:color w:val="000000"/>
              </w:rPr>
              <w:t>3.57.4.2 Update Document Set Response</w:t>
            </w:r>
            <w:r>
              <w:rPr>
                <w:color w:val="000000"/>
              </w:rPr>
              <w:tab/>
              <w:t>39</w:t>
            </w:r>
          </w:hyperlink>
        </w:p>
        <w:p w14:paraId="2EF6B3E2"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sqyw64">
            <w:r>
              <w:rPr>
                <w:color w:val="000000"/>
              </w:rPr>
              <w:t>3.5.7.4.2.1 Trigger Events</w:t>
            </w:r>
            <w:r>
              <w:rPr>
                <w:color w:val="000000"/>
              </w:rPr>
              <w:tab/>
              <w:t>39</w:t>
            </w:r>
          </w:hyperlink>
        </w:p>
        <w:p w14:paraId="495FA2B1"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3cqmetx">
            <w:r>
              <w:rPr>
                <w:color w:val="000000"/>
              </w:rPr>
              <w:t>3.5.7.4.2.2 Message Semantics</w:t>
            </w:r>
            <w:r>
              <w:rPr>
                <w:color w:val="000000"/>
              </w:rPr>
              <w:tab/>
              <w:t>39</w:t>
            </w:r>
          </w:hyperlink>
        </w:p>
        <w:p w14:paraId="74F145FA"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1rvwp1q">
            <w:r>
              <w:rPr>
                <w:color w:val="000000"/>
              </w:rPr>
              <w:t>3.5.7.4.2.3 Expected Actions</w:t>
            </w:r>
            <w:r>
              <w:rPr>
                <w:color w:val="000000"/>
              </w:rPr>
              <w:tab/>
              <w:t>39</w:t>
            </w:r>
          </w:hyperlink>
        </w:p>
        <w:p w14:paraId="67167450"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4bvk7pj">
            <w:r>
              <w:rPr>
                <w:color w:val="000000"/>
              </w:rPr>
              <w:t>3.57.5 Protocol Requirements</w:t>
            </w:r>
            <w:r>
              <w:rPr>
                <w:color w:val="000000"/>
              </w:rPr>
              <w:tab/>
              <w:t>39</w:t>
            </w:r>
          </w:hyperlink>
        </w:p>
        <w:p w14:paraId="637921DD"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2r0uhxc">
            <w:r>
              <w:rPr>
                <w:color w:val="000000"/>
              </w:rPr>
              <w:t>3.57.5.1 Sample SOAP Messages</w:t>
            </w:r>
            <w:r>
              <w:rPr>
                <w:color w:val="000000"/>
              </w:rPr>
              <w:tab/>
              <w:t>40</w:t>
            </w:r>
          </w:hyperlink>
        </w:p>
        <w:p w14:paraId="3914FE57"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1664s55">
            <w:r>
              <w:rPr>
                <w:color w:val="000000"/>
              </w:rPr>
              <w:t>3.57.5.2 Message Examples</w:t>
            </w:r>
            <w:r>
              <w:rPr>
                <w:color w:val="000000"/>
              </w:rPr>
              <w:tab/>
              <w:t>40</w:t>
            </w:r>
          </w:hyperlink>
        </w:p>
        <w:p w14:paraId="756E2E63"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3q5sasy">
            <w:r>
              <w:rPr>
                <w:color w:val="000000"/>
              </w:rPr>
              <w:t>3.57.6 Actor Requirements</w:t>
            </w:r>
            <w:r>
              <w:rPr>
                <w:color w:val="000000"/>
              </w:rPr>
              <w:tab/>
              <w:t>40</w:t>
            </w:r>
          </w:hyperlink>
        </w:p>
        <w:p w14:paraId="1EF6838E"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25b2l0r">
            <w:r>
              <w:rPr>
                <w:color w:val="000000"/>
              </w:rPr>
              <w:t>3.57.6.1 Document Administrator</w:t>
            </w:r>
            <w:r>
              <w:rPr>
                <w:color w:val="000000"/>
              </w:rPr>
              <w:tab/>
              <w:t>40</w:t>
            </w:r>
          </w:hyperlink>
        </w:p>
        <w:p w14:paraId="72218E2A"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kgcv8k">
            <w:r>
              <w:rPr>
                <w:color w:val="000000"/>
              </w:rPr>
              <w:t>3.57.6.2 Document Registry</w:t>
            </w:r>
            <w:r>
              <w:rPr>
                <w:color w:val="000000"/>
              </w:rPr>
              <w:tab/>
              <w:t>40</w:t>
            </w:r>
          </w:hyperlink>
        </w:p>
        <w:p w14:paraId="0C57C836"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34g0dwd">
            <w:r>
              <w:rPr>
                <w:color w:val="000000"/>
              </w:rPr>
              <w:t>3.57.6.3 Document Recipient</w:t>
            </w:r>
            <w:r>
              <w:rPr>
                <w:color w:val="000000"/>
              </w:rPr>
              <w:tab/>
              <w:t>40</w:t>
            </w:r>
          </w:hyperlink>
        </w:p>
        <w:p w14:paraId="1EA88946"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1jlao46">
            <w:r>
              <w:rPr>
                <w:color w:val="000000"/>
              </w:rPr>
              <w:t>3.57.7 Security Considerations</w:t>
            </w:r>
            <w:r>
              <w:rPr>
                <w:color w:val="000000"/>
              </w:rPr>
              <w:tab/>
              <w:t>40</w:t>
            </w:r>
          </w:hyperlink>
        </w:p>
        <w:p w14:paraId="42A70B1C"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43ky6rz">
            <w:r>
              <w:rPr>
                <w:color w:val="000000"/>
              </w:rPr>
              <w:t>3.57.7.1 Audit Record Considerations</w:t>
            </w:r>
            <w:r>
              <w:rPr>
                <w:color w:val="000000"/>
              </w:rPr>
              <w:tab/>
              <w:t>41</w:t>
            </w:r>
          </w:hyperlink>
        </w:p>
        <w:p w14:paraId="1D62125B"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2iq8gzs">
            <w:r>
              <w:rPr>
                <w:color w:val="000000"/>
              </w:rPr>
              <w:t>3.57.7.1.1 Document Administrator audit message</w:t>
            </w:r>
            <w:r>
              <w:rPr>
                <w:color w:val="000000"/>
              </w:rPr>
              <w:tab/>
              <w:t>41</w:t>
            </w:r>
          </w:hyperlink>
        </w:p>
        <w:p w14:paraId="5666F716"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1gf8i83">
            <w:r>
              <w:rPr>
                <w:color w:val="000000"/>
              </w:rPr>
              <w:t>3.57.7.1.2 Document Registry or Document Recipient audit message</w:t>
            </w:r>
            <w:r>
              <w:rPr>
                <w:color w:val="000000"/>
              </w:rPr>
              <w:tab/>
              <w:t>43</w:t>
            </w:r>
          </w:hyperlink>
        </w:p>
        <w:p w14:paraId="4721F284"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40ew0vw">
            <w:r>
              <w:rPr>
                <w:color w:val="000000"/>
              </w:rPr>
              <w:t>3.18 Registry Stored Query [ITI-18]</w:t>
            </w:r>
            <w:r>
              <w:rPr>
                <w:color w:val="000000"/>
              </w:rPr>
              <w:tab/>
              <w:t>44</w:t>
            </w:r>
          </w:hyperlink>
        </w:p>
        <w:p w14:paraId="7C617E87"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upglbi">
            <w:r>
              <w:rPr>
                <w:color w:val="000000"/>
              </w:rPr>
              <w:t>3.18.2 Use Case Roles</w:t>
            </w:r>
            <w:r>
              <w:rPr>
                <w:color w:val="000000"/>
              </w:rPr>
              <w:tab/>
              <w:t>44</w:t>
            </w:r>
          </w:hyperlink>
        </w:p>
        <w:p w14:paraId="433FF34F"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3ep43zb">
            <w:r>
              <w:rPr>
                <w:color w:val="000000"/>
              </w:rPr>
              <w:t>3.18.4 Messages</w:t>
            </w:r>
            <w:r>
              <w:rPr>
                <w:color w:val="000000"/>
              </w:rPr>
              <w:tab/>
              <w:t>45</w:t>
            </w:r>
          </w:hyperlink>
        </w:p>
        <w:p w14:paraId="0765F7B1"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4du1wux">
            <w:r>
              <w:rPr>
                <w:color w:val="000000"/>
              </w:rPr>
              <w:t>3.18.4.1.1 Trigger Events</w:t>
            </w:r>
            <w:r>
              <w:rPr>
                <w:color w:val="000000"/>
              </w:rPr>
              <w:tab/>
              <w:t>45</w:t>
            </w:r>
          </w:hyperlink>
        </w:p>
        <w:p w14:paraId="6DDBFA8B" w14:textId="77777777" w:rsidR="00A00E7A" w:rsidRDefault="00000000">
          <w:pPr>
            <w:pBdr>
              <w:top w:val="nil"/>
              <w:left w:val="nil"/>
              <w:bottom w:val="nil"/>
              <w:right w:val="nil"/>
              <w:between w:val="nil"/>
            </w:pBdr>
            <w:tabs>
              <w:tab w:val="right" w:pos="9350"/>
            </w:tabs>
            <w:spacing w:before="0"/>
            <w:ind w:left="2592" w:hanging="1152"/>
            <w:rPr>
              <w:rFonts w:ascii="Calibri" w:eastAsia="Calibri" w:hAnsi="Calibri" w:cs="Calibri"/>
              <w:color w:val="000000"/>
              <w:sz w:val="22"/>
              <w:szCs w:val="22"/>
            </w:rPr>
          </w:pPr>
          <w:hyperlink w:anchor="_3s49zyc">
            <w:r>
              <w:rPr>
                <w:color w:val="000000"/>
              </w:rPr>
              <w:t>3.18.4.1.2.5 Compatibility of Options</w:t>
            </w:r>
            <w:r>
              <w:rPr>
                <w:color w:val="000000"/>
              </w:rPr>
              <w:tab/>
              <w:t>57</w:t>
            </w:r>
          </w:hyperlink>
        </w:p>
        <w:p w14:paraId="2B279E02"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279ka65">
            <w:r>
              <w:rPr>
                <w:color w:val="000000"/>
              </w:rPr>
              <w:t>3.18.4.1.3 Expected Actions</w:t>
            </w:r>
            <w:r>
              <w:rPr>
                <w:color w:val="000000"/>
              </w:rPr>
              <w:tab/>
              <w:t>59</w:t>
            </w:r>
          </w:hyperlink>
        </w:p>
        <w:p w14:paraId="29E581C7" w14:textId="77777777" w:rsidR="00A00E7A" w:rsidRDefault="00000000">
          <w:pPr>
            <w:pBdr>
              <w:top w:val="nil"/>
              <w:left w:val="nil"/>
              <w:bottom w:val="nil"/>
              <w:right w:val="nil"/>
              <w:between w:val="nil"/>
            </w:pBdr>
            <w:tabs>
              <w:tab w:val="right" w:pos="9350"/>
            </w:tabs>
            <w:spacing w:before="0"/>
            <w:ind w:left="2592" w:hanging="1152"/>
            <w:rPr>
              <w:rFonts w:ascii="Calibri" w:eastAsia="Calibri" w:hAnsi="Calibri" w:cs="Calibri"/>
              <w:color w:val="000000"/>
              <w:sz w:val="22"/>
              <w:szCs w:val="22"/>
            </w:rPr>
          </w:pPr>
          <w:hyperlink w:anchor="_meukdy">
            <w:r>
              <w:rPr>
                <w:color w:val="000000"/>
              </w:rPr>
              <w:t>3.18.4.1.3.3 Sample Query Response</w:t>
            </w:r>
            <w:r>
              <w:rPr>
                <w:color w:val="000000"/>
              </w:rPr>
              <w:tab/>
              <w:t>59</w:t>
            </w:r>
          </w:hyperlink>
        </w:p>
        <w:p w14:paraId="64B07AF8"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36ei31r">
            <w:r>
              <w:rPr>
                <w:color w:val="000000"/>
              </w:rPr>
              <w:t>3.43 Retrieve Document Set-b [ITI-43]</w:t>
            </w:r>
            <w:r>
              <w:rPr>
                <w:color w:val="000000"/>
              </w:rPr>
              <w:tab/>
              <w:t>66</w:t>
            </w:r>
          </w:hyperlink>
        </w:p>
        <w:p w14:paraId="616A6777"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1ljsd9k">
            <w:r>
              <w:rPr>
                <w:color w:val="000000"/>
              </w:rPr>
              <w:t>3.43.4.2.3 Expected Actions</w:t>
            </w:r>
            <w:r>
              <w:rPr>
                <w:color w:val="000000"/>
              </w:rPr>
              <w:tab/>
              <w:t>66</w:t>
            </w:r>
          </w:hyperlink>
        </w:p>
        <w:p w14:paraId="4A10253C"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45jfvxd">
            <w:r>
              <w:rPr>
                <w:color w:val="000000"/>
              </w:rPr>
              <w:t>3.51 Multi-Patient Stored [ITI-51]</w:t>
            </w:r>
            <w:r>
              <w:rPr>
                <w:color w:val="000000"/>
              </w:rPr>
              <w:tab/>
              <w:t>66</w:t>
            </w:r>
          </w:hyperlink>
        </w:p>
        <w:p w14:paraId="687142F0"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2koq656">
            <w:r>
              <w:rPr>
                <w:color w:val="000000"/>
              </w:rPr>
              <w:t>3.51.4.1.2 Message Semantics</w:t>
            </w:r>
            <w:r>
              <w:rPr>
                <w:color w:val="000000"/>
              </w:rPr>
              <w:tab/>
              <w:t>66</w:t>
            </w:r>
          </w:hyperlink>
        </w:p>
        <w:p w14:paraId="5C21F0B7" w14:textId="77777777" w:rsidR="00A00E7A" w:rsidRDefault="00000000">
          <w:pPr>
            <w:pBdr>
              <w:top w:val="nil"/>
              <w:left w:val="nil"/>
              <w:bottom w:val="nil"/>
              <w:right w:val="nil"/>
              <w:between w:val="nil"/>
            </w:pBdr>
            <w:tabs>
              <w:tab w:val="right" w:pos="9346"/>
            </w:tabs>
            <w:spacing w:before="0"/>
            <w:ind w:left="288" w:hanging="288"/>
            <w:rPr>
              <w:rFonts w:ascii="Calibri" w:eastAsia="Calibri" w:hAnsi="Calibri" w:cs="Calibri"/>
              <w:b/>
              <w:color w:val="000000"/>
              <w:sz w:val="22"/>
              <w:szCs w:val="22"/>
            </w:rPr>
          </w:pPr>
          <w:hyperlink w:anchor="_zu0gcz">
            <w:r>
              <w:rPr>
                <w:b/>
                <w:color w:val="000000"/>
              </w:rPr>
              <w:t>Volume 3 – Cross-Transaction and Content Specifications</w:t>
            </w:r>
            <w:r>
              <w:rPr>
                <w:b/>
                <w:color w:val="000000"/>
              </w:rPr>
              <w:tab/>
              <w:t>67</w:t>
            </w:r>
          </w:hyperlink>
        </w:p>
        <w:p w14:paraId="1D1C7C2B"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3jtnz0s">
            <w:r>
              <w:rPr>
                <w:color w:val="000000"/>
              </w:rPr>
              <w:t>4.1 Abstract Metadata Model</w:t>
            </w:r>
            <w:r>
              <w:rPr>
                <w:color w:val="000000"/>
              </w:rPr>
              <w:tab/>
              <w:t>67</w:t>
            </w:r>
          </w:hyperlink>
        </w:p>
        <w:p w14:paraId="68D42F5F"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4iylrwe">
            <w:r>
              <w:rPr>
                <w:color w:val="000000"/>
              </w:rPr>
              <w:t>4.1.5 Metadata Object Versioning Semantics</w:t>
            </w:r>
            <w:r>
              <w:rPr>
                <w:color w:val="000000"/>
              </w:rPr>
              <w:tab/>
              <w:t>68</w:t>
            </w:r>
          </w:hyperlink>
        </w:p>
        <w:p w14:paraId="2F2A40BB"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2y3w247">
            <w:r>
              <w:rPr>
                <w:color w:val="000000"/>
              </w:rPr>
              <w:t>4.2.2 Association Types</w:t>
            </w:r>
            <w:r>
              <w:rPr>
                <w:color w:val="000000"/>
              </w:rPr>
              <w:tab/>
              <w:t>69</w:t>
            </w:r>
          </w:hyperlink>
        </w:p>
        <w:p w14:paraId="03020B06"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1d96cc0">
            <w:r>
              <w:rPr>
                <w:color w:val="000000"/>
              </w:rPr>
              <w:t>4.2.3 Metadata Attributes</w:t>
            </w:r>
            <w:r>
              <w:rPr>
                <w:color w:val="000000"/>
              </w:rPr>
              <w:tab/>
              <w:t>70</w:t>
            </w:r>
          </w:hyperlink>
        </w:p>
        <w:p w14:paraId="006D846E"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3x8tuzt">
            <w:r>
              <w:rPr>
                <w:color w:val="000000"/>
              </w:rPr>
              <w:t>4.2.3.2 Document Metadata Attribute Definition</w:t>
            </w:r>
            <w:r>
              <w:rPr>
                <w:color w:val="000000"/>
              </w:rPr>
              <w:tab/>
              <w:t>70</w:t>
            </w:r>
          </w:hyperlink>
        </w:p>
        <w:p w14:paraId="047E19A1"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2ce457m">
            <w:r>
              <w:rPr>
                <w:color w:val="000000"/>
              </w:rPr>
              <w:t>4.2.3.2.30 DocumentEntry.documentAvailability</w:t>
            </w:r>
            <w:r>
              <w:rPr>
                <w:color w:val="000000"/>
              </w:rPr>
              <w:tab/>
              <w:t>71</w:t>
            </w:r>
          </w:hyperlink>
        </w:p>
        <w:p w14:paraId="74A9D94C"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rjefff">
            <w:r>
              <w:rPr>
                <w:color w:val="000000"/>
              </w:rPr>
              <w:t>4.2.3.2.31 DocumentEntry.logicalID</w:t>
            </w:r>
            <w:r>
              <w:rPr>
                <w:color w:val="000000"/>
              </w:rPr>
              <w:tab/>
              <w:t>71</w:t>
            </w:r>
          </w:hyperlink>
        </w:p>
        <w:p w14:paraId="33021EF2"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3bj1y38">
            <w:r>
              <w:rPr>
                <w:color w:val="000000"/>
              </w:rPr>
              <w:t>4.2.3.2.32 DocumentEntry.version</w:t>
            </w:r>
            <w:r>
              <w:rPr>
                <w:color w:val="000000"/>
              </w:rPr>
              <w:tab/>
              <w:t>72</w:t>
            </w:r>
          </w:hyperlink>
        </w:p>
        <w:p w14:paraId="7369E9FA"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1qoc8b1">
            <w:r>
              <w:rPr>
                <w:color w:val="000000"/>
              </w:rPr>
              <w:t>4.2.3.4 Folder Metadata Attribute Definition</w:t>
            </w:r>
            <w:r>
              <w:rPr>
                <w:color w:val="000000"/>
              </w:rPr>
              <w:tab/>
              <w:t>72</w:t>
            </w:r>
          </w:hyperlink>
        </w:p>
        <w:p w14:paraId="41420146"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4anzqyu">
            <w:r>
              <w:rPr>
                <w:color w:val="000000"/>
              </w:rPr>
              <w:t>4.2.3.4.11 Folder.logicalID</w:t>
            </w:r>
            <w:r>
              <w:rPr>
                <w:color w:val="000000"/>
              </w:rPr>
              <w:tab/>
              <w:t>73</w:t>
            </w:r>
          </w:hyperlink>
        </w:p>
        <w:p w14:paraId="1C37B22C" w14:textId="77777777" w:rsidR="00A00E7A" w:rsidRDefault="00000000">
          <w:pPr>
            <w:pBdr>
              <w:top w:val="nil"/>
              <w:left w:val="nil"/>
              <w:bottom w:val="nil"/>
              <w:right w:val="nil"/>
              <w:between w:val="nil"/>
            </w:pBdr>
            <w:tabs>
              <w:tab w:val="right" w:pos="9350"/>
            </w:tabs>
            <w:spacing w:before="0"/>
            <w:ind w:left="2160" w:hanging="1008"/>
            <w:rPr>
              <w:rFonts w:ascii="Calibri" w:eastAsia="Calibri" w:hAnsi="Calibri" w:cs="Calibri"/>
              <w:color w:val="000000"/>
              <w:sz w:val="22"/>
              <w:szCs w:val="22"/>
            </w:rPr>
          </w:pPr>
          <w:hyperlink w:anchor="_2pta16n">
            <w:r>
              <w:rPr>
                <w:color w:val="000000"/>
              </w:rPr>
              <w:t>4.2.3.4.12 Folder.version</w:t>
            </w:r>
            <w:r>
              <w:rPr>
                <w:color w:val="000000"/>
              </w:rPr>
              <w:tab/>
              <w:t>74</w:t>
            </w:r>
          </w:hyperlink>
        </w:p>
        <w:p w14:paraId="1FBB105D"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14ykbeg">
            <w:r>
              <w:rPr>
                <w:color w:val="000000"/>
              </w:rPr>
              <w:t>4.2.4 Success and Error Reporting</w:t>
            </w:r>
            <w:r>
              <w:rPr>
                <w:color w:val="000000"/>
              </w:rPr>
              <w:tab/>
              <w:t>74</w:t>
            </w:r>
          </w:hyperlink>
        </w:p>
        <w:p w14:paraId="666F731C" w14:textId="77777777" w:rsidR="00A00E7A" w:rsidRDefault="00000000">
          <w:pPr>
            <w:pBdr>
              <w:top w:val="nil"/>
              <w:left w:val="nil"/>
              <w:bottom w:val="nil"/>
              <w:right w:val="nil"/>
              <w:between w:val="nil"/>
            </w:pBdr>
            <w:tabs>
              <w:tab w:val="right" w:pos="9350"/>
            </w:tabs>
            <w:spacing w:before="0"/>
            <w:ind w:left="1584" w:hanging="720"/>
            <w:rPr>
              <w:rFonts w:ascii="Calibri" w:eastAsia="Calibri" w:hAnsi="Calibri" w:cs="Calibri"/>
              <w:color w:val="000000"/>
              <w:sz w:val="22"/>
              <w:szCs w:val="22"/>
            </w:rPr>
          </w:pPr>
          <w:hyperlink w:anchor="_3oy7u29">
            <w:r>
              <w:rPr>
                <w:color w:val="000000"/>
              </w:rPr>
              <w:t>4.2.4.1 RegistryErrors Element</w:t>
            </w:r>
            <w:r>
              <w:rPr>
                <w:color w:val="000000"/>
              </w:rPr>
              <w:tab/>
              <w:t>74</w:t>
            </w:r>
          </w:hyperlink>
        </w:p>
        <w:p w14:paraId="5C9FE345" w14:textId="77777777" w:rsidR="00A00E7A" w:rsidRDefault="00000000">
          <w:pPr>
            <w:pBdr>
              <w:top w:val="nil"/>
              <w:left w:val="nil"/>
              <w:bottom w:val="nil"/>
              <w:right w:val="nil"/>
              <w:between w:val="nil"/>
            </w:pBdr>
            <w:tabs>
              <w:tab w:val="right" w:pos="9350"/>
            </w:tabs>
            <w:spacing w:before="0"/>
            <w:ind w:left="720" w:hanging="432"/>
            <w:rPr>
              <w:rFonts w:ascii="Calibri" w:eastAsia="Calibri" w:hAnsi="Calibri" w:cs="Calibri"/>
              <w:color w:val="000000"/>
              <w:sz w:val="22"/>
              <w:szCs w:val="22"/>
            </w:rPr>
          </w:pPr>
          <w:hyperlink w:anchor="_243i4a2">
            <w:r>
              <w:rPr>
                <w:color w:val="000000"/>
              </w:rPr>
              <w:t>4.3 Additional Document Sharing Requirements</w:t>
            </w:r>
            <w:r>
              <w:rPr>
                <w:color w:val="000000"/>
              </w:rPr>
              <w:tab/>
              <w:t>75</w:t>
            </w:r>
          </w:hyperlink>
        </w:p>
        <w:p w14:paraId="7CDEAFB2" w14:textId="77777777" w:rsidR="00A00E7A" w:rsidRDefault="00000000">
          <w:pPr>
            <w:pBdr>
              <w:top w:val="nil"/>
              <w:left w:val="nil"/>
              <w:bottom w:val="nil"/>
              <w:right w:val="nil"/>
              <w:between w:val="nil"/>
            </w:pBdr>
            <w:tabs>
              <w:tab w:val="right" w:pos="9350"/>
            </w:tabs>
            <w:spacing w:before="0"/>
            <w:ind w:left="1152" w:hanging="576"/>
            <w:rPr>
              <w:rFonts w:ascii="Calibri" w:eastAsia="Calibri" w:hAnsi="Calibri" w:cs="Calibri"/>
              <w:color w:val="000000"/>
              <w:sz w:val="22"/>
              <w:szCs w:val="22"/>
            </w:rPr>
          </w:pPr>
          <w:hyperlink w:anchor="_j8sehv">
            <w:r>
              <w:rPr>
                <w:color w:val="000000"/>
              </w:rPr>
              <w:t>4.3.1 Submission Metadata Attribute Optionality</w:t>
            </w:r>
            <w:r>
              <w:rPr>
                <w:color w:val="000000"/>
              </w:rPr>
              <w:tab/>
              <w:t>75</w:t>
            </w:r>
          </w:hyperlink>
          <w:r>
            <w:fldChar w:fldCharType="end"/>
          </w:r>
        </w:p>
      </w:sdtContent>
    </w:sdt>
    <w:p w14:paraId="06073382" w14:textId="77777777" w:rsidR="00A00E7A" w:rsidRDefault="00000000">
      <w:pPr>
        <w:pStyle w:val="Heading1"/>
      </w:pPr>
      <w:bookmarkStart w:id="0" w:name="_gjdgxs" w:colFirst="0" w:colLast="0"/>
      <w:bookmarkEnd w:id="0"/>
      <w:r>
        <w:lastRenderedPageBreak/>
        <w:t>Introduction to this Supplement</w:t>
      </w:r>
    </w:p>
    <w:p w14:paraId="5D4FAECF" w14:textId="77777777" w:rsidR="00A00E7A" w:rsidRDefault="00000000">
      <w:pPr>
        <w:pBdr>
          <w:top w:val="nil"/>
          <w:left w:val="nil"/>
          <w:bottom w:val="nil"/>
          <w:right w:val="nil"/>
          <w:between w:val="nil"/>
        </w:pBdr>
        <w:rPr>
          <w:color w:val="000000"/>
        </w:rPr>
      </w:pPr>
      <w:r>
        <w:rPr>
          <w:color w:val="000000"/>
        </w:rPr>
        <w:t>This supplement updates the XDS and XDR Profiles to add support for updating metadata. The Document Administrator is the source of the new Update Document Set transaction for requesting a metadata update to the Document Registry. These new capabilities are assigned to this new actor to enable tighter authentication and authorization control over its use.</w:t>
      </w:r>
    </w:p>
    <w:p w14:paraId="54F217F6" w14:textId="77777777" w:rsidR="00A00E7A" w:rsidRDefault="00000000">
      <w:pPr>
        <w:pBdr>
          <w:top w:val="nil"/>
          <w:left w:val="nil"/>
          <w:bottom w:val="nil"/>
          <w:right w:val="nil"/>
          <w:between w:val="nil"/>
        </w:pBdr>
        <w:rPr>
          <w:color w:val="000000"/>
        </w:rPr>
      </w:pPr>
      <w:r>
        <w:rPr>
          <w:color w:val="000000"/>
        </w:rPr>
        <w:t xml:space="preserve">In XDS, the Update Document Set [ITI-57] transaction is sent to the Document Registry and updates are visible through the Registry Stored Query [ITI-18] transaction. In XDR, Update Document Set is sent to the Document Recipient and no query is possible due to the nature of XDR. </w:t>
      </w:r>
    </w:p>
    <w:p w14:paraId="668E0D42" w14:textId="77777777" w:rsidR="00A00E7A" w:rsidRDefault="00000000">
      <w:pPr>
        <w:pBdr>
          <w:top w:val="nil"/>
          <w:left w:val="nil"/>
          <w:bottom w:val="nil"/>
          <w:right w:val="nil"/>
          <w:between w:val="nil"/>
        </w:pBdr>
        <w:rPr>
          <w:color w:val="000000"/>
        </w:rPr>
      </w:pPr>
      <w:r>
        <w:rPr>
          <w:color w:val="000000"/>
        </w:rPr>
        <w:t xml:space="preserve">Updates use the </w:t>
      </w:r>
      <w:proofErr w:type="spellStart"/>
      <w:r>
        <w:rPr>
          <w:color w:val="000000"/>
        </w:rPr>
        <w:t>SubmissionSet</w:t>
      </w:r>
      <w:proofErr w:type="spellEnd"/>
      <w:r>
        <w:rPr>
          <w:color w:val="000000"/>
        </w:rPr>
        <w:t xml:space="preserve"> object to anchor each submission following the same rules as the Register Document Set transaction. But with update, each metadata object that accompanies the </w:t>
      </w:r>
      <w:proofErr w:type="spellStart"/>
      <w:r>
        <w:rPr>
          <w:color w:val="000000"/>
        </w:rPr>
        <w:t>SubmissionSet</w:t>
      </w:r>
      <w:proofErr w:type="spellEnd"/>
      <w:r>
        <w:rPr>
          <w:color w:val="000000"/>
        </w:rPr>
        <w:t xml:space="preserve"> triggers an update to the registry contents. Updates take the following forms:</w:t>
      </w:r>
    </w:p>
    <w:p w14:paraId="729F9575" w14:textId="77777777" w:rsidR="00A00E7A" w:rsidRDefault="00000000">
      <w:pPr>
        <w:numPr>
          <w:ilvl w:val="0"/>
          <w:numId w:val="18"/>
        </w:numPr>
        <w:pBdr>
          <w:top w:val="nil"/>
          <w:left w:val="nil"/>
          <w:bottom w:val="nil"/>
          <w:right w:val="nil"/>
          <w:between w:val="nil"/>
        </w:pBdr>
      </w:pPr>
      <w:r>
        <w:rPr>
          <w:color w:val="000000"/>
        </w:rPr>
        <w:t xml:space="preserve">New version of the metadata for a </w:t>
      </w:r>
      <w:proofErr w:type="spellStart"/>
      <w:r>
        <w:rPr>
          <w:color w:val="000000"/>
        </w:rPr>
        <w:t>DocumentEntry</w:t>
      </w:r>
      <w:proofErr w:type="spellEnd"/>
      <w:r>
        <w:rPr>
          <w:color w:val="000000"/>
        </w:rPr>
        <w:t xml:space="preserve"> or Folder object</w:t>
      </w:r>
    </w:p>
    <w:p w14:paraId="6F35ACB3" w14:textId="77777777" w:rsidR="00A00E7A" w:rsidRDefault="00000000">
      <w:pPr>
        <w:numPr>
          <w:ilvl w:val="0"/>
          <w:numId w:val="18"/>
        </w:numPr>
        <w:pBdr>
          <w:top w:val="nil"/>
          <w:left w:val="nil"/>
          <w:bottom w:val="nil"/>
          <w:right w:val="nil"/>
          <w:between w:val="nil"/>
        </w:pBdr>
      </w:pPr>
      <w:r>
        <w:rPr>
          <w:color w:val="000000"/>
        </w:rPr>
        <w:t xml:space="preserve">Changes in the </w:t>
      </w:r>
      <w:proofErr w:type="spellStart"/>
      <w:r>
        <w:rPr>
          <w:color w:val="000000"/>
        </w:rPr>
        <w:t>availabilityStatus</w:t>
      </w:r>
      <w:proofErr w:type="spellEnd"/>
      <w:r>
        <w:rPr>
          <w:color w:val="000000"/>
        </w:rPr>
        <w:t xml:space="preserve"> attribute of </w:t>
      </w:r>
      <w:proofErr w:type="spellStart"/>
      <w:r>
        <w:rPr>
          <w:color w:val="000000"/>
        </w:rPr>
        <w:t>DocumentEntry</w:t>
      </w:r>
      <w:proofErr w:type="spellEnd"/>
      <w:r>
        <w:rPr>
          <w:color w:val="000000"/>
        </w:rPr>
        <w:t>, Folder, and Association objects</w:t>
      </w:r>
    </w:p>
    <w:p w14:paraId="792F5153" w14:textId="77777777" w:rsidR="00A00E7A" w:rsidRDefault="00000000">
      <w:pPr>
        <w:numPr>
          <w:ilvl w:val="0"/>
          <w:numId w:val="18"/>
        </w:numPr>
        <w:pBdr>
          <w:top w:val="nil"/>
          <w:left w:val="nil"/>
          <w:bottom w:val="nil"/>
          <w:right w:val="nil"/>
          <w:between w:val="nil"/>
        </w:pBdr>
      </w:pPr>
      <w:r>
        <w:rPr>
          <w:color w:val="000000"/>
        </w:rPr>
        <w:t>Addition of Association objects</w:t>
      </w:r>
    </w:p>
    <w:p w14:paraId="274FD890" w14:textId="77777777" w:rsidR="00A00E7A" w:rsidRDefault="00000000">
      <w:pPr>
        <w:pBdr>
          <w:top w:val="nil"/>
          <w:left w:val="nil"/>
          <w:bottom w:val="nil"/>
          <w:right w:val="nil"/>
          <w:between w:val="nil"/>
        </w:pBdr>
        <w:ind w:left="1152" w:hanging="720"/>
        <w:rPr>
          <w:color w:val="000000"/>
          <w:sz w:val="18"/>
          <w:szCs w:val="18"/>
        </w:rPr>
      </w:pPr>
      <w:r>
        <w:rPr>
          <w:color w:val="000000"/>
          <w:sz w:val="18"/>
          <w:szCs w:val="18"/>
        </w:rPr>
        <w:t xml:space="preserve">Note: This is the first time the </w:t>
      </w:r>
      <w:proofErr w:type="spellStart"/>
      <w:r>
        <w:rPr>
          <w:color w:val="000000"/>
          <w:sz w:val="18"/>
          <w:szCs w:val="18"/>
        </w:rPr>
        <w:t>availabilityStatus</w:t>
      </w:r>
      <w:proofErr w:type="spellEnd"/>
      <w:r>
        <w:rPr>
          <w:color w:val="000000"/>
          <w:sz w:val="18"/>
          <w:szCs w:val="18"/>
        </w:rPr>
        <w:t xml:space="preserve"> attribute has been used on the Association object. </w:t>
      </w:r>
    </w:p>
    <w:p w14:paraId="3D33C615" w14:textId="77777777" w:rsidR="00A00E7A" w:rsidRDefault="00000000">
      <w:pPr>
        <w:pBdr>
          <w:top w:val="nil"/>
          <w:left w:val="nil"/>
          <w:bottom w:val="nil"/>
          <w:right w:val="nil"/>
          <w:between w:val="nil"/>
        </w:pBdr>
        <w:rPr>
          <w:color w:val="000000"/>
        </w:rPr>
      </w:pPr>
      <w:r>
        <w:rPr>
          <w:color w:val="000000"/>
        </w:rPr>
        <w:t xml:space="preserve">New attributes </w:t>
      </w:r>
      <w:proofErr w:type="spellStart"/>
      <w:r>
        <w:rPr>
          <w:color w:val="000000"/>
        </w:rPr>
        <w:t>logicalID</w:t>
      </w:r>
      <w:proofErr w:type="spellEnd"/>
      <w:r>
        <w:rPr>
          <w:color w:val="000000"/>
        </w:rPr>
        <w:t xml:space="preserve"> and Version are introduced from </w:t>
      </w:r>
      <w:proofErr w:type="spellStart"/>
      <w:r>
        <w:rPr>
          <w:color w:val="000000"/>
        </w:rPr>
        <w:t>ebRIM</w:t>
      </w:r>
      <w:proofErr w:type="spellEnd"/>
      <w:r>
        <w:rPr>
          <w:color w:val="000000"/>
        </w:rPr>
        <w:t xml:space="preserve"> 3.0 to manage the details of versioning. A new attribute, </w:t>
      </w:r>
      <w:proofErr w:type="spellStart"/>
      <w:r>
        <w:rPr>
          <w:color w:val="000000"/>
        </w:rPr>
        <w:t>documentAvailability</w:t>
      </w:r>
      <w:proofErr w:type="spellEnd"/>
      <w:r>
        <w:rPr>
          <w:color w:val="000000"/>
        </w:rPr>
        <w:t xml:space="preserve">, is introduced on the </w:t>
      </w:r>
      <w:proofErr w:type="spellStart"/>
      <w:r>
        <w:rPr>
          <w:color w:val="000000"/>
        </w:rPr>
        <w:t>DocumentEntry</w:t>
      </w:r>
      <w:proofErr w:type="spellEnd"/>
      <w:r>
        <w:rPr>
          <w:color w:val="000000"/>
        </w:rPr>
        <w:t xml:space="preserve"> object to allow separate management of the status of a document in a repository. It is now possible to label a document as being Offline. It still exists but cannot be retrieved at the current time. </w:t>
      </w:r>
    </w:p>
    <w:p w14:paraId="0642EF32" w14:textId="77777777" w:rsidR="00A00E7A" w:rsidRDefault="00000000">
      <w:pPr>
        <w:pBdr>
          <w:top w:val="nil"/>
          <w:left w:val="nil"/>
          <w:bottom w:val="nil"/>
          <w:right w:val="nil"/>
          <w:between w:val="nil"/>
        </w:pBdr>
        <w:rPr>
          <w:color w:val="000000"/>
        </w:rPr>
      </w:pPr>
      <w:r>
        <w:rPr>
          <w:color w:val="000000"/>
        </w:rPr>
        <w:t xml:space="preserve">The Patient ID attribute on </w:t>
      </w:r>
      <w:proofErr w:type="spellStart"/>
      <w:r>
        <w:rPr>
          <w:color w:val="000000"/>
        </w:rPr>
        <w:t>DocumentEntry</w:t>
      </w:r>
      <w:proofErr w:type="spellEnd"/>
      <w:r>
        <w:rPr>
          <w:color w:val="000000"/>
        </w:rPr>
        <w:t xml:space="preserve"> and Folder objects can be updated. This will enable new approaches in the handling of Patient ID Merge/Link.</w:t>
      </w:r>
    </w:p>
    <w:p w14:paraId="50DF034A" w14:textId="77777777" w:rsidR="00A00E7A" w:rsidRDefault="00000000">
      <w:pPr>
        <w:pBdr>
          <w:top w:val="nil"/>
          <w:left w:val="nil"/>
          <w:bottom w:val="nil"/>
          <w:right w:val="nil"/>
          <w:between w:val="nil"/>
        </w:pBdr>
        <w:rPr>
          <w:color w:val="000000"/>
        </w:rPr>
      </w:pPr>
      <w:r>
        <w:rPr>
          <w:color w:val="000000"/>
        </w:rPr>
        <w:t xml:space="preserve">A key concept for versioning from </w:t>
      </w:r>
      <w:proofErr w:type="spellStart"/>
      <w:r>
        <w:rPr>
          <w:color w:val="000000"/>
        </w:rPr>
        <w:t>ebRIM</w:t>
      </w:r>
      <w:proofErr w:type="spellEnd"/>
      <w:r>
        <w:rPr>
          <w:color w:val="000000"/>
        </w:rPr>
        <w:t xml:space="preserve"> 3.0 is the </w:t>
      </w:r>
      <w:proofErr w:type="spellStart"/>
      <w:r>
        <w:rPr>
          <w:color w:val="000000"/>
        </w:rPr>
        <w:t>logicalID</w:t>
      </w:r>
      <w:proofErr w:type="spellEnd"/>
      <w:r>
        <w:rPr>
          <w:color w:val="000000"/>
        </w:rPr>
        <w:t xml:space="preserve"> or lid (</w:t>
      </w:r>
      <w:proofErr w:type="spellStart"/>
      <w:r>
        <w:rPr>
          <w:color w:val="000000"/>
        </w:rPr>
        <w:t>ebRIM</w:t>
      </w:r>
      <w:proofErr w:type="spellEnd"/>
      <w:r>
        <w:rPr>
          <w:color w:val="000000"/>
        </w:rPr>
        <w:t xml:space="preserve"> name) attribute. The existing id attribute (</w:t>
      </w:r>
      <w:proofErr w:type="spellStart"/>
      <w:r>
        <w:rPr>
          <w:color w:val="000000"/>
        </w:rPr>
        <w:t>entryUUID</w:t>
      </w:r>
      <w:proofErr w:type="spellEnd"/>
      <w:r>
        <w:rPr>
          <w:color w:val="000000"/>
        </w:rPr>
        <w:t xml:space="preserve"> name is used in XDS) is unique for every metadata object in the registry. The new </w:t>
      </w:r>
      <w:proofErr w:type="spellStart"/>
      <w:r>
        <w:rPr>
          <w:color w:val="000000"/>
        </w:rPr>
        <w:t>logicalID</w:t>
      </w:r>
      <w:proofErr w:type="spellEnd"/>
      <w:r>
        <w:rPr>
          <w:color w:val="000000"/>
        </w:rPr>
        <w:t xml:space="preserve"> attribute is also assigned to every metadata object but all objects that are versions of the same logical object share the same value of </w:t>
      </w:r>
      <w:proofErr w:type="spellStart"/>
      <w:r>
        <w:rPr>
          <w:color w:val="000000"/>
        </w:rPr>
        <w:t>logicalID</w:t>
      </w:r>
      <w:proofErr w:type="spellEnd"/>
      <w:r>
        <w:rPr>
          <w:color w:val="000000"/>
        </w:rPr>
        <w:t>. Different versions of a logical object are differentiated by the version attribute that carries the version number: 1, 2, 3 and so on.</w:t>
      </w:r>
    </w:p>
    <w:p w14:paraId="168E1B95" w14:textId="77777777" w:rsidR="00A00E7A" w:rsidRDefault="00000000">
      <w:pPr>
        <w:pBdr>
          <w:top w:val="nil"/>
          <w:left w:val="nil"/>
          <w:bottom w:val="nil"/>
          <w:right w:val="nil"/>
          <w:between w:val="nil"/>
        </w:pBdr>
        <w:rPr>
          <w:color w:val="000000"/>
        </w:rPr>
      </w:pPr>
      <w:r>
        <w:rPr>
          <w:color w:val="000000"/>
        </w:rPr>
        <w:t xml:space="preserve">The second key concept for versioning is that Associations point to a specific version of an object. </w:t>
      </w:r>
      <w:proofErr w:type="spellStart"/>
      <w:r>
        <w:rPr>
          <w:color w:val="000000"/>
        </w:rPr>
        <w:t>DocumentEntry</w:t>
      </w:r>
      <w:proofErr w:type="spellEnd"/>
      <w:r>
        <w:rPr>
          <w:color w:val="000000"/>
        </w:rPr>
        <w:t xml:space="preserve"> objects are linked to a Folder object through </w:t>
      </w:r>
      <w:proofErr w:type="spellStart"/>
      <w:r>
        <w:rPr>
          <w:color w:val="000000"/>
        </w:rPr>
        <w:t>HasMember</w:t>
      </w:r>
      <w:proofErr w:type="spellEnd"/>
      <w:r>
        <w:rPr>
          <w:color w:val="000000"/>
        </w:rPr>
        <w:t xml:space="preserve"> Associations showing they are part of the Folder. With the introduction of versioning, this description is updated to show that a version of a </w:t>
      </w:r>
      <w:proofErr w:type="spellStart"/>
      <w:r>
        <w:rPr>
          <w:color w:val="000000"/>
        </w:rPr>
        <w:t>DocumentEntry</w:t>
      </w:r>
      <w:proofErr w:type="spellEnd"/>
      <w:r>
        <w:rPr>
          <w:color w:val="000000"/>
        </w:rPr>
        <w:t xml:space="preserve"> is linked to a version of a Folder through a </w:t>
      </w:r>
      <w:proofErr w:type="spellStart"/>
      <w:r>
        <w:rPr>
          <w:color w:val="000000"/>
        </w:rPr>
        <w:t>HasMember</w:t>
      </w:r>
      <w:proofErr w:type="spellEnd"/>
      <w:r>
        <w:rPr>
          <w:color w:val="000000"/>
        </w:rPr>
        <w:t xml:space="preserve"> Association. Different versions of a Folder can have different contents. This supplement introduces rules for managing this complexity.</w:t>
      </w:r>
    </w:p>
    <w:p w14:paraId="64C4D39B" w14:textId="77777777" w:rsidR="00A00E7A" w:rsidRDefault="00000000">
      <w:pPr>
        <w:pBdr>
          <w:top w:val="nil"/>
          <w:left w:val="nil"/>
          <w:bottom w:val="nil"/>
          <w:right w:val="nil"/>
          <w:between w:val="nil"/>
        </w:pBdr>
        <w:rPr>
          <w:color w:val="000000"/>
        </w:rPr>
      </w:pPr>
      <w:r>
        <w:rPr>
          <w:color w:val="000000"/>
        </w:rPr>
        <w:t xml:space="preserve">This supplement includes updated documentation on the use of </w:t>
      </w:r>
      <w:proofErr w:type="spellStart"/>
      <w:r>
        <w:rPr>
          <w:color w:val="000000"/>
        </w:rPr>
        <w:t>ebRIM</w:t>
      </w:r>
      <w:proofErr w:type="spellEnd"/>
      <w:r>
        <w:rPr>
          <w:color w:val="000000"/>
        </w:rPr>
        <w:t xml:space="preserve"> Associations in XDS and XDR. The existing documentation is somewhat understated. The update transaction makes heavy </w:t>
      </w:r>
      <w:r>
        <w:rPr>
          <w:color w:val="000000"/>
        </w:rPr>
        <w:lastRenderedPageBreak/>
        <w:t xml:space="preserve">use of </w:t>
      </w:r>
      <w:proofErr w:type="spellStart"/>
      <w:r>
        <w:rPr>
          <w:color w:val="000000"/>
        </w:rPr>
        <w:t>SubmissionSet</w:t>
      </w:r>
      <w:proofErr w:type="spellEnd"/>
      <w:r>
        <w:rPr>
          <w:color w:val="000000"/>
        </w:rPr>
        <w:t xml:space="preserve"> Associations (Associations anchored at one end by the </w:t>
      </w:r>
      <w:proofErr w:type="spellStart"/>
      <w:r>
        <w:rPr>
          <w:color w:val="000000"/>
        </w:rPr>
        <w:t>SubmissionSet</w:t>
      </w:r>
      <w:proofErr w:type="spellEnd"/>
      <w:r>
        <w:rPr>
          <w:color w:val="000000"/>
        </w:rPr>
        <w:t xml:space="preserve"> object) to trigger some types of updates.</w:t>
      </w:r>
    </w:p>
    <w:p w14:paraId="6DF6CF27" w14:textId="77777777" w:rsidR="00A00E7A" w:rsidRDefault="00000000">
      <w:pPr>
        <w:pBdr>
          <w:top w:val="nil"/>
          <w:left w:val="nil"/>
          <w:bottom w:val="nil"/>
          <w:right w:val="nil"/>
          <w:between w:val="nil"/>
        </w:pBdr>
        <w:rPr>
          <w:color w:val="000000"/>
        </w:rPr>
      </w:pPr>
      <w:r>
        <w:rPr>
          <w:color w:val="000000"/>
        </w:rPr>
        <w:t xml:space="preserve">Some discussion and example material regarding the Update Document Set transaction is available on the IHE Wiki at: </w:t>
      </w:r>
      <w:hyperlink r:id="rId16">
        <w:r>
          <w:rPr>
            <w:color w:val="0000FF"/>
            <w:u w:val="single"/>
          </w:rPr>
          <w:t>http://wiki.ihe.net/index.php?title=Metadata_Update</w:t>
        </w:r>
      </w:hyperlink>
      <w:r>
        <w:rPr>
          <w:color w:val="000000"/>
        </w:rPr>
        <w:t xml:space="preserve">. </w:t>
      </w:r>
    </w:p>
    <w:p w14:paraId="3075EFF3" w14:textId="77777777" w:rsidR="00A00E7A" w:rsidRDefault="00000000">
      <w:pPr>
        <w:pBdr>
          <w:top w:val="nil"/>
          <w:left w:val="nil"/>
          <w:bottom w:val="nil"/>
          <w:right w:val="nil"/>
          <w:between w:val="nil"/>
        </w:pBdr>
        <w:rPr>
          <w:color w:val="000000"/>
        </w:rPr>
      </w:pPr>
      <w:r>
        <w:rPr>
          <w:color w:val="000000"/>
        </w:rPr>
        <w:t>The formal example collection is available at ftp://ftp.ihe.net/TF_Implementation_Material/ITI/examples/MU.</w:t>
      </w:r>
    </w:p>
    <w:p w14:paraId="3782FC98" w14:textId="77777777" w:rsidR="00A00E7A" w:rsidRDefault="00000000">
      <w:pPr>
        <w:pStyle w:val="Heading2"/>
      </w:pPr>
      <w:bookmarkStart w:id="1" w:name="_30j0zll" w:colFirst="0" w:colLast="0"/>
      <w:bookmarkEnd w:id="1"/>
      <w:r>
        <w:t>Open Issues and Questions</w:t>
      </w:r>
    </w:p>
    <w:p w14:paraId="3721195A" w14:textId="77777777" w:rsidR="00A00E7A" w:rsidRDefault="00000000">
      <w:pPr>
        <w:pBdr>
          <w:top w:val="nil"/>
          <w:left w:val="nil"/>
          <w:bottom w:val="nil"/>
          <w:right w:val="nil"/>
          <w:between w:val="nil"/>
        </w:pBdr>
        <w:rPr>
          <w:color w:val="000000"/>
        </w:rPr>
      </w:pPr>
      <w:r>
        <w:rPr>
          <w:color w:val="000000"/>
        </w:rPr>
        <w:t>None</w:t>
      </w:r>
    </w:p>
    <w:p w14:paraId="0BD66C23" w14:textId="77777777" w:rsidR="00A00E7A" w:rsidRDefault="00000000">
      <w:pPr>
        <w:pStyle w:val="Heading2"/>
      </w:pPr>
      <w:bookmarkStart w:id="2" w:name="_1fob9te" w:colFirst="0" w:colLast="0"/>
      <w:bookmarkEnd w:id="2"/>
      <w:r>
        <w:t>Closed Issues</w:t>
      </w:r>
    </w:p>
    <w:p w14:paraId="3BFF3768" w14:textId="77777777" w:rsidR="00A00E7A" w:rsidRDefault="00000000">
      <w:pPr>
        <w:pBdr>
          <w:top w:val="nil"/>
          <w:left w:val="nil"/>
          <w:bottom w:val="nil"/>
          <w:right w:val="nil"/>
          <w:between w:val="nil"/>
        </w:pBdr>
        <w:rPr>
          <w:color w:val="000000"/>
        </w:rPr>
      </w:pPr>
      <w:r>
        <w:rPr>
          <w:color w:val="000000"/>
        </w:rPr>
        <w:t xml:space="preserve">Most of the older Closed Issues have been moved to the wiki at: </w:t>
      </w:r>
      <w:hyperlink r:id="rId17" w:anchor="Closed_Issues">
        <w:r>
          <w:rPr>
            <w:color w:val="0000FF"/>
            <w:u w:val="single"/>
          </w:rPr>
          <w:t>http://wiki.ihe.net/index.php?title=Metadata_Update#Closed_Issues</w:t>
        </w:r>
      </w:hyperlink>
    </w:p>
    <w:p w14:paraId="48FD6F91" w14:textId="77777777" w:rsidR="00A00E7A" w:rsidRDefault="00A00E7A">
      <w:pPr>
        <w:pBdr>
          <w:top w:val="nil"/>
          <w:left w:val="nil"/>
          <w:bottom w:val="nil"/>
          <w:right w:val="nil"/>
          <w:between w:val="nil"/>
        </w:pBdr>
        <w:rPr>
          <w:color w:val="000000"/>
        </w:rPr>
      </w:pPr>
    </w:p>
    <w:p w14:paraId="3DADDEE6" w14:textId="77777777" w:rsidR="00A00E7A" w:rsidRDefault="00000000">
      <w:pPr>
        <w:pBdr>
          <w:top w:val="nil"/>
          <w:left w:val="nil"/>
          <w:bottom w:val="nil"/>
          <w:right w:val="nil"/>
          <w:between w:val="nil"/>
        </w:pBdr>
        <w:rPr>
          <w:i/>
          <w:color w:val="000000"/>
        </w:rPr>
      </w:pPr>
      <w:r>
        <w:rPr>
          <w:b/>
          <w:i/>
          <w:color w:val="000000"/>
        </w:rPr>
        <w:t>MV012</w:t>
      </w:r>
      <w:r>
        <w:rPr>
          <w:i/>
          <w:color w:val="000000"/>
        </w:rPr>
        <w:t xml:space="preserve">: Should the comment attribute on </w:t>
      </w:r>
      <w:proofErr w:type="spellStart"/>
      <w:r>
        <w:rPr>
          <w:i/>
          <w:color w:val="000000"/>
        </w:rPr>
        <w:t>SubmitObjectsRequest</w:t>
      </w:r>
      <w:proofErr w:type="spellEnd"/>
      <w:r>
        <w:rPr>
          <w:i/>
          <w:color w:val="000000"/>
        </w:rPr>
        <w:t>/</w:t>
      </w:r>
      <w:proofErr w:type="spellStart"/>
      <w:r>
        <w:rPr>
          <w:i/>
          <w:color w:val="000000"/>
        </w:rPr>
        <w:t>UpdateObjectsRequest</w:t>
      </w:r>
      <w:proofErr w:type="spellEnd"/>
      <w:r>
        <w:rPr>
          <w:i/>
          <w:color w:val="000000"/>
        </w:rPr>
        <w:t xml:space="preserve"> be allowed or disallowed? No comment by IHE</w:t>
      </w:r>
    </w:p>
    <w:p w14:paraId="524CF37F" w14:textId="77777777" w:rsidR="00A00E7A" w:rsidRDefault="00000000">
      <w:pPr>
        <w:pBdr>
          <w:top w:val="nil"/>
          <w:left w:val="nil"/>
          <w:bottom w:val="nil"/>
          <w:right w:val="nil"/>
          <w:between w:val="nil"/>
        </w:pBdr>
        <w:rPr>
          <w:i/>
          <w:color w:val="000000"/>
        </w:rPr>
      </w:pPr>
      <w:r>
        <w:rPr>
          <w:b/>
          <w:i/>
          <w:color w:val="000000"/>
        </w:rPr>
        <w:t>MV015</w:t>
      </w:r>
      <w:r>
        <w:rPr>
          <w:i/>
          <w:color w:val="000000"/>
        </w:rPr>
        <w:t xml:space="preserve">: There is currently no way to issue a Stored Query asking for only online documents. Add a query parameter to </w:t>
      </w:r>
      <w:proofErr w:type="spellStart"/>
      <w:r>
        <w:rPr>
          <w:i/>
          <w:color w:val="000000"/>
        </w:rPr>
        <w:t>FindDocuments</w:t>
      </w:r>
      <w:proofErr w:type="spellEnd"/>
      <w:r>
        <w:rPr>
          <w:i/>
          <w:color w:val="000000"/>
        </w:rPr>
        <w:t>? New query parameter not added</w:t>
      </w:r>
    </w:p>
    <w:p w14:paraId="6D263616" w14:textId="77777777" w:rsidR="00A00E7A" w:rsidRDefault="00000000">
      <w:pPr>
        <w:pBdr>
          <w:top w:val="nil"/>
          <w:left w:val="nil"/>
          <w:bottom w:val="nil"/>
          <w:right w:val="nil"/>
          <w:between w:val="nil"/>
        </w:pBdr>
        <w:rPr>
          <w:i/>
          <w:color w:val="000000"/>
        </w:rPr>
      </w:pPr>
      <w:r>
        <w:rPr>
          <w:b/>
          <w:i/>
          <w:color w:val="000000"/>
        </w:rPr>
        <w:t>MV031</w:t>
      </w:r>
      <w:r>
        <w:rPr>
          <w:i/>
          <w:color w:val="000000"/>
        </w:rPr>
        <w:t>: Metadata Update will require significant authentication/authorization challenges. Should these be mandated by this profile or left to be decided upon by developers?</w:t>
      </w:r>
    </w:p>
    <w:p w14:paraId="6DF5D9DC" w14:textId="77777777" w:rsidR="00A00E7A" w:rsidRDefault="00000000">
      <w:pPr>
        <w:pBdr>
          <w:top w:val="nil"/>
          <w:left w:val="nil"/>
          <w:bottom w:val="nil"/>
          <w:right w:val="nil"/>
          <w:between w:val="nil"/>
        </w:pBdr>
        <w:rPr>
          <w:i/>
          <w:color w:val="000000"/>
        </w:rPr>
      </w:pPr>
      <w:r>
        <w:rPr>
          <w:i/>
          <w:color w:val="000000"/>
        </w:rPr>
        <w:t>Recommendations made in security sections. No mandates made.</w:t>
      </w:r>
    </w:p>
    <w:p w14:paraId="0BB3AE1B" w14:textId="77777777" w:rsidR="00A00E7A" w:rsidRDefault="00000000">
      <w:pPr>
        <w:pBdr>
          <w:top w:val="nil"/>
          <w:left w:val="nil"/>
          <w:bottom w:val="nil"/>
          <w:right w:val="nil"/>
          <w:between w:val="nil"/>
        </w:pBdr>
        <w:rPr>
          <w:i/>
          <w:color w:val="000000"/>
        </w:rPr>
      </w:pPr>
      <w:r>
        <w:rPr>
          <w:b/>
          <w:i/>
          <w:color w:val="000000"/>
        </w:rPr>
        <w:t>MV033</w:t>
      </w:r>
      <w:r>
        <w:rPr>
          <w:i/>
          <w:color w:val="000000"/>
        </w:rPr>
        <w:t>: Since there is a significant amount of shared content and intertwined concepts should the Metadata Update and Deferred Document and Dynamically Created Content (now the On-Demand Documents) supplements be combined just for ease of understanding by the implementer? Resolution: Content was not combined.</w:t>
      </w:r>
    </w:p>
    <w:p w14:paraId="072B0BEB" w14:textId="77777777" w:rsidR="00A00E7A" w:rsidRDefault="00000000">
      <w:pPr>
        <w:pBdr>
          <w:top w:val="nil"/>
          <w:left w:val="nil"/>
          <w:bottom w:val="nil"/>
          <w:right w:val="nil"/>
          <w:between w:val="nil"/>
        </w:pBdr>
        <w:rPr>
          <w:i/>
          <w:color w:val="000000"/>
        </w:rPr>
      </w:pPr>
      <w:r>
        <w:rPr>
          <w:b/>
          <w:i/>
          <w:color w:val="000000"/>
        </w:rPr>
        <w:t>MV034:</w:t>
      </w:r>
      <w:r>
        <w:rPr>
          <w:i/>
          <w:color w:val="000000"/>
        </w:rPr>
        <w:t xml:space="preserve"> The Document Administrator can generate two transactions: Update Document Set and Delete Document Set. Both are optional but a Document Administrator must declare at least one. Is this correct or should the Document Administrator simply be required to support both transactions? Resolution: (03/2017) The Delete Document Set transaction [ITI-62] has been renamed and moved to the Remove Metadata and Documents Profile. As a result, this condition no longer exists. To claim support as an XDS or XDR Document Administrator, the Update Document Set transaction is the only transaction required to be supported.</w:t>
      </w:r>
    </w:p>
    <w:p w14:paraId="1974DC23" w14:textId="77777777" w:rsidR="00A00E7A" w:rsidRDefault="00000000">
      <w:pPr>
        <w:pBdr>
          <w:top w:val="nil"/>
          <w:left w:val="nil"/>
          <w:bottom w:val="nil"/>
          <w:right w:val="nil"/>
          <w:between w:val="nil"/>
        </w:pBdr>
        <w:rPr>
          <w:i/>
          <w:color w:val="000000"/>
        </w:rPr>
      </w:pPr>
      <w:r>
        <w:rPr>
          <w:b/>
          <w:i/>
          <w:color w:val="000000"/>
        </w:rPr>
        <w:t>MV035</w:t>
      </w:r>
      <w:r>
        <w:rPr>
          <w:i/>
          <w:color w:val="000000"/>
        </w:rPr>
        <w:t xml:space="preserve">: Should XCA declare options for support of metadata versions in the query response? This could be just a required Gateway feature, especially when working within an XDS Affinity Domain where the capability exists independent of the Gateway. Another alternative might be to expand the option defined in the Deferred Document and dynamically generated content to include the capability of metadata versioning (rather than having two little options as is written </w:t>
      </w:r>
      <w:r>
        <w:rPr>
          <w:i/>
          <w:color w:val="000000"/>
        </w:rPr>
        <w:lastRenderedPageBreak/>
        <w:t>now). Could rename the option in the other supplement to be something like “Enhanced support” and lump all this little stuff together under that. Resolution: CP 531, if passed, will enable the capabilities without the need for an option.</w:t>
      </w:r>
    </w:p>
    <w:p w14:paraId="332DF32C" w14:textId="77777777" w:rsidR="00A00E7A" w:rsidRDefault="00000000">
      <w:pPr>
        <w:pBdr>
          <w:top w:val="nil"/>
          <w:left w:val="nil"/>
          <w:bottom w:val="nil"/>
          <w:right w:val="nil"/>
          <w:between w:val="nil"/>
        </w:pBdr>
        <w:rPr>
          <w:i/>
          <w:color w:val="000000"/>
        </w:rPr>
      </w:pPr>
      <w:r>
        <w:rPr>
          <w:b/>
          <w:i/>
          <w:color w:val="000000"/>
        </w:rPr>
        <w:t>MV037</w:t>
      </w:r>
      <w:r>
        <w:rPr>
          <w:i/>
          <w:color w:val="000000"/>
        </w:rPr>
        <w:t xml:space="preserve">: An update of a </w:t>
      </w:r>
      <w:proofErr w:type="spellStart"/>
      <w:r>
        <w:rPr>
          <w:i/>
          <w:color w:val="000000"/>
        </w:rPr>
        <w:t>DocumentEntry</w:t>
      </w:r>
      <w:proofErr w:type="spellEnd"/>
      <w:r>
        <w:rPr>
          <w:i/>
          <w:color w:val="000000"/>
        </w:rPr>
        <w:t xml:space="preserve"> or Folder requires that the existing version have a non-Deprecated status. If the existing version is Deprecated, a separate operation must be used to first label it Approved (…) and then a separate operation (in a separate submission) must be used to submit the update since updates cannot be applied to deprecated objects. Should this be made easier? Resolution: restriction has been removed.</w:t>
      </w:r>
    </w:p>
    <w:p w14:paraId="04D6AB44" w14:textId="77777777" w:rsidR="00A00E7A" w:rsidRDefault="00000000">
      <w:pPr>
        <w:pBdr>
          <w:top w:val="nil"/>
          <w:left w:val="nil"/>
          <w:bottom w:val="nil"/>
          <w:right w:val="nil"/>
          <w:between w:val="nil"/>
        </w:pBdr>
        <w:rPr>
          <w:i/>
          <w:color w:val="000000"/>
        </w:rPr>
      </w:pPr>
      <w:r>
        <w:rPr>
          <w:b/>
          <w:i/>
          <w:color w:val="000000"/>
        </w:rPr>
        <w:t>MV037</w:t>
      </w:r>
      <w:r>
        <w:rPr>
          <w:i/>
          <w:color w:val="000000"/>
        </w:rPr>
        <w:t xml:space="preserve">: The introduction of metadata versions makes the use of the </w:t>
      </w:r>
      <w:proofErr w:type="spellStart"/>
      <w:r>
        <w:rPr>
          <w:i/>
          <w:color w:val="000000"/>
        </w:rPr>
        <w:t>uniqueID</w:t>
      </w:r>
      <w:proofErr w:type="spellEnd"/>
      <w:r>
        <w:rPr>
          <w:i/>
          <w:color w:val="000000"/>
        </w:rPr>
        <w:t xml:space="preserve"> parameter in many Stored Queries awkward since the </w:t>
      </w:r>
      <w:proofErr w:type="spellStart"/>
      <w:r>
        <w:rPr>
          <w:i/>
          <w:color w:val="000000"/>
        </w:rPr>
        <w:t>uniqueID</w:t>
      </w:r>
      <w:proofErr w:type="spellEnd"/>
      <w:r>
        <w:rPr>
          <w:i/>
          <w:color w:val="000000"/>
        </w:rPr>
        <w:t xml:space="preserve"> represents all versions of the metadata object. Many Stored Queries, </w:t>
      </w:r>
      <w:proofErr w:type="spellStart"/>
      <w:r>
        <w:rPr>
          <w:i/>
          <w:color w:val="000000"/>
        </w:rPr>
        <w:t>GetFolderAndContents</w:t>
      </w:r>
      <w:proofErr w:type="spellEnd"/>
      <w:r>
        <w:rPr>
          <w:i/>
          <w:color w:val="000000"/>
        </w:rPr>
        <w:t xml:space="preserve"> for example, could return multiple versions of the selected Folder and the contents for each of these versions. But, if called with the </w:t>
      </w:r>
      <w:proofErr w:type="spellStart"/>
      <w:r>
        <w:rPr>
          <w:i/>
          <w:color w:val="000000"/>
        </w:rPr>
        <w:t>entryUUID</w:t>
      </w:r>
      <w:proofErr w:type="spellEnd"/>
      <w:r>
        <w:rPr>
          <w:i/>
          <w:color w:val="000000"/>
        </w:rPr>
        <w:t xml:space="preserve"> parameter the return semantics do not change. For now I have added footnotes to alert developers. </w:t>
      </w:r>
      <w:commentRangeStart w:id="3"/>
      <w:ins w:id="4" w:author="Stefano Contento" w:date="2023-06-14T14:32:00Z">
        <w:r>
          <w:rPr>
            <w:i/>
            <w:color w:val="000000"/>
          </w:rPr>
          <w:t>Resolution: restriction has been removed.</w:t>
        </w:r>
      </w:ins>
      <w:commentRangeEnd w:id="3"/>
      <w:r>
        <w:commentReference w:id="3"/>
      </w:r>
    </w:p>
    <w:p w14:paraId="3A74FFBC" w14:textId="77777777" w:rsidR="00A00E7A" w:rsidRDefault="00000000">
      <w:pPr>
        <w:pBdr>
          <w:top w:val="nil"/>
          <w:left w:val="nil"/>
          <w:bottom w:val="nil"/>
          <w:right w:val="nil"/>
          <w:between w:val="nil"/>
        </w:pBdr>
        <w:rPr>
          <w:i/>
          <w:color w:val="000000"/>
        </w:rPr>
      </w:pPr>
      <w:r>
        <w:rPr>
          <w:b/>
          <w:i/>
          <w:color w:val="000000"/>
        </w:rPr>
        <w:t>MV038</w:t>
      </w:r>
      <w:r>
        <w:rPr>
          <w:i/>
          <w:color w:val="000000"/>
        </w:rPr>
        <w:t xml:space="preserve">: Should ITI establish rules for the deletion of metadata? Example is a submission of a </w:t>
      </w:r>
      <w:proofErr w:type="spellStart"/>
      <w:r>
        <w:rPr>
          <w:i/>
          <w:color w:val="000000"/>
        </w:rPr>
        <w:t>DocumentEntry</w:t>
      </w:r>
      <w:proofErr w:type="spellEnd"/>
      <w:r>
        <w:rPr>
          <w:i/>
          <w:color w:val="000000"/>
        </w:rPr>
        <w:t xml:space="preserve"> with its attendant </w:t>
      </w:r>
      <w:proofErr w:type="spellStart"/>
      <w:r>
        <w:rPr>
          <w:i/>
          <w:color w:val="000000"/>
        </w:rPr>
        <w:t>SubmissionSet</w:t>
      </w:r>
      <w:proofErr w:type="spellEnd"/>
      <w:r>
        <w:rPr>
          <w:i/>
          <w:color w:val="000000"/>
        </w:rPr>
        <w:t xml:space="preserve"> and </w:t>
      </w:r>
      <w:proofErr w:type="spellStart"/>
      <w:r>
        <w:rPr>
          <w:i/>
          <w:color w:val="000000"/>
        </w:rPr>
        <w:t>HasMember</w:t>
      </w:r>
      <w:proofErr w:type="spellEnd"/>
      <w:r>
        <w:rPr>
          <w:i/>
          <w:color w:val="000000"/>
        </w:rPr>
        <w:t xml:space="preserve"> association. The minimal deletion of the </w:t>
      </w:r>
      <w:proofErr w:type="spellStart"/>
      <w:r>
        <w:rPr>
          <w:i/>
          <w:color w:val="000000"/>
        </w:rPr>
        <w:t>DocumentEntry</w:t>
      </w:r>
      <w:proofErr w:type="spellEnd"/>
      <w:r>
        <w:rPr>
          <w:i/>
          <w:color w:val="000000"/>
        </w:rPr>
        <w:t xml:space="preserve"> must delete the association as well. This leaves a </w:t>
      </w:r>
      <w:proofErr w:type="spellStart"/>
      <w:r>
        <w:rPr>
          <w:i/>
          <w:color w:val="000000"/>
        </w:rPr>
        <w:t>SubmissionSet</w:t>
      </w:r>
      <w:proofErr w:type="spellEnd"/>
      <w:r>
        <w:rPr>
          <w:i/>
          <w:color w:val="000000"/>
        </w:rPr>
        <w:t xml:space="preserve"> with no contents. Should the profile require the deletion of the </w:t>
      </w:r>
      <w:proofErr w:type="spellStart"/>
      <w:r>
        <w:rPr>
          <w:i/>
          <w:color w:val="000000"/>
        </w:rPr>
        <w:t>SubmissionSet</w:t>
      </w:r>
      <w:proofErr w:type="spellEnd"/>
      <w:r>
        <w:rPr>
          <w:i/>
          <w:color w:val="000000"/>
        </w:rPr>
        <w:t xml:space="preserve"> as well? Obviously more complicated examples exist. Resolution: IHE has not added any restrictions to be base standard. The amount of deletion is not restricted.</w:t>
      </w:r>
      <w:r>
        <w:rPr>
          <w:b/>
          <w:i/>
          <w:color w:val="000000"/>
        </w:rPr>
        <w:t xml:space="preserve"> </w:t>
      </w:r>
      <w:r>
        <w:rPr>
          <w:i/>
          <w:color w:val="000000"/>
        </w:rPr>
        <w:t xml:space="preserve">Resolution: (03/2017) The Delete Document Set transaction [ITI-62] has been renamed and moved to the Remove Metadata and Documents Profile. This open issue is being address in this profile. </w:t>
      </w:r>
    </w:p>
    <w:p w14:paraId="35839355" w14:textId="77777777" w:rsidR="00A00E7A" w:rsidRDefault="00000000">
      <w:pPr>
        <w:pBdr>
          <w:top w:val="nil"/>
          <w:left w:val="nil"/>
          <w:bottom w:val="nil"/>
          <w:right w:val="nil"/>
          <w:between w:val="nil"/>
        </w:pBdr>
        <w:rPr>
          <w:i/>
          <w:color w:val="000000"/>
        </w:rPr>
      </w:pPr>
      <w:r>
        <w:rPr>
          <w:b/>
          <w:i/>
          <w:color w:val="000000"/>
        </w:rPr>
        <w:t xml:space="preserve">MV041: </w:t>
      </w:r>
      <w:r>
        <w:rPr>
          <w:i/>
          <w:color w:val="000000"/>
        </w:rPr>
        <w:t>Should Metadata Update apply to XDM? How? Resolution: No</w:t>
      </w:r>
    </w:p>
    <w:p w14:paraId="13B7FB06" w14:textId="77777777" w:rsidR="00A00E7A" w:rsidRDefault="00000000">
      <w:pPr>
        <w:pBdr>
          <w:top w:val="nil"/>
          <w:left w:val="nil"/>
          <w:bottom w:val="nil"/>
          <w:right w:val="nil"/>
          <w:between w:val="nil"/>
        </w:pBdr>
        <w:rPr>
          <w:i/>
          <w:color w:val="000000"/>
        </w:rPr>
      </w:pPr>
      <w:r>
        <w:rPr>
          <w:b/>
          <w:i/>
          <w:color w:val="000000"/>
        </w:rPr>
        <w:t>MV042:</w:t>
      </w:r>
      <w:r>
        <w:rPr>
          <w:i/>
          <w:color w:val="000000"/>
        </w:rPr>
        <w:t xml:space="preserve"> A public comment made issue of the lack of a defined way to request a deletion from the Document Repository. This has been recorded as Change Proposal 533. Resolution: (03/2017) This CP is being resolved in the Remove Metadata and Documents Profile. </w:t>
      </w:r>
    </w:p>
    <w:p w14:paraId="1425D22D" w14:textId="77777777" w:rsidR="00A00E7A" w:rsidRDefault="00A00E7A">
      <w:pPr>
        <w:pBdr>
          <w:top w:val="nil"/>
          <w:left w:val="nil"/>
          <w:bottom w:val="nil"/>
          <w:right w:val="nil"/>
          <w:between w:val="nil"/>
        </w:pBdr>
        <w:rPr>
          <w:color w:val="000000"/>
        </w:rPr>
      </w:pPr>
    </w:p>
    <w:p w14:paraId="09FCB648" w14:textId="77777777" w:rsidR="00A00E7A" w:rsidRDefault="00000000">
      <w:pPr>
        <w:pStyle w:val="Heading1"/>
      </w:pPr>
      <w:bookmarkStart w:id="5" w:name="_3znysh7" w:colFirst="0" w:colLast="0"/>
      <w:bookmarkEnd w:id="5"/>
      <w:r>
        <w:lastRenderedPageBreak/>
        <w:t>IHE Technical Frameworks General Introduction</w:t>
      </w:r>
    </w:p>
    <w:p w14:paraId="3EE9A8E5" w14:textId="77777777" w:rsidR="00A00E7A" w:rsidRDefault="00000000">
      <w:pPr>
        <w:pBdr>
          <w:top w:val="nil"/>
          <w:left w:val="nil"/>
          <w:bottom w:val="nil"/>
          <w:right w:val="nil"/>
          <w:between w:val="nil"/>
        </w:pBdr>
        <w:rPr>
          <w:color w:val="000000"/>
        </w:rPr>
      </w:pPr>
      <w:r>
        <w:rPr>
          <w:color w:val="000000"/>
        </w:rPr>
        <w:t xml:space="preserve">The </w:t>
      </w:r>
      <w:hyperlink r:id="rId21">
        <w:r>
          <w:rPr>
            <w:color w:val="0000FF"/>
            <w:u w:val="single"/>
          </w:rPr>
          <w:t>IHE Technical Framework General Introduction</w:t>
        </w:r>
      </w:hyperlink>
      <w:r>
        <w:rPr>
          <w:color w:val="000000"/>
        </w:rPr>
        <w:t xml:space="preserve"> is shared by all of the IHE domain technical frameworks. Each technical framework volume contains links to this document where appropriate.</w:t>
      </w:r>
    </w:p>
    <w:p w14:paraId="250130A2" w14:textId="77777777" w:rsidR="00A00E7A" w:rsidRDefault="00000000">
      <w:pPr>
        <w:pStyle w:val="Heading1"/>
        <w:pageBreakBefore w:val="0"/>
      </w:pPr>
      <w:bookmarkStart w:id="6" w:name="_2et92p0" w:colFirst="0" w:colLast="0"/>
      <w:bookmarkEnd w:id="6"/>
      <w:r>
        <w:t>9 Copyright Licenses</w:t>
      </w:r>
    </w:p>
    <w:p w14:paraId="39B38FB8" w14:textId="77777777" w:rsidR="00A00E7A" w:rsidRDefault="00000000">
      <w:pPr>
        <w:pBdr>
          <w:top w:val="nil"/>
          <w:left w:val="nil"/>
          <w:bottom w:val="nil"/>
          <w:right w:val="nil"/>
          <w:between w:val="nil"/>
        </w:pBdr>
        <w:rPr>
          <w:color w:val="000000"/>
        </w:rPr>
      </w:pPr>
      <w:r>
        <w:rPr>
          <w:color w:val="000000"/>
        </w:rPr>
        <w:t xml:space="preserve">IHE technical documents refer to, and make use of, a number of standards developed and published by several standards development organizations. Please refer to the IHE Technical Frameworks General Introduction, </w:t>
      </w:r>
      <w:hyperlink r:id="rId22">
        <w:r>
          <w:rPr>
            <w:color w:val="0000FF"/>
            <w:u w:val="single"/>
          </w:rPr>
          <w:t>Chapter 9 - Copyright Licenses</w:t>
        </w:r>
      </w:hyperlink>
      <w:r>
        <w:rPr>
          <w:color w:val="000000"/>
        </w:rPr>
        <w:t xml:space="preserve"> for copyright license information for frequently referenced base standards. Information pertaining to the use of IHE International copyrighted materials is also available there.</w:t>
      </w:r>
    </w:p>
    <w:p w14:paraId="389D49A8" w14:textId="77777777" w:rsidR="00A00E7A" w:rsidRDefault="00000000">
      <w:pPr>
        <w:pStyle w:val="Heading1"/>
        <w:pageBreakBefore w:val="0"/>
      </w:pPr>
      <w:bookmarkStart w:id="7" w:name="_tyjcwt" w:colFirst="0" w:colLast="0"/>
      <w:bookmarkEnd w:id="7"/>
      <w:r>
        <w:t>10 Trademark</w:t>
      </w:r>
    </w:p>
    <w:p w14:paraId="051F7446" w14:textId="77777777" w:rsidR="00A00E7A" w:rsidRDefault="00000000">
      <w:pPr>
        <w:pBdr>
          <w:top w:val="nil"/>
          <w:left w:val="nil"/>
          <w:bottom w:val="nil"/>
          <w:right w:val="nil"/>
          <w:between w:val="nil"/>
        </w:pBdr>
        <w:rPr>
          <w:color w:val="000000"/>
        </w:rPr>
      </w:pPr>
      <w:r>
        <w:rPr>
          <w:color w:val="000000"/>
        </w:rPr>
        <w:t>IHE</w:t>
      </w:r>
      <w:r>
        <w:rPr>
          <w:color w:val="000000"/>
          <w:vertAlign w:val="superscript"/>
        </w:rPr>
        <w:t>®</w:t>
      </w:r>
      <w:r>
        <w:rPr>
          <w:color w:val="000000"/>
        </w:rPr>
        <w:t xml:space="preserve"> and the IHE logo are trademarks of the Healthcare Information Management Systems Society in the United States and trademarks of IHE Europe in the European Community. Please refer to the IHE Technical Frameworks General Introduction, </w:t>
      </w:r>
      <w:hyperlink r:id="rId23">
        <w:r>
          <w:rPr>
            <w:color w:val="0000FF"/>
            <w:u w:val="single"/>
          </w:rPr>
          <w:t>Chapter 10 - Trademark</w:t>
        </w:r>
      </w:hyperlink>
      <w:r>
        <w:rPr>
          <w:color w:val="000000"/>
        </w:rPr>
        <w:t xml:space="preserve"> for information on their use.</w:t>
      </w:r>
    </w:p>
    <w:p w14:paraId="22BC446C" w14:textId="77777777" w:rsidR="00A00E7A" w:rsidRDefault="00000000">
      <w:pPr>
        <w:pStyle w:val="Heading1"/>
      </w:pPr>
      <w:bookmarkStart w:id="8" w:name="_3dy6vkm" w:colFirst="0" w:colLast="0"/>
      <w:bookmarkEnd w:id="8"/>
      <w:r>
        <w:lastRenderedPageBreak/>
        <w:t>IHE Technical Frameworks General Introduction Appendices</w:t>
      </w:r>
    </w:p>
    <w:p w14:paraId="2B99B668" w14:textId="77777777" w:rsidR="00A00E7A" w:rsidRDefault="00000000">
      <w:pPr>
        <w:pBdr>
          <w:top w:val="nil"/>
          <w:left w:val="nil"/>
          <w:bottom w:val="nil"/>
          <w:right w:val="nil"/>
          <w:between w:val="nil"/>
        </w:pBdr>
        <w:rPr>
          <w:color w:val="000000"/>
        </w:rPr>
      </w:pPr>
      <w:r>
        <w:rPr>
          <w:color w:val="000000"/>
        </w:rPr>
        <w:t xml:space="preserve">The </w:t>
      </w:r>
      <w:hyperlink r:id="rId24">
        <w:r>
          <w:rPr>
            <w:color w:val="0000FF"/>
            <w:u w:val="single"/>
          </w:rPr>
          <w:t>IHE Technical Framework General Introduction Appendices</w:t>
        </w:r>
      </w:hyperlink>
      <w:r>
        <w:rPr>
          <w:color w:val="000000"/>
        </w:rPr>
        <w:t xml:space="preserve"> are components shared by all of the IHE domain technical frameworks. Each technical framework volume contains links to these documents where appropriate.</w:t>
      </w:r>
    </w:p>
    <w:p w14:paraId="42F77F16"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Update the following appendices to the General Introduction as indicated below. Note that these are </w:t>
      </w:r>
      <w:r>
        <w:rPr>
          <w:b/>
          <w:i/>
          <w:color w:val="000000"/>
        </w:rPr>
        <w:t>not</w:t>
      </w:r>
      <w:r>
        <w:rPr>
          <w:i/>
          <w:color w:val="000000"/>
        </w:rPr>
        <w:t xml:space="preserve"> appendices to this domain’s Technical Framework (TF-1, TF-2, TF-3 or TF-4) but rather, they are appendices to the IHE Technical Frameworks General Introduction located </w:t>
      </w:r>
      <w:hyperlink r:id="rId25">
        <w:r>
          <w:rPr>
            <w:i/>
            <w:color w:val="0000FF"/>
            <w:u w:val="single"/>
          </w:rPr>
          <w:t>here</w:t>
        </w:r>
      </w:hyperlink>
      <w:r>
        <w:rPr>
          <w:i/>
          <w:color w:val="000000"/>
        </w:rPr>
        <w:t>.</w:t>
      </w:r>
    </w:p>
    <w:p w14:paraId="2BD33786" w14:textId="77777777" w:rsidR="00A00E7A" w:rsidRDefault="00A00E7A">
      <w:pPr>
        <w:pBdr>
          <w:top w:val="nil"/>
          <w:left w:val="nil"/>
          <w:bottom w:val="nil"/>
          <w:right w:val="nil"/>
          <w:between w:val="nil"/>
        </w:pBdr>
        <w:rPr>
          <w:color w:val="000000"/>
        </w:rPr>
      </w:pPr>
    </w:p>
    <w:bookmarkStart w:id="9" w:name="_1t3h5sf" w:colFirst="0" w:colLast="0"/>
    <w:bookmarkEnd w:id="9"/>
    <w:p w14:paraId="6105E2EC" w14:textId="77777777" w:rsidR="00A00E7A" w:rsidRDefault="00000000">
      <w:pPr>
        <w:pStyle w:val="Heading1"/>
        <w:pageBreakBefore w:val="0"/>
      </w:pPr>
      <w:r>
        <w:fldChar w:fldCharType="begin"/>
      </w:r>
      <w:r>
        <w:instrText xml:space="preserve"> HYPERLINK "https://profiles.ihe.net/GeneralIntro/ch-A.html" \h </w:instrText>
      </w:r>
      <w:r>
        <w:fldChar w:fldCharType="separate"/>
      </w:r>
      <w:r>
        <w:rPr>
          <w:color w:val="0000FF"/>
          <w:u w:val="single"/>
        </w:rPr>
        <w:t>Appendix A</w:t>
      </w:r>
      <w:r>
        <w:rPr>
          <w:color w:val="0000FF"/>
          <w:u w:val="single"/>
        </w:rPr>
        <w:fldChar w:fldCharType="end"/>
      </w:r>
      <w:r>
        <w:t xml:space="preserve"> – Actors</w:t>
      </w:r>
    </w:p>
    <w:p w14:paraId="39DF705F" w14:textId="77777777" w:rsidR="00A00E7A" w:rsidRDefault="00A00E7A">
      <w:pPr>
        <w:pBdr>
          <w:top w:val="nil"/>
          <w:left w:val="nil"/>
          <w:bottom w:val="nil"/>
          <w:right w:val="nil"/>
          <w:between w:val="nil"/>
        </w:pBdr>
        <w:rPr>
          <w:color w:val="000000"/>
        </w:rPr>
      </w:pPr>
    </w:p>
    <w:p w14:paraId="4BE6B0EC"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Add the following </w:t>
      </w:r>
      <w:r>
        <w:rPr>
          <w:b/>
          <w:i/>
          <w:color w:val="000000"/>
        </w:rPr>
        <w:t>new or modified</w:t>
      </w:r>
      <w:r>
        <w:rPr>
          <w:i/>
          <w:color w:val="000000"/>
        </w:rPr>
        <w:t xml:space="preserve"> actors to the </w:t>
      </w:r>
      <w:hyperlink r:id="rId26">
        <w:r>
          <w:rPr>
            <w:i/>
            <w:color w:val="0000FF"/>
            <w:u w:val="single"/>
          </w:rPr>
          <w:t>IHE Technical Frameworks General Introduction Appendix A</w:t>
        </w:r>
      </w:hyperlink>
      <w:r>
        <w:rPr>
          <w:i/>
          <w:color w:val="000000"/>
        </w:rPr>
        <w:t>:</w:t>
      </w:r>
    </w:p>
    <w:p w14:paraId="6C1E215A" w14:textId="77777777" w:rsidR="00A00E7A" w:rsidRDefault="00A00E7A">
      <w:pPr>
        <w:pBdr>
          <w:top w:val="nil"/>
          <w:left w:val="nil"/>
          <w:bottom w:val="nil"/>
          <w:right w:val="nil"/>
          <w:between w:val="nil"/>
        </w:pBdr>
        <w:rPr>
          <w:color w:val="000000"/>
        </w:rPr>
      </w:pPr>
      <w:bookmarkStart w:id="10" w:name="_4d34og8" w:colFirst="0" w:colLast="0"/>
      <w:bookmarkEnd w:id="10"/>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A00E7A" w14:paraId="721CB882" w14:textId="77777777">
        <w:trPr>
          <w:tblHeader/>
          <w:jc w:val="center"/>
        </w:trPr>
        <w:tc>
          <w:tcPr>
            <w:tcW w:w="3078" w:type="dxa"/>
            <w:shd w:val="clear" w:color="auto" w:fill="D9D9D9"/>
          </w:tcPr>
          <w:p w14:paraId="5AF26EC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Actor</w:t>
            </w:r>
          </w:p>
        </w:tc>
        <w:tc>
          <w:tcPr>
            <w:tcW w:w="6498" w:type="dxa"/>
            <w:shd w:val="clear" w:color="auto" w:fill="D9D9D9"/>
          </w:tcPr>
          <w:p w14:paraId="2191D17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Definition</w:t>
            </w:r>
          </w:p>
        </w:tc>
      </w:tr>
      <w:tr w:rsidR="00A00E7A" w14:paraId="0D34C006" w14:textId="77777777">
        <w:trPr>
          <w:jc w:val="center"/>
        </w:trPr>
        <w:tc>
          <w:tcPr>
            <w:tcW w:w="3078" w:type="dxa"/>
            <w:shd w:val="clear" w:color="auto" w:fill="auto"/>
          </w:tcPr>
          <w:p w14:paraId="52DF58F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Document Administrator</w:t>
            </w:r>
          </w:p>
        </w:tc>
        <w:tc>
          <w:tcPr>
            <w:tcW w:w="6498" w:type="dxa"/>
            <w:shd w:val="clear" w:color="auto" w:fill="auto"/>
          </w:tcPr>
          <w:p w14:paraId="5D652B2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Document Administrator is an actor capable of updating and/or removing metadata from the Document Registry. This actor may also be capable of removing associated documents from the Document Repository</w:t>
            </w:r>
          </w:p>
        </w:tc>
      </w:tr>
    </w:tbl>
    <w:p w14:paraId="3BB765A5" w14:textId="77777777" w:rsidR="00A00E7A" w:rsidRDefault="00A00E7A">
      <w:pPr>
        <w:pBdr>
          <w:top w:val="nil"/>
          <w:left w:val="nil"/>
          <w:bottom w:val="nil"/>
          <w:right w:val="nil"/>
          <w:between w:val="nil"/>
        </w:pBdr>
        <w:rPr>
          <w:color w:val="000000"/>
        </w:rPr>
      </w:pPr>
    </w:p>
    <w:bookmarkStart w:id="11" w:name="_2s8eyo1" w:colFirst="0" w:colLast="0"/>
    <w:bookmarkEnd w:id="11"/>
    <w:p w14:paraId="05C33F04" w14:textId="77777777" w:rsidR="00A00E7A" w:rsidRDefault="00000000">
      <w:pPr>
        <w:pStyle w:val="Heading1"/>
        <w:pageBreakBefore w:val="0"/>
      </w:pPr>
      <w:r>
        <w:fldChar w:fldCharType="begin"/>
      </w:r>
      <w:r>
        <w:instrText xml:space="preserve"> HYPERLINK "https://profiles.ihe.net/GeneralIntro/ch-B.html" \h </w:instrText>
      </w:r>
      <w:r>
        <w:fldChar w:fldCharType="separate"/>
      </w:r>
      <w:r>
        <w:rPr>
          <w:color w:val="0000FF"/>
          <w:u w:val="single"/>
        </w:rPr>
        <w:t>Appendix B</w:t>
      </w:r>
      <w:r>
        <w:rPr>
          <w:color w:val="0000FF"/>
          <w:u w:val="single"/>
        </w:rPr>
        <w:fldChar w:fldCharType="end"/>
      </w:r>
      <w:r>
        <w:t xml:space="preserve"> – Transactions</w:t>
      </w:r>
    </w:p>
    <w:p w14:paraId="2E55284A" w14:textId="77777777" w:rsidR="00A00E7A" w:rsidRDefault="00A00E7A">
      <w:pPr>
        <w:pBdr>
          <w:top w:val="nil"/>
          <w:left w:val="nil"/>
          <w:bottom w:val="nil"/>
          <w:right w:val="nil"/>
          <w:between w:val="nil"/>
        </w:pBdr>
        <w:rPr>
          <w:color w:val="000000"/>
        </w:rPr>
      </w:pPr>
    </w:p>
    <w:p w14:paraId="13F75C54"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Add the following </w:t>
      </w:r>
      <w:r>
        <w:rPr>
          <w:b/>
          <w:i/>
          <w:color w:val="000000"/>
        </w:rPr>
        <w:t>new or modified</w:t>
      </w:r>
      <w:r>
        <w:rPr>
          <w:i/>
          <w:color w:val="000000"/>
        </w:rPr>
        <w:t xml:space="preserve"> transactions to the </w:t>
      </w:r>
      <w:hyperlink r:id="rId27">
        <w:r>
          <w:rPr>
            <w:i/>
            <w:color w:val="0000FF"/>
            <w:u w:val="single"/>
          </w:rPr>
          <w:t>IHE Technical Frameworks General Introduction Appendix B</w:t>
        </w:r>
      </w:hyperlink>
      <w:r>
        <w:rPr>
          <w:i/>
          <w:color w:val="000000"/>
        </w:rPr>
        <w:t>:</w:t>
      </w:r>
    </w:p>
    <w:p w14:paraId="139DB3E5" w14:textId="77777777" w:rsidR="00A00E7A" w:rsidRDefault="00A00E7A">
      <w:pPr>
        <w:pBdr>
          <w:top w:val="nil"/>
          <w:left w:val="nil"/>
          <w:bottom w:val="nil"/>
          <w:right w:val="nil"/>
          <w:between w:val="nil"/>
        </w:pBdr>
        <w:rPr>
          <w:color w:val="000000"/>
        </w:rPr>
      </w:pPr>
    </w:p>
    <w:tbl>
      <w:tblPr>
        <w:tblStyle w:val="a0"/>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A00E7A" w14:paraId="7A7173E1" w14:textId="77777777">
        <w:trPr>
          <w:tblHeader/>
          <w:jc w:val="center"/>
        </w:trPr>
        <w:tc>
          <w:tcPr>
            <w:tcW w:w="3078" w:type="dxa"/>
            <w:shd w:val="clear" w:color="auto" w:fill="D9D9D9"/>
          </w:tcPr>
          <w:p w14:paraId="240B269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bookmarkStart w:id="12" w:name="_17dp8vu" w:colFirst="0" w:colLast="0"/>
            <w:bookmarkEnd w:id="12"/>
            <w:r>
              <w:rPr>
                <w:rFonts w:ascii="Arial" w:eastAsia="Arial" w:hAnsi="Arial" w:cs="Arial"/>
                <w:b/>
                <w:color w:val="000000"/>
                <w:sz w:val="20"/>
                <w:szCs w:val="20"/>
              </w:rPr>
              <w:t>Transaction</w:t>
            </w:r>
          </w:p>
        </w:tc>
        <w:tc>
          <w:tcPr>
            <w:tcW w:w="6498" w:type="dxa"/>
            <w:shd w:val="clear" w:color="auto" w:fill="D9D9D9"/>
          </w:tcPr>
          <w:p w14:paraId="5AD3625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Definition</w:t>
            </w:r>
          </w:p>
        </w:tc>
      </w:tr>
      <w:tr w:rsidR="00A00E7A" w14:paraId="38CC09AC" w14:textId="77777777">
        <w:trPr>
          <w:jc w:val="center"/>
        </w:trPr>
        <w:tc>
          <w:tcPr>
            <w:tcW w:w="3078" w:type="dxa"/>
            <w:shd w:val="clear" w:color="auto" w:fill="auto"/>
          </w:tcPr>
          <w:p w14:paraId="6D7786B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Update Document Set [ITI-57]</w:t>
            </w:r>
          </w:p>
        </w:tc>
        <w:tc>
          <w:tcPr>
            <w:tcW w:w="6498" w:type="dxa"/>
            <w:shd w:val="clear" w:color="auto" w:fill="auto"/>
          </w:tcPr>
          <w:p w14:paraId="1D78A7D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Update Document Set transaction is used by the Document Administrator to request metadata updates.</w:t>
            </w:r>
          </w:p>
        </w:tc>
      </w:tr>
    </w:tbl>
    <w:p w14:paraId="069BDD29" w14:textId="77777777" w:rsidR="00A00E7A" w:rsidRDefault="00A00E7A">
      <w:pPr>
        <w:pBdr>
          <w:top w:val="nil"/>
          <w:left w:val="nil"/>
          <w:bottom w:val="nil"/>
          <w:right w:val="nil"/>
          <w:between w:val="nil"/>
        </w:pBdr>
        <w:rPr>
          <w:color w:val="000000"/>
        </w:rPr>
      </w:pPr>
      <w:bookmarkStart w:id="13" w:name="_3rdcrjn" w:colFirst="0" w:colLast="0"/>
      <w:bookmarkEnd w:id="13"/>
    </w:p>
    <w:bookmarkStart w:id="14" w:name="_26in1rg" w:colFirst="0" w:colLast="0"/>
    <w:bookmarkEnd w:id="14"/>
    <w:p w14:paraId="248020EC" w14:textId="77777777" w:rsidR="00A00E7A" w:rsidRDefault="00000000">
      <w:pPr>
        <w:pStyle w:val="Heading1"/>
        <w:pageBreakBefore w:val="0"/>
      </w:pPr>
      <w:r>
        <w:fldChar w:fldCharType="begin"/>
      </w:r>
      <w:r>
        <w:instrText xml:space="preserve"> HYPERLINK "https://profiles.ihe.net/GeneralIntro/ch-D.html" \h </w:instrText>
      </w:r>
      <w:r>
        <w:fldChar w:fldCharType="separate"/>
      </w:r>
      <w:r>
        <w:rPr>
          <w:color w:val="0000FF"/>
          <w:u w:val="single"/>
        </w:rPr>
        <w:t>Appendix D</w:t>
      </w:r>
      <w:r>
        <w:rPr>
          <w:color w:val="0000FF"/>
          <w:u w:val="single"/>
        </w:rPr>
        <w:fldChar w:fldCharType="end"/>
      </w:r>
      <w:r>
        <w:t xml:space="preserve"> – Glossary</w:t>
      </w:r>
    </w:p>
    <w:p w14:paraId="627BCBF5" w14:textId="77777777" w:rsidR="00A00E7A" w:rsidRDefault="00A00E7A">
      <w:pPr>
        <w:pBdr>
          <w:top w:val="nil"/>
          <w:left w:val="nil"/>
          <w:bottom w:val="nil"/>
          <w:right w:val="nil"/>
          <w:between w:val="nil"/>
        </w:pBdr>
        <w:rPr>
          <w:color w:val="000000"/>
        </w:rPr>
      </w:pPr>
    </w:p>
    <w:p w14:paraId="424C681F"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bookmarkStart w:id="15" w:name="_lnxbz9" w:colFirst="0" w:colLast="0"/>
      <w:bookmarkEnd w:id="15"/>
      <w:r>
        <w:rPr>
          <w:i/>
          <w:color w:val="000000"/>
        </w:rPr>
        <w:t xml:space="preserve">Add the following </w:t>
      </w:r>
      <w:r>
        <w:rPr>
          <w:b/>
          <w:i/>
          <w:color w:val="000000"/>
        </w:rPr>
        <w:t>new or modified</w:t>
      </w:r>
      <w:r>
        <w:rPr>
          <w:i/>
          <w:color w:val="000000"/>
        </w:rPr>
        <w:t xml:space="preserve"> glossary terms to the </w:t>
      </w:r>
      <w:hyperlink r:id="rId28">
        <w:r>
          <w:rPr>
            <w:i/>
            <w:color w:val="0000FF"/>
            <w:u w:val="single"/>
          </w:rPr>
          <w:t>IHE Technical Frameworks General Introduction Appendix D</w:t>
        </w:r>
      </w:hyperlink>
      <w:r>
        <w:rPr>
          <w:i/>
          <w:color w:val="000000"/>
        </w:rPr>
        <w:t>:</w:t>
      </w:r>
    </w:p>
    <w:p w14:paraId="0843393E" w14:textId="77777777" w:rsidR="00A00E7A" w:rsidRDefault="00000000">
      <w:pPr>
        <w:pBdr>
          <w:top w:val="nil"/>
          <w:left w:val="nil"/>
          <w:bottom w:val="nil"/>
          <w:right w:val="nil"/>
          <w:between w:val="nil"/>
        </w:pBdr>
        <w:rPr>
          <w:color w:val="000000"/>
        </w:rPr>
      </w:pPr>
      <w:r>
        <w:rPr>
          <w:color w:val="000000"/>
        </w:rPr>
        <w:t>No new glossary entries.</w:t>
      </w:r>
    </w:p>
    <w:p w14:paraId="15F7BA0C" w14:textId="77777777" w:rsidR="00A00E7A" w:rsidRDefault="00000000">
      <w:pPr>
        <w:keepNext/>
        <w:pageBreakBefore/>
        <w:pBdr>
          <w:top w:val="nil"/>
          <w:left w:val="nil"/>
          <w:bottom w:val="nil"/>
          <w:right w:val="nil"/>
          <w:between w:val="nil"/>
        </w:pBdr>
        <w:spacing w:before="240" w:after="60"/>
        <w:jc w:val="center"/>
        <w:rPr>
          <w:rFonts w:ascii="Arial" w:eastAsia="Arial" w:hAnsi="Arial" w:cs="Arial"/>
          <w:b/>
          <w:color w:val="000000"/>
          <w:sz w:val="44"/>
          <w:szCs w:val="44"/>
        </w:rPr>
      </w:pPr>
      <w:bookmarkStart w:id="16" w:name="_35nkun2" w:colFirst="0" w:colLast="0"/>
      <w:bookmarkEnd w:id="16"/>
      <w:r>
        <w:rPr>
          <w:rFonts w:ascii="Arial" w:eastAsia="Arial" w:hAnsi="Arial" w:cs="Arial"/>
          <w:b/>
          <w:color w:val="000000"/>
          <w:sz w:val="44"/>
          <w:szCs w:val="44"/>
        </w:rPr>
        <w:lastRenderedPageBreak/>
        <w:t>Volume 1 – Integration Profiles</w:t>
      </w:r>
    </w:p>
    <w:p w14:paraId="5BA90C84" w14:textId="77777777" w:rsidR="00A00E7A" w:rsidRDefault="00000000">
      <w:pPr>
        <w:pStyle w:val="Heading2"/>
      </w:pPr>
      <w:bookmarkStart w:id="17" w:name="_1ksv4uv" w:colFirst="0" w:colLast="0"/>
      <w:bookmarkEnd w:id="17"/>
      <w:r>
        <w:t>1.10 History of Annual Changes</w:t>
      </w:r>
    </w:p>
    <w:p w14:paraId="7F51F998" w14:textId="77777777" w:rsidR="00A00E7A" w:rsidRDefault="00A00E7A">
      <w:pPr>
        <w:pBdr>
          <w:top w:val="nil"/>
          <w:left w:val="nil"/>
          <w:bottom w:val="nil"/>
          <w:right w:val="nil"/>
          <w:between w:val="nil"/>
        </w:pBdr>
        <w:rPr>
          <w:color w:val="000000"/>
        </w:rPr>
      </w:pPr>
    </w:p>
    <w:p w14:paraId="06E12DAA"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Add the following bullet to the end of the bullet list in Section 1.10</w:t>
      </w:r>
    </w:p>
    <w:p w14:paraId="07A18689" w14:textId="77777777" w:rsidR="00A00E7A" w:rsidRDefault="00000000">
      <w:pPr>
        <w:numPr>
          <w:ilvl w:val="0"/>
          <w:numId w:val="18"/>
        </w:numPr>
        <w:pBdr>
          <w:top w:val="nil"/>
          <w:left w:val="nil"/>
          <w:bottom w:val="nil"/>
          <w:right w:val="nil"/>
          <w:between w:val="nil"/>
        </w:pBdr>
      </w:pPr>
      <w:r>
        <w:rPr>
          <w:color w:val="000000"/>
        </w:rPr>
        <w:t xml:space="preserve">Update the XDS and XDR Profiles to add support for metadata update. </w:t>
      </w:r>
    </w:p>
    <w:p w14:paraId="5AB2FCF3" w14:textId="77777777" w:rsidR="00A00E7A" w:rsidRDefault="00000000">
      <w:pPr>
        <w:pStyle w:val="Heading1"/>
      </w:pPr>
      <w:bookmarkStart w:id="18" w:name="_44sinio" w:colFirst="0" w:colLast="0"/>
      <w:bookmarkEnd w:id="18"/>
      <w:r>
        <w:lastRenderedPageBreak/>
        <w:t>10 Cross-Enterprise Document Sharing (</w:t>
      </w:r>
      <w:proofErr w:type="spellStart"/>
      <w:r>
        <w:t>XDS.b</w:t>
      </w:r>
      <w:proofErr w:type="spellEnd"/>
      <w:r>
        <w:t>)</w:t>
      </w:r>
    </w:p>
    <w:p w14:paraId="1F9EE58C" w14:textId="77777777" w:rsidR="00A00E7A" w:rsidRDefault="00000000">
      <w:pPr>
        <w:pBdr>
          <w:top w:val="nil"/>
          <w:left w:val="nil"/>
          <w:bottom w:val="nil"/>
          <w:right w:val="nil"/>
          <w:between w:val="nil"/>
        </w:pBdr>
        <w:rPr>
          <w:color w:val="000000"/>
        </w:rPr>
      </w:pPr>
      <w:r>
        <w:rPr>
          <w:color w:val="000000"/>
        </w:rPr>
        <w:t>…</w:t>
      </w:r>
    </w:p>
    <w:p w14:paraId="2DD8FB96" w14:textId="77777777" w:rsidR="00A00E7A" w:rsidRDefault="00000000">
      <w:pPr>
        <w:pStyle w:val="Heading2"/>
      </w:pPr>
      <w:bookmarkStart w:id="19" w:name="_2jxsxqh" w:colFirst="0" w:colLast="0"/>
      <w:bookmarkEnd w:id="19"/>
      <w:r>
        <w:t>10.1 Actors/Transactions</w:t>
      </w:r>
    </w:p>
    <w:p w14:paraId="78386728"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Update the following diagram to add the Document Administrator and the new transaction. </w:t>
      </w:r>
    </w:p>
    <w:p w14:paraId="26DA562E" w14:textId="77777777" w:rsidR="00A00E7A" w:rsidRDefault="00000000">
      <w:pPr>
        <w:pBdr>
          <w:top w:val="nil"/>
          <w:left w:val="nil"/>
          <w:bottom w:val="nil"/>
          <w:right w:val="nil"/>
          <w:between w:val="nil"/>
        </w:pBdr>
        <w:jc w:val="center"/>
        <w:rPr>
          <w:color w:val="000000"/>
        </w:rPr>
      </w:pPr>
      <w:bookmarkStart w:id="20" w:name="_z337ya" w:colFirst="0" w:colLast="0"/>
      <w:bookmarkEnd w:id="20"/>
      <w:r>
        <w:rPr>
          <w:noProof/>
          <w:color w:val="000000"/>
        </w:rPr>
        <w:drawing>
          <wp:inline distT="0" distB="0" distL="0" distR="0" wp14:anchorId="4A0CA5CF" wp14:editId="6241E2FE">
            <wp:extent cx="5943600" cy="4203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943600" cy="4203700"/>
                    </a:xfrm>
                    <a:prstGeom prst="rect">
                      <a:avLst/>
                    </a:prstGeom>
                    <a:ln/>
                  </pic:spPr>
                </pic:pic>
              </a:graphicData>
            </a:graphic>
          </wp:inline>
        </w:drawing>
      </w:r>
    </w:p>
    <w:p w14:paraId="2128E4E0" w14:textId="77777777" w:rsidR="00A00E7A" w:rsidRDefault="00000000">
      <w:pPr>
        <w:keepLines/>
        <w:pBdr>
          <w:top w:val="nil"/>
          <w:left w:val="nil"/>
          <w:bottom w:val="nil"/>
          <w:right w:val="nil"/>
          <w:between w:val="nil"/>
        </w:pBdr>
        <w:spacing w:before="60" w:after="300"/>
        <w:jc w:val="center"/>
        <w:rPr>
          <w:rFonts w:ascii="Arial" w:eastAsia="Arial" w:hAnsi="Arial" w:cs="Arial"/>
          <w:b/>
          <w:color w:val="000000"/>
          <w:sz w:val="22"/>
          <w:szCs w:val="22"/>
        </w:rPr>
      </w:pPr>
      <w:r>
        <w:rPr>
          <w:rFonts w:ascii="Arial" w:eastAsia="Arial" w:hAnsi="Arial" w:cs="Arial"/>
          <w:b/>
          <w:color w:val="000000"/>
          <w:sz w:val="22"/>
          <w:szCs w:val="22"/>
        </w:rPr>
        <w:t>Figure 10.1-1b: Cross-Enterprise Document Sharing –b (</w:t>
      </w:r>
      <w:proofErr w:type="spellStart"/>
      <w:r>
        <w:rPr>
          <w:rFonts w:ascii="Arial" w:eastAsia="Arial" w:hAnsi="Arial" w:cs="Arial"/>
          <w:b/>
          <w:color w:val="000000"/>
          <w:sz w:val="22"/>
          <w:szCs w:val="22"/>
        </w:rPr>
        <w:t>XDS.b</w:t>
      </w:r>
      <w:proofErr w:type="spellEnd"/>
      <w:r>
        <w:rPr>
          <w:rFonts w:ascii="Arial" w:eastAsia="Arial" w:hAnsi="Arial" w:cs="Arial"/>
          <w:b/>
          <w:color w:val="000000"/>
          <w:sz w:val="22"/>
          <w:szCs w:val="22"/>
        </w:rPr>
        <w:t>) Diagram</w:t>
      </w:r>
    </w:p>
    <w:p w14:paraId="38E127C3" w14:textId="77777777" w:rsidR="00A00E7A" w:rsidRDefault="00A00E7A">
      <w:pPr>
        <w:pBdr>
          <w:top w:val="nil"/>
          <w:left w:val="nil"/>
          <w:bottom w:val="nil"/>
          <w:right w:val="nil"/>
          <w:between w:val="nil"/>
        </w:pBdr>
        <w:rPr>
          <w:color w:val="000000"/>
        </w:rPr>
      </w:pPr>
    </w:p>
    <w:p w14:paraId="30BF3B22"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Update the following table to add the new actor and transaction.</w:t>
      </w:r>
    </w:p>
    <w:p w14:paraId="334C5248"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t xml:space="preserve">Table 10.1-1b: </w:t>
      </w:r>
      <w:proofErr w:type="spellStart"/>
      <w:r>
        <w:rPr>
          <w:rFonts w:ascii="Arial" w:eastAsia="Arial" w:hAnsi="Arial" w:cs="Arial"/>
          <w:b/>
          <w:color w:val="000000"/>
          <w:sz w:val="22"/>
          <w:szCs w:val="22"/>
        </w:rPr>
        <w:t>XDS.b</w:t>
      </w:r>
      <w:proofErr w:type="spellEnd"/>
      <w:r>
        <w:rPr>
          <w:rFonts w:ascii="Arial" w:eastAsia="Arial" w:hAnsi="Arial" w:cs="Arial"/>
          <w:b/>
          <w:color w:val="000000"/>
          <w:sz w:val="22"/>
          <w:szCs w:val="22"/>
        </w:rPr>
        <w:t xml:space="preserve"> - Actors and Transactions</w:t>
      </w:r>
    </w:p>
    <w:tbl>
      <w:tblPr>
        <w:tblStyle w:val="a1"/>
        <w:tblW w:w="90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300"/>
        <w:gridCol w:w="1650"/>
        <w:gridCol w:w="1735"/>
      </w:tblGrid>
      <w:tr w:rsidR="00A00E7A" w14:paraId="2B41E8FD" w14:textId="77777777">
        <w:trPr>
          <w:tblHeader/>
          <w:jc w:val="center"/>
        </w:trPr>
        <w:tc>
          <w:tcPr>
            <w:tcW w:w="2340" w:type="dxa"/>
            <w:shd w:val="clear" w:color="auto" w:fill="D9D9D9"/>
          </w:tcPr>
          <w:p w14:paraId="11FD6036"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Actors</w:t>
            </w:r>
          </w:p>
        </w:tc>
        <w:tc>
          <w:tcPr>
            <w:tcW w:w="3300" w:type="dxa"/>
            <w:shd w:val="clear" w:color="auto" w:fill="D9D9D9"/>
          </w:tcPr>
          <w:p w14:paraId="4060B91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 xml:space="preserve">Transactions </w:t>
            </w:r>
          </w:p>
        </w:tc>
        <w:tc>
          <w:tcPr>
            <w:tcW w:w="1650" w:type="dxa"/>
            <w:shd w:val="clear" w:color="auto" w:fill="D9D9D9"/>
          </w:tcPr>
          <w:p w14:paraId="59AA113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Optionality</w:t>
            </w:r>
          </w:p>
        </w:tc>
        <w:tc>
          <w:tcPr>
            <w:tcW w:w="1735" w:type="dxa"/>
            <w:shd w:val="clear" w:color="auto" w:fill="D9D9D9"/>
          </w:tcPr>
          <w:p w14:paraId="6C62F44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Section</w:t>
            </w:r>
          </w:p>
        </w:tc>
      </w:tr>
      <w:tr w:rsidR="00A00E7A" w14:paraId="31075215" w14:textId="77777777">
        <w:trPr>
          <w:cantSplit/>
          <w:jc w:val="center"/>
        </w:trPr>
        <w:tc>
          <w:tcPr>
            <w:tcW w:w="2340" w:type="dxa"/>
          </w:tcPr>
          <w:p w14:paraId="1A93F75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300" w:type="dxa"/>
          </w:tcPr>
          <w:p w14:paraId="3985B99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1650" w:type="dxa"/>
          </w:tcPr>
          <w:p w14:paraId="5A2E045D"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735" w:type="dxa"/>
          </w:tcPr>
          <w:p w14:paraId="326A3F33"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08D09C55" w14:textId="77777777">
        <w:trPr>
          <w:cantSplit/>
          <w:jc w:val="center"/>
        </w:trPr>
        <w:tc>
          <w:tcPr>
            <w:tcW w:w="2340" w:type="dxa"/>
            <w:vMerge w:val="restart"/>
          </w:tcPr>
          <w:p w14:paraId="00E4BF3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Document Registry</w:t>
            </w:r>
          </w:p>
        </w:tc>
        <w:tc>
          <w:tcPr>
            <w:tcW w:w="3300" w:type="dxa"/>
          </w:tcPr>
          <w:p w14:paraId="628803F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Register Document Set-b  [ITI-42]</w:t>
            </w:r>
          </w:p>
        </w:tc>
        <w:tc>
          <w:tcPr>
            <w:tcW w:w="1650" w:type="dxa"/>
          </w:tcPr>
          <w:p w14:paraId="170DA91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w:t>
            </w:r>
          </w:p>
        </w:tc>
        <w:tc>
          <w:tcPr>
            <w:tcW w:w="1735" w:type="dxa"/>
          </w:tcPr>
          <w:p w14:paraId="021C0AA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TF-2: 3.42</w:t>
            </w:r>
          </w:p>
        </w:tc>
      </w:tr>
      <w:tr w:rsidR="00A00E7A" w14:paraId="49229B49" w14:textId="77777777">
        <w:trPr>
          <w:cantSplit/>
          <w:jc w:val="center"/>
        </w:trPr>
        <w:tc>
          <w:tcPr>
            <w:tcW w:w="2340" w:type="dxa"/>
            <w:vMerge/>
          </w:tcPr>
          <w:p w14:paraId="460A1431"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3300" w:type="dxa"/>
          </w:tcPr>
          <w:p w14:paraId="0BB565D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Registry Stored Query  [ITI-18]</w:t>
            </w:r>
          </w:p>
        </w:tc>
        <w:tc>
          <w:tcPr>
            <w:tcW w:w="1650" w:type="dxa"/>
          </w:tcPr>
          <w:p w14:paraId="4910058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w:t>
            </w:r>
          </w:p>
        </w:tc>
        <w:tc>
          <w:tcPr>
            <w:tcW w:w="1735" w:type="dxa"/>
          </w:tcPr>
          <w:p w14:paraId="06B0D68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TF-2: 3.18</w:t>
            </w:r>
          </w:p>
        </w:tc>
      </w:tr>
      <w:tr w:rsidR="00A00E7A" w14:paraId="04AD3BA8" w14:textId="77777777">
        <w:trPr>
          <w:cantSplit/>
          <w:jc w:val="center"/>
        </w:trPr>
        <w:tc>
          <w:tcPr>
            <w:tcW w:w="2340" w:type="dxa"/>
            <w:vMerge/>
          </w:tcPr>
          <w:p w14:paraId="4FAC19BC"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3300" w:type="dxa"/>
          </w:tcPr>
          <w:p w14:paraId="18640F7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Patient Identity Feed  [ITI-8]</w:t>
            </w:r>
          </w:p>
        </w:tc>
        <w:tc>
          <w:tcPr>
            <w:tcW w:w="1650" w:type="dxa"/>
          </w:tcPr>
          <w:p w14:paraId="51B1739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 (Note 2)</w:t>
            </w:r>
          </w:p>
        </w:tc>
        <w:tc>
          <w:tcPr>
            <w:tcW w:w="1735" w:type="dxa"/>
          </w:tcPr>
          <w:p w14:paraId="1FAB2B6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TF-2: 3.8</w:t>
            </w:r>
          </w:p>
        </w:tc>
      </w:tr>
      <w:tr w:rsidR="00A00E7A" w14:paraId="0F7454FA" w14:textId="77777777">
        <w:trPr>
          <w:cantSplit/>
          <w:jc w:val="center"/>
        </w:trPr>
        <w:tc>
          <w:tcPr>
            <w:tcW w:w="2340" w:type="dxa"/>
            <w:vMerge/>
          </w:tcPr>
          <w:p w14:paraId="04D64DB6"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3300" w:type="dxa"/>
          </w:tcPr>
          <w:p w14:paraId="2C70030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Patient Identity Feed HL7v3 [ITI-44]</w:t>
            </w:r>
          </w:p>
        </w:tc>
        <w:tc>
          <w:tcPr>
            <w:tcW w:w="1650" w:type="dxa"/>
          </w:tcPr>
          <w:p w14:paraId="6030069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 (Note 2)</w:t>
            </w:r>
          </w:p>
        </w:tc>
        <w:tc>
          <w:tcPr>
            <w:tcW w:w="1735" w:type="dxa"/>
          </w:tcPr>
          <w:p w14:paraId="2D78D44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TF-2: 3.44</w:t>
            </w:r>
          </w:p>
        </w:tc>
      </w:tr>
      <w:tr w:rsidR="00A00E7A" w14:paraId="59B995A2" w14:textId="77777777">
        <w:trPr>
          <w:cantSplit/>
          <w:jc w:val="center"/>
        </w:trPr>
        <w:tc>
          <w:tcPr>
            <w:tcW w:w="2340" w:type="dxa"/>
            <w:vMerge/>
          </w:tcPr>
          <w:p w14:paraId="7CECC299"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3300" w:type="dxa"/>
          </w:tcPr>
          <w:p w14:paraId="21F2683C"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Update Document Set [ITI-57]</w:t>
            </w:r>
          </w:p>
        </w:tc>
        <w:tc>
          <w:tcPr>
            <w:tcW w:w="1650" w:type="dxa"/>
          </w:tcPr>
          <w:p w14:paraId="6B959AF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735" w:type="dxa"/>
          </w:tcPr>
          <w:p w14:paraId="6567C9E7"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ITI TF-2: 3.57</w:t>
            </w:r>
          </w:p>
        </w:tc>
      </w:tr>
      <w:tr w:rsidR="00A00E7A" w14:paraId="182DB18C" w14:textId="77777777">
        <w:trPr>
          <w:cantSplit/>
          <w:jc w:val="center"/>
        </w:trPr>
        <w:tc>
          <w:tcPr>
            <w:tcW w:w="2340" w:type="dxa"/>
          </w:tcPr>
          <w:p w14:paraId="3FAE453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300" w:type="dxa"/>
          </w:tcPr>
          <w:p w14:paraId="1BA20EE6"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650" w:type="dxa"/>
          </w:tcPr>
          <w:p w14:paraId="33223EB5"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735" w:type="dxa"/>
          </w:tcPr>
          <w:p w14:paraId="43CC8596"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52EB0A72" w14:textId="77777777">
        <w:trPr>
          <w:jc w:val="center"/>
        </w:trPr>
        <w:tc>
          <w:tcPr>
            <w:tcW w:w="2340" w:type="dxa"/>
            <w:vMerge w:val="restart"/>
          </w:tcPr>
          <w:p w14:paraId="2C010A7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Document Administrator</w:t>
            </w:r>
          </w:p>
        </w:tc>
        <w:tc>
          <w:tcPr>
            <w:tcW w:w="3300" w:type="dxa"/>
          </w:tcPr>
          <w:p w14:paraId="3EFB89C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Update Document Set [ITI-57]</w:t>
            </w:r>
          </w:p>
        </w:tc>
        <w:tc>
          <w:tcPr>
            <w:tcW w:w="1650" w:type="dxa"/>
          </w:tcPr>
          <w:p w14:paraId="52E1EF4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R</w:t>
            </w:r>
          </w:p>
        </w:tc>
        <w:tc>
          <w:tcPr>
            <w:tcW w:w="1735" w:type="dxa"/>
          </w:tcPr>
          <w:p w14:paraId="40A69D3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ITI TF-2: 3.57</w:t>
            </w:r>
          </w:p>
        </w:tc>
      </w:tr>
      <w:tr w:rsidR="00A00E7A" w14:paraId="7E7B3584" w14:textId="77777777">
        <w:trPr>
          <w:jc w:val="center"/>
        </w:trPr>
        <w:tc>
          <w:tcPr>
            <w:tcW w:w="2340" w:type="dxa"/>
            <w:vMerge/>
          </w:tcPr>
          <w:p w14:paraId="1DFC96BA" w14:textId="77777777" w:rsidR="00A00E7A" w:rsidRDefault="00A00E7A">
            <w:pPr>
              <w:widowControl w:val="0"/>
              <w:pBdr>
                <w:top w:val="nil"/>
                <w:left w:val="nil"/>
                <w:bottom w:val="nil"/>
                <w:right w:val="nil"/>
                <w:between w:val="nil"/>
              </w:pBdr>
              <w:spacing w:before="0" w:line="276" w:lineRule="auto"/>
              <w:rPr>
                <w:b/>
                <w:color w:val="000000"/>
                <w:sz w:val="18"/>
                <w:szCs w:val="18"/>
                <w:u w:val="single"/>
              </w:rPr>
            </w:pPr>
          </w:p>
        </w:tc>
        <w:tc>
          <w:tcPr>
            <w:tcW w:w="3300" w:type="dxa"/>
          </w:tcPr>
          <w:p w14:paraId="7E2F12D7"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Registry Stored Query [ITI-18]</w:t>
            </w:r>
          </w:p>
        </w:tc>
        <w:tc>
          <w:tcPr>
            <w:tcW w:w="1650" w:type="dxa"/>
          </w:tcPr>
          <w:p w14:paraId="6EF2C7E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735" w:type="dxa"/>
          </w:tcPr>
          <w:p w14:paraId="72ECB8D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ITI TF-2: 3.18</w:t>
            </w:r>
          </w:p>
        </w:tc>
      </w:tr>
    </w:tbl>
    <w:p w14:paraId="57C0F214" w14:textId="77777777" w:rsidR="00A00E7A" w:rsidRDefault="00000000">
      <w:pPr>
        <w:pBdr>
          <w:top w:val="nil"/>
          <w:left w:val="nil"/>
          <w:bottom w:val="nil"/>
          <w:right w:val="nil"/>
          <w:between w:val="nil"/>
        </w:pBdr>
        <w:rPr>
          <w:color w:val="000000"/>
        </w:rPr>
      </w:pPr>
      <w:r>
        <w:rPr>
          <w:color w:val="000000"/>
        </w:rPr>
        <w:t>…</w:t>
      </w:r>
    </w:p>
    <w:p w14:paraId="2013BD1D"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Add Sections 10.1.1.8 and 10.1.2.9</w:t>
      </w:r>
    </w:p>
    <w:p w14:paraId="304ABED4" w14:textId="77777777" w:rsidR="00A00E7A" w:rsidRDefault="00000000">
      <w:pPr>
        <w:pStyle w:val="Heading4"/>
      </w:pPr>
      <w:bookmarkStart w:id="21" w:name="_3j2qqm3" w:colFirst="0" w:colLast="0"/>
      <w:bookmarkEnd w:id="21"/>
      <w:r>
        <w:t>10.1.1.8 Document Administrator</w:t>
      </w:r>
    </w:p>
    <w:p w14:paraId="3E8794D2" w14:textId="77777777" w:rsidR="00A00E7A" w:rsidRDefault="00000000">
      <w:pPr>
        <w:pBdr>
          <w:top w:val="nil"/>
          <w:left w:val="nil"/>
          <w:bottom w:val="nil"/>
          <w:right w:val="nil"/>
          <w:between w:val="nil"/>
        </w:pBdr>
        <w:rPr>
          <w:color w:val="000000"/>
        </w:rPr>
      </w:pPr>
      <w:bookmarkStart w:id="22" w:name="1y810tw" w:colFirst="0" w:colLast="0"/>
      <w:bookmarkStart w:id="23" w:name="4i7ojhp" w:colFirst="0" w:colLast="0"/>
      <w:bookmarkEnd w:id="22"/>
      <w:bookmarkEnd w:id="23"/>
      <w:r>
        <w:rPr>
          <w:color w:val="000000"/>
        </w:rPr>
        <w:t>The Document Administrator supports metadata update by issuing the Update Document Set [ITI-57] transaction to the Document Registry and shall be capable of generating at least one of the operations documented in ITI TF-2: 3.57.4.1.3.3.</w:t>
      </w:r>
    </w:p>
    <w:p w14:paraId="726512E7" w14:textId="77777777" w:rsidR="00A00E7A" w:rsidRDefault="00000000">
      <w:pPr>
        <w:pBdr>
          <w:top w:val="nil"/>
          <w:left w:val="nil"/>
          <w:bottom w:val="nil"/>
          <w:right w:val="nil"/>
          <w:between w:val="nil"/>
        </w:pBdr>
        <w:rPr>
          <w:color w:val="000000"/>
        </w:rPr>
      </w:pPr>
      <w:r>
        <w:rPr>
          <w:color w:val="000000"/>
        </w:rPr>
        <w:t xml:space="preserve">A Document Administrator may need to use the </w:t>
      </w:r>
      <w:hyperlink r:id="rId30">
        <w:r>
          <w:rPr>
            <w:color w:val="0000FF"/>
            <w:u w:val="single"/>
          </w:rPr>
          <w:t>Registry Stored Query</w:t>
        </w:r>
      </w:hyperlink>
      <w:r>
        <w:rPr>
          <w:color w:val="000000"/>
        </w:rPr>
        <w:t xml:space="preserve"> [ITI-18] transaction to retrieve metadata objects. The retrieved objects are then modified and resubmitted as an update.</w:t>
      </w:r>
    </w:p>
    <w:p w14:paraId="2A932739" w14:textId="77777777" w:rsidR="00A00E7A" w:rsidRDefault="00000000">
      <w:pPr>
        <w:pStyle w:val="Heading4"/>
      </w:pPr>
      <w:bookmarkStart w:id="24" w:name="_2xcytpi" w:colFirst="0" w:colLast="0"/>
      <w:bookmarkEnd w:id="24"/>
      <w:r>
        <w:t>10.1.2.9 Update Document Set</w:t>
      </w:r>
    </w:p>
    <w:p w14:paraId="6A54808F" w14:textId="77777777" w:rsidR="00A00E7A" w:rsidRDefault="00000000">
      <w:pPr>
        <w:pBdr>
          <w:top w:val="nil"/>
          <w:left w:val="nil"/>
          <w:bottom w:val="nil"/>
          <w:right w:val="nil"/>
          <w:between w:val="nil"/>
        </w:pBdr>
        <w:rPr>
          <w:color w:val="000000"/>
        </w:rPr>
      </w:pPr>
      <w:r>
        <w:rPr>
          <w:color w:val="000000"/>
        </w:rPr>
        <w:t>The Update Document Set transaction is used by the Document Administrator to issue metadata updates to the Document Registry.</w:t>
      </w:r>
    </w:p>
    <w:p w14:paraId="46D4D965" w14:textId="77777777" w:rsidR="00A00E7A" w:rsidRDefault="00000000">
      <w:pPr>
        <w:pBdr>
          <w:top w:val="nil"/>
          <w:left w:val="nil"/>
          <w:bottom w:val="nil"/>
          <w:right w:val="nil"/>
          <w:between w:val="nil"/>
        </w:pBdr>
        <w:rPr>
          <w:color w:val="000000"/>
        </w:rPr>
      </w:pPr>
      <w:r>
        <w:rPr>
          <w:color w:val="000000"/>
        </w:rPr>
        <w:t xml:space="preserve">This transaction may also include Associations. For example, an Association may be included to deprecate an On-Demand </w:t>
      </w:r>
      <w:proofErr w:type="spellStart"/>
      <w:r>
        <w:rPr>
          <w:color w:val="000000"/>
        </w:rPr>
        <w:t>DocumentEntry</w:t>
      </w:r>
      <w:proofErr w:type="spellEnd"/>
      <w:r>
        <w:rPr>
          <w:color w:val="000000"/>
        </w:rPr>
        <w:t>.</w:t>
      </w:r>
    </w:p>
    <w:p w14:paraId="6EA4E3A9" w14:textId="77777777" w:rsidR="00A00E7A" w:rsidRDefault="00000000">
      <w:pPr>
        <w:pStyle w:val="Heading2"/>
      </w:pPr>
      <w:bookmarkStart w:id="25" w:name="_1ci93xb" w:colFirst="0" w:colLast="0"/>
      <w:bookmarkEnd w:id="25"/>
      <w:r>
        <w:t>10.2 XDS Integration Profile Options</w:t>
      </w:r>
    </w:p>
    <w:p w14:paraId="46BEC0C8"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Update Table 10.2-1b as follows:</w:t>
      </w:r>
    </w:p>
    <w:p w14:paraId="1EF69233"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t xml:space="preserve">Table 10.2-1b: </w:t>
      </w:r>
      <w:proofErr w:type="spellStart"/>
      <w:r>
        <w:rPr>
          <w:rFonts w:ascii="Arial" w:eastAsia="Arial" w:hAnsi="Arial" w:cs="Arial"/>
          <w:b/>
          <w:color w:val="000000"/>
          <w:sz w:val="22"/>
          <w:szCs w:val="22"/>
        </w:rPr>
        <w:t>XDS.b</w:t>
      </w:r>
      <w:proofErr w:type="spellEnd"/>
      <w:r>
        <w:rPr>
          <w:rFonts w:ascii="Arial" w:eastAsia="Arial" w:hAnsi="Arial" w:cs="Arial"/>
          <w:b/>
          <w:color w:val="000000"/>
          <w:sz w:val="22"/>
          <w:szCs w:val="22"/>
        </w:rPr>
        <w:t xml:space="preserve"> - Actors and Options</w:t>
      </w:r>
    </w:p>
    <w:tbl>
      <w:tblPr>
        <w:tblStyle w:val="a2"/>
        <w:tblW w:w="85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5"/>
        <w:gridCol w:w="4169"/>
        <w:gridCol w:w="2080"/>
      </w:tblGrid>
      <w:tr w:rsidR="00A00E7A" w14:paraId="797283C6" w14:textId="77777777">
        <w:trPr>
          <w:tblHeader/>
          <w:jc w:val="center"/>
        </w:trPr>
        <w:tc>
          <w:tcPr>
            <w:tcW w:w="2305" w:type="dxa"/>
            <w:shd w:val="clear" w:color="auto" w:fill="D9D9D9"/>
          </w:tcPr>
          <w:p w14:paraId="74536453"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Actor</w:t>
            </w:r>
          </w:p>
        </w:tc>
        <w:tc>
          <w:tcPr>
            <w:tcW w:w="4169" w:type="dxa"/>
            <w:shd w:val="clear" w:color="auto" w:fill="D9D9D9"/>
          </w:tcPr>
          <w:p w14:paraId="3E3CAE07"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Options</w:t>
            </w:r>
          </w:p>
        </w:tc>
        <w:tc>
          <w:tcPr>
            <w:tcW w:w="2080" w:type="dxa"/>
            <w:shd w:val="clear" w:color="auto" w:fill="D9D9D9"/>
          </w:tcPr>
          <w:p w14:paraId="38ED0F5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Vol. &amp; Section</w:t>
            </w:r>
          </w:p>
        </w:tc>
      </w:tr>
      <w:tr w:rsidR="00A00E7A" w14:paraId="1718240E" w14:textId="77777777">
        <w:trPr>
          <w:cantSplit/>
          <w:trHeight w:val="332"/>
          <w:jc w:val="center"/>
        </w:trPr>
        <w:tc>
          <w:tcPr>
            <w:tcW w:w="2305" w:type="dxa"/>
          </w:tcPr>
          <w:p w14:paraId="393636D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4169" w:type="dxa"/>
          </w:tcPr>
          <w:p w14:paraId="6FE2D64E" w14:textId="77777777" w:rsidR="00A00E7A" w:rsidRDefault="00A00E7A">
            <w:pPr>
              <w:pBdr>
                <w:top w:val="nil"/>
                <w:left w:val="nil"/>
                <w:bottom w:val="nil"/>
                <w:right w:val="nil"/>
                <w:between w:val="nil"/>
              </w:pBdr>
              <w:spacing w:before="40" w:after="40"/>
              <w:ind w:left="72" w:right="72"/>
              <w:rPr>
                <w:color w:val="000000"/>
                <w:sz w:val="18"/>
                <w:szCs w:val="18"/>
              </w:rPr>
            </w:pPr>
          </w:p>
        </w:tc>
        <w:tc>
          <w:tcPr>
            <w:tcW w:w="2080" w:type="dxa"/>
          </w:tcPr>
          <w:p w14:paraId="6C44665E"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42B324FA" w14:textId="77777777">
        <w:trPr>
          <w:cantSplit/>
          <w:trHeight w:val="332"/>
          <w:jc w:val="center"/>
        </w:trPr>
        <w:tc>
          <w:tcPr>
            <w:tcW w:w="2305" w:type="dxa"/>
            <w:vMerge w:val="restart"/>
          </w:tcPr>
          <w:p w14:paraId="142BE2F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Document Registry </w:t>
            </w:r>
          </w:p>
        </w:tc>
        <w:tc>
          <w:tcPr>
            <w:tcW w:w="4169" w:type="dxa"/>
          </w:tcPr>
          <w:p w14:paraId="72AEC1D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Patient Identity Feed (Note 1)</w:t>
            </w:r>
          </w:p>
        </w:tc>
        <w:tc>
          <w:tcPr>
            <w:tcW w:w="2080" w:type="dxa"/>
          </w:tcPr>
          <w:p w14:paraId="354F6A7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TF-2: 3.8</w:t>
            </w:r>
          </w:p>
        </w:tc>
      </w:tr>
      <w:tr w:rsidR="00A00E7A" w14:paraId="4C6F5E12" w14:textId="77777777">
        <w:trPr>
          <w:cantSplit/>
          <w:trHeight w:val="332"/>
          <w:jc w:val="center"/>
        </w:trPr>
        <w:tc>
          <w:tcPr>
            <w:tcW w:w="2305" w:type="dxa"/>
            <w:vMerge/>
          </w:tcPr>
          <w:p w14:paraId="6D9E5FF0"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4169" w:type="dxa"/>
          </w:tcPr>
          <w:p w14:paraId="6FD3613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Patient Identity Feed HL7v3 (Note 1)</w:t>
            </w:r>
          </w:p>
        </w:tc>
        <w:tc>
          <w:tcPr>
            <w:tcW w:w="2080" w:type="dxa"/>
          </w:tcPr>
          <w:p w14:paraId="1B454B8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TF-2: 3.44</w:t>
            </w:r>
          </w:p>
        </w:tc>
      </w:tr>
      <w:tr w:rsidR="00A00E7A" w14:paraId="74AA2263" w14:textId="77777777">
        <w:trPr>
          <w:cantSplit/>
          <w:trHeight w:val="332"/>
          <w:jc w:val="center"/>
        </w:trPr>
        <w:tc>
          <w:tcPr>
            <w:tcW w:w="2305" w:type="dxa"/>
            <w:vMerge/>
          </w:tcPr>
          <w:p w14:paraId="6778C52F"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4169" w:type="dxa"/>
          </w:tcPr>
          <w:p w14:paraId="1F31847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Asynchronous Web Services Exchange</w:t>
            </w:r>
          </w:p>
        </w:tc>
        <w:tc>
          <w:tcPr>
            <w:tcW w:w="2080" w:type="dxa"/>
          </w:tcPr>
          <w:p w14:paraId="49B30A9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TF-1: 10.2.5</w:t>
            </w:r>
          </w:p>
        </w:tc>
      </w:tr>
      <w:tr w:rsidR="00A00E7A" w14:paraId="444E1DD8" w14:textId="77777777">
        <w:trPr>
          <w:cantSplit/>
          <w:trHeight w:val="332"/>
          <w:jc w:val="center"/>
        </w:trPr>
        <w:tc>
          <w:tcPr>
            <w:tcW w:w="2305" w:type="dxa"/>
            <w:vMerge/>
          </w:tcPr>
          <w:p w14:paraId="3DF62082"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4169" w:type="dxa"/>
          </w:tcPr>
          <w:p w14:paraId="2649EE7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Reference ID</w:t>
            </w:r>
          </w:p>
        </w:tc>
        <w:tc>
          <w:tcPr>
            <w:tcW w:w="2080" w:type="dxa"/>
          </w:tcPr>
          <w:p w14:paraId="7D4E6A3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TF-1: 10.2.6</w:t>
            </w:r>
          </w:p>
        </w:tc>
      </w:tr>
      <w:tr w:rsidR="00A00E7A" w14:paraId="12290985" w14:textId="77777777">
        <w:trPr>
          <w:cantSplit/>
          <w:trHeight w:val="332"/>
          <w:jc w:val="center"/>
        </w:trPr>
        <w:tc>
          <w:tcPr>
            <w:tcW w:w="2305" w:type="dxa"/>
            <w:vMerge/>
          </w:tcPr>
          <w:p w14:paraId="03DBBB2B"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4169" w:type="dxa"/>
          </w:tcPr>
          <w:p w14:paraId="1FA80FF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On-Demand Documents</w:t>
            </w:r>
          </w:p>
        </w:tc>
        <w:tc>
          <w:tcPr>
            <w:tcW w:w="2080" w:type="dxa"/>
          </w:tcPr>
          <w:p w14:paraId="0D79BBD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TF-1: 10.2.7</w:t>
            </w:r>
          </w:p>
        </w:tc>
      </w:tr>
      <w:tr w:rsidR="00A00E7A" w14:paraId="3F190631" w14:textId="77777777">
        <w:trPr>
          <w:cantSplit/>
          <w:trHeight w:val="332"/>
          <w:jc w:val="center"/>
        </w:trPr>
        <w:tc>
          <w:tcPr>
            <w:tcW w:w="2305" w:type="dxa"/>
            <w:vMerge/>
          </w:tcPr>
          <w:p w14:paraId="4B5EECF0"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4169" w:type="dxa"/>
          </w:tcPr>
          <w:p w14:paraId="13B480D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Document Metadata Update</w:t>
            </w:r>
          </w:p>
        </w:tc>
        <w:tc>
          <w:tcPr>
            <w:tcW w:w="2080" w:type="dxa"/>
          </w:tcPr>
          <w:p w14:paraId="0EBE8C4C"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ITI TF-1: 10.2.10</w:t>
            </w:r>
          </w:p>
        </w:tc>
      </w:tr>
      <w:tr w:rsidR="00A00E7A" w14:paraId="457724D4" w14:textId="77777777">
        <w:trPr>
          <w:cantSplit/>
          <w:trHeight w:val="332"/>
          <w:jc w:val="center"/>
        </w:trPr>
        <w:tc>
          <w:tcPr>
            <w:tcW w:w="2305" w:type="dxa"/>
          </w:tcPr>
          <w:p w14:paraId="3E0F63B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4169" w:type="dxa"/>
          </w:tcPr>
          <w:p w14:paraId="6F702144" w14:textId="77777777" w:rsidR="00A00E7A" w:rsidRDefault="00A00E7A">
            <w:pPr>
              <w:pBdr>
                <w:top w:val="nil"/>
                <w:left w:val="nil"/>
                <w:bottom w:val="nil"/>
                <w:right w:val="nil"/>
                <w:between w:val="nil"/>
              </w:pBdr>
              <w:spacing w:before="40" w:after="40"/>
              <w:ind w:left="72" w:right="72"/>
              <w:rPr>
                <w:color w:val="000000"/>
                <w:sz w:val="18"/>
                <w:szCs w:val="18"/>
              </w:rPr>
            </w:pPr>
          </w:p>
        </w:tc>
        <w:tc>
          <w:tcPr>
            <w:tcW w:w="2080" w:type="dxa"/>
          </w:tcPr>
          <w:p w14:paraId="3BB90EBC"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21A5F314" w14:textId="77777777">
        <w:trPr>
          <w:cantSplit/>
          <w:trHeight w:val="332"/>
          <w:jc w:val="center"/>
        </w:trPr>
        <w:tc>
          <w:tcPr>
            <w:tcW w:w="2305" w:type="dxa"/>
            <w:vMerge w:val="restart"/>
          </w:tcPr>
          <w:p w14:paraId="06CCAD6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lastRenderedPageBreak/>
              <w:t>Document Consumer</w:t>
            </w:r>
          </w:p>
        </w:tc>
        <w:tc>
          <w:tcPr>
            <w:tcW w:w="4169" w:type="dxa"/>
          </w:tcPr>
          <w:p w14:paraId="752476A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Basic Patient Privacy Enforcement</w:t>
            </w:r>
          </w:p>
        </w:tc>
        <w:tc>
          <w:tcPr>
            <w:tcW w:w="2080" w:type="dxa"/>
          </w:tcPr>
          <w:p w14:paraId="12E977C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TF-1: 10.2.9</w:t>
            </w:r>
          </w:p>
        </w:tc>
      </w:tr>
      <w:tr w:rsidR="00A00E7A" w14:paraId="2CF6FEDC" w14:textId="77777777">
        <w:trPr>
          <w:cantSplit/>
          <w:trHeight w:val="233"/>
          <w:jc w:val="center"/>
        </w:trPr>
        <w:tc>
          <w:tcPr>
            <w:tcW w:w="2305" w:type="dxa"/>
            <w:vMerge/>
          </w:tcPr>
          <w:p w14:paraId="766B068D"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4169" w:type="dxa"/>
          </w:tcPr>
          <w:p w14:paraId="02E7499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Basic Patient Privacy Proof</w:t>
            </w:r>
          </w:p>
        </w:tc>
        <w:tc>
          <w:tcPr>
            <w:tcW w:w="2080" w:type="dxa"/>
          </w:tcPr>
          <w:p w14:paraId="7DFEA46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TF-2: 3.18.4.1.3.6</w:t>
            </w:r>
          </w:p>
        </w:tc>
      </w:tr>
      <w:tr w:rsidR="00A00E7A" w14:paraId="44778F47" w14:textId="77777777">
        <w:trPr>
          <w:cantSplit/>
          <w:trHeight w:val="233"/>
          <w:jc w:val="center"/>
        </w:trPr>
        <w:tc>
          <w:tcPr>
            <w:tcW w:w="2305" w:type="dxa"/>
            <w:vMerge/>
          </w:tcPr>
          <w:p w14:paraId="1A9C01E2"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4169" w:type="dxa"/>
          </w:tcPr>
          <w:p w14:paraId="6E010B4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Asynchronous Web Services Exchange</w:t>
            </w:r>
          </w:p>
        </w:tc>
        <w:tc>
          <w:tcPr>
            <w:tcW w:w="2080" w:type="dxa"/>
          </w:tcPr>
          <w:p w14:paraId="391A63E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TF-1: 10.2.5</w:t>
            </w:r>
          </w:p>
        </w:tc>
      </w:tr>
      <w:tr w:rsidR="00A00E7A" w14:paraId="3952E73A" w14:textId="77777777">
        <w:trPr>
          <w:cantSplit/>
          <w:trHeight w:val="233"/>
          <w:jc w:val="center"/>
        </w:trPr>
        <w:tc>
          <w:tcPr>
            <w:tcW w:w="2305" w:type="dxa"/>
            <w:vMerge/>
          </w:tcPr>
          <w:p w14:paraId="39C06206"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4169" w:type="dxa"/>
          </w:tcPr>
          <w:p w14:paraId="247D41B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On-Demand Documents</w:t>
            </w:r>
          </w:p>
        </w:tc>
        <w:tc>
          <w:tcPr>
            <w:tcW w:w="2080" w:type="dxa"/>
          </w:tcPr>
          <w:p w14:paraId="744FED6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TF-1: 10.2.7</w:t>
            </w:r>
          </w:p>
        </w:tc>
      </w:tr>
      <w:tr w:rsidR="00A00E7A" w14:paraId="12D700E5" w14:textId="77777777">
        <w:trPr>
          <w:cantSplit/>
          <w:trHeight w:val="233"/>
          <w:jc w:val="center"/>
        </w:trPr>
        <w:tc>
          <w:tcPr>
            <w:tcW w:w="2305" w:type="dxa"/>
            <w:vMerge/>
          </w:tcPr>
          <w:p w14:paraId="3C7D6414"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4169" w:type="dxa"/>
          </w:tcPr>
          <w:p w14:paraId="31751C1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Document Metadata Update</w:t>
            </w:r>
          </w:p>
        </w:tc>
        <w:tc>
          <w:tcPr>
            <w:tcW w:w="2080" w:type="dxa"/>
          </w:tcPr>
          <w:p w14:paraId="74C3B3D6"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ITI TF-1: 10.2.10</w:t>
            </w:r>
          </w:p>
        </w:tc>
      </w:tr>
      <w:tr w:rsidR="00A00E7A" w14:paraId="0B239D4E" w14:textId="77777777">
        <w:trPr>
          <w:cantSplit/>
          <w:trHeight w:val="233"/>
          <w:jc w:val="center"/>
        </w:trPr>
        <w:tc>
          <w:tcPr>
            <w:tcW w:w="2305" w:type="dxa"/>
          </w:tcPr>
          <w:p w14:paraId="5D4A173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4169" w:type="dxa"/>
          </w:tcPr>
          <w:p w14:paraId="7E6AC5B7" w14:textId="77777777" w:rsidR="00A00E7A" w:rsidRDefault="00A00E7A">
            <w:pPr>
              <w:pBdr>
                <w:top w:val="nil"/>
                <w:left w:val="nil"/>
                <w:bottom w:val="nil"/>
                <w:right w:val="nil"/>
                <w:between w:val="nil"/>
              </w:pBdr>
              <w:spacing w:before="40" w:after="40"/>
              <w:ind w:left="72" w:right="72"/>
              <w:rPr>
                <w:color w:val="000000"/>
                <w:sz w:val="18"/>
                <w:szCs w:val="18"/>
              </w:rPr>
            </w:pPr>
          </w:p>
        </w:tc>
        <w:tc>
          <w:tcPr>
            <w:tcW w:w="2080" w:type="dxa"/>
          </w:tcPr>
          <w:p w14:paraId="61300B05"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4EC6909A" w14:textId="77777777">
        <w:trPr>
          <w:cantSplit/>
          <w:trHeight w:val="233"/>
          <w:jc w:val="center"/>
        </w:trPr>
        <w:tc>
          <w:tcPr>
            <w:tcW w:w="2305" w:type="dxa"/>
          </w:tcPr>
          <w:p w14:paraId="70566EA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Document Administrator</w:t>
            </w:r>
          </w:p>
        </w:tc>
        <w:tc>
          <w:tcPr>
            <w:tcW w:w="4169" w:type="dxa"/>
          </w:tcPr>
          <w:p w14:paraId="3EE1160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 xml:space="preserve">No options defined </w:t>
            </w:r>
          </w:p>
        </w:tc>
        <w:tc>
          <w:tcPr>
            <w:tcW w:w="2080" w:type="dxa"/>
          </w:tcPr>
          <w:p w14:paraId="5C15E387"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32A646A1" w14:textId="77777777" w:rsidR="00A00E7A" w:rsidRDefault="00A00E7A">
      <w:bookmarkStart w:id="26" w:name="_3whwml4" w:colFirst="0" w:colLast="0"/>
      <w:bookmarkEnd w:id="26"/>
    </w:p>
    <w:p w14:paraId="2FF04A6F"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Add Section 10.2.10</w:t>
      </w:r>
    </w:p>
    <w:p w14:paraId="306443CA" w14:textId="77777777" w:rsidR="00A00E7A" w:rsidRDefault="00000000">
      <w:pPr>
        <w:pStyle w:val="Heading3"/>
      </w:pPr>
      <w:bookmarkStart w:id="27" w:name="_2bn6wsx" w:colFirst="0" w:colLast="0"/>
      <w:bookmarkEnd w:id="27"/>
      <w:commentRangeStart w:id="28"/>
      <w:r>
        <w:t>10.2.10 Document Metadata Update Option</w:t>
      </w:r>
    </w:p>
    <w:p w14:paraId="11897075" w14:textId="77777777" w:rsidR="00A00E7A" w:rsidRDefault="00000000">
      <w:pPr>
        <w:pBdr>
          <w:top w:val="nil"/>
          <w:left w:val="nil"/>
          <w:bottom w:val="nil"/>
          <w:right w:val="nil"/>
          <w:between w:val="nil"/>
        </w:pBdr>
        <w:rPr>
          <w:color w:val="000000"/>
        </w:rPr>
      </w:pPr>
      <w:r>
        <w:rPr>
          <w:color w:val="000000"/>
        </w:rPr>
        <w:t>A Document Registry declares the Document Metadata Update Option when it is able to:</w:t>
      </w:r>
    </w:p>
    <w:p w14:paraId="60ABE456" w14:textId="77777777" w:rsidR="00A00E7A" w:rsidRDefault="00000000">
      <w:pPr>
        <w:numPr>
          <w:ilvl w:val="0"/>
          <w:numId w:val="18"/>
        </w:numPr>
        <w:pBdr>
          <w:top w:val="nil"/>
          <w:left w:val="nil"/>
          <w:bottom w:val="nil"/>
          <w:right w:val="nil"/>
          <w:between w:val="nil"/>
        </w:pBdr>
      </w:pPr>
      <w:r>
        <w:rPr>
          <w:color w:val="000000"/>
        </w:rPr>
        <w:t>Accept metadata updates via the Update Document Set [ITI-57] transaction (see ITI TF-2: 3.57.4.1.3 for details). All operations documented in ITI TF-2: 3.57.4.1.3.3 shall be supported.</w:t>
      </w:r>
    </w:p>
    <w:p w14:paraId="3D639B0C" w14:textId="77777777" w:rsidR="00A00E7A" w:rsidRDefault="00000000">
      <w:pPr>
        <w:numPr>
          <w:ilvl w:val="0"/>
          <w:numId w:val="18"/>
        </w:numPr>
        <w:pBdr>
          <w:top w:val="nil"/>
          <w:left w:val="nil"/>
          <w:bottom w:val="nil"/>
          <w:right w:val="nil"/>
          <w:between w:val="nil"/>
        </w:pBdr>
      </w:pPr>
      <w:r>
        <w:rPr>
          <w:color w:val="000000"/>
        </w:rPr>
        <w:t>Expose the metadata updates via the Registry Stored Query [ITI-18] transaction (see ITI TF-2: 3.18.4.1.2.5.1 for details).</w:t>
      </w:r>
    </w:p>
    <w:p w14:paraId="313FF31A" w14:textId="77777777" w:rsidR="00A00E7A" w:rsidRDefault="00000000">
      <w:pPr>
        <w:pBdr>
          <w:top w:val="nil"/>
          <w:left w:val="nil"/>
          <w:bottom w:val="nil"/>
          <w:right w:val="nil"/>
          <w:between w:val="nil"/>
        </w:pBdr>
        <w:rPr>
          <w:color w:val="000000"/>
        </w:rPr>
      </w:pPr>
      <w:r>
        <w:rPr>
          <w:color w:val="000000"/>
        </w:rPr>
        <w:t>See ITI TF-2: 3.18.4.1.2.3.5.1 for interoperability issues surrounding the Registry Stored Query [ITI-18] transaction.</w:t>
      </w:r>
    </w:p>
    <w:p w14:paraId="7D5DFAD1" w14:textId="77777777" w:rsidR="00A00E7A" w:rsidRDefault="00000000">
      <w:pPr>
        <w:pBdr>
          <w:top w:val="nil"/>
          <w:left w:val="nil"/>
          <w:bottom w:val="nil"/>
          <w:right w:val="nil"/>
          <w:between w:val="nil"/>
        </w:pBdr>
        <w:rPr>
          <w:ins w:id="29" w:author="Stefano Contento" w:date="2023-06-14T13:49:00Z"/>
          <w:color w:val="000000"/>
        </w:rPr>
      </w:pPr>
      <w:r>
        <w:rPr>
          <w:color w:val="000000"/>
        </w:rPr>
        <w:t>A Document Consumer declares the Document Metadata Update Option when it is able to accept and process the additional metadata defined by the option when returned from a Registry Stored Query [ITI-18] transaction (see ITI TF-2: 3.18.4.1.2.5.1 for details).</w:t>
      </w:r>
    </w:p>
    <w:p w14:paraId="196C23FB" w14:textId="77777777" w:rsidR="00A00E7A" w:rsidRPr="00A00E7A" w:rsidRDefault="00000000">
      <w:pPr>
        <w:pBdr>
          <w:top w:val="nil"/>
          <w:left w:val="nil"/>
          <w:bottom w:val="nil"/>
          <w:right w:val="nil"/>
          <w:between w:val="nil"/>
        </w:pBdr>
        <w:rPr>
          <w:rPrChange w:id="30" w:author="Stefano Contento" w:date="2023-06-14T13:49:00Z">
            <w:rPr>
              <w:color w:val="000000"/>
            </w:rPr>
          </w:rPrChange>
        </w:rPr>
      </w:pPr>
      <w:ins w:id="31" w:author="Stefano Contento" w:date="2023-06-14T13:49:00Z">
        <w:r>
          <w:rPr>
            <w:color w:val="000000"/>
          </w:rPr>
          <w:t>Note: Document Registries supporting the Metadata Update Option require special handling for version management dictated by Metadata Update (see section 4.1.5 Metadata Object Versioning Semantics). Document Sources which do not respect the special handling for version management may produce conflicts when communicating with Document Registries which support the Metadata Update Option.</w:t>
        </w:r>
      </w:ins>
    </w:p>
    <w:p w14:paraId="64AD17FE" w14:textId="77777777" w:rsidR="00A00E7A" w:rsidRDefault="00000000">
      <w:pPr>
        <w:pBdr>
          <w:top w:val="nil"/>
          <w:left w:val="nil"/>
          <w:bottom w:val="nil"/>
          <w:right w:val="nil"/>
          <w:between w:val="nil"/>
        </w:pBdr>
        <w:rPr>
          <w:color w:val="000000"/>
        </w:rPr>
      </w:pPr>
      <w:bookmarkStart w:id="32" w:name="_qsh70q" w:colFirst="0" w:colLast="0"/>
      <w:bookmarkEnd w:id="32"/>
      <w:r>
        <w:rPr>
          <w:color w:val="000000"/>
        </w:rPr>
        <w:t>…</w:t>
      </w:r>
      <w:commentRangeEnd w:id="28"/>
      <w:r>
        <w:commentReference w:id="28"/>
      </w:r>
    </w:p>
    <w:p w14:paraId="5F7E53DF" w14:textId="77777777" w:rsidR="00A00E7A" w:rsidRDefault="00000000">
      <w:pPr>
        <w:pStyle w:val="Heading2"/>
      </w:pPr>
      <w:bookmarkStart w:id="33" w:name="_3as4poj" w:colFirst="0" w:colLast="0"/>
      <w:bookmarkEnd w:id="33"/>
      <w:r>
        <w:t>10.4 General Principles</w:t>
      </w:r>
    </w:p>
    <w:p w14:paraId="0C6481BC" w14:textId="77777777" w:rsidR="00A00E7A" w:rsidRDefault="00000000">
      <w:pPr>
        <w:pBdr>
          <w:top w:val="nil"/>
          <w:left w:val="nil"/>
          <w:bottom w:val="nil"/>
          <w:right w:val="nil"/>
          <w:between w:val="nil"/>
        </w:pBdr>
        <w:rPr>
          <w:color w:val="000000"/>
        </w:rPr>
      </w:pPr>
      <w:r>
        <w:rPr>
          <w:color w:val="000000"/>
        </w:rPr>
        <w:t>…</w:t>
      </w:r>
    </w:p>
    <w:p w14:paraId="06D1B61C"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Add Section 10.4.14</w:t>
      </w:r>
    </w:p>
    <w:p w14:paraId="3643F51D" w14:textId="77777777" w:rsidR="00A00E7A" w:rsidRDefault="00000000">
      <w:pPr>
        <w:pStyle w:val="Heading3"/>
      </w:pPr>
      <w:bookmarkStart w:id="34" w:name="_1pxezwc" w:colFirst="0" w:colLast="0"/>
      <w:bookmarkEnd w:id="34"/>
      <w:r>
        <w:lastRenderedPageBreak/>
        <w:t xml:space="preserve">10.4.14 Metadata Update </w:t>
      </w:r>
    </w:p>
    <w:p w14:paraId="681F2210" w14:textId="77777777" w:rsidR="00A00E7A" w:rsidRDefault="00000000">
      <w:r>
        <w:t>Metadata update is the general ability to perform maintenance on registry metadata by:</w:t>
      </w:r>
    </w:p>
    <w:p w14:paraId="0D6AB96D" w14:textId="77777777" w:rsidR="00A00E7A" w:rsidRDefault="00000000">
      <w:pPr>
        <w:numPr>
          <w:ilvl w:val="0"/>
          <w:numId w:val="18"/>
        </w:numPr>
        <w:pBdr>
          <w:top w:val="nil"/>
          <w:left w:val="nil"/>
          <w:bottom w:val="nil"/>
          <w:right w:val="nil"/>
          <w:between w:val="nil"/>
        </w:pBdr>
      </w:pPr>
      <w:r>
        <w:rPr>
          <w:color w:val="000000"/>
        </w:rPr>
        <w:t>Updating the attributes of a metadata object (</w:t>
      </w:r>
      <w:proofErr w:type="spellStart"/>
      <w:r>
        <w:rPr>
          <w:color w:val="000000"/>
        </w:rPr>
        <w:t>DocumentEntry</w:t>
      </w:r>
      <w:proofErr w:type="spellEnd"/>
      <w:r>
        <w:rPr>
          <w:color w:val="000000"/>
        </w:rPr>
        <w:t xml:space="preserve"> and Folder) by submitting a new version of the entire metadata object.</w:t>
      </w:r>
    </w:p>
    <w:p w14:paraId="52583681" w14:textId="77777777" w:rsidR="00A00E7A" w:rsidRDefault="00000000">
      <w:pPr>
        <w:numPr>
          <w:ilvl w:val="0"/>
          <w:numId w:val="18"/>
        </w:numPr>
        <w:pBdr>
          <w:top w:val="nil"/>
          <w:left w:val="nil"/>
          <w:bottom w:val="nil"/>
          <w:right w:val="nil"/>
          <w:between w:val="nil"/>
        </w:pBdr>
      </w:pPr>
      <w:r>
        <w:rPr>
          <w:color w:val="000000"/>
        </w:rPr>
        <w:t xml:space="preserve">Changing the status of objects (e.g., Approved vs. Deprecated) on </w:t>
      </w:r>
      <w:proofErr w:type="spellStart"/>
      <w:r>
        <w:rPr>
          <w:color w:val="000000"/>
        </w:rPr>
        <w:t>DocumentEntry</w:t>
      </w:r>
      <w:proofErr w:type="spellEnd"/>
      <w:r>
        <w:rPr>
          <w:color w:val="000000"/>
        </w:rPr>
        <w:t>, Folder, and Association objects</w:t>
      </w:r>
    </w:p>
    <w:p w14:paraId="1D2FDDA3" w14:textId="77777777" w:rsidR="00A00E7A" w:rsidRDefault="00000000">
      <w:pPr>
        <w:numPr>
          <w:ilvl w:val="0"/>
          <w:numId w:val="18"/>
        </w:numPr>
        <w:pBdr>
          <w:top w:val="nil"/>
          <w:left w:val="nil"/>
          <w:bottom w:val="nil"/>
          <w:right w:val="nil"/>
          <w:between w:val="nil"/>
        </w:pBdr>
      </w:pPr>
      <w:r>
        <w:rPr>
          <w:color w:val="000000"/>
        </w:rPr>
        <w:t xml:space="preserve">Adding new Association objects. The addition of Associations is necessary to repair problems with document relationships (e.g., </w:t>
      </w:r>
      <w:proofErr w:type="spellStart"/>
      <w:r>
        <w:rPr>
          <w:color w:val="000000"/>
        </w:rPr>
        <w:t>DocumentEntry</w:t>
      </w:r>
      <w:proofErr w:type="spellEnd"/>
      <w:r>
        <w:rPr>
          <w:color w:val="000000"/>
        </w:rPr>
        <w:t xml:space="preserve"> is an addendum to the wrong base </w:t>
      </w:r>
      <w:proofErr w:type="spellStart"/>
      <w:r>
        <w:rPr>
          <w:color w:val="000000"/>
        </w:rPr>
        <w:t>DocumentEntry</w:t>
      </w:r>
      <w:proofErr w:type="spellEnd"/>
      <w:r>
        <w:rPr>
          <w:color w:val="000000"/>
        </w:rPr>
        <w:t xml:space="preserve">) or incorrect Folder membership. In both cases, the old Association must be deprecated and a new Association installed. </w:t>
      </w:r>
    </w:p>
    <w:p w14:paraId="505689D6" w14:textId="77777777" w:rsidR="00A00E7A" w:rsidRDefault="00000000">
      <w:pPr>
        <w:numPr>
          <w:ilvl w:val="0"/>
          <w:numId w:val="18"/>
        </w:numPr>
        <w:pBdr>
          <w:top w:val="nil"/>
          <w:left w:val="nil"/>
          <w:bottom w:val="nil"/>
          <w:right w:val="nil"/>
          <w:between w:val="nil"/>
        </w:pBdr>
      </w:pPr>
      <w:r>
        <w:rPr>
          <w:color w:val="000000"/>
        </w:rPr>
        <w:t xml:space="preserve">When a metadata update changes the Patient ID attribute on </w:t>
      </w:r>
      <w:proofErr w:type="spellStart"/>
      <w:r>
        <w:rPr>
          <w:color w:val="000000"/>
        </w:rPr>
        <w:t>DocumentEntry</w:t>
      </w:r>
      <w:proofErr w:type="spellEnd"/>
      <w:r>
        <w:rPr>
          <w:color w:val="000000"/>
        </w:rPr>
        <w:t xml:space="preserve"> or Folder objects it may lead to a Folder being split, some contents keeping the old Patient ID and some getting a new Patient ID. Since the Patient ID on a Folder must match that of its contents, this may require a new Folder be submitted and some of the contents moved to it. Although this addition of Folder objects may be necessary, it must be done through the </w:t>
      </w:r>
      <w:hyperlink r:id="rId31">
        <w:r>
          <w:rPr>
            <w:color w:val="0000FF"/>
            <w:u w:val="single"/>
          </w:rPr>
          <w:t>Register Document Set-b</w:t>
        </w:r>
      </w:hyperlink>
      <w:r>
        <w:rPr>
          <w:color w:val="000000"/>
        </w:rPr>
        <w:t xml:space="preserve"> [ITI-42] transaction. </w:t>
      </w:r>
    </w:p>
    <w:p w14:paraId="22F2A57E" w14:textId="77777777" w:rsidR="00A00E7A" w:rsidRDefault="00000000">
      <w:pPr>
        <w:keepNext/>
      </w:pPr>
      <w:r>
        <w:t>Key use cases include:</w:t>
      </w:r>
    </w:p>
    <w:p w14:paraId="51C3A8F1" w14:textId="77777777" w:rsidR="00A00E7A" w:rsidRDefault="00000000">
      <w:pPr>
        <w:numPr>
          <w:ilvl w:val="0"/>
          <w:numId w:val="18"/>
        </w:numPr>
        <w:pBdr>
          <w:top w:val="nil"/>
          <w:left w:val="nil"/>
          <w:bottom w:val="nil"/>
          <w:right w:val="nil"/>
          <w:between w:val="nil"/>
        </w:pBdr>
      </w:pPr>
      <w:r>
        <w:rPr>
          <w:color w:val="000000"/>
        </w:rPr>
        <w:t>Update patient demographics</w:t>
      </w:r>
    </w:p>
    <w:p w14:paraId="5A34FB0B" w14:textId="77777777" w:rsidR="00A00E7A" w:rsidRDefault="00000000">
      <w:pPr>
        <w:numPr>
          <w:ilvl w:val="0"/>
          <w:numId w:val="18"/>
        </w:numPr>
        <w:pBdr>
          <w:top w:val="nil"/>
          <w:left w:val="nil"/>
          <w:bottom w:val="nil"/>
          <w:right w:val="nil"/>
          <w:between w:val="nil"/>
        </w:pBdr>
      </w:pPr>
      <w:r>
        <w:rPr>
          <w:color w:val="000000"/>
        </w:rPr>
        <w:t>Update confidentiality code</w:t>
      </w:r>
    </w:p>
    <w:p w14:paraId="3D8FB880" w14:textId="77777777" w:rsidR="00A00E7A" w:rsidRDefault="00000000">
      <w:pPr>
        <w:numPr>
          <w:ilvl w:val="0"/>
          <w:numId w:val="18"/>
        </w:numPr>
        <w:pBdr>
          <w:top w:val="nil"/>
          <w:left w:val="nil"/>
          <w:bottom w:val="nil"/>
          <w:right w:val="nil"/>
          <w:between w:val="nil"/>
        </w:pBdr>
      </w:pPr>
      <w:r>
        <w:rPr>
          <w:color w:val="000000"/>
        </w:rPr>
        <w:t>Deprecate a document without replacing it</w:t>
      </w:r>
    </w:p>
    <w:p w14:paraId="4DA5E8BB" w14:textId="77777777" w:rsidR="00A00E7A" w:rsidRDefault="00000000">
      <w:pPr>
        <w:numPr>
          <w:ilvl w:val="0"/>
          <w:numId w:val="18"/>
        </w:numPr>
        <w:pBdr>
          <w:top w:val="nil"/>
          <w:left w:val="nil"/>
          <w:bottom w:val="nil"/>
          <w:right w:val="nil"/>
          <w:between w:val="nil"/>
        </w:pBdr>
      </w:pPr>
      <w:r>
        <w:rPr>
          <w:color w:val="000000"/>
        </w:rPr>
        <w:t xml:space="preserve">Deprecate the membership of a </w:t>
      </w:r>
      <w:proofErr w:type="spellStart"/>
      <w:r>
        <w:rPr>
          <w:color w:val="000000"/>
        </w:rPr>
        <w:t>DocumentEntry</w:t>
      </w:r>
      <w:proofErr w:type="spellEnd"/>
      <w:r>
        <w:rPr>
          <w:color w:val="000000"/>
        </w:rPr>
        <w:t xml:space="preserve"> from a Folder</w:t>
      </w:r>
    </w:p>
    <w:p w14:paraId="70DE2CCA" w14:textId="77777777" w:rsidR="00A00E7A" w:rsidRDefault="00000000">
      <w:pPr>
        <w:numPr>
          <w:ilvl w:val="0"/>
          <w:numId w:val="18"/>
        </w:numPr>
        <w:pBdr>
          <w:top w:val="nil"/>
          <w:left w:val="nil"/>
          <w:bottom w:val="nil"/>
          <w:right w:val="nil"/>
          <w:between w:val="nil"/>
        </w:pBdr>
      </w:pPr>
      <w:r>
        <w:rPr>
          <w:color w:val="000000"/>
        </w:rPr>
        <w:t>Deprecate a relationship (addendum, transformation, etc.)</w:t>
      </w:r>
    </w:p>
    <w:p w14:paraId="16693FF1" w14:textId="77777777" w:rsidR="00A00E7A" w:rsidRDefault="00000000">
      <w:pPr>
        <w:numPr>
          <w:ilvl w:val="0"/>
          <w:numId w:val="18"/>
        </w:numPr>
        <w:pBdr>
          <w:top w:val="nil"/>
          <w:left w:val="nil"/>
          <w:bottom w:val="nil"/>
          <w:right w:val="nil"/>
          <w:between w:val="nil"/>
        </w:pBdr>
      </w:pPr>
      <w:r>
        <w:rPr>
          <w:color w:val="000000"/>
        </w:rPr>
        <w:t>Update the Patient ID</w:t>
      </w:r>
    </w:p>
    <w:p w14:paraId="5EC6AC15" w14:textId="77777777" w:rsidR="00A00E7A" w:rsidRDefault="00000000">
      <w:r>
        <w:t>A key issue in managing metadata updates is the creation and deprecation of an association that:</w:t>
      </w:r>
    </w:p>
    <w:p w14:paraId="06C48FED" w14:textId="77777777" w:rsidR="00A00E7A" w:rsidRDefault="00000000">
      <w:pPr>
        <w:numPr>
          <w:ilvl w:val="0"/>
          <w:numId w:val="18"/>
        </w:numPr>
        <w:pBdr>
          <w:top w:val="nil"/>
          <w:left w:val="nil"/>
          <w:bottom w:val="nil"/>
          <w:right w:val="nil"/>
          <w:between w:val="nil"/>
        </w:pBdr>
      </w:pPr>
      <w:r>
        <w:rPr>
          <w:color w:val="000000"/>
        </w:rPr>
        <w:t xml:space="preserve">Makes a </w:t>
      </w:r>
      <w:proofErr w:type="spellStart"/>
      <w:r>
        <w:rPr>
          <w:color w:val="000000"/>
        </w:rPr>
        <w:t>DocumentEntry</w:t>
      </w:r>
      <w:proofErr w:type="spellEnd"/>
      <w:r>
        <w:rPr>
          <w:color w:val="000000"/>
        </w:rPr>
        <w:t xml:space="preserve"> a member of a Folder</w:t>
      </w:r>
    </w:p>
    <w:p w14:paraId="3DD238F6" w14:textId="77777777" w:rsidR="00A00E7A" w:rsidRDefault="00000000">
      <w:pPr>
        <w:numPr>
          <w:ilvl w:val="0"/>
          <w:numId w:val="18"/>
        </w:numPr>
        <w:pBdr>
          <w:top w:val="nil"/>
          <w:left w:val="nil"/>
          <w:bottom w:val="nil"/>
          <w:right w:val="nil"/>
          <w:between w:val="nil"/>
        </w:pBdr>
      </w:pPr>
      <w:r>
        <w:rPr>
          <w:color w:val="000000"/>
        </w:rPr>
        <w:t xml:space="preserve">Documents a relationship between two </w:t>
      </w:r>
      <w:proofErr w:type="spellStart"/>
      <w:r>
        <w:rPr>
          <w:color w:val="000000"/>
        </w:rPr>
        <w:t>DocumentEntries</w:t>
      </w:r>
      <w:proofErr w:type="spellEnd"/>
      <w:r>
        <w:rPr>
          <w:color w:val="000000"/>
        </w:rPr>
        <w:t xml:space="preserve"> (such as Addendum or Transformation)</w:t>
      </w:r>
    </w:p>
    <w:p w14:paraId="44E0023E" w14:textId="77777777" w:rsidR="00A00E7A" w:rsidRDefault="00000000">
      <w:pPr>
        <w:pBdr>
          <w:top w:val="nil"/>
          <w:left w:val="nil"/>
          <w:bottom w:val="nil"/>
          <w:right w:val="nil"/>
          <w:between w:val="nil"/>
        </w:pBdr>
        <w:rPr>
          <w:color w:val="000000"/>
        </w:rPr>
      </w:pPr>
      <w:r>
        <w:rPr>
          <w:color w:val="000000"/>
        </w:rPr>
        <w:t xml:space="preserve">For example, the updating of a Folder’s metadata requires the submission of a new version of the Folder object. The </w:t>
      </w:r>
      <w:proofErr w:type="spellStart"/>
      <w:r>
        <w:rPr>
          <w:color w:val="000000"/>
        </w:rPr>
        <w:t>DocumentEntries</w:t>
      </w:r>
      <w:proofErr w:type="spellEnd"/>
      <w:r>
        <w:rPr>
          <w:color w:val="000000"/>
        </w:rPr>
        <w:t xml:space="preserve"> that are members of the Folder must have their membership propagated from the old version of the Folder object to the new (associations reference a particular version of an object). For each member </w:t>
      </w:r>
      <w:proofErr w:type="spellStart"/>
      <w:r>
        <w:rPr>
          <w:color w:val="000000"/>
        </w:rPr>
        <w:t>DocumentEntry</w:t>
      </w:r>
      <w:proofErr w:type="spellEnd"/>
      <w:r>
        <w:rPr>
          <w:color w:val="000000"/>
        </w:rPr>
        <w:t>, this requires deprecating the association linking it to the old Folder version and the submission of a new association linking it to the new Folder version. For most updates, the rules governing this association propagation are well defined and best performed within the Document Registry. The Document Administrator may trigger this with a flag on the update.</w:t>
      </w:r>
    </w:p>
    <w:p w14:paraId="60C2EC4C" w14:textId="77777777" w:rsidR="00A00E7A" w:rsidRDefault="00000000">
      <w:pPr>
        <w:pBdr>
          <w:top w:val="nil"/>
          <w:left w:val="nil"/>
          <w:bottom w:val="nil"/>
          <w:right w:val="nil"/>
          <w:between w:val="nil"/>
        </w:pBdr>
        <w:rPr>
          <w:color w:val="000000"/>
        </w:rPr>
      </w:pPr>
      <w:r>
        <w:rPr>
          <w:color w:val="000000"/>
        </w:rPr>
        <w:lastRenderedPageBreak/>
        <w:t xml:space="preserve">An update that changes the Patient ID attribute of a Folder or </w:t>
      </w:r>
      <w:proofErr w:type="spellStart"/>
      <w:r>
        <w:rPr>
          <w:color w:val="000000"/>
        </w:rPr>
        <w:t>DocumentEntry</w:t>
      </w:r>
      <w:proofErr w:type="spellEnd"/>
      <w:r>
        <w:rPr>
          <w:color w:val="000000"/>
        </w:rPr>
        <w:t xml:space="preserve"> is more complicated. The rules for consistency of Patient ID between Folder and member </w:t>
      </w:r>
      <w:proofErr w:type="spellStart"/>
      <w:r>
        <w:rPr>
          <w:color w:val="000000"/>
        </w:rPr>
        <w:t>DocumentEntries</w:t>
      </w:r>
      <w:proofErr w:type="spellEnd"/>
      <w:r>
        <w:rPr>
          <w:color w:val="000000"/>
        </w:rPr>
        <w:t xml:space="preserve"> require that if a </w:t>
      </w:r>
      <w:proofErr w:type="spellStart"/>
      <w:r>
        <w:rPr>
          <w:color w:val="000000"/>
        </w:rPr>
        <w:t>DocumentEntry</w:t>
      </w:r>
      <w:proofErr w:type="spellEnd"/>
      <w:r>
        <w:rPr>
          <w:color w:val="000000"/>
        </w:rPr>
        <w:t xml:space="preserve"> gets a new Patient ID then it must be removed from the Folder (assuming the Folder does not change). The association propagation rules implemented by the Document Registry do not handle this type of update. The Document Administrator must calculate and submit all of the details for changes required.</w:t>
      </w:r>
    </w:p>
    <w:p w14:paraId="30F00F67" w14:textId="77777777" w:rsidR="00A00E7A" w:rsidRDefault="00000000">
      <w:pPr>
        <w:pBdr>
          <w:top w:val="nil"/>
          <w:left w:val="nil"/>
          <w:bottom w:val="nil"/>
          <w:right w:val="nil"/>
          <w:between w:val="nil"/>
        </w:pBdr>
        <w:rPr>
          <w:color w:val="000000"/>
        </w:rPr>
      </w:pPr>
      <w:r>
        <w:rPr>
          <w:color w:val="000000"/>
        </w:rPr>
        <w:t xml:space="preserve">The Document Administrator signals the Document Registry when it should take responsibility for association propagation through the setting of flags on key objects in the update. These metadata flags are also used to trigger other special operations in the Document Registry such the updating of </w:t>
      </w:r>
      <w:proofErr w:type="spellStart"/>
      <w:r>
        <w:rPr>
          <w:color w:val="000000"/>
        </w:rPr>
        <w:t>availabilityStatus</w:t>
      </w:r>
      <w:proofErr w:type="spellEnd"/>
      <w:r>
        <w:rPr>
          <w:color w:val="000000"/>
        </w:rPr>
        <w:t xml:space="preserve">. </w:t>
      </w:r>
    </w:p>
    <w:p w14:paraId="048BBC90" w14:textId="77777777" w:rsidR="00A00E7A" w:rsidRDefault="00000000">
      <w:pPr>
        <w:pBdr>
          <w:top w:val="nil"/>
          <w:left w:val="nil"/>
          <w:bottom w:val="nil"/>
          <w:right w:val="nil"/>
          <w:between w:val="nil"/>
        </w:pBdr>
        <w:rPr>
          <w:color w:val="000000"/>
        </w:rPr>
      </w:pPr>
      <w:r>
        <w:rPr>
          <w:color w:val="000000"/>
        </w:rPr>
        <w:t xml:space="preserve">It is beyond the scope of this profile to instruct architects and developers how to safeguard their systems when using these capabilities. Strong authentication/authorization controls are an important step. The Update Document Set transaction utilizes the </w:t>
      </w:r>
      <w:proofErr w:type="spellStart"/>
      <w:r>
        <w:rPr>
          <w:color w:val="000000"/>
        </w:rPr>
        <w:t>SubmissionSet</w:t>
      </w:r>
      <w:proofErr w:type="spellEnd"/>
      <w:r>
        <w:rPr>
          <w:color w:val="000000"/>
        </w:rPr>
        <w:t xml:space="preserve"> object to document in metadata the time, scope, and source of all updates. Additional information is available through the audit logs prescribed in the </w:t>
      </w:r>
      <w:hyperlink r:id="rId32">
        <w:r>
          <w:rPr>
            <w:color w:val="0000FF"/>
            <w:u w:val="single"/>
          </w:rPr>
          <w:t>Audit Trail and Node Authentication</w:t>
        </w:r>
      </w:hyperlink>
      <w:r>
        <w:rPr>
          <w:color w:val="000000"/>
        </w:rPr>
        <w:t xml:space="preserve"> (ATNA) Profile. </w:t>
      </w:r>
    </w:p>
    <w:p w14:paraId="7FCD8121" w14:textId="77777777" w:rsidR="00A00E7A" w:rsidRDefault="00000000">
      <w:pPr>
        <w:pBdr>
          <w:top w:val="nil"/>
          <w:left w:val="nil"/>
          <w:bottom w:val="nil"/>
          <w:right w:val="nil"/>
          <w:between w:val="nil"/>
        </w:pBdr>
        <w:rPr>
          <w:color w:val="000000"/>
        </w:rPr>
      </w:pPr>
      <w:r>
        <w:rPr>
          <w:color w:val="000000"/>
        </w:rPr>
        <w:t>…</w:t>
      </w:r>
    </w:p>
    <w:p w14:paraId="09DFBE43" w14:textId="77777777" w:rsidR="00A00E7A" w:rsidRDefault="00000000">
      <w:pPr>
        <w:pStyle w:val="Heading2"/>
      </w:pPr>
      <w:bookmarkStart w:id="35" w:name="_49x2ik5" w:colFirst="0" w:colLast="0"/>
      <w:bookmarkEnd w:id="35"/>
      <w:r>
        <w:t>10.5 Implementation Strategies</w:t>
      </w:r>
    </w:p>
    <w:p w14:paraId="6792B9C6" w14:textId="77777777" w:rsidR="00A00E7A" w:rsidRDefault="00000000">
      <w:pPr>
        <w:pBdr>
          <w:top w:val="nil"/>
          <w:left w:val="nil"/>
          <w:bottom w:val="nil"/>
          <w:right w:val="nil"/>
          <w:between w:val="nil"/>
        </w:pBdr>
        <w:rPr>
          <w:color w:val="000000"/>
        </w:rPr>
      </w:pPr>
      <w:r>
        <w:rPr>
          <w:color w:val="000000"/>
        </w:rPr>
        <w:t>…</w:t>
      </w:r>
    </w:p>
    <w:p w14:paraId="02EDCBEE"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Add Section ITI TF-1: 10.5.1</w:t>
      </w:r>
    </w:p>
    <w:p w14:paraId="77B52B9F" w14:textId="77777777" w:rsidR="00A00E7A" w:rsidRDefault="00000000">
      <w:pPr>
        <w:pStyle w:val="Heading3"/>
      </w:pPr>
      <w:bookmarkStart w:id="36" w:name="_2p2csry" w:colFirst="0" w:colLast="0"/>
      <w:bookmarkEnd w:id="36"/>
      <w:r>
        <w:t>10.5.1 Other Actor Grouping Rules</w:t>
      </w:r>
    </w:p>
    <w:p w14:paraId="7C575B83" w14:textId="77777777" w:rsidR="00A00E7A" w:rsidRDefault="00000000">
      <w:pPr>
        <w:pStyle w:val="Heading4"/>
      </w:pPr>
      <w:bookmarkStart w:id="37" w:name="_147n2zr" w:colFirst="0" w:colLast="0"/>
      <w:bookmarkEnd w:id="37"/>
      <w:r>
        <w:t>10.5.1.1 Document Administrator grouped with Document Repository</w:t>
      </w:r>
    </w:p>
    <w:p w14:paraId="3E5E9EF6" w14:textId="77777777" w:rsidR="00A00E7A" w:rsidRDefault="00000000">
      <w:r>
        <w:t xml:space="preserve">The Document Administrator is grouped with the Document Repository when it is necessary to modify the online/offline status of a document in the repository. As documents in the repository are removed/restored from network accessible storage, their status can be updated in the Document Registry. The </w:t>
      </w:r>
      <w:proofErr w:type="spellStart"/>
      <w:r>
        <w:t>XDSDocumentEntry.documentAvailability</w:t>
      </w:r>
      <w:proofErr w:type="spellEnd"/>
      <w:r>
        <w:t xml:space="preserve"> is used to label a document as online or offline. Offline indicates that the document still exists but is not currently available for retrieval. </w:t>
      </w:r>
    </w:p>
    <w:p w14:paraId="4F050C46" w14:textId="77777777" w:rsidR="00A00E7A" w:rsidRDefault="00000000">
      <w:pPr>
        <w:pBdr>
          <w:top w:val="nil"/>
          <w:left w:val="nil"/>
          <w:bottom w:val="nil"/>
          <w:right w:val="nil"/>
          <w:between w:val="nil"/>
        </w:pBdr>
        <w:rPr>
          <w:color w:val="000000"/>
        </w:rPr>
      </w:pPr>
      <w:r>
        <w:rPr>
          <w:color w:val="000000"/>
        </w:rPr>
        <w:t>…</w:t>
      </w:r>
    </w:p>
    <w:p w14:paraId="0FB4A928" w14:textId="77777777" w:rsidR="00A00E7A" w:rsidRDefault="00000000">
      <w:pPr>
        <w:pStyle w:val="Heading1"/>
      </w:pPr>
      <w:bookmarkStart w:id="38" w:name="_3o7alnk" w:colFirst="0" w:colLast="0"/>
      <w:bookmarkEnd w:id="38"/>
      <w:r>
        <w:lastRenderedPageBreak/>
        <w:t>15 Cross-Enterprise Document Reliable Interchange (XDR)</w:t>
      </w:r>
    </w:p>
    <w:p w14:paraId="20CA2133" w14:textId="77777777" w:rsidR="00A00E7A" w:rsidRDefault="00000000">
      <w:pPr>
        <w:pBdr>
          <w:top w:val="nil"/>
          <w:left w:val="nil"/>
          <w:bottom w:val="nil"/>
          <w:right w:val="nil"/>
          <w:between w:val="nil"/>
        </w:pBdr>
        <w:rPr>
          <w:color w:val="000000"/>
        </w:rPr>
      </w:pPr>
      <w:r>
        <w:rPr>
          <w:color w:val="000000"/>
        </w:rPr>
        <w:t>…</w:t>
      </w:r>
    </w:p>
    <w:p w14:paraId="056867D0" w14:textId="77777777" w:rsidR="00A00E7A" w:rsidRDefault="00000000">
      <w:pPr>
        <w:pStyle w:val="Heading2"/>
      </w:pPr>
      <w:bookmarkStart w:id="39" w:name="_23ckvvd" w:colFirst="0" w:colLast="0"/>
      <w:bookmarkEnd w:id="39"/>
      <w:r>
        <w:t xml:space="preserve">15.1 Actors/Transactions </w:t>
      </w:r>
    </w:p>
    <w:p w14:paraId="11635894"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In ITI TF-1:15.1 replace the XDR Actor Diagram in Figure 15.1-1 with the following:</w:t>
      </w:r>
    </w:p>
    <w:p w14:paraId="2B49DA38" w14:textId="77777777" w:rsidR="00A00E7A" w:rsidRDefault="00000000">
      <w:r>
        <w:t>…</w:t>
      </w:r>
    </w:p>
    <w:p w14:paraId="4B454F84" w14:textId="77777777" w:rsidR="00A00E7A" w:rsidRDefault="00000000">
      <w:pPr>
        <w:pBdr>
          <w:top w:val="nil"/>
          <w:left w:val="nil"/>
          <w:bottom w:val="nil"/>
          <w:right w:val="nil"/>
          <w:between w:val="nil"/>
        </w:pBdr>
        <w:jc w:val="center"/>
        <w:rPr>
          <w:b/>
          <w:strike/>
          <w:color w:val="000000"/>
        </w:rPr>
      </w:pPr>
      <w:bookmarkStart w:id="40" w:name="_ihv636" w:colFirst="0" w:colLast="0"/>
      <w:bookmarkEnd w:id="40"/>
      <w:r>
        <w:rPr>
          <w:noProof/>
          <w:color w:val="000000"/>
        </w:rPr>
        <w:drawing>
          <wp:inline distT="0" distB="0" distL="0" distR="0" wp14:anchorId="14AE2097" wp14:editId="7724ED0F">
            <wp:extent cx="5172710" cy="20402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5172710" cy="2040255"/>
                    </a:xfrm>
                    <a:prstGeom prst="rect">
                      <a:avLst/>
                    </a:prstGeom>
                    <a:ln/>
                  </pic:spPr>
                </pic:pic>
              </a:graphicData>
            </a:graphic>
          </wp:inline>
        </w:drawing>
      </w:r>
    </w:p>
    <w:p w14:paraId="3D084522" w14:textId="77777777" w:rsidR="00A00E7A" w:rsidRDefault="00A00E7A"/>
    <w:p w14:paraId="0150FC74"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Update ITI TF-1: Table 15.1-1, including adding the note beneath the table.</w:t>
      </w:r>
    </w:p>
    <w:p w14:paraId="1AF18C1D" w14:textId="77777777" w:rsidR="00A00E7A" w:rsidRDefault="00000000">
      <w:r>
        <w:t>…</w:t>
      </w:r>
    </w:p>
    <w:p w14:paraId="3F990130" w14:textId="77777777" w:rsidR="00A00E7A" w:rsidRDefault="00000000">
      <w:pPr>
        <w:keepNext/>
        <w:keepLines/>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t>Table 15.1-1: XDR Integration Profile - Actors and Transactions</w:t>
      </w:r>
    </w:p>
    <w:tbl>
      <w:tblPr>
        <w:tblStyle w:val="a3"/>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5"/>
        <w:gridCol w:w="3870"/>
        <w:gridCol w:w="1440"/>
        <w:gridCol w:w="1913"/>
      </w:tblGrid>
      <w:tr w:rsidR="00A00E7A" w14:paraId="3B59BF63" w14:textId="77777777">
        <w:trPr>
          <w:cantSplit/>
        </w:trPr>
        <w:tc>
          <w:tcPr>
            <w:tcW w:w="2155" w:type="dxa"/>
            <w:shd w:val="clear" w:color="auto" w:fill="D9D9D9"/>
          </w:tcPr>
          <w:p w14:paraId="6BCF6CC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Actors</w:t>
            </w:r>
          </w:p>
        </w:tc>
        <w:tc>
          <w:tcPr>
            <w:tcW w:w="3870" w:type="dxa"/>
            <w:shd w:val="clear" w:color="auto" w:fill="D9D9D9"/>
          </w:tcPr>
          <w:p w14:paraId="0F8E259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 xml:space="preserve">Transactions </w:t>
            </w:r>
          </w:p>
        </w:tc>
        <w:tc>
          <w:tcPr>
            <w:tcW w:w="1440" w:type="dxa"/>
            <w:shd w:val="clear" w:color="auto" w:fill="D9D9D9"/>
          </w:tcPr>
          <w:p w14:paraId="5B456E1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Optionality</w:t>
            </w:r>
          </w:p>
        </w:tc>
        <w:tc>
          <w:tcPr>
            <w:tcW w:w="1913" w:type="dxa"/>
            <w:shd w:val="clear" w:color="auto" w:fill="D9D9D9"/>
          </w:tcPr>
          <w:p w14:paraId="119C7C50"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Section in Vol. 2</w:t>
            </w:r>
          </w:p>
        </w:tc>
      </w:tr>
      <w:tr w:rsidR="00A00E7A" w14:paraId="1328110C" w14:textId="77777777">
        <w:trPr>
          <w:cantSplit/>
        </w:trPr>
        <w:tc>
          <w:tcPr>
            <w:tcW w:w="2155" w:type="dxa"/>
          </w:tcPr>
          <w:p w14:paraId="7D1006E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870" w:type="dxa"/>
          </w:tcPr>
          <w:p w14:paraId="6AE52F11"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440" w:type="dxa"/>
          </w:tcPr>
          <w:p w14:paraId="754BA213"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913" w:type="dxa"/>
          </w:tcPr>
          <w:p w14:paraId="71959954"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6495D352" w14:textId="77777777">
        <w:trPr>
          <w:cantSplit/>
        </w:trPr>
        <w:tc>
          <w:tcPr>
            <w:tcW w:w="2155" w:type="dxa"/>
            <w:vMerge w:val="restart"/>
          </w:tcPr>
          <w:p w14:paraId="0322B1A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Document Recipient</w:t>
            </w:r>
          </w:p>
        </w:tc>
        <w:tc>
          <w:tcPr>
            <w:tcW w:w="3870" w:type="dxa"/>
          </w:tcPr>
          <w:p w14:paraId="6505572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Provide and Register Document Set–b [ITI-41]</w:t>
            </w:r>
          </w:p>
        </w:tc>
        <w:tc>
          <w:tcPr>
            <w:tcW w:w="1440" w:type="dxa"/>
          </w:tcPr>
          <w:p w14:paraId="18ECB7E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w:t>
            </w:r>
          </w:p>
        </w:tc>
        <w:tc>
          <w:tcPr>
            <w:tcW w:w="1913" w:type="dxa"/>
          </w:tcPr>
          <w:p w14:paraId="4C57EFC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TF-2: 3.41</w:t>
            </w:r>
          </w:p>
        </w:tc>
      </w:tr>
      <w:tr w:rsidR="00A00E7A" w14:paraId="11335704" w14:textId="77777777">
        <w:trPr>
          <w:cantSplit/>
        </w:trPr>
        <w:tc>
          <w:tcPr>
            <w:tcW w:w="2155" w:type="dxa"/>
            <w:vMerge/>
          </w:tcPr>
          <w:p w14:paraId="62D8D591"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3870" w:type="dxa"/>
          </w:tcPr>
          <w:p w14:paraId="3386014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Update Document Set [ITI-57]</w:t>
            </w:r>
          </w:p>
        </w:tc>
        <w:tc>
          <w:tcPr>
            <w:tcW w:w="1440" w:type="dxa"/>
          </w:tcPr>
          <w:p w14:paraId="36EBE65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913" w:type="dxa"/>
          </w:tcPr>
          <w:p w14:paraId="12EFB65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ITI TF-2: 3.57</w:t>
            </w:r>
          </w:p>
        </w:tc>
      </w:tr>
      <w:tr w:rsidR="00A00E7A" w14:paraId="1294E498" w14:textId="77777777">
        <w:trPr>
          <w:cantSplit/>
        </w:trPr>
        <w:tc>
          <w:tcPr>
            <w:tcW w:w="2155" w:type="dxa"/>
          </w:tcPr>
          <w:p w14:paraId="799DF06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Document Administrator</w:t>
            </w:r>
          </w:p>
        </w:tc>
        <w:tc>
          <w:tcPr>
            <w:tcW w:w="3870" w:type="dxa"/>
          </w:tcPr>
          <w:p w14:paraId="3B1C3885"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Update Document Set [ITI-57]</w:t>
            </w:r>
          </w:p>
        </w:tc>
        <w:tc>
          <w:tcPr>
            <w:tcW w:w="1440" w:type="dxa"/>
          </w:tcPr>
          <w:p w14:paraId="44B11A76"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 xml:space="preserve">R </w:t>
            </w:r>
          </w:p>
        </w:tc>
        <w:tc>
          <w:tcPr>
            <w:tcW w:w="1913" w:type="dxa"/>
          </w:tcPr>
          <w:p w14:paraId="5950FA0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ITI TF-2: 3.57</w:t>
            </w:r>
          </w:p>
        </w:tc>
      </w:tr>
    </w:tbl>
    <w:p w14:paraId="75124CF8" w14:textId="77777777" w:rsidR="00A00E7A" w:rsidRDefault="00A00E7A">
      <w:pPr>
        <w:pBdr>
          <w:top w:val="nil"/>
          <w:left w:val="nil"/>
          <w:bottom w:val="nil"/>
          <w:right w:val="nil"/>
          <w:between w:val="nil"/>
        </w:pBdr>
        <w:rPr>
          <w:color w:val="000000"/>
        </w:rPr>
      </w:pPr>
    </w:p>
    <w:p w14:paraId="5A1FB74F"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Update ITI TF-1: Table 15.2-1:</w:t>
      </w:r>
    </w:p>
    <w:p w14:paraId="0DC83D3A" w14:textId="77777777" w:rsidR="00A00E7A" w:rsidRDefault="00000000">
      <w:r>
        <w:t>…</w:t>
      </w:r>
    </w:p>
    <w:p w14:paraId="55E18048"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t>Table 15.2-1: XDR - Actors and Options</w:t>
      </w:r>
    </w:p>
    <w:tbl>
      <w:tblPr>
        <w:tblStyle w:val="a4"/>
        <w:tblW w:w="84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2"/>
        <w:gridCol w:w="3060"/>
        <w:gridCol w:w="2591"/>
      </w:tblGrid>
      <w:tr w:rsidR="00A00E7A" w14:paraId="7FB749AE" w14:textId="77777777">
        <w:trPr>
          <w:cantSplit/>
          <w:tblHeader/>
          <w:jc w:val="center"/>
        </w:trPr>
        <w:tc>
          <w:tcPr>
            <w:tcW w:w="2772" w:type="dxa"/>
            <w:shd w:val="clear" w:color="auto" w:fill="D9D9D9"/>
          </w:tcPr>
          <w:p w14:paraId="47033C6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Actor</w:t>
            </w:r>
          </w:p>
        </w:tc>
        <w:tc>
          <w:tcPr>
            <w:tcW w:w="3060" w:type="dxa"/>
            <w:shd w:val="clear" w:color="auto" w:fill="D9D9D9"/>
          </w:tcPr>
          <w:p w14:paraId="6231D526"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Options</w:t>
            </w:r>
          </w:p>
        </w:tc>
        <w:tc>
          <w:tcPr>
            <w:tcW w:w="2591" w:type="dxa"/>
            <w:shd w:val="clear" w:color="auto" w:fill="D9D9D9"/>
          </w:tcPr>
          <w:p w14:paraId="2CCAEB7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Volume &amp; Section</w:t>
            </w:r>
          </w:p>
        </w:tc>
      </w:tr>
      <w:tr w:rsidR="00A00E7A" w14:paraId="000A7126" w14:textId="77777777">
        <w:trPr>
          <w:cantSplit/>
          <w:trHeight w:val="314"/>
          <w:jc w:val="center"/>
        </w:trPr>
        <w:tc>
          <w:tcPr>
            <w:tcW w:w="2772" w:type="dxa"/>
          </w:tcPr>
          <w:p w14:paraId="35928D2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060" w:type="dxa"/>
          </w:tcPr>
          <w:p w14:paraId="523EBFA7" w14:textId="77777777" w:rsidR="00A00E7A" w:rsidRDefault="00A00E7A">
            <w:pPr>
              <w:pBdr>
                <w:top w:val="nil"/>
                <w:left w:val="nil"/>
                <w:bottom w:val="nil"/>
                <w:right w:val="nil"/>
                <w:between w:val="nil"/>
              </w:pBdr>
              <w:spacing w:before="40" w:after="40"/>
              <w:ind w:left="72" w:right="72"/>
              <w:rPr>
                <w:color w:val="000000"/>
                <w:sz w:val="18"/>
                <w:szCs w:val="18"/>
              </w:rPr>
            </w:pPr>
          </w:p>
        </w:tc>
        <w:tc>
          <w:tcPr>
            <w:tcW w:w="2591" w:type="dxa"/>
          </w:tcPr>
          <w:p w14:paraId="4C4B4E5F"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2CEFFA41" w14:textId="77777777">
        <w:trPr>
          <w:cantSplit/>
          <w:trHeight w:val="269"/>
          <w:jc w:val="center"/>
        </w:trPr>
        <w:tc>
          <w:tcPr>
            <w:tcW w:w="2772" w:type="dxa"/>
            <w:vMerge w:val="restart"/>
          </w:tcPr>
          <w:p w14:paraId="2BA3821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lastRenderedPageBreak/>
              <w:t>Document Recipient</w:t>
            </w:r>
          </w:p>
        </w:tc>
        <w:tc>
          <w:tcPr>
            <w:tcW w:w="3060" w:type="dxa"/>
          </w:tcPr>
          <w:p w14:paraId="3AC28A8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Basic Patient Privacy Enforcement</w:t>
            </w:r>
          </w:p>
        </w:tc>
        <w:tc>
          <w:tcPr>
            <w:tcW w:w="2591" w:type="dxa"/>
          </w:tcPr>
          <w:p w14:paraId="5449C3F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TF-1: 15.2.2</w:t>
            </w:r>
          </w:p>
        </w:tc>
      </w:tr>
      <w:tr w:rsidR="00A00E7A" w14:paraId="613BDD0F" w14:textId="77777777">
        <w:trPr>
          <w:cantSplit/>
          <w:trHeight w:val="296"/>
          <w:jc w:val="center"/>
        </w:trPr>
        <w:tc>
          <w:tcPr>
            <w:tcW w:w="2772" w:type="dxa"/>
            <w:vMerge/>
          </w:tcPr>
          <w:p w14:paraId="0D605E71"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3060" w:type="dxa"/>
          </w:tcPr>
          <w:p w14:paraId="4513CBD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Accepts Limited Metadata</w:t>
            </w:r>
          </w:p>
        </w:tc>
        <w:tc>
          <w:tcPr>
            <w:tcW w:w="2591" w:type="dxa"/>
          </w:tcPr>
          <w:p w14:paraId="237F2F0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ITI TF-1: 15.2.3</w:t>
            </w:r>
          </w:p>
        </w:tc>
      </w:tr>
      <w:tr w:rsidR="00A00E7A" w14:paraId="67635439" w14:textId="77777777">
        <w:trPr>
          <w:cantSplit/>
          <w:trHeight w:val="413"/>
          <w:jc w:val="center"/>
        </w:trPr>
        <w:tc>
          <w:tcPr>
            <w:tcW w:w="2772" w:type="dxa"/>
            <w:vMerge/>
          </w:tcPr>
          <w:p w14:paraId="509C6728"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3060" w:type="dxa"/>
          </w:tcPr>
          <w:p w14:paraId="1B2E5A27"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Document Metadata Update</w:t>
            </w:r>
          </w:p>
        </w:tc>
        <w:tc>
          <w:tcPr>
            <w:tcW w:w="2591" w:type="dxa"/>
          </w:tcPr>
          <w:p w14:paraId="5C453DDE"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ITI TF-1: 15.2.4</w:t>
            </w:r>
          </w:p>
        </w:tc>
      </w:tr>
      <w:tr w:rsidR="00A00E7A" w14:paraId="4713FB7A" w14:textId="77777777">
        <w:trPr>
          <w:cantSplit/>
          <w:trHeight w:val="368"/>
          <w:jc w:val="center"/>
        </w:trPr>
        <w:tc>
          <w:tcPr>
            <w:tcW w:w="2772" w:type="dxa"/>
          </w:tcPr>
          <w:p w14:paraId="68A30218"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Document Administrator</w:t>
            </w:r>
          </w:p>
        </w:tc>
        <w:tc>
          <w:tcPr>
            <w:tcW w:w="3060" w:type="dxa"/>
          </w:tcPr>
          <w:p w14:paraId="5094486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 xml:space="preserve">No options defined </w:t>
            </w:r>
          </w:p>
        </w:tc>
        <w:tc>
          <w:tcPr>
            <w:tcW w:w="2591" w:type="dxa"/>
          </w:tcPr>
          <w:p w14:paraId="63AB8B8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r>
    </w:tbl>
    <w:p w14:paraId="64A35DD2" w14:textId="77777777" w:rsidR="00A00E7A" w:rsidRDefault="00A00E7A">
      <w:pPr>
        <w:pBdr>
          <w:top w:val="nil"/>
          <w:left w:val="nil"/>
          <w:bottom w:val="nil"/>
          <w:right w:val="nil"/>
          <w:between w:val="nil"/>
        </w:pBdr>
        <w:rPr>
          <w:color w:val="000000"/>
        </w:rPr>
      </w:pPr>
    </w:p>
    <w:p w14:paraId="6A532DB5"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bookmarkStart w:id="41" w:name="1hmsyys" w:colFirst="0" w:colLast="0"/>
      <w:bookmarkStart w:id="42" w:name="32hioqz" w:colFirst="0" w:colLast="0"/>
      <w:bookmarkEnd w:id="41"/>
      <w:bookmarkEnd w:id="42"/>
      <w:r>
        <w:rPr>
          <w:i/>
          <w:color w:val="000000"/>
        </w:rPr>
        <w:t>In ITI TF-1, add Section 15.2.4</w:t>
      </w:r>
    </w:p>
    <w:p w14:paraId="140D7297" w14:textId="77777777" w:rsidR="00A00E7A" w:rsidRDefault="00000000">
      <w:pPr>
        <w:pStyle w:val="Heading3"/>
      </w:pPr>
      <w:bookmarkStart w:id="43" w:name="_41mghml" w:colFirst="0" w:colLast="0"/>
      <w:bookmarkEnd w:id="43"/>
      <w:commentRangeStart w:id="44"/>
      <w:r>
        <w:t>15.2.4 Document Metadata Update Option</w:t>
      </w:r>
    </w:p>
    <w:p w14:paraId="62F1CBAB" w14:textId="77777777" w:rsidR="00A00E7A" w:rsidRDefault="00000000">
      <w:pPr>
        <w:pBdr>
          <w:top w:val="nil"/>
          <w:left w:val="nil"/>
          <w:bottom w:val="nil"/>
          <w:right w:val="nil"/>
          <w:between w:val="nil"/>
        </w:pBdr>
        <w:rPr>
          <w:color w:val="000000"/>
        </w:rPr>
      </w:pPr>
      <w:r>
        <w:rPr>
          <w:color w:val="000000"/>
        </w:rPr>
        <w:t xml:space="preserve">A Document Recipient that supports the Document Metadata Update Option shall be able to accept the Update Document Set [ITI-57] transaction (see ITI TF-2: 3.57.4.1.3 for details). </w:t>
      </w:r>
    </w:p>
    <w:p w14:paraId="711F3D87" w14:textId="77777777" w:rsidR="00A00E7A" w:rsidRDefault="00000000">
      <w:pPr>
        <w:pBdr>
          <w:top w:val="nil"/>
          <w:left w:val="nil"/>
          <w:bottom w:val="nil"/>
          <w:right w:val="nil"/>
          <w:between w:val="nil"/>
        </w:pBdr>
        <w:rPr>
          <w:ins w:id="45" w:author="Stefano Contento" w:date="2023-06-14T14:09:00Z"/>
          <w:color w:val="000000"/>
        </w:rPr>
      </w:pPr>
      <w:r>
        <w:rPr>
          <w:color w:val="000000"/>
        </w:rPr>
        <w:t>The Document Recipient shall be capable of all the operations for the Update Document Set [ITI-57] transaction documented in ITI TF-2: 3.57.4.1.3.3.</w:t>
      </w:r>
    </w:p>
    <w:p w14:paraId="56885F26" w14:textId="77777777" w:rsidR="00A00E7A" w:rsidRPr="00A00E7A" w:rsidRDefault="00000000">
      <w:pPr>
        <w:pBdr>
          <w:top w:val="nil"/>
          <w:left w:val="nil"/>
          <w:bottom w:val="nil"/>
          <w:right w:val="nil"/>
          <w:between w:val="nil"/>
        </w:pBdr>
        <w:rPr>
          <w:rPrChange w:id="46" w:author="Stefano Contento" w:date="2023-06-14T14:09:00Z">
            <w:rPr>
              <w:color w:val="000000"/>
            </w:rPr>
          </w:rPrChange>
        </w:rPr>
      </w:pPr>
      <w:ins w:id="47" w:author="Stefano Contento" w:date="2023-06-14T14:09:00Z">
        <w:r>
          <w:rPr>
            <w:color w:val="000000"/>
          </w:rPr>
          <w:t xml:space="preserve">Note: Document Recipients supporting the Metadata Update Option require special handling for version management dictated by Metadata Update (see section 4.1.5 Metadata Object Versioning Semantics). Document Sources which do not respect the special handling for version management may produce conflicts when communicating with Document Recipient which support the Metadata Update Option.  </w:t>
        </w:r>
      </w:ins>
      <w:commentRangeEnd w:id="44"/>
      <w:r>
        <w:commentReference w:id="44"/>
      </w:r>
    </w:p>
    <w:p w14:paraId="48B71F6D" w14:textId="77777777" w:rsidR="00A00E7A" w:rsidRDefault="00A00E7A">
      <w:pPr>
        <w:pBdr>
          <w:top w:val="nil"/>
          <w:left w:val="nil"/>
          <w:bottom w:val="nil"/>
          <w:right w:val="nil"/>
          <w:between w:val="nil"/>
        </w:pBdr>
        <w:rPr>
          <w:color w:val="000000"/>
        </w:rPr>
      </w:pPr>
    </w:p>
    <w:p w14:paraId="343D84A5"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In ITI TF-1, add Sections 15.6</w:t>
      </w:r>
    </w:p>
    <w:p w14:paraId="371684EF" w14:textId="77777777" w:rsidR="00A00E7A" w:rsidRDefault="00000000">
      <w:pPr>
        <w:pStyle w:val="Heading2"/>
      </w:pPr>
      <w:bookmarkStart w:id="48" w:name="_2grqrue" w:colFirst="0" w:colLast="0"/>
      <w:bookmarkEnd w:id="48"/>
      <w:r>
        <w:t xml:space="preserve">15.6 Metadata Update </w:t>
      </w:r>
    </w:p>
    <w:p w14:paraId="75F69A3D" w14:textId="77777777" w:rsidR="00A00E7A" w:rsidRDefault="00000000">
      <w:pPr>
        <w:pBdr>
          <w:top w:val="nil"/>
          <w:left w:val="nil"/>
          <w:bottom w:val="nil"/>
          <w:right w:val="nil"/>
          <w:between w:val="nil"/>
        </w:pBdr>
        <w:rPr>
          <w:color w:val="000000"/>
        </w:rPr>
      </w:pPr>
      <w:r>
        <w:rPr>
          <w:color w:val="000000"/>
        </w:rPr>
        <w:t>The Document Metadata Update Option documents the use of the Update Document Set [ITI-57] transaction when communicating with a Document Recipient. Section ITI TF-1: 10.4.14 documents general principles of this transaction that also apply to their use in XDR. An important difference is the lack of a query transaction between a Document Source and a Document Recipient. The Document Source will have to maintain the metadata submitted to the Document Recipient to permit the proper coding of future updates. To use this transaction the Document Source shall:</w:t>
      </w:r>
    </w:p>
    <w:p w14:paraId="10881910" w14:textId="77777777" w:rsidR="00A00E7A" w:rsidRDefault="00000000">
      <w:pPr>
        <w:numPr>
          <w:ilvl w:val="0"/>
          <w:numId w:val="18"/>
        </w:numPr>
        <w:pBdr>
          <w:top w:val="nil"/>
          <w:left w:val="nil"/>
          <w:bottom w:val="nil"/>
          <w:right w:val="nil"/>
          <w:between w:val="nil"/>
        </w:pBdr>
      </w:pPr>
      <w:r>
        <w:rPr>
          <w:color w:val="000000"/>
        </w:rPr>
        <w:t xml:space="preserve">Assign UUID format values to all </w:t>
      </w:r>
      <w:proofErr w:type="spellStart"/>
      <w:r>
        <w:rPr>
          <w:color w:val="000000"/>
        </w:rPr>
        <w:t>entryUUID</w:t>
      </w:r>
      <w:proofErr w:type="spellEnd"/>
      <w:r>
        <w:rPr>
          <w:color w:val="000000"/>
        </w:rPr>
        <w:t xml:space="preserve"> attributes transmitted in a </w:t>
      </w:r>
      <w:hyperlink r:id="rId34">
        <w:r>
          <w:rPr>
            <w:color w:val="0000FF"/>
            <w:u w:val="single"/>
          </w:rPr>
          <w:t>Provide and Register-b</w:t>
        </w:r>
      </w:hyperlink>
      <w:r>
        <w:rPr>
          <w:color w:val="000000"/>
        </w:rPr>
        <w:t xml:space="preserve"> [ITI-41] transaction.</w:t>
      </w:r>
    </w:p>
    <w:p w14:paraId="50363AE0" w14:textId="77777777" w:rsidR="00A00E7A" w:rsidRDefault="00000000">
      <w:pPr>
        <w:numPr>
          <w:ilvl w:val="0"/>
          <w:numId w:val="18"/>
        </w:numPr>
        <w:pBdr>
          <w:top w:val="nil"/>
          <w:left w:val="nil"/>
          <w:bottom w:val="nil"/>
          <w:right w:val="nil"/>
          <w:between w:val="nil"/>
        </w:pBdr>
      </w:pPr>
      <w:r>
        <w:rPr>
          <w:color w:val="000000"/>
        </w:rPr>
        <w:t xml:space="preserve">Retain these </w:t>
      </w:r>
      <w:proofErr w:type="spellStart"/>
      <w:r>
        <w:rPr>
          <w:color w:val="000000"/>
        </w:rPr>
        <w:t>entryUUID</w:t>
      </w:r>
      <w:proofErr w:type="spellEnd"/>
      <w:r>
        <w:rPr>
          <w:color w:val="000000"/>
        </w:rPr>
        <w:t xml:space="preserve"> values for use in updates. </w:t>
      </w:r>
    </w:p>
    <w:p w14:paraId="4B7D88D4" w14:textId="77777777" w:rsidR="00A00E7A" w:rsidRDefault="00000000">
      <w:pPr>
        <w:numPr>
          <w:ilvl w:val="0"/>
          <w:numId w:val="18"/>
        </w:numPr>
        <w:pBdr>
          <w:top w:val="nil"/>
          <w:left w:val="nil"/>
          <w:bottom w:val="nil"/>
          <w:right w:val="nil"/>
          <w:between w:val="nil"/>
        </w:pBdr>
      </w:pPr>
      <w:r>
        <w:rPr>
          <w:color w:val="000000"/>
        </w:rPr>
        <w:t>Retain version numbers for all transmitted versioned objects so the proper version information can be inserted in updates. Version numbers are never assigned as part of a metadata submission, but updates are required to include the version of the object being updated.</w:t>
      </w:r>
    </w:p>
    <w:p w14:paraId="29F7049C" w14:textId="77777777" w:rsidR="00A00E7A" w:rsidRDefault="00000000">
      <w:pPr>
        <w:numPr>
          <w:ilvl w:val="0"/>
          <w:numId w:val="18"/>
        </w:numPr>
        <w:pBdr>
          <w:top w:val="nil"/>
          <w:left w:val="nil"/>
          <w:bottom w:val="nil"/>
          <w:right w:val="nil"/>
          <w:between w:val="nil"/>
        </w:pBdr>
      </w:pPr>
      <w:r>
        <w:rPr>
          <w:color w:val="000000"/>
        </w:rPr>
        <w:lastRenderedPageBreak/>
        <w:t>In general, retain knowledge of the metadata sent so that proper updates can be generated.</w:t>
      </w:r>
    </w:p>
    <w:p w14:paraId="0478951D" w14:textId="77777777" w:rsidR="00A00E7A" w:rsidRDefault="00000000">
      <w:pPr>
        <w:keepNext/>
        <w:pageBreakBefore/>
        <w:pBdr>
          <w:top w:val="nil"/>
          <w:left w:val="nil"/>
          <w:bottom w:val="nil"/>
          <w:right w:val="nil"/>
          <w:between w:val="nil"/>
        </w:pBdr>
        <w:spacing w:before="240" w:after="60"/>
        <w:jc w:val="center"/>
        <w:rPr>
          <w:rFonts w:ascii="Arial" w:eastAsia="Arial" w:hAnsi="Arial" w:cs="Arial"/>
          <w:b/>
          <w:color w:val="000000"/>
          <w:sz w:val="44"/>
          <w:szCs w:val="44"/>
        </w:rPr>
      </w:pPr>
      <w:bookmarkStart w:id="49" w:name="_vx1227" w:colFirst="0" w:colLast="0"/>
      <w:bookmarkEnd w:id="49"/>
      <w:r>
        <w:rPr>
          <w:rFonts w:ascii="Arial" w:eastAsia="Arial" w:hAnsi="Arial" w:cs="Arial"/>
          <w:b/>
          <w:color w:val="000000"/>
          <w:sz w:val="44"/>
          <w:szCs w:val="44"/>
        </w:rPr>
        <w:lastRenderedPageBreak/>
        <w:t>Volume 2 – Transactions</w:t>
      </w:r>
    </w:p>
    <w:p w14:paraId="20FD351B"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bookmarkStart w:id="50" w:name="_3fwokq0" w:colFirst="0" w:colLast="0"/>
      <w:bookmarkEnd w:id="50"/>
      <w:r>
        <w:rPr>
          <w:i/>
          <w:color w:val="000000"/>
        </w:rPr>
        <w:t xml:space="preserve">Add Section 3.57 </w:t>
      </w:r>
    </w:p>
    <w:p w14:paraId="2CEB0FCC" w14:textId="77777777" w:rsidR="00A00E7A" w:rsidRDefault="00000000">
      <w:pPr>
        <w:pStyle w:val="Heading2"/>
      </w:pPr>
      <w:bookmarkStart w:id="51" w:name="_1v1yuxt" w:colFirst="0" w:colLast="0"/>
      <w:bookmarkEnd w:id="51"/>
      <w:r>
        <w:t>3.57 Update Document Set [ITI-57]</w:t>
      </w:r>
    </w:p>
    <w:p w14:paraId="50C9C76C" w14:textId="77777777" w:rsidR="00A00E7A" w:rsidRDefault="00000000">
      <w:pPr>
        <w:pBdr>
          <w:top w:val="nil"/>
          <w:left w:val="nil"/>
          <w:bottom w:val="nil"/>
          <w:right w:val="nil"/>
          <w:between w:val="nil"/>
        </w:pBdr>
        <w:rPr>
          <w:color w:val="000000"/>
        </w:rPr>
      </w:pPr>
      <w:r>
        <w:rPr>
          <w:color w:val="000000"/>
        </w:rPr>
        <w:t>This section corresponds to transaction [ITI-57] of the ITI Technical Framework. Transaction [ITI-57] is used by the Document Administrator, Document Registry, and Document Recipient.</w:t>
      </w:r>
    </w:p>
    <w:p w14:paraId="67F44A8E" w14:textId="77777777" w:rsidR="00A00E7A" w:rsidRDefault="00000000">
      <w:pPr>
        <w:pStyle w:val="Heading3"/>
      </w:pPr>
      <w:bookmarkStart w:id="52" w:name="_4f1mdlm" w:colFirst="0" w:colLast="0"/>
      <w:bookmarkEnd w:id="52"/>
      <w:r>
        <w:t>3.57.1 Scope</w:t>
      </w:r>
    </w:p>
    <w:p w14:paraId="21DD1F00" w14:textId="77777777" w:rsidR="00A00E7A" w:rsidRDefault="00000000">
      <w:r>
        <w:t>The Update Document Set transaction passes a collection of metadata updates from the Document Administrator to the Document Registry or Document Recipient. The update contains:</w:t>
      </w:r>
    </w:p>
    <w:p w14:paraId="3AFB0EAE" w14:textId="77777777" w:rsidR="00A00E7A" w:rsidRDefault="00000000">
      <w:pPr>
        <w:numPr>
          <w:ilvl w:val="0"/>
          <w:numId w:val="18"/>
        </w:numPr>
        <w:pBdr>
          <w:top w:val="nil"/>
          <w:left w:val="nil"/>
          <w:bottom w:val="nil"/>
          <w:right w:val="nil"/>
          <w:between w:val="nil"/>
        </w:pBdr>
      </w:pPr>
      <w:r>
        <w:rPr>
          <w:color w:val="000000"/>
        </w:rPr>
        <w:t xml:space="preserve">A </w:t>
      </w:r>
      <w:proofErr w:type="spellStart"/>
      <w:r>
        <w:rPr>
          <w:color w:val="000000"/>
        </w:rPr>
        <w:t>SubmissionSet</w:t>
      </w:r>
      <w:proofErr w:type="spellEnd"/>
      <w:r>
        <w:rPr>
          <w:color w:val="000000"/>
        </w:rPr>
        <w:t xml:space="preserve"> object that organizes the content of the update</w:t>
      </w:r>
    </w:p>
    <w:p w14:paraId="4C6EEE38" w14:textId="77777777" w:rsidR="00A00E7A" w:rsidRDefault="00000000">
      <w:pPr>
        <w:numPr>
          <w:ilvl w:val="0"/>
          <w:numId w:val="18"/>
        </w:numPr>
        <w:pBdr>
          <w:top w:val="nil"/>
          <w:left w:val="nil"/>
          <w:bottom w:val="nil"/>
          <w:right w:val="nil"/>
          <w:between w:val="nil"/>
        </w:pBdr>
      </w:pPr>
      <w:r>
        <w:rPr>
          <w:color w:val="000000"/>
        </w:rPr>
        <w:t xml:space="preserve">Zero or more updated </w:t>
      </w:r>
      <w:proofErr w:type="spellStart"/>
      <w:r>
        <w:rPr>
          <w:color w:val="000000"/>
        </w:rPr>
        <w:t>DocumentEntry</w:t>
      </w:r>
      <w:proofErr w:type="spellEnd"/>
      <w:r>
        <w:rPr>
          <w:color w:val="000000"/>
        </w:rPr>
        <w:t xml:space="preserve"> objects </w:t>
      </w:r>
    </w:p>
    <w:p w14:paraId="56B5BF59" w14:textId="77777777" w:rsidR="00A00E7A" w:rsidRDefault="00000000">
      <w:pPr>
        <w:numPr>
          <w:ilvl w:val="0"/>
          <w:numId w:val="18"/>
        </w:numPr>
        <w:pBdr>
          <w:top w:val="nil"/>
          <w:left w:val="nil"/>
          <w:bottom w:val="nil"/>
          <w:right w:val="nil"/>
          <w:between w:val="nil"/>
        </w:pBdr>
      </w:pPr>
      <w:r>
        <w:rPr>
          <w:color w:val="000000"/>
        </w:rPr>
        <w:t xml:space="preserve">Zero or more updated Folder objects </w:t>
      </w:r>
    </w:p>
    <w:p w14:paraId="157A8D7B" w14:textId="77777777" w:rsidR="00A00E7A" w:rsidRDefault="00000000">
      <w:pPr>
        <w:numPr>
          <w:ilvl w:val="0"/>
          <w:numId w:val="18"/>
        </w:numPr>
        <w:pBdr>
          <w:top w:val="nil"/>
          <w:left w:val="nil"/>
          <w:bottom w:val="nil"/>
          <w:right w:val="nil"/>
          <w:between w:val="nil"/>
        </w:pBdr>
      </w:pPr>
      <w:r>
        <w:rPr>
          <w:color w:val="000000"/>
        </w:rPr>
        <w:t>Zero or more other Associations that trigger other updates</w:t>
      </w:r>
    </w:p>
    <w:p w14:paraId="19925A7D" w14:textId="77777777" w:rsidR="00A00E7A" w:rsidRDefault="00000000">
      <w:pPr>
        <w:pBdr>
          <w:top w:val="nil"/>
          <w:left w:val="nil"/>
          <w:bottom w:val="nil"/>
          <w:right w:val="nil"/>
          <w:between w:val="nil"/>
        </w:pBdr>
        <w:rPr>
          <w:color w:val="000000"/>
        </w:rPr>
      </w:pPr>
      <w:r>
        <w:rPr>
          <w:color w:val="000000"/>
        </w:rPr>
        <w:t xml:space="preserve">Key objects in the submission are attached to the </w:t>
      </w:r>
      <w:proofErr w:type="spellStart"/>
      <w:r>
        <w:rPr>
          <w:color w:val="000000"/>
        </w:rPr>
        <w:t>SubmissionSet</w:t>
      </w:r>
      <w:proofErr w:type="spellEnd"/>
      <w:r>
        <w:rPr>
          <w:color w:val="000000"/>
        </w:rPr>
        <w:t xml:space="preserve"> object via </w:t>
      </w:r>
      <w:proofErr w:type="spellStart"/>
      <w:r>
        <w:rPr>
          <w:color w:val="000000"/>
        </w:rPr>
        <w:t>HasMember</w:t>
      </w:r>
      <w:proofErr w:type="spellEnd"/>
      <w:r>
        <w:rPr>
          <w:color w:val="000000"/>
        </w:rPr>
        <w:t xml:space="preserve"> Associations.</w:t>
      </w:r>
    </w:p>
    <w:p w14:paraId="1EA626BC" w14:textId="77777777" w:rsidR="00A00E7A" w:rsidRDefault="00000000">
      <w:pPr>
        <w:pStyle w:val="Heading3"/>
      </w:pPr>
      <w:bookmarkStart w:id="53" w:name="_2u6wntf" w:colFirst="0" w:colLast="0"/>
      <w:bookmarkEnd w:id="53"/>
      <w:r>
        <w:t>3.57.2 Use Case Roles</w:t>
      </w:r>
    </w:p>
    <w:p w14:paraId="6728AC0C" w14:textId="77777777" w:rsidR="00A00E7A" w:rsidRDefault="00000000">
      <w:pPr>
        <w:pBdr>
          <w:top w:val="nil"/>
          <w:left w:val="nil"/>
          <w:bottom w:val="nil"/>
          <w:right w:val="nil"/>
          <w:between w:val="nil"/>
        </w:pBdr>
        <w:jc w:val="center"/>
        <w:rPr>
          <w:color w:val="000000"/>
        </w:rPr>
      </w:pPr>
      <w:bookmarkStart w:id="54" w:name="_19c6y18" w:colFirst="0" w:colLast="0"/>
      <w:bookmarkEnd w:id="54"/>
      <w:r>
        <w:rPr>
          <w:noProof/>
          <w:color w:val="000000"/>
        </w:rPr>
        <w:drawing>
          <wp:inline distT="0" distB="0" distL="0" distR="0" wp14:anchorId="5EA75F18" wp14:editId="55F8054B">
            <wp:extent cx="3446145" cy="124206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3446145" cy="1242060"/>
                    </a:xfrm>
                    <a:prstGeom prst="rect">
                      <a:avLst/>
                    </a:prstGeom>
                    <a:ln/>
                  </pic:spPr>
                </pic:pic>
              </a:graphicData>
            </a:graphic>
          </wp:inline>
        </w:drawing>
      </w:r>
    </w:p>
    <w:p w14:paraId="1E5D3994" w14:textId="77777777" w:rsidR="00A00E7A" w:rsidRDefault="00A00E7A">
      <w:pPr>
        <w:pBdr>
          <w:top w:val="nil"/>
          <w:left w:val="nil"/>
          <w:bottom w:val="nil"/>
          <w:right w:val="nil"/>
          <w:between w:val="nil"/>
        </w:pBdr>
        <w:rPr>
          <w:color w:val="000000"/>
        </w:rPr>
      </w:pPr>
    </w:p>
    <w:p w14:paraId="7976A7D9" w14:textId="77777777" w:rsidR="00A00E7A" w:rsidRDefault="00000000">
      <w:pPr>
        <w:pBdr>
          <w:top w:val="nil"/>
          <w:left w:val="nil"/>
          <w:bottom w:val="nil"/>
          <w:right w:val="nil"/>
          <w:between w:val="nil"/>
        </w:pBdr>
        <w:rPr>
          <w:color w:val="000000"/>
        </w:rPr>
      </w:pPr>
      <w:r>
        <w:rPr>
          <w:b/>
          <w:color w:val="000000"/>
        </w:rPr>
        <w:t>Actor</w:t>
      </w:r>
      <w:r>
        <w:rPr>
          <w:color w:val="000000"/>
        </w:rPr>
        <w:t>: Document Administrator</w:t>
      </w:r>
    </w:p>
    <w:p w14:paraId="58121BCD" w14:textId="77777777" w:rsidR="00A00E7A" w:rsidRDefault="00000000">
      <w:pPr>
        <w:pBdr>
          <w:top w:val="nil"/>
          <w:left w:val="nil"/>
          <w:bottom w:val="nil"/>
          <w:right w:val="nil"/>
          <w:between w:val="nil"/>
        </w:pBdr>
        <w:rPr>
          <w:color w:val="000000"/>
        </w:rPr>
      </w:pPr>
      <w:r>
        <w:rPr>
          <w:b/>
          <w:color w:val="000000"/>
        </w:rPr>
        <w:t>Role</w:t>
      </w:r>
      <w:r>
        <w:rPr>
          <w:color w:val="000000"/>
        </w:rPr>
        <w:t xml:space="preserve">: Issues metadata updates </w:t>
      </w:r>
    </w:p>
    <w:p w14:paraId="49C17DEF" w14:textId="77777777" w:rsidR="00A00E7A" w:rsidRDefault="00000000">
      <w:pPr>
        <w:pBdr>
          <w:top w:val="nil"/>
          <w:left w:val="nil"/>
          <w:bottom w:val="nil"/>
          <w:right w:val="nil"/>
          <w:between w:val="nil"/>
        </w:pBdr>
        <w:rPr>
          <w:color w:val="000000"/>
        </w:rPr>
      </w:pPr>
      <w:r>
        <w:rPr>
          <w:b/>
          <w:color w:val="000000"/>
        </w:rPr>
        <w:t>Actor</w:t>
      </w:r>
      <w:r>
        <w:rPr>
          <w:color w:val="000000"/>
        </w:rPr>
        <w:t>: Document Registry or Document Recipient</w:t>
      </w:r>
    </w:p>
    <w:p w14:paraId="1F091A56" w14:textId="77777777" w:rsidR="00A00E7A" w:rsidRDefault="00000000">
      <w:pPr>
        <w:pBdr>
          <w:top w:val="nil"/>
          <w:left w:val="nil"/>
          <w:bottom w:val="nil"/>
          <w:right w:val="nil"/>
          <w:between w:val="nil"/>
        </w:pBdr>
        <w:rPr>
          <w:color w:val="000000"/>
        </w:rPr>
      </w:pPr>
      <w:r>
        <w:rPr>
          <w:b/>
          <w:color w:val="000000"/>
        </w:rPr>
        <w:t>Role</w:t>
      </w:r>
      <w:r>
        <w:rPr>
          <w:color w:val="000000"/>
        </w:rPr>
        <w:t>: Accepts metadata updates</w:t>
      </w:r>
    </w:p>
    <w:p w14:paraId="3B4406EC" w14:textId="77777777" w:rsidR="00A00E7A" w:rsidRDefault="00000000">
      <w:pPr>
        <w:pStyle w:val="Heading3"/>
      </w:pPr>
      <w:bookmarkStart w:id="55" w:name="_3tbugp1" w:colFirst="0" w:colLast="0"/>
      <w:bookmarkEnd w:id="55"/>
      <w:r>
        <w:t>3.57.3 Referenced Standard</w:t>
      </w:r>
    </w:p>
    <w:p w14:paraId="3BCA4F9F" w14:textId="77777777" w:rsidR="00A00E7A" w:rsidRDefault="00000000">
      <w:r>
        <w:t xml:space="preserve">Implementers of this transaction shall comply with all requirements described in </w:t>
      </w:r>
      <w:hyperlink r:id="rId36" w:anchor="4">
        <w:r>
          <w:rPr>
            <w:color w:val="0000FF"/>
            <w:u w:val="single"/>
          </w:rPr>
          <w:t>ITI TF-2: Appendix V</w:t>
        </w:r>
      </w:hyperlink>
      <w:r>
        <w:t>: Web Services for IHE Transactions.</w:t>
      </w:r>
    </w:p>
    <w:p w14:paraId="5B5D4FF7" w14:textId="77777777" w:rsidR="00A00E7A" w:rsidRDefault="00A00E7A"/>
    <w:tbl>
      <w:tblPr>
        <w:tblStyle w:val="a5"/>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2"/>
        <w:gridCol w:w="7728"/>
      </w:tblGrid>
      <w:tr w:rsidR="00A00E7A" w14:paraId="0D38E199" w14:textId="77777777">
        <w:trPr>
          <w:jc w:val="center"/>
        </w:trPr>
        <w:tc>
          <w:tcPr>
            <w:tcW w:w="1622" w:type="dxa"/>
          </w:tcPr>
          <w:p w14:paraId="25D1A254" w14:textId="77777777" w:rsidR="00A00E7A" w:rsidRDefault="00000000">
            <w:pPr>
              <w:pBdr>
                <w:top w:val="nil"/>
                <w:left w:val="nil"/>
                <w:bottom w:val="nil"/>
                <w:right w:val="nil"/>
                <w:between w:val="nil"/>
              </w:pBdr>
              <w:rPr>
                <w:color w:val="000000"/>
              </w:rPr>
            </w:pPr>
            <w:proofErr w:type="spellStart"/>
            <w:r>
              <w:rPr>
                <w:color w:val="000000"/>
              </w:rPr>
              <w:lastRenderedPageBreak/>
              <w:t>ebRIM</w:t>
            </w:r>
            <w:proofErr w:type="spellEnd"/>
          </w:p>
        </w:tc>
        <w:tc>
          <w:tcPr>
            <w:tcW w:w="7728" w:type="dxa"/>
          </w:tcPr>
          <w:p w14:paraId="764D440F" w14:textId="77777777" w:rsidR="00A00E7A" w:rsidRDefault="00000000">
            <w:pPr>
              <w:pBdr>
                <w:top w:val="nil"/>
                <w:left w:val="nil"/>
                <w:bottom w:val="nil"/>
                <w:right w:val="nil"/>
                <w:between w:val="nil"/>
              </w:pBdr>
              <w:rPr>
                <w:color w:val="000000"/>
              </w:rPr>
            </w:pPr>
            <w:r>
              <w:rPr>
                <w:color w:val="000000"/>
              </w:rPr>
              <w:t>OASIS/</w:t>
            </w:r>
            <w:proofErr w:type="spellStart"/>
            <w:r>
              <w:rPr>
                <w:color w:val="000000"/>
              </w:rPr>
              <w:t>ebXML</w:t>
            </w:r>
            <w:proofErr w:type="spellEnd"/>
            <w:r>
              <w:rPr>
                <w:color w:val="000000"/>
              </w:rPr>
              <w:t xml:space="preserve"> Registry Information Model v3.0</w:t>
            </w:r>
          </w:p>
        </w:tc>
      </w:tr>
      <w:tr w:rsidR="00A00E7A" w14:paraId="7EFEC8C6" w14:textId="77777777">
        <w:trPr>
          <w:jc w:val="center"/>
        </w:trPr>
        <w:tc>
          <w:tcPr>
            <w:tcW w:w="1622" w:type="dxa"/>
          </w:tcPr>
          <w:p w14:paraId="5A335EA8" w14:textId="77777777" w:rsidR="00A00E7A" w:rsidRDefault="00000000">
            <w:pPr>
              <w:pBdr>
                <w:top w:val="nil"/>
                <w:left w:val="nil"/>
                <w:bottom w:val="nil"/>
                <w:right w:val="nil"/>
                <w:between w:val="nil"/>
              </w:pBdr>
              <w:rPr>
                <w:color w:val="000000"/>
              </w:rPr>
            </w:pPr>
            <w:proofErr w:type="spellStart"/>
            <w:r>
              <w:rPr>
                <w:color w:val="000000"/>
              </w:rPr>
              <w:t>ebRS</w:t>
            </w:r>
            <w:proofErr w:type="spellEnd"/>
          </w:p>
        </w:tc>
        <w:tc>
          <w:tcPr>
            <w:tcW w:w="7728" w:type="dxa"/>
          </w:tcPr>
          <w:p w14:paraId="7FC33615" w14:textId="77777777" w:rsidR="00A00E7A" w:rsidRDefault="00000000">
            <w:pPr>
              <w:pBdr>
                <w:top w:val="nil"/>
                <w:left w:val="nil"/>
                <w:bottom w:val="nil"/>
                <w:right w:val="nil"/>
                <w:between w:val="nil"/>
              </w:pBdr>
              <w:rPr>
                <w:color w:val="000000"/>
              </w:rPr>
            </w:pPr>
            <w:r>
              <w:rPr>
                <w:color w:val="000000"/>
              </w:rPr>
              <w:t>OASIS/</w:t>
            </w:r>
            <w:proofErr w:type="spellStart"/>
            <w:r>
              <w:rPr>
                <w:color w:val="000000"/>
              </w:rPr>
              <w:t>ebXML</w:t>
            </w:r>
            <w:proofErr w:type="spellEnd"/>
            <w:r>
              <w:rPr>
                <w:color w:val="000000"/>
              </w:rPr>
              <w:t xml:space="preserve"> Registry Services Specifications v3.0</w:t>
            </w:r>
          </w:p>
        </w:tc>
      </w:tr>
      <w:tr w:rsidR="00A00E7A" w14:paraId="6B181497" w14:textId="77777777">
        <w:trPr>
          <w:jc w:val="center"/>
        </w:trPr>
        <w:tc>
          <w:tcPr>
            <w:tcW w:w="1622" w:type="dxa"/>
          </w:tcPr>
          <w:p w14:paraId="0F694B98" w14:textId="77777777" w:rsidR="00A00E7A" w:rsidRDefault="00000000">
            <w:pPr>
              <w:pBdr>
                <w:top w:val="nil"/>
                <w:left w:val="nil"/>
                <w:bottom w:val="nil"/>
                <w:right w:val="nil"/>
                <w:between w:val="nil"/>
              </w:pBdr>
              <w:rPr>
                <w:color w:val="000000"/>
              </w:rPr>
            </w:pPr>
            <w:hyperlink r:id="rId37">
              <w:r>
                <w:rPr>
                  <w:color w:val="0000FF"/>
                  <w:u w:val="single"/>
                </w:rPr>
                <w:t>Appendix V</w:t>
              </w:r>
            </w:hyperlink>
          </w:p>
          <w:p w14:paraId="5585BCD7" w14:textId="77777777" w:rsidR="00A00E7A" w:rsidRDefault="00A00E7A">
            <w:pPr>
              <w:pBdr>
                <w:top w:val="nil"/>
                <w:left w:val="nil"/>
                <w:bottom w:val="nil"/>
                <w:right w:val="nil"/>
                <w:between w:val="nil"/>
              </w:pBdr>
              <w:rPr>
                <w:color w:val="000000"/>
              </w:rPr>
            </w:pPr>
          </w:p>
        </w:tc>
        <w:tc>
          <w:tcPr>
            <w:tcW w:w="7728" w:type="dxa"/>
          </w:tcPr>
          <w:p w14:paraId="06AA6DE8" w14:textId="77777777" w:rsidR="00A00E7A" w:rsidRDefault="00000000">
            <w:pPr>
              <w:pBdr>
                <w:top w:val="nil"/>
                <w:left w:val="nil"/>
                <w:bottom w:val="nil"/>
                <w:right w:val="nil"/>
                <w:between w:val="nil"/>
              </w:pBdr>
              <w:rPr>
                <w:color w:val="000000"/>
              </w:rPr>
            </w:pPr>
            <w:r>
              <w:rPr>
                <w:color w:val="000000"/>
              </w:rPr>
              <w:t>ITI TF-2: Appendix V Web Services for IHE Transactions</w:t>
            </w:r>
          </w:p>
          <w:p w14:paraId="5347230A" w14:textId="77777777" w:rsidR="00A00E7A" w:rsidRDefault="00000000">
            <w:pPr>
              <w:pBdr>
                <w:top w:val="nil"/>
                <w:left w:val="nil"/>
                <w:bottom w:val="nil"/>
                <w:right w:val="nil"/>
                <w:between w:val="nil"/>
              </w:pBdr>
              <w:rPr>
                <w:color w:val="000000"/>
              </w:rPr>
            </w:pPr>
            <w:r>
              <w:rPr>
                <w:color w:val="000000"/>
              </w:rPr>
              <w:t>Contains references to all Web Services standards and requirements of use</w:t>
            </w:r>
          </w:p>
        </w:tc>
      </w:tr>
      <w:tr w:rsidR="00A00E7A" w14:paraId="2FA730FD" w14:textId="77777777">
        <w:trPr>
          <w:jc w:val="center"/>
        </w:trPr>
        <w:tc>
          <w:tcPr>
            <w:tcW w:w="1622" w:type="dxa"/>
          </w:tcPr>
          <w:p w14:paraId="15DADC85" w14:textId="77777777" w:rsidR="00A00E7A" w:rsidRDefault="00000000">
            <w:pPr>
              <w:pBdr>
                <w:top w:val="nil"/>
                <w:left w:val="nil"/>
                <w:bottom w:val="nil"/>
                <w:right w:val="nil"/>
                <w:between w:val="nil"/>
              </w:pBdr>
              <w:rPr>
                <w:color w:val="000000"/>
              </w:rPr>
            </w:pPr>
            <w:r>
              <w:rPr>
                <w:color w:val="000000"/>
              </w:rPr>
              <w:t>I</w:t>
            </w:r>
            <w:hyperlink r:id="rId38" w:anchor="4">
              <w:r>
                <w:rPr>
                  <w:color w:val="0000FF"/>
                  <w:u w:val="single"/>
                </w:rPr>
                <w:t>TI TF-3:4</w:t>
              </w:r>
            </w:hyperlink>
          </w:p>
        </w:tc>
        <w:tc>
          <w:tcPr>
            <w:tcW w:w="7728" w:type="dxa"/>
          </w:tcPr>
          <w:p w14:paraId="084A90F1" w14:textId="77777777" w:rsidR="00A00E7A" w:rsidRDefault="00000000">
            <w:pPr>
              <w:pBdr>
                <w:top w:val="nil"/>
                <w:left w:val="nil"/>
                <w:bottom w:val="nil"/>
                <w:right w:val="nil"/>
                <w:between w:val="nil"/>
              </w:pBdr>
              <w:rPr>
                <w:color w:val="000000"/>
              </w:rPr>
            </w:pPr>
            <w:r>
              <w:rPr>
                <w:color w:val="000000"/>
              </w:rPr>
              <w:t>Metadata used in Document Sharing profiles</w:t>
            </w:r>
          </w:p>
        </w:tc>
      </w:tr>
    </w:tbl>
    <w:p w14:paraId="3C0F1FAB" w14:textId="77777777" w:rsidR="00A00E7A" w:rsidRDefault="00000000">
      <w:pPr>
        <w:pStyle w:val="Heading3"/>
      </w:pPr>
      <w:bookmarkStart w:id="56" w:name="_28h4qwu" w:colFirst="0" w:colLast="0"/>
      <w:bookmarkEnd w:id="56"/>
      <w:r>
        <w:t>3.57.4 Messages</w:t>
      </w:r>
    </w:p>
    <w:p w14:paraId="2B3EC115" w14:textId="77777777" w:rsidR="00A00E7A" w:rsidRDefault="00000000">
      <w:pPr>
        <w:pBdr>
          <w:top w:val="nil"/>
          <w:left w:val="nil"/>
          <w:bottom w:val="nil"/>
          <w:right w:val="nil"/>
          <w:between w:val="nil"/>
        </w:pBdr>
        <w:rPr>
          <w:color w:val="000000"/>
        </w:rPr>
      </w:pPr>
      <w:bookmarkStart w:id="57" w:name="_nmf14n" w:colFirst="0" w:colLast="0"/>
      <w:bookmarkEnd w:id="57"/>
      <w:r>
        <w:rPr>
          <w:noProof/>
          <w:color w:val="000000"/>
        </w:rPr>
        <w:drawing>
          <wp:inline distT="0" distB="0" distL="0" distR="0" wp14:anchorId="26EFE577" wp14:editId="5C42CA30">
            <wp:extent cx="5131435" cy="229298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5131435" cy="2292985"/>
                    </a:xfrm>
                    <a:prstGeom prst="rect">
                      <a:avLst/>
                    </a:prstGeom>
                    <a:ln/>
                  </pic:spPr>
                </pic:pic>
              </a:graphicData>
            </a:graphic>
          </wp:inline>
        </w:drawing>
      </w:r>
    </w:p>
    <w:p w14:paraId="218213EE" w14:textId="77777777" w:rsidR="00A00E7A" w:rsidRDefault="00000000">
      <w:pPr>
        <w:keepLines/>
        <w:pBdr>
          <w:top w:val="nil"/>
          <w:left w:val="nil"/>
          <w:bottom w:val="nil"/>
          <w:right w:val="nil"/>
          <w:between w:val="nil"/>
        </w:pBdr>
        <w:spacing w:before="60" w:after="300"/>
        <w:jc w:val="center"/>
        <w:rPr>
          <w:rFonts w:ascii="Arial" w:eastAsia="Arial" w:hAnsi="Arial" w:cs="Arial"/>
          <w:b/>
          <w:color w:val="000000"/>
          <w:sz w:val="22"/>
          <w:szCs w:val="22"/>
        </w:rPr>
      </w:pPr>
      <w:bookmarkStart w:id="58" w:name="_37m2jsg" w:colFirst="0" w:colLast="0"/>
      <w:bookmarkEnd w:id="58"/>
      <w:r>
        <w:rPr>
          <w:rFonts w:ascii="Arial" w:eastAsia="Arial" w:hAnsi="Arial" w:cs="Arial"/>
          <w:b/>
          <w:color w:val="000000"/>
          <w:sz w:val="22"/>
          <w:szCs w:val="22"/>
        </w:rPr>
        <w:t>Figure 3.57.4-1: Interaction Diagram</w:t>
      </w:r>
    </w:p>
    <w:p w14:paraId="16434803" w14:textId="77777777" w:rsidR="00A00E7A" w:rsidRDefault="00000000">
      <w:pPr>
        <w:pStyle w:val="Heading4"/>
      </w:pPr>
      <w:bookmarkStart w:id="59" w:name="_1mrcu09" w:colFirst="0" w:colLast="0"/>
      <w:bookmarkEnd w:id="59"/>
      <w:r>
        <w:t>3.57.4.1 Update Document Set Request</w:t>
      </w:r>
    </w:p>
    <w:p w14:paraId="2E2E578F" w14:textId="77777777" w:rsidR="00A00E7A" w:rsidRDefault="00000000">
      <w:pPr>
        <w:pBdr>
          <w:top w:val="nil"/>
          <w:left w:val="nil"/>
          <w:bottom w:val="nil"/>
          <w:right w:val="nil"/>
          <w:between w:val="nil"/>
        </w:pBdr>
        <w:rPr>
          <w:color w:val="000000"/>
        </w:rPr>
      </w:pPr>
      <w:r>
        <w:rPr>
          <w:color w:val="000000"/>
        </w:rPr>
        <w:t>An Update Document Set Request message provides the ability to submit the following types of updates to registry metadata:</w:t>
      </w:r>
    </w:p>
    <w:p w14:paraId="42E1D2D4" w14:textId="77777777" w:rsidR="00A00E7A" w:rsidRDefault="00000000">
      <w:pPr>
        <w:numPr>
          <w:ilvl w:val="0"/>
          <w:numId w:val="18"/>
        </w:numPr>
        <w:pBdr>
          <w:top w:val="nil"/>
          <w:left w:val="nil"/>
          <w:bottom w:val="nil"/>
          <w:right w:val="nil"/>
          <w:between w:val="nil"/>
        </w:pBdr>
      </w:pPr>
      <w:r>
        <w:rPr>
          <w:color w:val="000000"/>
        </w:rPr>
        <w:t xml:space="preserve">Updated attributes for a </w:t>
      </w:r>
      <w:proofErr w:type="spellStart"/>
      <w:r>
        <w:rPr>
          <w:color w:val="000000"/>
        </w:rPr>
        <w:t>DocumentEntry</w:t>
      </w:r>
      <w:proofErr w:type="spellEnd"/>
    </w:p>
    <w:p w14:paraId="6C61EC99" w14:textId="77777777" w:rsidR="00A00E7A" w:rsidRDefault="00000000">
      <w:pPr>
        <w:numPr>
          <w:ilvl w:val="0"/>
          <w:numId w:val="18"/>
        </w:numPr>
        <w:pBdr>
          <w:top w:val="nil"/>
          <w:left w:val="nil"/>
          <w:bottom w:val="nil"/>
          <w:right w:val="nil"/>
          <w:between w:val="nil"/>
        </w:pBdr>
      </w:pPr>
      <w:r>
        <w:rPr>
          <w:color w:val="000000"/>
        </w:rPr>
        <w:t>Updated attributes for a Folder</w:t>
      </w:r>
    </w:p>
    <w:p w14:paraId="03BEA4C5" w14:textId="77777777" w:rsidR="00A00E7A" w:rsidRDefault="00000000">
      <w:pPr>
        <w:numPr>
          <w:ilvl w:val="0"/>
          <w:numId w:val="18"/>
        </w:numPr>
        <w:pBdr>
          <w:top w:val="nil"/>
          <w:left w:val="nil"/>
          <w:bottom w:val="nil"/>
          <w:right w:val="nil"/>
          <w:between w:val="nil"/>
        </w:pBdr>
      </w:pPr>
      <w:r>
        <w:rPr>
          <w:color w:val="000000"/>
        </w:rPr>
        <w:t xml:space="preserve">Change </w:t>
      </w:r>
      <w:proofErr w:type="spellStart"/>
      <w:r>
        <w:rPr>
          <w:color w:val="000000"/>
        </w:rPr>
        <w:t>availabilityStatus</w:t>
      </w:r>
      <w:proofErr w:type="spellEnd"/>
      <w:r>
        <w:rPr>
          <w:color w:val="000000"/>
        </w:rPr>
        <w:t xml:space="preserve"> of </w:t>
      </w:r>
      <w:proofErr w:type="spellStart"/>
      <w:r>
        <w:rPr>
          <w:color w:val="000000"/>
        </w:rPr>
        <w:t>DocumentEntry</w:t>
      </w:r>
      <w:proofErr w:type="spellEnd"/>
      <w:r>
        <w:rPr>
          <w:color w:val="000000"/>
        </w:rPr>
        <w:t>, Folder, or Association objects</w:t>
      </w:r>
    </w:p>
    <w:p w14:paraId="43C3BE5B" w14:textId="77777777" w:rsidR="00A00E7A" w:rsidRDefault="00000000">
      <w:pPr>
        <w:numPr>
          <w:ilvl w:val="0"/>
          <w:numId w:val="18"/>
        </w:numPr>
        <w:pBdr>
          <w:top w:val="nil"/>
          <w:left w:val="nil"/>
          <w:bottom w:val="nil"/>
          <w:right w:val="nil"/>
          <w:between w:val="nil"/>
        </w:pBdr>
      </w:pPr>
      <w:r>
        <w:rPr>
          <w:color w:val="000000"/>
        </w:rPr>
        <w:t>Submit new Association</w:t>
      </w:r>
    </w:p>
    <w:p w14:paraId="476A8A04" w14:textId="77777777" w:rsidR="00A00E7A" w:rsidRDefault="00000000">
      <w:pPr>
        <w:pStyle w:val="Heading5"/>
      </w:pPr>
      <w:bookmarkStart w:id="60" w:name="_46r0co2" w:colFirst="0" w:colLast="0"/>
      <w:bookmarkEnd w:id="60"/>
      <w:r>
        <w:t>3.57.4.1.1 Trigger Events</w:t>
      </w:r>
    </w:p>
    <w:p w14:paraId="5D3D96F0" w14:textId="77777777" w:rsidR="00A00E7A" w:rsidRDefault="00000000">
      <w:pPr>
        <w:pBdr>
          <w:top w:val="nil"/>
          <w:left w:val="nil"/>
          <w:bottom w:val="nil"/>
          <w:right w:val="nil"/>
          <w:between w:val="nil"/>
        </w:pBdr>
        <w:rPr>
          <w:color w:val="000000"/>
        </w:rPr>
      </w:pPr>
      <w:r>
        <w:rPr>
          <w:color w:val="000000"/>
        </w:rPr>
        <w:t>A Document Administrator needs to update the metadata attributes of existing registry objects or the Association-based linkage between them. The specific triggers for the different types of Metadata Operations are documented in these sections:</w:t>
      </w:r>
    </w:p>
    <w:p w14:paraId="1ED46D13" w14:textId="77777777" w:rsidR="00A00E7A" w:rsidRDefault="00000000">
      <w:pPr>
        <w:numPr>
          <w:ilvl w:val="0"/>
          <w:numId w:val="18"/>
        </w:numPr>
        <w:pBdr>
          <w:top w:val="nil"/>
          <w:left w:val="nil"/>
          <w:bottom w:val="nil"/>
          <w:right w:val="nil"/>
          <w:between w:val="nil"/>
        </w:pBdr>
      </w:pPr>
      <w:r>
        <w:rPr>
          <w:color w:val="000000"/>
        </w:rPr>
        <w:t xml:space="preserve">Section 3.57.4.1.3.3.1 – Update </w:t>
      </w:r>
      <w:proofErr w:type="spellStart"/>
      <w:r>
        <w:rPr>
          <w:color w:val="000000"/>
        </w:rPr>
        <w:t>DocumentEntry</w:t>
      </w:r>
      <w:proofErr w:type="spellEnd"/>
      <w:r>
        <w:rPr>
          <w:color w:val="000000"/>
        </w:rPr>
        <w:t xml:space="preserve"> Metadata</w:t>
      </w:r>
    </w:p>
    <w:p w14:paraId="56693D5B" w14:textId="77777777" w:rsidR="00A00E7A" w:rsidRDefault="00000000">
      <w:pPr>
        <w:numPr>
          <w:ilvl w:val="0"/>
          <w:numId w:val="18"/>
        </w:numPr>
        <w:pBdr>
          <w:top w:val="nil"/>
          <w:left w:val="nil"/>
          <w:bottom w:val="nil"/>
          <w:right w:val="nil"/>
          <w:between w:val="nil"/>
        </w:pBdr>
      </w:pPr>
      <w:r>
        <w:rPr>
          <w:color w:val="000000"/>
        </w:rPr>
        <w:t xml:space="preserve">Section 3.57.4.1.3.3.2 – Update </w:t>
      </w:r>
      <w:proofErr w:type="spellStart"/>
      <w:r>
        <w:rPr>
          <w:color w:val="000000"/>
        </w:rPr>
        <w:t>DocumentEntry</w:t>
      </w:r>
      <w:proofErr w:type="spellEnd"/>
      <w:r>
        <w:rPr>
          <w:color w:val="000000"/>
        </w:rPr>
        <w:t xml:space="preserve"> </w:t>
      </w:r>
      <w:proofErr w:type="spellStart"/>
      <w:r>
        <w:rPr>
          <w:color w:val="000000"/>
        </w:rPr>
        <w:t>availabilityStatus</w:t>
      </w:r>
      <w:proofErr w:type="spellEnd"/>
    </w:p>
    <w:p w14:paraId="1E63A287" w14:textId="77777777" w:rsidR="00A00E7A" w:rsidRDefault="00000000">
      <w:pPr>
        <w:numPr>
          <w:ilvl w:val="0"/>
          <w:numId w:val="18"/>
        </w:numPr>
        <w:pBdr>
          <w:top w:val="nil"/>
          <w:left w:val="nil"/>
          <w:bottom w:val="nil"/>
          <w:right w:val="nil"/>
          <w:between w:val="nil"/>
        </w:pBdr>
      </w:pPr>
      <w:r>
        <w:rPr>
          <w:color w:val="000000"/>
        </w:rPr>
        <w:lastRenderedPageBreak/>
        <w:t>Section 3.57.4.1.3.3.3 – Update Folder Metadata</w:t>
      </w:r>
    </w:p>
    <w:p w14:paraId="6F5EE00B" w14:textId="77777777" w:rsidR="00A00E7A" w:rsidRDefault="00000000">
      <w:pPr>
        <w:numPr>
          <w:ilvl w:val="0"/>
          <w:numId w:val="18"/>
        </w:numPr>
        <w:pBdr>
          <w:top w:val="nil"/>
          <w:left w:val="nil"/>
          <w:bottom w:val="nil"/>
          <w:right w:val="nil"/>
          <w:between w:val="nil"/>
        </w:pBdr>
      </w:pPr>
      <w:r>
        <w:rPr>
          <w:color w:val="000000"/>
        </w:rPr>
        <w:t xml:space="preserve">Section 3.57.4.1.3.3.4 – Update Folder </w:t>
      </w:r>
      <w:proofErr w:type="spellStart"/>
      <w:r>
        <w:rPr>
          <w:color w:val="000000"/>
        </w:rPr>
        <w:t>availabilityStatus</w:t>
      </w:r>
      <w:proofErr w:type="spellEnd"/>
    </w:p>
    <w:p w14:paraId="25C5FF62" w14:textId="77777777" w:rsidR="00A00E7A" w:rsidRDefault="00000000">
      <w:pPr>
        <w:numPr>
          <w:ilvl w:val="0"/>
          <w:numId w:val="18"/>
        </w:numPr>
        <w:pBdr>
          <w:top w:val="nil"/>
          <w:left w:val="nil"/>
          <w:bottom w:val="nil"/>
          <w:right w:val="nil"/>
          <w:between w:val="nil"/>
        </w:pBdr>
      </w:pPr>
      <w:r>
        <w:rPr>
          <w:color w:val="000000"/>
        </w:rPr>
        <w:t xml:space="preserve">Section 3.57.4.1.3.3.5 – Update Association </w:t>
      </w:r>
      <w:proofErr w:type="spellStart"/>
      <w:r>
        <w:rPr>
          <w:color w:val="000000"/>
        </w:rPr>
        <w:t>availabilityStatus</w:t>
      </w:r>
      <w:proofErr w:type="spellEnd"/>
    </w:p>
    <w:p w14:paraId="37E30FF8" w14:textId="77777777" w:rsidR="00A00E7A" w:rsidRDefault="00000000">
      <w:pPr>
        <w:numPr>
          <w:ilvl w:val="0"/>
          <w:numId w:val="18"/>
        </w:numPr>
        <w:pBdr>
          <w:top w:val="nil"/>
          <w:left w:val="nil"/>
          <w:bottom w:val="nil"/>
          <w:right w:val="nil"/>
          <w:between w:val="nil"/>
        </w:pBdr>
      </w:pPr>
      <w:r>
        <w:rPr>
          <w:color w:val="000000"/>
        </w:rPr>
        <w:t>Section 3.57.4.1.3.3.6 – Submit Associations</w:t>
      </w:r>
    </w:p>
    <w:p w14:paraId="1CE86DDE" w14:textId="77777777" w:rsidR="00A00E7A" w:rsidRDefault="00000000">
      <w:pPr>
        <w:pStyle w:val="Heading5"/>
      </w:pPr>
      <w:bookmarkStart w:id="61" w:name="_2lwamvv" w:colFirst="0" w:colLast="0"/>
      <w:bookmarkEnd w:id="61"/>
      <w:r>
        <w:t>3.57.4.1.2 Message Semantics</w:t>
      </w:r>
    </w:p>
    <w:p w14:paraId="1BCBB026" w14:textId="77777777" w:rsidR="00A00E7A" w:rsidRDefault="00000000">
      <w:pPr>
        <w:pBdr>
          <w:top w:val="nil"/>
          <w:left w:val="nil"/>
          <w:bottom w:val="nil"/>
          <w:right w:val="nil"/>
          <w:between w:val="nil"/>
        </w:pBdr>
        <w:rPr>
          <w:color w:val="000000"/>
        </w:rPr>
      </w:pPr>
      <w:r>
        <w:rPr>
          <w:color w:val="000000"/>
        </w:rPr>
        <w:t xml:space="preserve">An Update Document Set Request message is an </w:t>
      </w:r>
      <w:proofErr w:type="spellStart"/>
      <w:r>
        <w:rPr>
          <w:color w:val="000000"/>
        </w:rPr>
        <w:t>ebRS</w:t>
      </w:r>
      <w:proofErr w:type="spellEnd"/>
      <w:r>
        <w:rPr>
          <w:color w:val="000000"/>
        </w:rPr>
        <w:t xml:space="preserve"> </w:t>
      </w:r>
      <w:proofErr w:type="spellStart"/>
      <w:r>
        <w:rPr>
          <w:color w:val="000000"/>
        </w:rPr>
        <w:t>SubmitObjectsRequest</w:t>
      </w:r>
      <w:proofErr w:type="spellEnd"/>
      <w:r>
        <w:rPr>
          <w:color w:val="000000"/>
        </w:rPr>
        <w:t xml:space="preserve"> containing </w:t>
      </w:r>
      <w:proofErr w:type="spellStart"/>
      <w:r>
        <w:rPr>
          <w:color w:val="000000"/>
        </w:rPr>
        <w:t>ebRIM</w:t>
      </w:r>
      <w:proofErr w:type="spellEnd"/>
      <w:r>
        <w:rPr>
          <w:color w:val="000000"/>
        </w:rPr>
        <w:t xml:space="preserve"> formatted metadata. The </w:t>
      </w:r>
      <w:proofErr w:type="spellStart"/>
      <w:r>
        <w:rPr>
          <w:color w:val="000000"/>
        </w:rPr>
        <w:t>ebRIM</w:t>
      </w:r>
      <w:proofErr w:type="spellEnd"/>
      <w:r>
        <w:rPr>
          <w:color w:val="000000"/>
        </w:rPr>
        <w:t xml:space="preserve"> attributes lid (</w:t>
      </w:r>
      <w:proofErr w:type="spellStart"/>
      <w:r>
        <w:rPr>
          <w:color w:val="000000"/>
        </w:rPr>
        <w:t>logicalID</w:t>
      </w:r>
      <w:proofErr w:type="spellEnd"/>
      <w:r>
        <w:rPr>
          <w:color w:val="000000"/>
        </w:rPr>
        <w:t xml:space="preserve"> in XDS) and </w:t>
      </w:r>
      <w:proofErr w:type="spellStart"/>
      <w:r>
        <w:rPr>
          <w:color w:val="000000"/>
        </w:rPr>
        <w:t>versionName</w:t>
      </w:r>
      <w:proofErr w:type="spellEnd"/>
      <w:r>
        <w:rPr>
          <w:color w:val="000000"/>
        </w:rPr>
        <w:t xml:space="preserve"> (version in XDS) are used to manage versions. See ITI TF-3: 4.1.5 for Metadata Versioning Semantics. Metadata updates are submitted as contents of a </w:t>
      </w:r>
      <w:proofErr w:type="spellStart"/>
      <w:r>
        <w:rPr>
          <w:color w:val="000000"/>
        </w:rPr>
        <w:t>SubmissionSet</w:t>
      </w:r>
      <w:proofErr w:type="spellEnd"/>
      <w:r>
        <w:rPr>
          <w:color w:val="000000"/>
        </w:rPr>
        <w:t xml:space="preserve">. </w:t>
      </w:r>
    </w:p>
    <w:p w14:paraId="703154C1" w14:textId="77777777" w:rsidR="00A00E7A" w:rsidRDefault="00000000">
      <w:pPr>
        <w:pBdr>
          <w:top w:val="nil"/>
          <w:left w:val="nil"/>
          <w:bottom w:val="nil"/>
          <w:right w:val="nil"/>
          <w:between w:val="nil"/>
        </w:pBdr>
        <w:rPr>
          <w:color w:val="000000"/>
        </w:rPr>
      </w:pPr>
      <w:r>
        <w:rPr>
          <w:color w:val="000000"/>
        </w:rPr>
        <w:t>ITI TF-3: Table 4.3.1-3 details the requirements on metadata attributes for each actor submitting metadata. In that table, the XDS Document Administrator shall conform to the XDS Document Repository (XDS DR) column for Stable Documents and shall conform to the XDS On-Demand Document Source (XDS OD) column for On-Demand Documents. The XDR Document Administrator shall conform to the XDR Metadata-Limited Document Source (XDR MS) column.</w:t>
      </w:r>
    </w:p>
    <w:p w14:paraId="2F8D5DBC" w14:textId="77777777" w:rsidR="00A00E7A" w:rsidRDefault="00000000">
      <w:pPr>
        <w:pStyle w:val="Heading6"/>
      </w:pPr>
      <w:bookmarkStart w:id="62" w:name="_111kx3o" w:colFirst="0" w:colLast="0"/>
      <w:bookmarkEnd w:id="62"/>
      <w:r>
        <w:t>3.57.4.1.2.1 Message Definition</w:t>
      </w:r>
    </w:p>
    <w:p w14:paraId="5D51C53E" w14:textId="77777777" w:rsidR="00A00E7A" w:rsidRDefault="00000000">
      <w:pPr>
        <w:pBdr>
          <w:top w:val="nil"/>
          <w:left w:val="nil"/>
          <w:bottom w:val="nil"/>
          <w:right w:val="nil"/>
          <w:between w:val="nil"/>
        </w:pBdr>
        <w:rPr>
          <w:color w:val="000000"/>
        </w:rPr>
      </w:pPr>
      <w:r>
        <w:rPr>
          <w:color w:val="000000"/>
        </w:rPr>
        <w:t xml:space="preserve">An example Update Document Set Request message looks like: </w:t>
      </w:r>
    </w:p>
    <w:p w14:paraId="2508D476" w14:textId="77777777" w:rsidR="00A00E7A" w:rsidRDefault="00A00E7A">
      <w:pPr>
        <w:pBdr>
          <w:top w:val="nil"/>
          <w:left w:val="nil"/>
          <w:bottom w:val="nil"/>
          <w:right w:val="nil"/>
          <w:between w:val="nil"/>
        </w:pBdr>
        <w:rPr>
          <w:color w:val="000000"/>
        </w:rPr>
      </w:pPr>
    </w:p>
    <w:p w14:paraId="5ECB6CC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lcm:SubmitObjectsRequest</w:t>
      </w:r>
      <w:proofErr w:type="spellEnd"/>
      <w:r>
        <w:rPr>
          <w:rFonts w:ascii="Courier New" w:eastAsia="Courier New" w:hAnsi="Courier New" w:cs="Courier New"/>
          <w:color w:val="000000"/>
          <w:sz w:val="20"/>
          <w:szCs w:val="20"/>
        </w:rPr>
        <w:t>&gt;</w:t>
      </w:r>
      <w:r>
        <w:rPr>
          <w:rFonts w:ascii="Courier New" w:eastAsia="Courier New" w:hAnsi="Courier New" w:cs="Courier New"/>
          <w:color w:val="000000"/>
          <w:sz w:val="20"/>
          <w:szCs w:val="20"/>
        </w:rPr>
        <w:br/>
        <w:t xml:space="preserve">    &lt;</w:t>
      </w:r>
      <w:proofErr w:type="spellStart"/>
      <w:r>
        <w:rPr>
          <w:rFonts w:ascii="Courier New" w:eastAsia="Courier New" w:hAnsi="Courier New" w:cs="Courier New"/>
          <w:color w:val="000000"/>
          <w:sz w:val="20"/>
          <w:szCs w:val="20"/>
        </w:rPr>
        <w:t>rim:RegistryObjectList</w:t>
      </w:r>
      <w:proofErr w:type="spellEnd"/>
      <w:r>
        <w:rPr>
          <w:rFonts w:ascii="Courier New" w:eastAsia="Courier New" w:hAnsi="Courier New" w:cs="Courier New"/>
          <w:color w:val="000000"/>
          <w:sz w:val="20"/>
          <w:szCs w:val="20"/>
        </w:rPr>
        <w:t>&gt;</w:t>
      </w:r>
      <w:r>
        <w:rPr>
          <w:rFonts w:ascii="Courier New" w:eastAsia="Courier New" w:hAnsi="Courier New" w:cs="Courier New"/>
          <w:color w:val="000000"/>
          <w:sz w:val="20"/>
          <w:szCs w:val="20"/>
        </w:rPr>
        <w:br/>
        <w:t xml:space="preserve">        &lt;!-- Required </w:t>
      </w:r>
      <w:proofErr w:type="spellStart"/>
      <w:r>
        <w:rPr>
          <w:rFonts w:ascii="Courier New" w:eastAsia="Courier New" w:hAnsi="Courier New" w:cs="Courier New"/>
          <w:color w:val="000000"/>
          <w:sz w:val="20"/>
          <w:szCs w:val="20"/>
        </w:rPr>
        <w:t>SubmissionSet</w:t>
      </w:r>
      <w:proofErr w:type="spellEnd"/>
      <w:r>
        <w:rPr>
          <w:rFonts w:ascii="Courier New" w:eastAsia="Courier New" w:hAnsi="Courier New" w:cs="Courier New"/>
          <w:color w:val="000000"/>
          <w:sz w:val="20"/>
          <w:szCs w:val="20"/>
        </w:rPr>
        <w:t xml:space="preserve"> object --&gt;</w:t>
      </w:r>
      <w:r>
        <w:rPr>
          <w:rFonts w:ascii="Courier New" w:eastAsia="Courier New" w:hAnsi="Courier New" w:cs="Courier New"/>
          <w:color w:val="000000"/>
          <w:sz w:val="20"/>
          <w:szCs w:val="20"/>
        </w:rPr>
        <w:br/>
        <w:t xml:space="preserve">        &lt;</w:t>
      </w:r>
      <w:proofErr w:type="spellStart"/>
      <w:r>
        <w:rPr>
          <w:rFonts w:ascii="Courier New" w:eastAsia="Courier New" w:hAnsi="Courier New" w:cs="Courier New"/>
          <w:color w:val="000000"/>
          <w:sz w:val="20"/>
          <w:szCs w:val="20"/>
        </w:rPr>
        <w:t>rim:RegistryPackage</w:t>
      </w:r>
      <w:proofErr w:type="spellEnd"/>
      <w:r>
        <w:rPr>
          <w:rFonts w:ascii="Courier New" w:eastAsia="Courier New" w:hAnsi="Courier New" w:cs="Courier New"/>
          <w:color w:val="000000"/>
          <w:sz w:val="20"/>
          <w:szCs w:val="20"/>
        </w:rPr>
        <w:t xml:space="preserve"> id="</w:t>
      </w:r>
      <w:proofErr w:type="spellStart"/>
      <w:r>
        <w:rPr>
          <w:rFonts w:ascii="Courier New" w:eastAsia="Courier New" w:hAnsi="Courier New" w:cs="Courier New"/>
          <w:color w:val="000000"/>
          <w:sz w:val="20"/>
          <w:szCs w:val="20"/>
        </w:rPr>
        <w:t>SubmissionSet</w:t>
      </w:r>
      <w:proofErr w:type="spellEnd"/>
      <w:r>
        <w:rPr>
          <w:rFonts w:ascii="Courier New" w:eastAsia="Courier New" w:hAnsi="Courier New" w:cs="Courier New"/>
          <w:color w:val="000000"/>
          <w:sz w:val="20"/>
          <w:szCs w:val="20"/>
        </w:rPr>
        <w:t>"/&gt;</w:t>
      </w:r>
    </w:p>
    <w:p w14:paraId="3D19448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br/>
        <w:t xml:space="preserve">        &lt;</w:t>
      </w:r>
      <w:proofErr w:type="spellStart"/>
      <w:r>
        <w:rPr>
          <w:rFonts w:ascii="Courier New" w:eastAsia="Courier New" w:hAnsi="Courier New" w:cs="Courier New"/>
          <w:color w:val="000000"/>
          <w:sz w:val="20"/>
          <w:szCs w:val="20"/>
        </w:rPr>
        <w:t>rim:Association</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sourceObject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SubmissionSet</w:t>
      </w:r>
      <w:proofErr w:type="spellEnd"/>
      <w:r>
        <w:rPr>
          <w:rFonts w:ascii="Courier New" w:eastAsia="Courier New" w:hAnsi="Courier New" w:cs="Courier New"/>
          <w:color w:val="000000"/>
          <w:sz w:val="20"/>
          <w:szCs w:val="20"/>
        </w:rPr>
        <w:t xml:space="preserve">" </w:t>
      </w:r>
    </w:p>
    <w:p w14:paraId="0D66729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targetObject</w:t>
      </w:r>
      <w:proofErr w:type="spellEnd"/>
      <w:r>
        <w:rPr>
          <w:rFonts w:ascii="Courier New" w:eastAsia="Courier New" w:hAnsi="Courier New" w:cs="Courier New"/>
          <w:color w:val="000000"/>
          <w:sz w:val="20"/>
          <w:szCs w:val="20"/>
        </w:rPr>
        <w:t xml:space="preserve">="..." </w:t>
      </w:r>
    </w:p>
    <w:p w14:paraId="2E45ECC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associationType</w:t>
      </w:r>
      <w:proofErr w:type="spellEnd"/>
      <w:r>
        <w:rPr>
          <w:rFonts w:ascii="Courier New" w:eastAsia="Courier New" w:hAnsi="Courier New" w:cs="Courier New"/>
          <w:color w:val="000000"/>
          <w:sz w:val="20"/>
          <w:szCs w:val="20"/>
        </w:rPr>
        <w:t>="xxx"/&gt;</w:t>
      </w:r>
      <w:r>
        <w:rPr>
          <w:rFonts w:ascii="Courier New" w:eastAsia="Courier New" w:hAnsi="Courier New" w:cs="Courier New"/>
          <w:color w:val="000000"/>
          <w:sz w:val="20"/>
          <w:szCs w:val="20"/>
        </w:rPr>
        <w:br/>
        <w:t xml:space="preserve">        &lt;</w:t>
      </w:r>
      <w:proofErr w:type="spellStart"/>
      <w:r>
        <w:rPr>
          <w:rFonts w:ascii="Courier New" w:eastAsia="Courier New" w:hAnsi="Courier New" w:cs="Courier New"/>
          <w:color w:val="000000"/>
          <w:sz w:val="20"/>
          <w:szCs w:val="20"/>
        </w:rPr>
        <w:t>rim:Association</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sourceObject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SubmissionSet</w:t>
      </w:r>
      <w:proofErr w:type="spellEnd"/>
      <w:r>
        <w:rPr>
          <w:rFonts w:ascii="Courier New" w:eastAsia="Courier New" w:hAnsi="Courier New" w:cs="Courier New"/>
          <w:color w:val="000000"/>
          <w:sz w:val="20"/>
          <w:szCs w:val="20"/>
        </w:rPr>
        <w:t xml:space="preserve">" </w:t>
      </w:r>
    </w:p>
    <w:p w14:paraId="4B989E4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targetObject</w:t>
      </w:r>
      <w:proofErr w:type="spellEnd"/>
      <w:r>
        <w:rPr>
          <w:rFonts w:ascii="Courier New" w:eastAsia="Courier New" w:hAnsi="Courier New" w:cs="Courier New"/>
          <w:color w:val="000000"/>
          <w:sz w:val="20"/>
          <w:szCs w:val="20"/>
        </w:rPr>
        <w:t xml:space="preserve">="..." </w:t>
      </w:r>
    </w:p>
    <w:p w14:paraId="38FCCE6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associationType</w:t>
      </w:r>
      <w:proofErr w:type="spellEnd"/>
      <w:r>
        <w:rPr>
          <w:rFonts w:ascii="Courier New" w:eastAsia="Courier New" w:hAnsi="Courier New" w:cs="Courier New"/>
          <w:color w:val="000000"/>
          <w:sz w:val="20"/>
          <w:szCs w:val="20"/>
        </w:rPr>
        <w:t>="xxx"/&gt;</w:t>
      </w:r>
      <w:r>
        <w:rPr>
          <w:rFonts w:ascii="Courier New" w:eastAsia="Courier New" w:hAnsi="Courier New" w:cs="Courier New"/>
          <w:color w:val="000000"/>
          <w:sz w:val="20"/>
          <w:szCs w:val="20"/>
        </w:rPr>
        <w:br/>
        <w:t xml:space="preserve">    &lt;/</w:t>
      </w:r>
      <w:proofErr w:type="spellStart"/>
      <w:r>
        <w:rPr>
          <w:rFonts w:ascii="Courier New" w:eastAsia="Courier New" w:hAnsi="Courier New" w:cs="Courier New"/>
          <w:color w:val="000000"/>
          <w:sz w:val="20"/>
          <w:szCs w:val="20"/>
        </w:rPr>
        <w:t>rim:RegistryObjectList</w:t>
      </w:r>
      <w:proofErr w:type="spellEnd"/>
      <w:r>
        <w:rPr>
          <w:rFonts w:ascii="Courier New" w:eastAsia="Courier New" w:hAnsi="Courier New" w:cs="Courier New"/>
          <w:color w:val="000000"/>
          <w:sz w:val="20"/>
          <w:szCs w:val="20"/>
        </w:rPr>
        <w:t>&gt;</w:t>
      </w:r>
      <w:r>
        <w:rPr>
          <w:rFonts w:ascii="Courier New" w:eastAsia="Courier New" w:hAnsi="Courier New" w:cs="Courier New"/>
          <w:color w:val="000000"/>
          <w:sz w:val="20"/>
          <w:szCs w:val="20"/>
        </w:rPr>
        <w:br/>
        <w:t>&lt;/</w:t>
      </w:r>
      <w:proofErr w:type="spellStart"/>
      <w:r>
        <w:rPr>
          <w:rFonts w:ascii="Courier New" w:eastAsia="Courier New" w:hAnsi="Courier New" w:cs="Courier New"/>
          <w:color w:val="000000"/>
          <w:sz w:val="20"/>
          <w:szCs w:val="20"/>
        </w:rPr>
        <w:t>lcm:SubmitObjectsRequest</w:t>
      </w:r>
      <w:proofErr w:type="spellEnd"/>
      <w:r>
        <w:rPr>
          <w:rFonts w:ascii="Courier New" w:eastAsia="Courier New" w:hAnsi="Courier New" w:cs="Courier New"/>
          <w:color w:val="000000"/>
          <w:sz w:val="20"/>
          <w:szCs w:val="20"/>
        </w:rPr>
        <w:t>&gt;</w:t>
      </w:r>
    </w:p>
    <w:p w14:paraId="5588141F" w14:textId="77777777" w:rsidR="00A00E7A" w:rsidRDefault="00000000">
      <w:pPr>
        <w:keepLines/>
        <w:pBdr>
          <w:top w:val="nil"/>
          <w:left w:val="nil"/>
          <w:bottom w:val="nil"/>
          <w:right w:val="nil"/>
          <w:between w:val="nil"/>
        </w:pBdr>
        <w:spacing w:before="60" w:after="300"/>
        <w:jc w:val="center"/>
        <w:rPr>
          <w:rFonts w:ascii="Arial" w:eastAsia="Arial" w:hAnsi="Arial" w:cs="Arial"/>
          <w:b/>
          <w:color w:val="000000"/>
          <w:sz w:val="22"/>
          <w:szCs w:val="22"/>
        </w:rPr>
      </w:pPr>
      <w:r>
        <w:rPr>
          <w:rFonts w:ascii="Arial" w:eastAsia="Arial" w:hAnsi="Arial" w:cs="Arial"/>
          <w:b/>
          <w:color w:val="000000"/>
          <w:sz w:val="22"/>
          <w:szCs w:val="22"/>
        </w:rPr>
        <w:t>Figure 3.57.4.1.2.1-1: Example Update Document Set Request message</w:t>
      </w:r>
    </w:p>
    <w:p w14:paraId="6078D203" w14:textId="77777777" w:rsidR="00A00E7A" w:rsidRDefault="00000000">
      <w:pPr>
        <w:pBdr>
          <w:top w:val="nil"/>
          <w:left w:val="nil"/>
          <w:bottom w:val="nil"/>
          <w:right w:val="nil"/>
          <w:between w:val="nil"/>
        </w:pBdr>
        <w:rPr>
          <w:color w:val="000000"/>
        </w:rPr>
      </w:pPr>
      <w:r>
        <w:rPr>
          <w:color w:val="000000"/>
        </w:rPr>
        <w:t>Note:</w:t>
      </w:r>
    </w:p>
    <w:p w14:paraId="161D9462" w14:textId="77777777" w:rsidR="00A00E7A" w:rsidRDefault="00000000">
      <w:pPr>
        <w:numPr>
          <w:ilvl w:val="0"/>
          <w:numId w:val="18"/>
        </w:numPr>
        <w:pBdr>
          <w:top w:val="nil"/>
          <w:left w:val="nil"/>
          <w:bottom w:val="nil"/>
          <w:right w:val="nil"/>
          <w:between w:val="nil"/>
        </w:pBdr>
      </w:pPr>
      <w:r>
        <w:rPr>
          <w:color w:val="000000"/>
        </w:rPr>
        <w:t xml:space="preserve">The contents of the </w:t>
      </w:r>
      <w:proofErr w:type="spellStart"/>
      <w:r>
        <w:rPr>
          <w:color w:val="000000"/>
        </w:rPr>
        <w:t>SubmissionSet</w:t>
      </w:r>
      <w:proofErr w:type="spellEnd"/>
      <w:r>
        <w:rPr>
          <w:color w:val="000000"/>
        </w:rPr>
        <w:t xml:space="preserve"> object and many details of the Association objects are not shown</w:t>
      </w:r>
    </w:p>
    <w:p w14:paraId="07D23E89" w14:textId="77777777" w:rsidR="00A00E7A" w:rsidRDefault="00000000">
      <w:pPr>
        <w:numPr>
          <w:ilvl w:val="0"/>
          <w:numId w:val="18"/>
        </w:numPr>
        <w:pBdr>
          <w:top w:val="nil"/>
          <w:left w:val="nil"/>
          <w:bottom w:val="nil"/>
          <w:right w:val="nil"/>
          <w:between w:val="nil"/>
        </w:pBdr>
      </w:pPr>
      <w:r>
        <w:rPr>
          <w:color w:val="000000"/>
        </w:rPr>
        <w:t xml:space="preserve">Each update contained in the message includes an association linked to the </w:t>
      </w:r>
      <w:proofErr w:type="spellStart"/>
      <w:r>
        <w:rPr>
          <w:color w:val="000000"/>
        </w:rPr>
        <w:t>SubmissionSet</w:t>
      </w:r>
      <w:proofErr w:type="spellEnd"/>
      <w:r>
        <w:rPr>
          <w:color w:val="000000"/>
        </w:rPr>
        <w:t xml:space="preserve"> object</w:t>
      </w:r>
    </w:p>
    <w:p w14:paraId="27B5B376" w14:textId="77777777" w:rsidR="00A00E7A" w:rsidRDefault="00000000">
      <w:pPr>
        <w:numPr>
          <w:ilvl w:val="0"/>
          <w:numId w:val="18"/>
        </w:numPr>
        <w:pBdr>
          <w:top w:val="nil"/>
          <w:left w:val="nil"/>
          <w:bottom w:val="nil"/>
          <w:right w:val="nil"/>
          <w:between w:val="nil"/>
        </w:pBdr>
      </w:pPr>
      <w:r>
        <w:rPr>
          <w:color w:val="000000"/>
        </w:rPr>
        <w:lastRenderedPageBreak/>
        <w:t xml:space="preserve">If the </w:t>
      </w:r>
      <w:proofErr w:type="spellStart"/>
      <w:r>
        <w:rPr>
          <w:color w:val="000000"/>
        </w:rPr>
        <w:t>targetObject</w:t>
      </w:r>
      <w:proofErr w:type="spellEnd"/>
      <w:r>
        <w:rPr>
          <w:color w:val="000000"/>
        </w:rPr>
        <w:t xml:space="preserve"> attribute of the association references an object already in the registry then the </w:t>
      </w:r>
      <w:proofErr w:type="spellStart"/>
      <w:r>
        <w:rPr>
          <w:color w:val="000000"/>
        </w:rPr>
        <w:t>associationType</w:t>
      </w:r>
      <w:proofErr w:type="spellEnd"/>
      <w:r>
        <w:rPr>
          <w:color w:val="000000"/>
        </w:rPr>
        <w:t xml:space="preserve"> and contained metadata (e.g., Slots nested inside the association) control the update</w:t>
      </w:r>
    </w:p>
    <w:p w14:paraId="00B2775C" w14:textId="77777777" w:rsidR="00A00E7A" w:rsidRDefault="00000000">
      <w:pPr>
        <w:numPr>
          <w:ilvl w:val="0"/>
          <w:numId w:val="18"/>
        </w:numPr>
        <w:pBdr>
          <w:top w:val="nil"/>
          <w:left w:val="nil"/>
          <w:bottom w:val="nil"/>
          <w:right w:val="nil"/>
          <w:between w:val="nil"/>
        </w:pBdr>
      </w:pPr>
      <w:r>
        <w:rPr>
          <w:color w:val="000000"/>
        </w:rPr>
        <w:t xml:space="preserve">If the </w:t>
      </w:r>
      <w:proofErr w:type="spellStart"/>
      <w:r>
        <w:rPr>
          <w:color w:val="000000"/>
        </w:rPr>
        <w:t>targetObject</w:t>
      </w:r>
      <w:proofErr w:type="spellEnd"/>
      <w:r>
        <w:rPr>
          <w:color w:val="000000"/>
        </w:rPr>
        <w:t xml:space="preserve"> attribute of the association references an object contained in the update, that object also helps control the update</w:t>
      </w:r>
    </w:p>
    <w:p w14:paraId="5999AE75" w14:textId="77777777" w:rsidR="00A00E7A" w:rsidRDefault="00000000">
      <w:r>
        <w:t>ITI TF-3: 4.1.5 documents the semantics of metadata update.</w:t>
      </w:r>
    </w:p>
    <w:p w14:paraId="77C69485" w14:textId="77777777" w:rsidR="00A00E7A" w:rsidRDefault="00000000">
      <w:pPr>
        <w:pStyle w:val="Heading5"/>
      </w:pPr>
      <w:bookmarkStart w:id="63" w:name="_3l18frh" w:colFirst="0" w:colLast="0"/>
      <w:bookmarkEnd w:id="63"/>
      <w:r>
        <w:t>3.57.4.1.3 Expected Actions</w:t>
      </w:r>
    </w:p>
    <w:p w14:paraId="183CABB4" w14:textId="77777777" w:rsidR="00A00E7A" w:rsidRDefault="00000000">
      <w:pPr>
        <w:pBdr>
          <w:top w:val="nil"/>
          <w:left w:val="nil"/>
          <w:bottom w:val="nil"/>
          <w:right w:val="nil"/>
          <w:between w:val="nil"/>
        </w:pBdr>
        <w:rPr>
          <w:color w:val="000000"/>
        </w:rPr>
      </w:pPr>
      <w:r>
        <w:rPr>
          <w:color w:val="000000"/>
        </w:rPr>
        <w:t xml:space="preserve">The Document Registry or Document Recipient parses the metadata supplied in the Update Document Set Request message and makes the updates triggered by the metadata objects in the message. In general, each metadata object supplied triggers a separate metadata update. The expected actions are documented in the sub-sections below as a collection of discrete operations each triggered by a single metadata object in the message and constrained by metadata attributes contained in the message and in related objects in the registry/recipient system. </w:t>
      </w:r>
    </w:p>
    <w:p w14:paraId="6A93D5C1" w14:textId="77777777" w:rsidR="00A00E7A" w:rsidRDefault="00000000">
      <w:pPr>
        <w:pBdr>
          <w:top w:val="nil"/>
          <w:left w:val="nil"/>
          <w:bottom w:val="nil"/>
          <w:right w:val="nil"/>
          <w:between w:val="nil"/>
        </w:pBdr>
        <w:rPr>
          <w:color w:val="000000"/>
        </w:rPr>
      </w:pPr>
      <w:r>
        <w:rPr>
          <w:color w:val="000000"/>
        </w:rPr>
        <w:t xml:space="preserve">The receiving actor shall be able to manage the following attributes on </w:t>
      </w:r>
      <w:proofErr w:type="spellStart"/>
      <w:r>
        <w:rPr>
          <w:color w:val="000000"/>
        </w:rPr>
        <w:t>DocumentEntry</w:t>
      </w:r>
      <w:proofErr w:type="spellEnd"/>
      <w:r>
        <w:rPr>
          <w:color w:val="000000"/>
        </w:rPr>
        <w:t>, Folder, and Association objects:</w:t>
      </w:r>
    </w:p>
    <w:p w14:paraId="447C4440" w14:textId="77777777" w:rsidR="00A00E7A" w:rsidRDefault="00000000">
      <w:pPr>
        <w:numPr>
          <w:ilvl w:val="0"/>
          <w:numId w:val="18"/>
        </w:numPr>
        <w:pBdr>
          <w:top w:val="nil"/>
          <w:left w:val="nil"/>
          <w:bottom w:val="nil"/>
          <w:right w:val="nil"/>
          <w:between w:val="nil"/>
        </w:pBdr>
      </w:pPr>
      <w:proofErr w:type="spellStart"/>
      <w:r>
        <w:rPr>
          <w:color w:val="000000"/>
        </w:rPr>
        <w:t>logicalID</w:t>
      </w:r>
      <w:proofErr w:type="spellEnd"/>
    </w:p>
    <w:p w14:paraId="6E531DBE" w14:textId="77777777" w:rsidR="00A00E7A" w:rsidRDefault="00000000">
      <w:pPr>
        <w:numPr>
          <w:ilvl w:val="0"/>
          <w:numId w:val="18"/>
        </w:numPr>
        <w:pBdr>
          <w:top w:val="nil"/>
          <w:left w:val="nil"/>
          <w:bottom w:val="nil"/>
          <w:right w:val="nil"/>
          <w:between w:val="nil"/>
        </w:pBdr>
      </w:pPr>
      <w:r>
        <w:rPr>
          <w:color w:val="000000"/>
        </w:rPr>
        <w:t>version</w:t>
      </w:r>
    </w:p>
    <w:p w14:paraId="05A901B5" w14:textId="77777777" w:rsidR="00A00E7A" w:rsidRDefault="00000000">
      <w:pPr>
        <w:numPr>
          <w:ilvl w:val="0"/>
          <w:numId w:val="18"/>
        </w:numPr>
        <w:pBdr>
          <w:top w:val="nil"/>
          <w:left w:val="nil"/>
          <w:bottom w:val="nil"/>
          <w:right w:val="nil"/>
          <w:between w:val="nil"/>
        </w:pBdr>
      </w:pPr>
      <w:proofErr w:type="spellStart"/>
      <w:r>
        <w:rPr>
          <w:color w:val="000000"/>
        </w:rPr>
        <w:t>availabilityStatus</w:t>
      </w:r>
      <w:proofErr w:type="spellEnd"/>
    </w:p>
    <w:p w14:paraId="3FB31DA6" w14:textId="77777777" w:rsidR="00A00E7A" w:rsidRDefault="00000000">
      <w:r>
        <w:t xml:space="preserve">which require special handling dictated by metadata update. The receiving actor shall be capable of storing multiple versions of </w:t>
      </w:r>
      <w:proofErr w:type="spellStart"/>
      <w:r>
        <w:t>DocumentEntry</w:t>
      </w:r>
      <w:proofErr w:type="spellEnd"/>
      <w:r>
        <w:t xml:space="preserve"> and Folder metadata objects. If the receiving actor is a Document Registry then it shall make them available through the </w:t>
      </w:r>
      <w:hyperlink r:id="rId40">
        <w:r>
          <w:rPr>
            <w:color w:val="0000FF"/>
            <w:u w:val="single"/>
          </w:rPr>
          <w:t>Registry Stored Query</w:t>
        </w:r>
      </w:hyperlink>
      <w:r>
        <w:t xml:space="preserve"> [ITI-18] transaction.</w:t>
      </w:r>
    </w:p>
    <w:p w14:paraId="5585392D" w14:textId="77777777" w:rsidR="00A00E7A" w:rsidRDefault="00000000">
      <w:pPr>
        <w:pBdr>
          <w:top w:val="nil"/>
          <w:left w:val="nil"/>
          <w:bottom w:val="nil"/>
          <w:right w:val="nil"/>
          <w:between w:val="nil"/>
        </w:pBdr>
        <w:rPr>
          <w:color w:val="000000"/>
        </w:rPr>
      </w:pPr>
      <w:r>
        <w:rPr>
          <w:color w:val="000000"/>
        </w:rPr>
        <w:t>When interpreting the rules below, ITI TF-3: 4.1.5 shall be consulted for an understanding of the semantics of metadata update.</w:t>
      </w:r>
    </w:p>
    <w:p w14:paraId="72EF6550" w14:textId="77777777" w:rsidR="00A00E7A" w:rsidRDefault="00000000">
      <w:pPr>
        <w:pStyle w:val="Heading6"/>
      </w:pPr>
      <w:bookmarkStart w:id="64" w:name="_206ipza" w:colFirst="0" w:colLast="0"/>
      <w:bookmarkEnd w:id="64"/>
      <w:r>
        <w:t>3.57.4.1.3.1 Common Rules for Metadata Update</w:t>
      </w:r>
    </w:p>
    <w:p w14:paraId="650E9277" w14:textId="5AC2AA00" w:rsidR="00A00E7A" w:rsidRDefault="00000000">
      <w:pPr>
        <w:pBdr>
          <w:top w:val="nil"/>
          <w:left w:val="nil"/>
          <w:bottom w:val="nil"/>
          <w:right w:val="nil"/>
          <w:between w:val="nil"/>
        </w:pBdr>
        <w:rPr>
          <w:color w:val="000000"/>
        </w:rPr>
      </w:pPr>
      <w:commentRangeStart w:id="65"/>
      <w:r>
        <w:rPr>
          <w:color w:val="000000"/>
        </w:rPr>
        <w:t>These common rules shall apply to all metadata update operations. They describe overall Document Registry and Document Recipient behavior with regard to metadata update. The documentation for the individual metadata update operations, found in the following sections, specializes and extends these common rules.</w:t>
      </w:r>
      <w:ins w:id="66" w:author="Nichols, Steven (GE HealthCare)" w:date="2023-06-21T14:05:00Z">
        <w:r w:rsidR="00254613">
          <w:rPr>
            <w:color w:val="000000"/>
          </w:rPr>
          <w:t xml:space="preserve"> </w:t>
        </w:r>
      </w:ins>
      <w:ins w:id="67" w:author="Stefano Contento" w:date="2023-06-14T14:24:00Z">
        <w:r>
          <w:rPr>
            <w:color w:val="000000"/>
          </w:rPr>
          <w:t xml:space="preserve">Unless a more specific code is provided within the validation, Document Registry and Document Recipient shall return the error code, </w:t>
        </w:r>
        <w:proofErr w:type="spellStart"/>
        <w:r>
          <w:rPr>
            <w:color w:val="000000"/>
          </w:rPr>
          <w:t>XDSMetadataUpdateError</w:t>
        </w:r>
        <w:proofErr w:type="spellEnd"/>
        <w:r>
          <w:rPr>
            <w:color w:val="000000"/>
          </w:rPr>
          <w:t>, for any error returned during processing:</w:t>
        </w:r>
      </w:ins>
    </w:p>
    <w:p w14:paraId="7B15C85A" w14:textId="77777777" w:rsidR="00A00E7A" w:rsidRDefault="00000000">
      <w:pPr>
        <w:numPr>
          <w:ilvl w:val="0"/>
          <w:numId w:val="20"/>
        </w:numPr>
        <w:pBdr>
          <w:top w:val="nil"/>
          <w:left w:val="nil"/>
          <w:bottom w:val="nil"/>
          <w:right w:val="nil"/>
          <w:between w:val="nil"/>
        </w:pBdr>
      </w:pPr>
      <w:r>
        <w:rPr>
          <w:color w:val="000000"/>
        </w:rPr>
        <w:t xml:space="preserve">An Update Document Set request shall include a </w:t>
      </w:r>
      <w:proofErr w:type="spellStart"/>
      <w:r>
        <w:rPr>
          <w:color w:val="000000"/>
        </w:rPr>
        <w:t>SubmissionSet</w:t>
      </w:r>
      <w:proofErr w:type="spellEnd"/>
      <w:r>
        <w:rPr>
          <w:color w:val="000000"/>
        </w:rPr>
        <w:t xml:space="preserve"> object. </w:t>
      </w:r>
    </w:p>
    <w:p w14:paraId="0DB41ED5" w14:textId="77777777" w:rsidR="00A00E7A" w:rsidRDefault="00000000">
      <w:pPr>
        <w:numPr>
          <w:ilvl w:val="0"/>
          <w:numId w:val="20"/>
        </w:numPr>
        <w:pBdr>
          <w:top w:val="nil"/>
          <w:left w:val="nil"/>
          <w:bottom w:val="nil"/>
          <w:right w:val="nil"/>
          <w:between w:val="nil"/>
        </w:pBdr>
      </w:pPr>
      <w:r>
        <w:rPr>
          <w:color w:val="000000"/>
        </w:rPr>
        <w:t xml:space="preserve">An Update Document Set request shall not include initial versions of </w:t>
      </w:r>
      <w:proofErr w:type="spellStart"/>
      <w:r>
        <w:rPr>
          <w:color w:val="000000"/>
        </w:rPr>
        <w:t>DocumentEntry</w:t>
      </w:r>
      <w:proofErr w:type="spellEnd"/>
      <w:r>
        <w:rPr>
          <w:color w:val="000000"/>
        </w:rPr>
        <w:t xml:space="preserve"> or Folder objects. In a request, initial versions are recognized by having </w:t>
      </w:r>
      <w:proofErr w:type="spellStart"/>
      <w:r>
        <w:rPr>
          <w:color w:val="000000"/>
        </w:rPr>
        <w:t>entryUUID</w:t>
      </w:r>
      <w:proofErr w:type="spellEnd"/>
      <w:r>
        <w:rPr>
          <w:color w:val="000000"/>
        </w:rPr>
        <w:t xml:space="preserve"> = </w:t>
      </w:r>
      <w:proofErr w:type="spellStart"/>
      <w:r>
        <w:rPr>
          <w:color w:val="000000"/>
        </w:rPr>
        <w:t>logicalID</w:t>
      </w:r>
      <w:proofErr w:type="spellEnd"/>
      <w:r>
        <w:rPr>
          <w:color w:val="000000"/>
        </w:rPr>
        <w:t xml:space="preserve"> or </w:t>
      </w:r>
      <w:proofErr w:type="spellStart"/>
      <w:r>
        <w:rPr>
          <w:color w:val="000000"/>
        </w:rPr>
        <w:t>logicalID</w:t>
      </w:r>
      <w:proofErr w:type="spellEnd"/>
      <w:r>
        <w:rPr>
          <w:color w:val="000000"/>
        </w:rPr>
        <w:t xml:space="preserve"> missing.</w:t>
      </w:r>
      <w:ins w:id="68" w:author="Stefano Contento" w:date="2023-06-14T14:25:00Z">
        <w:r>
          <w:rPr>
            <w:color w:val="000000"/>
          </w:rPr>
          <w:t xml:space="preserve"> If an original version of a </w:t>
        </w:r>
        <w:proofErr w:type="spellStart"/>
        <w:r>
          <w:rPr>
            <w:color w:val="000000"/>
          </w:rPr>
          <w:t>DocumentEntry</w:t>
        </w:r>
        <w:proofErr w:type="spellEnd"/>
        <w:r>
          <w:rPr>
            <w:color w:val="000000"/>
          </w:rPr>
          <w:t xml:space="preserve"> is received, the error code, </w:t>
        </w:r>
        <w:proofErr w:type="spellStart"/>
        <w:r>
          <w:rPr>
            <w:color w:val="000000"/>
          </w:rPr>
          <w:t>XDSInvalidRequestException</w:t>
        </w:r>
        <w:proofErr w:type="spellEnd"/>
        <w:r>
          <w:rPr>
            <w:color w:val="000000"/>
          </w:rPr>
          <w:t>, should be returned.</w:t>
        </w:r>
      </w:ins>
      <w:commentRangeEnd w:id="65"/>
      <w:r>
        <w:commentReference w:id="65"/>
      </w:r>
    </w:p>
    <w:p w14:paraId="520F87DA" w14:textId="77777777" w:rsidR="00A00E7A" w:rsidRDefault="00000000">
      <w:pPr>
        <w:numPr>
          <w:ilvl w:val="0"/>
          <w:numId w:val="20"/>
        </w:numPr>
        <w:pBdr>
          <w:top w:val="nil"/>
          <w:left w:val="nil"/>
          <w:bottom w:val="nil"/>
          <w:right w:val="nil"/>
          <w:between w:val="nil"/>
        </w:pBdr>
      </w:pPr>
      <w:r>
        <w:rPr>
          <w:color w:val="000000"/>
        </w:rPr>
        <w:lastRenderedPageBreak/>
        <w:t xml:space="preserve">The only way to update the metadata attributes of a </w:t>
      </w:r>
      <w:proofErr w:type="spellStart"/>
      <w:r>
        <w:rPr>
          <w:color w:val="000000"/>
        </w:rPr>
        <w:t>DocumentEntry</w:t>
      </w:r>
      <w:proofErr w:type="spellEnd"/>
      <w:r>
        <w:rPr>
          <w:color w:val="000000"/>
        </w:rPr>
        <w:t xml:space="preserve"> or Folder is by submitting a new version of the </w:t>
      </w:r>
      <w:proofErr w:type="spellStart"/>
      <w:r>
        <w:rPr>
          <w:color w:val="000000"/>
        </w:rPr>
        <w:t>DocumentEntry</w:t>
      </w:r>
      <w:proofErr w:type="spellEnd"/>
      <w:r>
        <w:rPr>
          <w:color w:val="000000"/>
        </w:rPr>
        <w:t xml:space="preserve"> or Folder. A special/different rule applies to the updating of the </w:t>
      </w:r>
      <w:proofErr w:type="spellStart"/>
      <w:r>
        <w:rPr>
          <w:color w:val="000000"/>
        </w:rPr>
        <w:t>availabilityStatus</w:t>
      </w:r>
      <w:proofErr w:type="spellEnd"/>
      <w:r>
        <w:rPr>
          <w:color w:val="000000"/>
        </w:rPr>
        <w:t xml:space="preserve"> attribute of a </w:t>
      </w:r>
      <w:proofErr w:type="spellStart"/>
      <w:r>
        <w:rPr>
          <w:color w:val="000000"/>
        </w:rPr>
        <w:t>DocumentEntry</w:t>
      </w:r>
      <w:proofErr w:type="spellEnd"/>
      <w:r>
        <w:rPr>
          <w:color w:val="000000"/>
        </w:rPr>
        <w:t xml:space="preserve"> or Folder. </w:t>
      </w:r>
    </w:p>
    <w:p w14:paraId="38DB920F" w14:textId="77777777" w:rsidR="00A00E7A" w:rsidRDefault="00000000">
      <w:pPr>
        <w:numPr>
          <w:ilvl w:val="0"/>
          <w:numId w:val="20"/>
        </w:numPr>
        <w:pBdr>
          <w:top w:val="nil"/>
          <w:left w:val="nil"/>
          <w:bottom w:val="nil"/>
          <w:right w:val="nil"/>
          <w:between w:val="nil"/>
        </w:pBdr>
      </w:pPr>
      <w:r>
        <w:rPr>
          <w:color w:val="000000"/>
        </w:rPr>
        <w:t xml:space="preserve">An updated version of a </w:t>
      </w:r>
      <w:proofErr w:type="spellStart"/>
      <w:r>
        <w:rPr>
          <w:color w:val="000000"/>
        </w:rPr>
        <w:t>DocumentEntry</w:t>
      </w:r>
      <w:proofErr w:type="spellEnd"/>
      <w:r>
        <w:rPr>
          <w:color w:val="000000"/>
        </w:rPr>
        <w:t xml:space="preserve"> object, when included in an Update Document Set request, shall be a complete </w:t>
      </w:r>
      <w:proofErr w:type="spellStart"/>
      <w:r>
        <w:rPr>
          <w:color w:val="000000"/>
        </w:rPr>
        <w:t>DocumentEntry</w:t>
      </w:r>
      <w:proofErr w:type="spellEnd"/>
      <w:r>
        <w:rPr>
          <w:color w:val="000000"/>
        </w:rPr>
        <w:t xml:space="preserve"> object. Individual attributes cannot be submitted alone.</w:t>
      </w:r>
    </w:p>
    <w:p w14:paraId="5A7F1773" w14:textId="77777777" w:rsidR="00A00E7A" w:rsidRDefault="00000000">
      <w:pPr>
        <w:numPr>
          <w:ilvl w:val="0"/>
          <w:numId w:val="20"/>
        </w:numPr>
        <w:pBdr>
          <w:top w:val="nil"/>
          <w:left w:val="nil"/>
          <w:bottom w:val="nil"/>
          <w:right w:val="nil"/>
          <w:between w:val="nil"/>
        </w:pBdr>
      </w:pPr>
      <w:r>
        <w:rPr>
          <w:color w:val="000000"/>
        </w:rPr>
        <w:t>An updated version of a Folder object, when included in an Update Document Set request, shall be a complete Folder object. Individual attributes cannot be submitted alone.</w:t>
      </w:r>
    </w:p>
    <w:p w14:paraId="58B373FD" w14:textId="77777777" w:rsidR="00A00E7A" w:rsidRDefault="00000000">
      <w:pPr>
        <w:numPr>
          <w:ilvl w:val="0"/>
          <w:numId w:val="20"/>
        </w:numPr>
        <w:pBdr>
          <w:top w:val="nil"/>
          <w:left w:val="nil"/>
          <w:bottom w:val="nil"/>
          <w:right w:val="nil"/>
          <w:between w:val="nil"/>
        </w:pBdr>
      </w:pPr>
      <w:r>
        <w:rPr>
          <w:color w:val="000000"/>
        </w:rPr>
        <w:t xml:space="preserve">Association objects cannot be updated by submitting a new version. The only attribute that can be updated is </w:t>
      </w:r>
      <w:proofErr w:type="spellStart"/>
      <w:r>
        <w:rPr>
          <w:color w:val="000000"/>
        </w:rPr>
        <w:t>availabilityStatus</w:t>
      </w:r>
      <w:proofErr w:type="spellEnd"/>
      <w:r>
        <w:rPr>
          <w:color w:val="000000"/>
        </w:rPr>
        <w:t xml:space="preserve">. A value of Deprecated represents a historical connection between two objects that is no longer current. </w:t>
      </w:r>
    </w:p>
    <w:p w14:paraId="7775893F" w14:textId="77777777" w:rsidR="00A00E7A" w:rsidRDefault="00000000">
      <w:pPr>
        <w:numPr>
          <w:ilvl w:val="0"/>
          <w:numId w:val="20"/>
        </w:numPr>
        <w:pBdr>
          <w:top w:val="nil"/>
          <w:left w:val="nil"/>
          <w:bottom w:val="nil"/>
          <w:right w:val="nil"/>
          <w:between w:val="nil"/>
        </w:pBdr>
      </w:pPr>
      <w:r>
        <w:rPr>
          <w:color w:val="000000"/>
        </w:rPr>
        <w:t xml:space="preserve">The </w:t>
      </w:r>
      <w:proofErr w:type="spellStart"/>
      <w:r>
        <w:rPr>
          <w:color w:val="000000"/>
        </w:rPr>
        <w:t>availabilityStatus</w:t>
      </w:r>
      <w:proofErr w:type="spellEnd"/>
      <w:r>
        <w:rPr>
          <w:color w:val="000000"/>
        </w:rPr>
        <w:t xml:space="preserve"> attribute on </w:t>
      </w:r>
      <w:proofErr w:type="spellStart"/>
      <w:r>
        <w:rPr>
          <w:color w:val="000000"/>
        </w:rPr>
        <w:t>DocumentEntry</w:t>
      </w:r>
      <w:proofErr w:type="spellEnd"/>
      <w:r>
        <w:rPr>
          <w:color w:val="000000"/>
        </w:rPr>
        <w:t>, Folder, and Association objects is controlled by the Document Registry or Document Recipient and cannot be altered through direct submission. A mechanism is included for requesting the registry change the value of this attribute.</w:t>
      </w:r>
    </w:p>
    <w:p w14:paraId="731F3C01" w14:textId="77777777" w:rsidR="00A00E7A" w:rsidRDefault="00000000">
      <w:pPr>
        <w:numPr>
          <w:ilvl w:val="0"/>
          <w:numId w:val="20"/>
        </w:numPr>
        <w:pBdr>
          <w:top w:val="nil"/>
          <w:left w:val="nil"/>
          <w:bottom w:val="nil"/>
          <w:right w:val="nil"/>
          <w:between w:val="nil"/>
        </w:pBdr>
      </w:pPr>
      <w:r>
        <w:rPr>
          <w:color w:val="000000"/>
        </w:rPr>
        <w:t xml:space="preserve">The </w:t>
      </w:r>
      <w:proofErr w:type="spellStart"/>
      <w:r>
        <w:rPr>
          <w:color w:val="000000"/>
        </w:rPr>
        <w:t>availabilityStatus</w:t>
      </w:r>
      <w:proofErr w:type="spellEnd"/>
      <w:r>
        <w:rPr>
          <w:color w:val="000000"/>
        </w:rPr>
        <w:t xml:space="preserve"> of </w:t>
      </w:r>
      <w:proofErr w:type="spellStart"/>
      <w:r>
        <w:rPr>
          <w:color w:val="000000"/>
        </w:rPr>
        <w:t>SubmissionSet</w:t>
      </w:r>
      <w:proofErr w:type="spellEnd"/>
      <w:r>
        <w:rPr>
          <w:color w:val="000000"/>
        </w:rPr>
        <w:t xml:space="preserve"> Associations (</w:t>
      </w:r>
      <w:proofErr w:type="spellStart"/>
      <w:r>
        <w:rPr>
          <w:color w:val="000000"/>
        </w:rPr>
        <w:t>sourceObject</w:t>
      </w:r>
      <w:proofErr w:type="spellEnd"/>
      <w:r>
        <w:rPr>
          <w:color w:val="000000"/>
        </w:rPr>
        <w:t xml:space="preserve"> attribute references a </w:t>
      </w:r>
      <w:proofErr w:type="spellStart"/>
      <w:r>
        <w:rPr>
          <w:color w:val="000000"/>
        </w:rPr>
        <w:t>SubmissionSet</w:t>
      </w:r>
      <w:proofErr w:type="spellEnd"/>
      <w:r>
        <w:rPr>
          <w:color w:val="000000"/>
        </w:rPr>
        <w:t xml:space="preserve"> object) cannot be changed.</w:t>
      </w:r>
    </w:p>
    <w:p w14:paraId="104DF7F7" w14:textId="77777777" w:rsidR="00A00E7A" w:rsidRDefault="00000000">
      <w:pPr>
        <w:numPr>
          <w:ilvl w:val="0"/>
          <w:numId w:val="20"/>
        </w:numPr>
        <w:pBdr>
          <w:top w:val="nil"/>
          <w:left w:val="nil"/>
          <w:bottom w:val="nil"/>
          <w:right w:val="nil"/>
          <w:between w:val="nil"/>
        </w:pBdr>
      </w:pPr>
      <w:r>
        <w:rPr>
          <w:color w:val="000000"/>
        </w:rPr>
        <w:t xml:space="preserve">All metadata objects in an Update Document Set Request message shall have an </w:t>
      </w:r>
      <w:proofErr w:type="spellStart"/>
      <w:r>
        <w:rPr>
          <w:color w:val="000000"/>
        </w:rPr>
        <w:t>entryUUID</w:t>
      </w:r>
      <w:proofErr w:type="spellEnd"/>
      <w:r>
        <w:rPr>
          <w:color w:val="000000"/>
        </w:rPr>
        <w:t xml:space="preserve"> (id) attribute. It may be coded as a UUID or symbolic name. This attribute shall be used by the receiving actor when reporting errors.</w:t>
      </w:r>
    </w:p>
    <w:p w14:paraId="1A2E6D1D" w14:textId="77777777" w:rsidR="00A00E7A" w:rsidRDefault="00000000">
      <w:pPr>
        <w:numPr>
          <w:ilvl w:val="0"/>
          <w:numId w:val="20"/>
        </w:numPr>
        <w:pBdr>
          <w:top w:val="nil"/>
          <w:left w:val="nil"/>
          <w:bottom w:val="nil"/>
          <w:right w:val="nil"/>
          <w:between w:val="nil"/>
        </w:pBdr>
      </w:pPr>
      <w:r>
        <w:rPr>
          <w:color w:val="000000"/>
        </w:rPr>
        <w:t xml:space="preserve">The submission of metadata objects: </w:t>
      </w:r>
      <w:proofErr w:type="spellStart"/>
      <w:r>
        <w:rPr>
          <w:color w:val="000000"/>
        </w:rPr>
        <w:t>DocumentEntries</w:t>
      </w:r>
      <w:proofErr w:type="spellEnd"/>
      <w:r>
        <w:rPr>
          <w:color w:val="000000"/>
        </w:rPr>
        <w:t>, Folders, Associations; in the support of metadata versioning follows the same rules as defined for the Register Document Set-b [ITI-42] transaction or Provide and Register Document Set-b [ITI-41] transaction. These rules are defined in ITI TF-3: 4.2 and 4.3.</w:t>
      </w:r>
    </w:p>
    <w:p w14:paraId="021CB5B9" w14:textId="77777777" w:rsidR="00A00E7A" w:rsidRDefault="00000000">
      <w:pPr>
        <w:numPr>
          <w:ilvl w:val="0"/>
          <w:numId w:val="20"/>
        </w:numPr>
        <w:pBdr>
          <w:top w:val="nil"/>
          <w:left w:val="nil"/>
          <w:bottom w:val="nil"/>
          <w:right w:val="nil"/>
          <w:between w:val="nil"/>
        </w:pBdr>
      </w:pPr>
      <w:r>
        <w:rPr>
          <w:color w:val="000000"/>
        </w:rPr>
        <w:t xml:space="preserve">A single Update Document Set transaction may contain both an Update </w:t>
      </w:r>
      <w:proofErr w:type="spellStart"/>
      <w:r>
        <w:rPr>
          <w:color w:val="000000"/>
        </w:rPr>
        <w:t>DocumentEntry</w:t>
      </w:r>
      <w:proofErr w:type="spellEnd"/>
      <w:r>
        <w:rPr>
          <w:color w:val="000000"/>
        </w:rPr>
        <w:t xml:space="preserve"> Metadata operation and an Update </w:t>
      </w:r>
      <w:proofErr w:type="spellStart"/>
      <w:r>
        <w:rPr>
          <w:color w:val="000000"/>
        </w:rPr>
        <w:t>DocumentEntry</w:t>
      </w:r>
      <w:proofErr w:type="spellEnd"/>
      <w:r>
        <w:rPr>
          <w:color w:val="000000"/>
        </w:rPr>
        <w:t xml:space="preserve"> </w:t>
      </w:r>
      <w:proofErr w:type="spellStart"/>
      <w:r>
        <w:rPr>
          <w:color w:val="000000"/>
        </w:rPr>
        <w:t>availabilityStatus</w:t>
      </w:r>
      <w:proofErr w:type="spellEnd"/>
      <w:r>
        <w:rPr>
          <w:color w:val="000000"/>
        </w:rPr>
        <w:t xml:space="preserve"> operation targeting the same logical </w:t>
      </w:r>
      <w:proofErr w:type="spellStart"/>
      <w:r>
        <w:rPr>
          <w:color w:val="000000"/>
        </w:rPr>
        <w:t>DocumentEntry</w:t>
      </w:r>
      <w:proofErr w:type="spellEnd"/>
      <w:r>
        <w:rPr>
          <w:color w:val="000000"/>
        </w:rPr>
        <w:t xml:space="preserve">. When this occurs, the Document Registry or Document Recipient shall create the new </w:t>
      </w:r>
      <w:proofErr w:type="spellStart"/>
      <w:r>
        <w:rPr>
          <w:color w:val="000000"/>
        </w:rPr>
        <w:t>DocumentEntry</w:t>
      </w:r>
      <w:proofErr w:type="spellEnd"/>
      <w:r>
        <w:rPr>
          <w:color w:val="000000"/>
        </w:rPr>
        <w:t xml:space="preserve"> version and then apply the new </w:t>
      </w:r>
      <w:proofErr w:type="spellStart"/>
      <w:r>
        <w:rPr>
          <w:color w:val="000000"/>
        </w:rPr>
        <w:t>availablityStatus</w:t>
      </w:r>
      <w:proofErr w:type="spellEnd"/>
      <w:r>
        <w:rPr>
          <w:color w:val="000000"/>
        </w:rPr>
        <w:t xml:space="preserve"> value to this new version. The previous version, the one present before the processing of this transaction began, shall not be modified.</w:t>
      </w:r>
    </w:p>
    <w:p w14:paraId="227438ED" w14:textId="77777777" w:rsidR="00A00E7A" w:rsidRDefault="00000000">
      <w:pPr>
        <w:numPr>
          <w:ilvl w:val="0"/>
          <w:numId w:val="20"/>
        </w:numPr>
        <w:pBdr>
          <w:top w:val="nil"/>
          <w:left w:val="nil"/>
          <w:bottom w:val="nil"/>
          <w:right w:val="nil"/>
          <w:between w:val="nil"/>
        </w:pBdr>
      </w:pPr>
      <w:r>
        <w:rPr>
          <w:color w:val="000000"/>
        </w:rPr>
        <w:t xml:space="preserve">A single Update Document Set transaction may contain both an Update Folder Metadata operation and an Update Folder </w:t>
      </w:r>
      <w:proofErr w:type="spellStart"/>
      <w:r>
        <w:rPr>
          <w:color w:val="000000"/>
        </w:rPr>
        <w:t>availabilityStatus</w:t>
      </w:r>
      <w:proofErr w:type="spellEnd"/>
      <w:r>
        <w:rPr>
          <w:color w:val="000000"/>
        </w:rPr>
        <w:t xml:space="preserve"> operation targeting the same logical Folder. When this occurs, the Document Registry or Document Recipient shall create the new Folder version and apply the new </w:t>
      </w:r>
      <w:proofErr w:type="spellStart"/>
      <w:r>
        <w:rPr>
          <w:color w:val="000000"/>
        </w:rPr>
        <w:t>availablityStatus</w:t>
      </w:r>
      <w:proofErr w:type="spellEnd"/>
      <w:r>
        <w:rPr>
          <w:color w:val="000000"/>
        </w:rPr>
        <w:t xml:space="preserve"> value to this new version.</w:t>
      </w:r>
    </w:p>
    <w:p w14:paraId="5FB890D9" w14:textId="77777777" w:rsidR="00A00E7A" w:rsidRDefault="00000000">
      <w:pPr>
        <w:numPr>
          <w:ilvl w:val="0"/>
          <w:numId w:val="20"/>
        </w:numPr>
        <w:pBdr>
          <w:top w:val="nil"/>
          <w:left w:val="nil"/>
          <w:bottom w:val="nil"/>
          <w:right w:val="nil"/>
          <w:between w:val="nil"/>
        </w:pBdr>
      </w:pPr>
      <w:r>
        <w:rPr>
          <w:color w:val="000000"/>
        </w:rPr>
        <w:t>A single Update Document Set transaction shall not contain multiple Update (</w:t>
      </w:r>
      <w:proofErr w:type="spellStart"/>
      <w:r>
        <w:rPr>
          <w:color w:val="000000"/>
        </w:rPr>
        <w:t>DocumentEntry</w:t>
      </w:r>
      <w:proofErr w:type="spellEnd"/>
      <w:r>
        <w:rPr>
          <w:color w:val="000000"/>
        </w:rPr>
        <w:t xml:space="preserve"> or Folder) Metadata operations targeting the same logical object. </w:t>
      </w:r>
    </w:p>
    <w:p w14:paraId="4699C0E1" w14:textId="77777777" w:rsidR="00A00E7A" w:rsidRDefault="00000000">
      <w:pPr>
        <w:numPr>
          <w:ilvl w:val="0"/>
          <w:numId w:val="20"/>
        </w:numPr>
        <w:pBdr>
          <w:top w:val="nil"/>
          <w:left w:val="nil"/>
          <w:bottom w:val="nil"/>
          <w:right w:val="nil"/>
          <w:between w:val="nil"/>
        </w:pBdr>
      </w:pPr>
      <w:r>
        <w:rPr>
          <w:color w:val="000000"/>
        </w:rPr>
        <w:lastRenderedPageBreak/>
        <w:t>A single Update Document Set transaction shall not contain multiple Update (</w:t>
      </w:r>
      <w:proofErr w:type="spellStart"/>
      <w:r>
        <w:rPr>
          <w:color w:val="000000"/>
        </w:rPr>
        <w:t>DocumentEntry</w:t>
      </w:r>
      <w:proofErr w:type="spellEnd"/>
      <w:r>
        <w:rPr>
          <w:color w:val="000000"/>
        </w:rPr>
        <w:t xml:space="preserve"> or Folder or Association) Status operations targeting the same logical object.</w:t>
      </w:r>
    </w:p>
    <w:p w14:paraId="13894EBC" w14:textId="77777777" w:rsidR="00A00E7A" w:rsidRDefault="00000000">
      <w:pPr>
        <w:numPr>
          <w:ilvl w:val="0"/>
          <w:numId w:val="20"/>
        </w:numPr>
        <w:pBdr>
          <w:top w:val="nil"/>
          <w:left w:val="nil"/>
          <w:bottom w:val="nil"/>
          <w:right w:val="nil"/>
          <w:between w:val="nil"/>
        </w:pBdr>
      </w:pPr>
      <w:r>
        <w:rPr>
          <w:color w:val="000000"/>
        </w:rPr>
        <w:t xml:space="preserve">At any point in time there shall be at most one version of a logical </w:t>
      </w:r>
      <w:proofErr w:type="spellStart"/>
      <w:r>
        <w:rPr>
          <w:color w:val="000000"/>
        </w:rPr>
        <w:t>DocumentEntry</w:t>
      </w:r>
      <w:proofErr w:type="spellEnd"/>
      <w:r>
        <w:rPr>
          <w:color w:val="000000"/>
        </w:rPr>
        <w:t xml:space="preserve"> object with status Approved in the registry/recipient. If this version exists it shall always be the most recent version.</w:t>
      </w:r>
    </w:p>
    <w:p w14:paraId="159E315B" w14:textId="77777777" w:rsidR="00A00E7A" w:rsidRDefault="00000000">
      <w:pPr>
        <w:numPr>
          <w:ilvl w:val="0"/>
          <w:numId w:val="20"/>
        </w:numPr>
        <w:pBdr>
          <w:top w:val="nil"/>
          <w:left w:val="nil"/>
          <w:bottom w:val="nil"/>
          <w:right w:val="nil"/>
          <w:between w:val="nil"/>
        </w:pBdr>
      </w:pPr>
      <w:r>
        <w:rPr>
          <w:color w:val="000000"/>
        </w:rPr>
        <w:t>At any point in time, there shall be at most one version of a logical Folder object with status Approved in the registry/recipient. If this version exists, it shall always be the most recent version.</w:t>
      </w:r>
    </w:p>
    <w:p w14:paraId="70D8263B" w14:textId="77777777" w:rsidR="00A00E7A" w:rsidRDefault="00000000">
      <w:pPr>
        <w:numPr>
          <w:ilvl w:val="0"/>
          <w:numId w:val="20"/>
        </w:numPr>
        <w:pBdr>
          <w:top w:val="nil"/>
          <w:left w:val="nil"/>
          <w:bottom w:val="nil"/>
          <w:right w:val="nil"/>
          <w:between w:val="nil"/>
        </w:pBdr>
      </w:pPr>
      <w:r>
        <w:rPr>
          <w:color w:val="000000"/>
        </w:rPr>
        <w:t>The traditional database property of atomicity shall apply to the processing of an Update Document Set Request message. All of the component operations of an Update Document Set Request message are successfully completed or no changes are made to the Document Registry or Document Recipient.</w:t>
      </w:r>
    </w:p>
    <w:p w14:paraId="2F3F8BC9"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3.57.4.1.3.1.1 Rules for Update Planning</w:t>
      </w:r>
    </w:p>
    <w:p w14:paraId="33E27CA8" w14:textId="77777777" w:rsidR="00A00E7A" w:rsidRDefault="00000000">
      <w:pPr>
        <w:pBdr>
          <w:top w:val="nil"/>
          <w:left w:val="nil"/>
          <w:bottom w:val="nil"/>
          <w:right w:val="nil"/>
          <w:between w:val="nil"/>
        </w:pBdr>
        <w:rPr>
          <w:color w:val="000000"/>
        </w:rPr>
      </w:pPr>
      <w:r>
        <w:rPr>
          <w:color w:val="000000"/>
        </w:rPr>
        <w:t xml:space="preserve">The general rules found in the previous section and the rules documenting each individual update type below are adequate for describing the individual update operations in isolation. When related updates are specified in an Update Document Set Request, a planning phase is required in the implementation of the Document Registry or Document Recipient. </w:t>
      </w:r>
    </w:p>
    <w:p w14:paraId="12D4FC52" w14:textId="77777777" w:rsidR="00A00E7A" w:rsidRDefault="00000000">
      <w:pPr>
        <w:pBdr>
          <w:top w:val="nil"/>
          <w:left w:val="nil"/>
          <w:bottom w:val="nil"/>
          <w:right w:val="nil"/>
          <w:between w:val="nil"/>
        </w:pBdr>
        <w:rPr>
          <w:color w:val="000000"/>
        </w:rPr>
      </w:pPr>
      <w:r>
        <w:rPr>
          <w:color w:val="000000"/>
        </w:rPr>
        <w:t xml:space="preserve">The phrase “related updates” refers to two or more update operations that operate on overlapping registry objects. For example, updating the metadata of a </w:t>
      </w:r>
      <w:proofErr w:type="spellStart"/>
      <w:r>
        <w:rPr>
          <w:color w:val="000000"/>
        </w:rPr>
        <w:t>DocumentEntry</w:t>
      </w:r>
      <w:proofErr w:type="spellEnd"/>
      <w:r>
        <w:rPr>
          <w:color w:val="000000"/>
        </w:rPr>
        <w:t xml:space="preserve"> that is related to second </w:t>
      </w:r>
      <w:proofErr w:type="spellStart"/>
      <w:r>
        <w:rPr>
          <w:color w:val="000000"/>
        </w:rPr>
        <w:t>DocumentEntry</w:t>
      </w:r>
      <w:proofErr w:type="spellEnd"/>
      <w:r>
        <w:rPr>
          <w:color w:val="000000"/>
        </w:rPr>
        <w:t xml:space="preserve"> through an APND association is a well-defined operation:  install the new version of the </w:t>
      </w:r>
      <w:proofErr w:type="spellStart"/>
      <w:r>
        <w:rPr>
          <w:color w:val="000000"/>
        </w:rPr>
        <w:t>DocumentEntry</w:t>
      </w:r>
      <w:proofErr w:type="spellEnd"/>
      <w:r>
        <w:rPr>
          <w:color w:val="000000"/>
        </w:rPr>
        <w:t xml:space="preserve">, deprecate the old version, and install a new APND association between the new version and the related </w:t>
      </w:r>
      <w:proofErr w:type="spellStart"/>
      <w:r>
        <w:rPr>
          <w:color w:val="000000"/>
        </w:rPr>
        <w:t>DocumentEntry</w:t>
      </w:r>
      <w:proofErr w:type="spellEnd"/>
      <w:r>
        <w:rPr>
          <w:color w:val="000000"/>
        </w:rPr>
        <w:t>. This description assumes Association Propagation is enabled on the operation.</w:t>
      </w:r>
    </w:p>
    <w:p w14:paraId="0FE08D9D" w14:textId="77777777" w:rsidR="00A00E7A" w:rsidRDefault="00000000">
      <w:pPr>
        <w:pBdr>
          <w:top w:val="nil"/>
          <w:left w:val="nil"/>
          <w:bottom w:val="nil"/>
          <w:right w:val="nil"/>
          <w:between w:val="nil"/>
        </w:pBdr>
        <w:rPr>
          <w:color w:val="000000"/>
        </w:rPr>
      </w:pPr>
      <w:r>
        <w:rPr>
          <w:color w:val="000000"/>
        </w:rPr>
        <w:t xml:space="preserve">But, what if the update request also instructed the receiver to update the metadata of the appended </w:t>
      </w:r>
      <w:proofErr w:type="spellStart"/>
      <w:r>
        <w:rPr>
          <w:color w:val="000000"/>
        </w:rPr>
        <w:t>DocumentEntry</w:t>
      </w:r>
      <w:proofErr w:type="spellEnd"/>
      <w:r>
        <w:rPr>
          <w:color w:val="000000"/>
        </w:rPr>
        <w:t xml:space="preserve"> (Update </w:t>
      </w:r>
      <w:proofErr w:type="gramStart"/>
      <w:r>
        <w:rPr>
          <w:color w:val="000000"/>
        </w:rPr>
        <w:t xml:space="preserve">both </w:t>
      </w:r>
      <w:proofErr w:type="spellStart"/>
      <w:r>
        <w:rPr>
          <w:color w:val="000000"/>
        </w:rPr>
        <w:t>DocumentEntry</w:t>
      </w:r>
      <w:proofErr w:type="spellEnd"/>
      <w:proofErr w:type="gramEnd"/>
      <w:r>
        <w:rPr>
          <w:color w:val="000000"/>
        </w:rPr>
        <w:t xml:space="preserve"> objects bound together by the APND association)? The proper response from the receiver is to:</w:t>
      </w:r>
    </w:p>
    <w:p w14:paraId="34A57FE0" w14:textId="77777777" w:rsidR="00A00E7A" w:rsidRDefault="00000000">
      <w:pPr>
        <w:numPr>
          <w:ilvl w:val="0"/>
          <w:numId w:val="18"/>
        </w:numPr>
        <w:pBdr>
          <w:top w:val="nil"/>
          <w:left w:val="nil"/>
          <w:bottom w:val="nil"/>
          <w:right w:val="nil"/>
          <w:between w:val="nil"/>
        </w:pBdr>
      </w:pPr>
      <w:r>
        <w:rPr>
          <w:color w:val="000000"/>
        </w:rPr>
        <w:t xml:space="preserve">Install updated version of the first </w:t>
      </w:r>
      <w:proofErr w:type="spellStart"/>
      <w:r>
        <w:rPr>
          <w:color w:val="000000"/>
        </w:rPr>
        <w:t>DocumentEntry</w:t>
      </w:r>
      <w:proofErr w:type="spellEnd"/>
    </w:p>
    <w:p w14:paraId="4C2784EC" w14:textId="77777777" w:rsidR="00A00E7A" w:rsidRDefault="00000000">
      <w:pPr>
        <w:numPr>
          <w:ilvl w:val="0"/>
          <w:numId w:val="18"/>
        </w:numPr>
        <w:pBdr>
          <w:top w:val="nil"/>
          <w:left w:val="nil"/>
          <w:bottom w:val="nil"/>
          <w:right w:val="nil"/>
          <w:between w:val="nil"/>
        </w:pBdr>
      </w:pPr>
      <w:r>
        <w:rPr>
          <w:color w:val="000000"/>
        </w:rPr>
        <w:t xml:space="preserve">Install updated version of the second </w:t>
      </w:r>
      <w:proofErr w:type="spellStart"/>
      <w:r>
        <w:rPr>
          <w:color w:val="000000"/>
        </w:rPr>
        <w:t>DocumentEntry</w:t>
      </w:r>
      <w:proofErr w:type="spellEnd"/>
    </w:p>
    <w:p w14:paraId="232335B1" w14:textId="77777777" w:rsidR="00A00E7A" w:rsidRDefault="00000000">
      <w:pPr>
        <w:numPr>
          <w:ilvl w:val="0"/>
          <w:numId w:val="18"/>
        </w:numPr>
        <w:pBdr>
          <w:top w:val="nil"/>
          <w:left w:val="nil"/>
          <w:bottom w:val="nil"/>
          <w:right w:val="nil"/>
          <w:between w:val="nil"/>
        </w:pBdr>
      </w:pPr>
      <w:r>
        <w:rPr>
          <w:color w:val="000000"/>
        </w:rPr>
        <w:t xml:space="preserve">Create new APND association between the new first </w:t>
      </w:r>
      <w:proofErr w:type="spellStart"/>
      <w:r>
        <w:rPr>
          <w:color w:val="000000"/>
        </w:rPr>
        <w:t>DocumentEntry</w:t>
      </w:r>
      <w:proofErr w:type="spellEnd"/>
      <w:r>
        <w:rPr>
          <w:color w:val="000000"/>
        </w:rPr>
        <w:t xml:space="preserve"> and the new second </w:t>
      </w:r>
      <w:proofErr w:type="spellStart"/>
      <w:r>
        <w:rPr>
          <w:color w:val="000000"/>
        </w:rPr>
        <w:t>DocumentEntry</w:t>
      </w:r>
      <w:proofErr w:type="spellEnd"/>
      <w:r>
        <w:rPr>
          <w:color w:val="000000"/>
        </w:rPr>
        <w:t>. This assumes Association Propagation is requested for these updates (define below).</w:t>
      </w:r>
    </w:p>
    <w:p w14:paraId="18CF869E" w14:textId="77777777" w:rsidR="00A00E7A" w:rsidRDefault="00000000">
      <w:r>
        <w:t xml:space="preserve">If the two updates of the </w:t>
      </w:r>
      <w:proofErr w:type="spellStart"/>
      <w:r>
        <w:t>DocumentEntries</w:t>
      </w:r>
      <w:proofErr w:type="spellEnd"/>
      <w:r>
        <w:t xml:space="preserve"> were handled independently then it is possible that:</w:t>
      </w:r>
    </w:p>
    <w:p w14:paraId="6C6C2187" w14:textId="77777777" w:rsidR="00A00E7A" w:rsidRDefault="00000000">
      <w:pPr>
        <w:numPr>
          <w:ilvl w:val="0"/>
          <w:numId w:val="18"/>
        </w:numPr>
        <w:pBdr>
          <w:top w:val="nil"/>
          <w:left w:val="nil"/>
          <w:bottom w:val="nil"/>
          <w:right w:val="nil"/>
          <w:between w:val="nil"/>
        </w:pBdr>
      </w:pPr>
      <w:r>
        <w:rPr>
          <w:color w:val="000000"/>
        </w:rPr>
        <w:t xml:space="preserve">An APND association is created between the new first </w:t>
      </w:r>
      <w:proofErr w:type="spellStart"/>
      <w:r>
        <w:rPr>
          <w:color w:val="000000"/>
        </w:rPr>
        <w:t>DocumentEntry</w:t>
      </w:r>
      <w:proofErr w:type="spellEnd"/>
      <w:r>
        <w:rPr>
          <w:color w:val="000000"/>
        </w:rPr>
        <w:t xml:space="preserve"> and old second </w:t>
      </w:r>
      <w:proofErr w:type="spellStart"/>
      <w:r>
        <w:rPr>
          <w:color w:val="000000"/>
        </w:rPr>
        <w:t>DocumentEntry</w:t>
      </w:r>
      <w:proofErr w:type="spellEnd"/>
      <w:r>
        <w:rPr>
          <w:color w:val="000000"/>
        </w:rPr>
        <w:t xml:space="preserve"> because the receiver started by focusing on the update to the first </w:t>
      </w:r>
      <w:proofErr w:type="spellStart"/>
      <w:r>
        <w:rPr>
          <w:color w:val="000000"/>
        </w:rPr>
        <w:t>DocumentEntry</w:t>
      </w:r>
      <w:proofErr w:type="spellEnd"/>
      <w:r>
        <w:rPr>
          <w:color w:val="000000"/>
        </w:rPr>
        <w:t>, then</w:t>
      </w:r>
    </w:p>
    <w:p w14:paraId="0B4F38D9" w14:textId="77777777" w:rsidR="00A00E7A" w:rsidRDefault="00000000">
      <w:pPr>
        <w:numPr>
          <w:ilvl w:val="0"/>
          <w:numId w:val="18"/>
        </w:numPr>
        <w:pBdr>
          <w:top w:val="nil"/>
          <w:left w:val="nil"/>
          <w:bottom w:val="nil"/>
          <w:right w:val="nil"/>
          <w:between w:val="nil"/>
        </w:pBdr>
      </w:pPr>
      <w:r>
        <w:rPr>
          <w:color w:val="000000"/>
        </w:rPr>
        <w:lastRenderedPageBreak/>
        <w:t xml:space="preserve">An APND association is created between the old first </w:t>
      </w:r>
      <w:proofErr w:type="spellStart"/>
      <w:r>
        <w:rPr>
          <w:color w:val="000000"/>
        </w:rPr>
        <w:t>DocumentEntry</w:t>
      </w:r>
      <w:proofErr w:type="spellEnd"/>
      <w:r>
        <w:rPr>
          <w:color w:val="000000"/>
        </w:rPr>
        <w:t xml:space="preserve"> and the new second </w:t>
      </w:r>
      <w:proofErr w:type="spellStart"/>
      <w:r>
        <w:rPr>
          <w:color w:val="000000"/>
        </w:rPr>
        <w:t>DocumentEntry</w:t>
      </w:r>
      <w:proofErr w:type="spellEnd"/>
      <w:r>
        <w:rPr>
          <w:color w:val="000000"/>
        </w:rPr>
        <w:t xml:space="preserve"> because the receiver moved its focus to the second </w:t>
      </w:r>
      <w:proofErr w:type="spellStart"/>
      <w:r>
        <w:rPr>
          <w:color w:val="000000"/>
        </w:rPr>
        <w:t>DocumentEntry</w:t>
      </w:r>
      <w:proofErr w:type="spellEnd"/>
      <w:r>
        <w:rPr>
          <w:color w:val="000000"/>
        </w:rPr>
        <w:t xml:space="preserve"> update request and didn’t notice what it did in the previous step was related.</w:t>
      </w:r>
    </w:p>
    <w:p w14:paraId="79449999" w14:textId="77777777" w:rsidR="00A00E7A" w:rsidRDefault="00000000">
      <w:pPr>
        <w:numPr>
          <w:ilvl w:val="0"/>
          <w:numId w:val="18"/>
        </w:numPr>
        <w:pBdr>
          <w:top w:val="nil"/>
          <w:left w:val="nil"/>
          <w:bottom w:val="nil"/>
          <w:right w:val="nil"/>
          <w:between w:val="nil"/>
        </w:pBdr>
      </w:pPr>
      <w:r>
        <w:rPr>
          <w:color w:val="000000"/>
        </w:rPr>
        <w:t xml:space="preserve">The result is the creation of two new associations and neither of them is correct. The correct outcome is an APND association between the two new </w:t>
      </w:r>
      <w:proofErr w:type="spellStart"/>
      <w:r>
        <w:rPr>
          <w:color w:val="000000"/>
        </w:rPr>
        <w:t>DocumentEntry</w:t>
      </w:r>
      <w:proofErr w:type="spellEnd"/>
      <w:r>
        <w:rPr>
          <w:color w:val="000000"/>
        </w:rPr>
        <w:t xml:space="preserve"> versions.</w:t>
      </w:r>
    </w:p>
    <w:p w14:paraId="57C56855" w14:textId="77777777" w:rsidR="00A00E7A" w:rsidRDefault="00000000">
      <w:r>
        <w:t xml:space="preserve">This scenario assumes that Association Propagation was enabled for both </w:t>
      </w:r>
      <w:proofErr w:type="spellStart"/>
      <w:r>
        <w:t>DocumentEntry</w:t>
      </w:r>
      <w:proofErr w:type="spellEnd"/>
      <w:r>
        <w:t xml:space="preserve"> updates. </w:t>
      </w:r>
    </w:p>
    <w:p w14:paraId="4B40787E" w14:textId="77777777" w:rsidR="00A00E7A" w:rsidRDefault="00000000">
      <w:r>
        <w:t>The result is that the Document Registry or Document Recipient that is implementing Association Propagation or the Document Administrator that is formulating the update request not using Association Propagation shall:</w:t>
      </w:r>
    </w:p>
    <w:p w14:paraId="035B5E08" w14:textId="77777777" w:rsidR="00A00E7A" w:rsidRDefault="00000000">
      <w:pPr>
        <w:numPr>
          <w:ilvl w:val="0"/>
          <w:numId w:val="18"/>
        </w:numPr>
        <w:pBdr>
          <w:top w:val="nil"/>
          <w:left w:val="nil"/>
          <w:bottom w:val="nil"/>
          <w:right w:val="nil"/>
          <w:between w:val="nil"/>
        </w:pBdr>
      </w:pPr>
      <w:r>
        <w:rPr>
          <w:color w:val="000000"/>
        </w:rPr>
        <w:t xml:space="preserve">Recognize that two or more </w:t>
      </w:r>
      <w:proofErr w:type="spellStart"/>
      <w:r>
        <w:rPr>
          <w:color w:val="000000"/>
        </w:rPr>
        <w:t>DocumentEntries</w:t>
      </w:r>
      <w:proofErr w:type="spellEnd"/>
      <w:r>
        <w:rPr>
          <w:color w:val="000000"/>
        </w:rPr>
        <w:t xml:space="preserve"> being updated are related through associations</w:t>
      </w:r>
    </w:p>
    <w:p w14:paraId="63330DBB" w14:textId="77777777" w:rsidR="00A00E7A" w:rsidRDefault="00000000">
      <w:pPr>
        <w:numPr>
          <w:ilvl w:val="0"/>
          <w:numId w:val="18"/>
        </w:numPr>
        <w:pBdr>
          <w:top w:val="nil"/>
          <w:left w:val="nil"/>
          <w:bottom w:val="nil"/>
          <w:right w:val="nil"/>
          <w:between w:val="nil"/>
        </w:pBdr>
      </w:pPr>
      <w:r>
        <w:rPr>
          <w:color w:val="000000"/>
        </w:rPr>
        <w:t xml:space="preserve">Recognize that a Folder and a </w:t>
      </w:r>
      <w:proofErr w:type="spellStart"/>
      <w:r>
        <w:rPr>
          <w:color w:val="000000"/>
        </w:rPr>
        <w:t>DocumentEntry</w:t>
      </w:r>
      <w:proofErr w:type="spellEnd"/>
      <w:r>
        <w:rPr>
          <w:color w:val="000000"/>
        </w:rPr>
        <w:t xml:space="preserve"> being updated are related (</w:t>
      </w:r>
      <w:proofErr w:type="spellStart"/>
      <w:r>
        <w:rPr>
          <w:color w:val="000000"/>
        </w:rPr>
        <w:t>DocumentEntry</w:t>
      </w:r>
      <w:proofErr w:type="spellEnd"/>
      <w:r>
        <w:rPr>
          <w:color w:val="000000"/>
        </w:rPr>
        <w:t xml:space="preserve"> is member of Folder)</w:t>
      </w:r>
    </w:p>
    <w:p w14:paraId="38A29AF2" w14:textId="77777777" w:rsidR="00A00E7A" w:rsidRDefault="00000000">
      <w:pPr>
        <w:numPr>
          <w:ilvl w:val="0"/>
          <w:numId w:val="18"/>
        </w:numPr>
        <w:pBdr>
          <w:top w:val="nil"/>
          <w:left w:val="nil"/>
          <w:bottom w:val="nil"/>
          <w:right w:val="nil"/>
          <w:between w:val="nil"/>
        </w:pBdr>
      </w:pPr>
      <w:r>
        <w:rPr>
          <w:color w:val="000000"/>
        </w:rPr>
        <w:t>Install of updates to these related objects by:</w:t>
      </w:r>
    </w:p>
    <w:p w14:paraId="511F11DA" w14:textId="77777777" w:rsidR="00A00E7A" w:rsidRDefault="00000000">
      <w:pPr>
        <w:numPr>
          <w:ilvl w:val="0"/>
          <w:numId w:val="19"/>
        </w:numPr>
        <w:pBdr>
          <w:top w:val="nil"/>
          <w:left w:val="nil"/>
          <w:bottom w:val="nil"/>
          <w:right w:val="nil"/>
          <w:between w:val="nil"/>
        </w:pBdr>
      </w:pPr>
      <w:r>
        <w:rPr>
          <w:color w:val="000000"/>
        </w:rPr>
        <w:t>First installing updated versions of the objects</w:t>
      </w:r>
    </w:p>
    <w:p w14:paraId="2FFCAD2A" w14:textId="77777777" w:rsidR="00A00E7A" w:rsidRDefault="00000000">
      <w:pPr>
        <w:numPr>
          <w:ilvl w:val="0"/>
          <w:numId w:val="19"/>
        </w:numPr>
        <w:pBdr>
          <w:top w:val="nil"/>
          <w:left w:val="nil"/>
          <w:bottom w:val="nil"/>
          <w:right w:val="nil"/>
          <w:between w:val="nil"/>
        </w:pBdr>
      </w:pPr>
      <w:r>
        <w:rPr>
          <w:color w:val="000000"/>
        </w:rPr>
        <w:t>Second performing Association Propagation to interconnect the affected objects</w:t>
      </w:r>
    </w:p>
    <w:p w14:paraId="0B8BFD5A" w14:textId="77777777" w:rsidR="00A00E7A" w:rsidRDefault="00000000">
      <w:pPr>
        <w:numPr>
          <w:ilvl w:val="0"/>
          <w:numId w:val="18"/>
        </w:numPr>
        <w:pBdr>
          <w:top w:val="nil"/>
          <w:left w:val="nil"/>
          <w:bottom w:val="nil"/>
          <w:right w:val="nil"/>
          <w:between w:val="nil"/>
        </w:pBdr>
      </w:pPr>
      <w:r>
        <w:rPr>
          <w:color w:val="000000"/>
        </w:rPr>
        <w:t xml:space="preserve">Reject update requests where two related updates have different values for </w:t>
      </w:r>
      <w:proofErr w:type="spellStart"/>
      <w:r>
        <w:rPr>
          <w:color w:val="000000"/>
        </w:rPr>
        <w:t>AssociationPropagation</w:t>
      </w:r>
      <w:proofErr w:type="spellEnd"/>
      <w:r>
        <w:rPr>
          <w:color w:val="000000"/>
        </w:rPr>
        <w:t xml:space="preserve"> (see Section 3.57.4.1.3.1.3.4 for details)</w:t>
      </w:r>
    </w:p>
    <w:p w14:paraId="1483180D"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bookmarkStart w:id="69" w:name="_4k668n3" w:colFirst="0" w:colLast="0"/>
      <w:bookmarkEnd w:id="69"/>
      <w:r>
        <w:rPr>
          <w:rFonts w:ascii="Arial" w:eastAsia="Arial" w:hAnsi="Arial" w:cs="Arial"/>
          <w:b/>
          <w:color w:val="000000"/>
        </w:rPr>
        <w:t xml:space="preserve">3.57.4.1.3.1.2 </w:t>
      </w:r>
      <w:proofErr w:type="spellStart"/>
      <w:r>
        <w:rPr>
          <w:rFonts w:ascii="Arial" w:eastAsia="Arial" w:hAnsi="Arial" w:cs="Arial"/>
          <w:b/>
          <w:color w:val="000000"/>
        </w:rPr>
        <w:t>UpdateAvailabilityStatus</w:t>
      </w:r>
      <w:proofErr w:type="spellEnd"/>
    </w:p>
    <w:p w14:paraId="043E609A" w14:textId="77777777" w:rsidR="00A00E7A" w:rsidRDefault="00000000">
      <w:pPr>
        <w:pBdr>
          <w:top w:val="nil"/>
          <w:left w:val="nil"/>
          <w:bottom w:val="nil"/>
          <w:right w:val="nil"/>
          <w:between w:val="nil"/>
        </w:pBdr>
        <w:rPr>
          <w:color w:val="000000"/>
        </w:rPr>
      </w:pPr>
      <w:r>
        <w:rPr>
          <w:color w:val="000000"/>
        </w:rPr>
        <w:t xml:space="preserve">If a Trigger Association (see Section 3.57.4.1.3.3) triggers an update to the </w:t>
      </w:r>
      <w:proofErr w:type="spellStart"/>
      <w:r>
        <w:rPr>
          <w:color w:val="000000"/>
        </w:rPr>
        <w:t>availabilityStatus</w:t>
      </w:r>
      <w:proofErr w:type="spellEnd"/>
      <w:r>
        <w:rPr>
          <w:color w:val="000000"/>
        </w:rPr>
        <w:t xml:space="preserve"> of an object, the object referenced by the </w:t>
      </w:r>
      <w:proofErr w:type="spellStart"/>
      <w:r>
        <w:rPr>
          <w:color w:val="000000"/>
        </w:rPr>
        <w:t>targetObject</w:t>
      </w:r>
      <w:proofErr w:type="spellEnd"/>
      <w:r>
        <w:rPr>
          <w:color w:val="000000"/>
        </w:rPr>
        <w:t xml:space="preserve"> attribute shall have its </w:t>
      </w:r>
      <w:proofErr w:type="spellStart"/>
      <w:r>
        <w:rPr>
          <w:color w:val="000000"/>
        </w:rPr>
        <w:t>availabilityStatus</w:t>
      </w:r>
      <w:proofErr w:type="spellEnd"/>
      <w:r>
        <w:rPr>
          <w:color w:val="000000"/>
        </w:rPr>
        <w:t xml:space="preserve"> attribute set to a new value. The </w:t>
      </w:r>
      <w:proofErr w:type="spellStart"/>
      <w:r>
        <w:rPr>
          <w:color w:val="000000"/>
        </w:rPr>
        <w:t>targetObject</w:t>
      </w:r>
      <w:proofErr w:type="spellEnd"/>
      <w:r>
        <w:rPr>
          <w:color w:val="000000"/>
        </w:rPr>
        <w:t xml:space="preserve"> attribute shall reference an object already present in the receiving actor. This object shall be of type Association, </w:t>
      </w:r>
      <w:proofErr w:type="spellStart"/>
      <w:r>
        <w:rPr>
          <w:color w:val="000000"/>
        </w:rPr>
        <w:t>DocumentEntry</w:t>
      </w:r>
      <w:proofErr w:type="spellEnd"/>
      <w:r>
        <w:rPr>
          <w:color w:val="000000"/>
        </w:rPr>
        <w:t xml:space="preserve"> or Folder. If it is of type </w:t>
      </w:r>
      <w:proofErr w:type="spellStart"/>
      <w:r>
        <w:rPr>
          <w:color w:val="000000"/>
        </w:rPr>
        <w:t>DocumentEntry</w:t>
      </w:r>
      <w:proofErr w:type="spellEnd"/>
      <w:r>
        <w:rPr>
          <w:color w:val="000000"/>
        </w:rPr>
        <w:t xml:space="preserve"> or Folder, it shall be the most recent version of that object.</w:t>
      </w:r>
    </w:p>
    <w:p w14:paraId="680C980F" w14:textId="77777777" w:rsidR="00A00E7A" w:rsidRDefault="00000000">
      <w:pPr>
        <w:pBdr>
          <w:top w:val="nil"/>
          <w:left w:val="nil"/>
          <w:bottom w:val="nil"/>
          <w:right w:val="nil"/>
          <w:between w:val="nil"/>
        </w:pBdr>
        <w:rPr>
          <w:color w:val="000000"/>
        </w:rPr>
      </w:pPr>
      <w:r>
        <w:rPr>
          <w:color w:val="000000"/>
        </w:rPr>
        <w:t xml:space="preserve">This Association shall have two annotations: </w:t>
      </w:r>
      <w:proofErr w:type="spellStart"/>
      <w:r>
        <w:rPr>
          <w:color w:val="000000"/>
        </w:rPr>
        <w:t>NewStatus</w:t>
      </w:r>
      <w:proofErr w:type="spellEnd"/>
      <w:r>
        <w:rPr>
          <w:color w:val="000000"/>
        </w:rPr>
        <w:t xml:space="preserve"> and </w:t>
      </w:r>
      <w:proofErr w:type="spellStart"/>
      <w:r>
        <w:rPr>
          <w:color w:val="000000"/>
        </w:rPr>
        <w:t>OriginalStatus</w:t>
      </w:r>
      <w:proofErr w:type="spellEnd"/>
      <w:r>
        <w:rPr>
          <w:color w:val="000000"/>
        </w:rPr>
        <w:t xml:space="preserve">. The receiving actor shall verify that the </w:t>
      </w:r>
      <w:proofErr w:type="spellStart"/>
      <w:r>
        <w:rPr>
          <w:color w:val="000000"/>
        </w:rPr>
        <w:t>availabilityStatus</w:t>
      </w:r>
      <w:proofErr w:type="spellEnd"/>
      <w:r>
        <w:rPr>
          <w:color w:val="000000"/>
        </w:rPr>
        <w:t xml:space="preserve"> of the </w:t>
      </w:r>
      <w:proofErr w:type="spellStart"/>
      <w:r>
        <w:rPr>
          <w:color w:val="000000"/>
        </w:rPr>
        <w:t>targetObject</w:t>
      </w:r>
      <w:proofErr w:type="spellEnd"/>
      <w:r>
        <w:rPr>
          <w:color w:val="000000"/>
        </w:rPr>
        <w:t xml:space="preserve"> matches the </w:t>
      </w:r>
      <w:proofErr w:type="spellStart"/>
      <w:r>
        <w:rPr>
          <w:color w:val="000000"/>
        </w:rPr>
        <w:t>OriginalStatus</w:t>
      </w:r>
      <w:proofErr w:type="spellEnd"/>
      <w:r>
        <w:rPr>
          <w:color w:val="000000"/>
        </w:rPr>
        <w:t xml:space="preserve"> annotation. The </w:t>
      </w:r>
      <w:proofErr w:type="spellStart"/>
      <w:r>
        <w:rPr>
          <w:color w:val="000000"/>
        </w:rPr>
        <w:t>targetObject</w:t>
      </w:r>
      <w:proofErr w:type="spellEnd"/>
      <w:r>
        <w:rPr>
          <w:color w:val="000000"/>
        </w:rPr>
        <w:t xml:space="preserve"> shall then have its </w:t>
      </w:r>
      <w:proofErr w:type="spellStart"/>
      <w:r>
        <w:rPr>
          <w:color w:val="000000"/>
        </w:rPr>
        <w:t>availabilityStatus</w:t>
      </w:r>
      <w:proofErr w:type="spellEnd"/>
      <w:r>
        <w:rPr>
          <w:color w:val="000000"/>
        </w:rPr>
        <w:t xml:space="preserve"> attribute changed to the value in the </w:t>
      </w:r>
      <w:proofErr w:type="spellStart"/>
      <w:r>
        <w:rPr>
          <w:color w:val="000000"/>
        </w:rPr>
        <w:t>NewStatus</w:t>
      </w:r>
      <w:proofErr w:type="spellEnd"/>
      <w:r>
        <w:rPr>
          <w:color w:val="000000"/>
        </w:rPr>
        <w:t xml:space="preserve"> annotation.</w:t>
      </w:r>
    </w:p>
    <w:p w14:paraId="4632666B" w14:textId="77777777" w:rsidR="00A00E7A" w:rsidRDefault="00A00E7A">
      <w:pPr>
        <w:pBdr>
          <w:top w:val="nil"/>
          <w:left w:val="nil"/>
          <w:bottom w:val="nil"/>
          <w:right w:val="nil"/>
          <w:between w:val="nil"/>
        </w:pBdr>
        <w:rPr>
          <w:color w:val="000000"/>
        </w:rPr>
      </w:pPr>
    </w:p>
    <w:p w14:paraId="168FF11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&lt;Association id="</w:t>
      </w:r>
      <w:proofErr w:type="spellStart"/>
      <w:r>
        <w:rPr>
          <w:rFonts w:ascii="Courier New" w:eastAsia="Courier New" w:hAnsi="Courier New" w:cs="Courier New"/>
          <w:color w:val="000000"/>
          <w:sz w:val="20"/>
          <w:szCs w:val="20"/>
        </w:rPr>
        <w:t>triggerAssociation</w:t>
      </w:r>
      <w:proofErr w:type="spellEnd"/>
      <w:r>
        <w:rPr>
          <w:rFonts w:ascii="Courier New" w:eastAsia="Courier New" w:hAnsi="Courier New" w:cs="Courier New"/>
          <w:color w:val="000000"/>
          <w:sz w:val="20"/>
          <w:szCs w:val="20"/>
        </w:rPr>
        <w:t>"</w:t>
      </w:r>
    </w:p>
    <w:p w14:paraId="2B20A72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associationType="urn:ihe:iti:2010:AssociationType:UpdateAvailabilityStatus" </w:t>
      </w:r>
    </w:p>
    <w:p w14:paraId="1EB8FB3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sourceObject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SubmissionSet</w:t>
      </w:r>
      <w:proofErr w:type="spellEnd"/>
      <w:r>
        <w:rPr>
          <w:rFonts w:ascii="Courier New" w:eastAsia="Courier New" w:hAnsi="Courier New" w:cs="Courier New"/>
          <w:color w:val="000000"/>
          <w:sz w:val="20"/>
          <w:szCs w:val="20"/>
        </w:rPr>
        <w:t xml:space="preserve">" </w:t>
      </w:r>
    </w:p>
    <w:p w14:paraId="398AB02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targetObject</w:t>
      </w:r>
      <w:proofErr w:type="spellEnd"/>
      <w:r>
        <w:rPr>
          <w:rFonts w:ascii="Courier New" w:eastAsia="Courier New" w:hAnsi="Courier New" w:cs="Courier New"/>
          <w:color w:val="000000"/>
          <w:sz w:val="20"/>
          <w:szCs w:val="20"/>
        </w:rPr>
        <w:t xml:space="preserve">="urn:uuid:e0985823-dc50-45a5-a6c8-a11a829893bd"&gt; </w:t>
      </w:r>
    </w:p>
    <w:p w14:paraId="1895422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 name="</w:t>
      </w:r>
      <w:proofErr w:type="spellStart"/>
      <w:r>
        <w:rPr>
          <w:rFonts w:ascii="Courier New" w:eastAsia="Courier New" w:hAnsi="Courier New" w:cs="Courier New"/>
          <w:color w:val="000000"/>
          <w:sz w:val="20"/>
          <w:szCs w:val="20"/>
        </w:rPr>
        <w:t>NewStatus</w:t>
      </w:r>
      <w:proofErr w:type="spellEnd"/>
      <w:r>
        <w:rPr>
          <w:rFonts w:ascii="Courier New" w:eastAsia="Courier New" w:hAnsi="Courier New" w:cs="Courier New"/>
          <w:color w:val="000000"/>
          <w:sz w:val="20"/>
          <w:szCs w:val="20"/>
        </w:rPr>
        <w:t xml:space="preserve">"&gt; </w:t>
      </w:r>
    </w:p>
    <w:p w14:paraId="3116C40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 xml:space="preserve">&gt; </w:t>
      </w:r>
    </w:p>
    <w:p w14:paraId="516B2AC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&lt;Value&gt;urn:oasis:names:tc:ebxml-regrep:StatusType:Deprecated&lt;/Value&gt; </w:t>
      </w:r>
    </w:p>
    <w:p w14:paraId="175576F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 xml:space="preserve">&gt; </w:t>
      </w:r>
    </w:p>
    <w:p w14:paraId="44C133E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&lt;/Slot&gt; </w:t>
      </w:r>
    </w:p>
    <w:p w14:paraId="42EFEBE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 name="</w:t>
      </w:r>
      <w:proofErr w:type="spellStart"/>
      <w:r>
        <w:rPr>
          <w:rFonts w:ascii="Courier New" w:eastAsia="Courier New" w:hAnsi="Courier New" w:cs="Courier New"/>
          <w:color w:val="000000"/>
          <w:sz w:val="20"/>
          <w:szCs w:val="20"/>
        </w:rPr>
        <w:t>OriginalStatus</w:t>
      </w:r>
      <w:proofErr w:type="spellEnd"/>
      <w:r>
        <w:rPr>
          <w:rFonts w:ascii="Courier New" w:eastAsia="Courier New" w:hAnsi="Courier New" w:cs="Courier New"/>
          <w:color w:val="000000"/>
          <w:sz w:val="20"/>
          <w:szCs w:val="20"/>
        </w:rPr>
        <w:t xml:space="preserve">"&gt; </w:t>
      </w:r>
    </w:p>
    <w:p w14:paraId="093A848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 xml:space="preserve">&gt; </w:t>
      </w:r>
    </w:p>
    <w:p w14:paraId="24FA963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&lt;Value&gt;urn:oasis:names:tc:ebxml-regrep:StatusType:Approved&lt;/Value&gt; </w:t>
      </w:r>
    </w:p>
    <w:p w14:paraId="3C629DA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 xml:space="preserve">&gt; </w:t>
      </w:r>
    </w:p>
    <w:p w14:paraId="2E46839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&lt;/Slot&gt; </w:t>
      </w:r>
    </w:p>
    <w:p w14:paraId="6233A1C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&lt;/Association&gt;</w:t>
      </w:r>
    </w:p>
    <w:p w14:paraId="71D252A4" w14:textId="77777777" w:rsidR="00A00E7A" w:rsidRDefault="00000000">
      <w:pPr>
        <w:keepLines/>
        <w:pBdr>
          <w:top w:val="nil"/>
          <w:left w:val="nil"/>
          <w:bottom w:val="nil"/>
          <w:right w:val="nil"/>
          <w:between w:val="nil"/>
        </w:pBdr>
        <w:spacing w:before="60" w:after="300"/>
        <w:jc w:val="center"/>
        <w:rPr>
          <w:rFonts w:ascii="Arial" w:eastAsia="Arial" w:hAnsi="Arial" w:cs="Arial"/>
          <w:b/>
          <w:color w:val="000000"/>
          <w:sz w:val="22"/>
          <w:szCs w:val="22"/>
        </w:rPr>
      </w:pPr>
      <w:r>
        <w:rPr>
          <w:rFonts w:ascii="Arial" w:eastAsia="Arial" w:hAnsi="Arial" w:cs="Arial"/>
          <w:b/>
          <w:color w:val="000000"/>
          <w:sz w:val="22"/>
          <w:szCs w:val="22"/>
        </w:rPr>
        <w:t>Figure 3.57.4.1.3.1.2-1: Deprecation Example</w:t>
      </w:r>
    </w:p>
    <w:p w14:paraId="2CB94761" w14:textId="77777777" w:rsidR="00A00E7A" w:rsidRDefault="00000000">
      <w:pPr>
        <w:pBdr>
          <w:top w:val="nil"/>
          <w:left w:val="nil"/>
          <w:bottom w:val="nil"/>
          <w:right w:val="nil"/>
          <w:between w:val="nil"/>
        </w:pBdr>
        <w:rPr>
          <w:color w:val="000000"/>
        </w:rPr>
      </w:pPr>
      <w:r>
        <w:rPr>
          <w:color w:val="000000"/>
        </w:rPr>
        <w:t xml:space="preserve">This example shows the deprecation of either a </w:t>
      </w:r>
      <w:proofErr w:type="spellStart"/>
      <w:r>
        <w:rPr>
          <w:color w:val="000000"/>
        </w:rPr>
        <w:t>DocumentEntry</w:t>
      </w:r>
      <w:proofErr w:type="spellEnd"/>
      <w:r>
        <w:rPr>
          <w:color w:val="000000"/>
        </w:rPr>
        <w:t xml:space="preserve">, Folder, or Association. </w:t>
      </w:r>
    </w:p>
    <w:p w14:paraId="5AF419FF" w14:textId="77777777" w:rsidR="00A00E7A" w:rsidRDefault="00000000">
      <w:pPr>
        <w:pBdr>
          <w:top w:val="nil"/>
          <w:left w:val="nil"/>
          <w:bottom w:val="nil"/>
          <w:right w:val="nil"/>
          <w:between w:val="nil"/>
        </w:pBdr>
        <w:rPr>
          <w:color w:val="000000"/>
        </w:rPr>
      </w:pPr>
      <w:r>
        <w:rPr>
          <w:color w:val="000000"/>
        </w:rPr>
        <w:t xml:space="preserve">Accessing the Registry Object behind the </w:t>
      </w:r>
      <w:proofErr w:type="spellStart"/>
      <w:r>
        <w:rPr>
          <w:color w:val="000000"/>
        </w:rPr>
        <w:t>targetObject</w:t>
      </w:r>
      <w:proofErr w:type="spellEnd"/>
      <w:r>
        <w:rPr>
          <w:color w:val="000000"/>
        </w:rPr>
        <w:t xml:space="preserve"> attribute UUID is the only way to know which of these three kinds of objects is being updated.</w:t>
      </w:r>
    </w:p>
    <w:p w14:paraId="61962998"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3.57.4.1.3.1.3 Annotations</w:t>
      </w:r>
    </w:p>
    <w:p w14:paraId="58C6A3E1" w14:textId="77777777" w:rsidR="00A00E7A" w:rsidRDefault="00000000">
      <w:pPr>
        <w:pBdr>
          <w:top w:val="nil"/>
          <w:left w:val="nil"/>
          <w:bottom w:val="nil"/>
          <w:right w:val="nil"/>
          <w:between w:val="nil"/>
        </w:pBdr>
        <w:rPr>
          <w:color w:val="000000"/>
        </w:rPr>
      </w:pPr>
      <w:r>
        <w:rPr>
          <w:color w:val="000000"/>
        </w:rPr>
        <w:t>The Annotations in this section are added to Associations for one of three reasons:</w:t>
      </w:r>
    </w:p>
    <w:p w14:paraId="5789CBA6" w14:textId="77777777" w:rsidR="00A00E7A" w:rsidRDefault="00000000">
      <w:r>
        <w:t>To specify the new state of the target object</w:t>
      </w:r>
    </w:p>
    <w:p w14:paraId="5C568222" w14:textId="77777777" w:rsidR="00A00E7A" w:rsidRDefault="00000000">
      <w:r>
        <w:t>To specify the expected prior state of the target object</w:t>
      </w:r>
    </w:p>
    <w:p w14:paraId="7DCB4297" w14:textId="77777777" w:rsidR="00A00E7A" w:rsidRDefault="00000000">
      <w:r>
        <w:t>To force some processing by the recipient of the submission (Document Registry or Document Recipient Actors)</w:t>
      </w:r>
    </w:p>
    <w:p w14:paraId="79C69ECD" w14:textId="77777777" w:rsidR="00A00E7A" w:rsidRDefault="00000000">
      <w:pPr>
        <w:pBdr>
          <w:top w:val="nil"/>
          <w:left w:val="nil"/>
          <w:bottom w:val="nil"/>
          <w:right w:val="nil"/>
          <w:between w:val="nil"/>
        </w:pBdr>
        <w:rPr>
          <w:color w:val="000000"/>
        </w:rPr>
      </w:pPr>
      <w:r>
        <w:rPr>
          <w:color w:val="000000"/>
        </w:rPr>
        <w:t>Annotations are specific to the type of object referenced by the source and target objects and to the association type.</w:t>
      </w:r>
    </w:p>
    <w:p w14:paraId="53C719BB" w14:textId="77777777" w:rsidR="00A00E7A" w:rsidRDefault="00000000">
      <w:pPr>
        <w:pBdr>
          <w:top w:val="nil"/>
          <w:left w:val="nil"/>
          <w:bottom w:val="nil"/>
          <w:right w:val="nil"/>
          <w:between w:val="nil"/>
        </w:pBdr>
        <w:rPr>
          <w:color w:val="000000"/>
        </w:rPr>
      </w:pPr>
      <w:r>
        <w:rPr>
          <w:color w:val="000000"/>
        </w:rPr>
        <w:t>Annotations are coded as Slots inside the Association object.</w:t>
      </w:r>
    </w:p>
    <w:p w14:paraId="1832ED22"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3.57.4.1.3.1.3.1 </w:t>
      </w:r>
      <w:proofErr w:type="spellStart"/>
      <w:r>
        <w:rPr>
          <w:rFonts w:ascii="Arial" w:eastAsia="Arial" w:hAnsi="Arial" w:cs="Arial"/>
          <w:b/>
          <w:color w:val="000000"/>
        </w:rPr>
        <w:t>NewStatus</w:t>
      </w:r>
      <w:proofErr w:type="spellEnd"/>
    </w:p>
    <w:p w14:paraId="74BFEECA" w14:textId="77777777" w:rsidR="00A00E7A" w:rsidRDefault="00000000">
      <w:pPr>
        <w:pBdr>
          <w:top w:val="nil"/>
          <w:left w:val="nil"/>
          <w:bottom w:val="nil"/>
          <w:right w:val="nil"/>
          <w:between w:val="nil"/>
        </w:pBdr>
        <w:rPr>
          <w:color w:val="000000"/>
        </w:rPr>
      </w:pPr>
      <w:r>
        <w:rPr>
          <w:color w:val="000000"/>
        </w:rPr>
        <w:t xml:space="preserve">This annotation shall only be used on </w:t>
      </w:r>
      <w:proofErr w:type="spellStart"/>
      <w:r>
        <w:rPr>
          <w:color w:val="000000"/>
        </w:rPr>
        <w:t>SubmissionSet</w:t>
      </w:r>
      <w:proofErr w:type="spellEnd"/>
      <w:r>
        <w:rPr>
          <w:color w:val="000000"/>
        </w:rPr>
        <w:t xml:space="preserve"> </w:t>
      </w:r>
      <w:proofErr w:type="spellStart"/>
      <w:r>
        <w:rPr>
          <w:color w:val="000000"/>
        </w:rPr>
        <w:t>UpdateAvailabilityStatus</w:t>
      </w:r>
      <w:proofErr w:type="spellEnd"/>
      <w:r>
        <w:rPr>
          <w:color w:val="000000"/>
        </w:rPr>
        <w:t xml:space="preserve"> Associations. It shall be coded as a Slot with a single value. It carries the new value of </w:t>
      </w:r>
      <w:proofErr w:type="spellStart"/>
      <w:r>
        <w:rPr>
          <w:color w:val="000000"/>
        </w:rPr>
        <w:t>availabilityStatus</w:t>
      </w:r>
      <w:proofErr w:type="spellEnd"/>
      <w:r>
        <w:rPr>
          <w:color w:val="000000"/>
        </w:rPr>
        <w:t xml:space="preserve"> to be assigned to the registry object identified by the </w:t>
      </w:r>
      <w:proofErr w:type="spellStart"/>
      <w:r>
        <w:rPr>
          <w:color w:val="000000"/>
        </w:rPr>
        <w:t>targetObject</w:t>
      </w:r>
      <w:proofErr w:type="spellEnd"/>
      <w:r>
        <w:rPr>
          <w:color w:val="000000"/>
        </w:rPr>
        <w:t xml:space="preserve"> attribute. </w:t>
      </w:r>
    </w:p>
    <w:p w14:paraId="0238B97E"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3.57.4.1.3.1.3.2 </w:t>
      </w:r>
      <w:proofErr w:type="spellStart"/>
      <w:r>
        <w:rPr>
          <w:rFonts w:ascii="Arial" w:eastAsia="Arial" w:hAnsi="Arial" w:cs="Arial"/>
          <w:b/>
          <w:color w:val="000000"/>
        </w:rPr>
        <w:t>OriginalStatus</w:t>
      </w:r>
      <w:proofErr w:type="spellEnd"/>
    </w:p>
    <w:p w14:paraId="5530BEDC" w14:textId="77777777" w:rsidR="00A00E7A" w:rsidRDefault="00000000">
      <w:pPr>
        <w:pBdr>
          <w:top w:val="nil"/>
          <w:left w:val="nil"/>
          <w:bottom w:val="nil"/>
          <w:right w:val="nil"/>
          <w:between w:val="nil"/>
        </w:pBdr>
        <w:rPr>
          <w:color w:val="000000"/>
        </w:rPr>
      </w:pPr>
      <w:r>
        <w:rPr>
          <w:color w:val="000000"/>
        </w:rPr>
        <w:t xml:space="preserve">This annotation shall only be used on </w:t>
      </w:r>
      <w:proofErr w:type="spellStart"/>
      <w:r>
        <w:rPr>
          <w:color w:val="000000"/>
        </w:rPr>
        <w:t>SubmissionSet</w:t>
      </w:r>
      <w:proofErr w:type="spellEnd"/>
      <w:r>
        <w:rPr>
          <w:color w:val="000000"/>
        </w:rPr>
        <w:t xml:space="preserve"> </w:t>
      </w:r>
      <w:proofErr w:type="spellStart"/>
      <w:r>
        <w:rPr>
          <w:color w:val="000000"/>
        </w:rPr>
        <w:t>UpdateAvailabilityStatus</w:t>
      </w:r>
      <w:proofErr w:type="spellEnd"/>
      <w:r>
        <w:rPr>
          <w:color w:val="000000"/>
        </w:rPr>
        <w:t xml:space="preserve"> Associations. It shall be coded as a Slot with a single value. It carries the expected current value of </w:t>
      </w:r>
      <w:proofErr w:type="spellStart"/>
      <w:r>
        <w:rPr>
          <w:color w:val="000000"/>
        </w:rPr>
        <w:t>availabilityStatus</w:t>
      </w:r>
      <w:proofErr w:type="spellEnd"/>
      <w:r>
        <w:rPr>
          <w:color w:val="000000"/>
        </w:rPr>
        <w:t xml:space="preserve"> of the registry object identified by the </w:t>
      </w:r>
      <w:proofErr w:type="spellStart"/>
      <w:r>
        <w:rPr>
          <w:color w:val="000000"/>
        </w:rPr>
        <w:t>targetObject</w:t>
      </w:r>
      <w:proofErr w:type="spellEnd"/>
      <w:r>
        <w:rPr>
          <w:color w:val="000000"/>
        </w:rPr>
        <w:t xml:space="preserve"> attribute.</w:t>
      </w:r>
    </w:p>
    <w:p w14:paraId="4A16DE95"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lastRenderedPageBreak/>
        <w:t xml:space="preserve">3.57.4.1.3.1.3.3 </w:t>
      </w:r>
      <w:proofErr w:type="spellStart"/>
      <w:r>
        <w:rPr>
          <w:rFonts w:ascii="Arial" w:eastAsia="Arial" w:hAnsi="Arial" w:cs="Arial"/>
          <w:b/>
          <w:color w:val="000000"/>
        </w:rPr>
        <w:t>PreviousVersion</w:t>
      </w:r>
      <w:proofErr w:type="spellEnd"/>
    </w:p>
    <w:p w14:paraId="6A65D0BE" w14:textId="77777777" w:rsidR="00A00E7A" w:rsidRDefault="00000000">
      <w:pPr>
        <w:pBdr>
          <w:top w:val="nil"/>
          <w:left w:val="nil"/>
          <w:bottom w:val="nil"/>
          <w:right w:val="nil"/>
          <w:between w:val="nil"/>
        </w:pBdr>
        <w:rPr>
          <w:color w:val="000000"/>
        </w:rPr>
      </w:pPr>
      <w:r>
        <w:rPr>
          <w:color w:val="000000"/>
        </w:rPr>
        <w:t xml:space="preserve">This annotation is constructed as a Slot with name </w:t>
      </w:r>
      <w:proofErr w:type="spellStart"/>
      <w:r>
        <w:rPr>
          <w:color w:val="000000"/>
        </w:rPr>
        <w:t>PreviousVersion</w:t>
      </w:r>
      <w:proofErr w:type="spellEnd"/>
      <w:r>
        <w:rPr>
          <w:color w:val="000000"/>
        </w:rPr>
        <w:t xml:space="preserve"> containing a single value, the previous version number: 1, 2, 3, etc. This annotation is required on the </w:t>
      </w:r>
      <w:proofErr w:type="spellStart"/>
      <w:r>
        <w:rPr>
          <w:color w:val="000000"/>
        </w:rPr>
        <w:t>SubmissionSet</w:t>
      </w:r>
      <w:proofErr w:type="spellEnd"/>
      <w:r>
        <w:rPr>
          <w:color w:val="000000"/>
        </w:rPr>
        <w:t xml:space="preserve"> </w:t>
      </w:r>
      <w:proofErr w:type="spellStart"/>
      <w:r>
        <w:rPr>
          <w:color w:val="000000"/>
        </w:rPr>
        <w:t>HasMember</w:t>
      </w:r>
      <w:proofErr w:type="spellEnd"/>
      <w:r>
        <w:rPr>
          <w:color w:val="000000"/>
        </w:rPr>
        <w:t xml:space="preserve"> Association linked to </w:t>
      </w:r>
      <w:proofErr w:type="spellStart"/>
      <w:r>
        <w:rPr>
          <w:color w:val="000000"/>
        </w:rPr>
        <w:t>DocumentEntry</w:t>
      </w:r>
      <w:proofErr w:type="spellEnd"/>
      <w:r>
        <w:rPr>
          <w:color w:val="000000"/>
        </w:rPr>
        <w:t xml:space="preserve"> or Folder objects in an Update Document Set transaction. The </w:t>
      </w:r>
      <w:proofErr w:type="spellStart"/>
      <w:r>
        <w:rPr>
          <w:color w:val="000000"/>
        </w:rPr>
        <w:t>DocumentEntry</w:t>
      </w:r>
      <w:proofErr w:type="spellEnd"/>
      <w:r>
        <w:rPr>
          <w:color w:val="000000"/>
        </w:rPr>
        <w:t xml:space="preserve"> or Folder object is an update to an existing object and the </w:t>
      </w:r>
      <w:proofErr w:type="spellStart"/>
      <w:r>
        <w:rPr>
          <w:color w:val="000000"/>
        </w:rPr>
        <w:t>PreviousVersion</w:t>
      </w:r>
      <w:proofErr w:type="spellEnd"/>
      <w:r>
        <w:rPr>
          <w:color w:val="000000"/>
        </w:rPr>
        <w:t xml:space="preserve"> value documents the version number of the object being updated. The new version (present in the submission) will get the value </w:t>
      </w:r>
      <w:proofErr w:type="spellStart"/>
      <w:r>
        <w:rPr>
          <w:color w:val="000000"/>
        </w:rPr>
        <w:t>PreviousVersion</w:t>
      </w:r>
      <w:proofErr w:type="spellEnd"/>
      <w:r>
        <w:rPr>
          <w:color w:val="000000"/>
        </w:rPr>
        <w:t xml:space="preserve"> + 1.</w:t>
      </w:r>
    </w:p>
    <w:p w14:paraId="5F060853" w14:textId="77777777" w:rsidR="00A00E7A" w:rsidRDefault="00A00E7A">
      <w:pPr>
        <w:pBdr>
          <w:top w:val="nil"/>
          <w:left w:val="nil"/>
          <w:bottom w:val="nil"/>
          <w:right w:val="nil"/>
          <w:between w:val="nil"/>
        </w:pBdr>
        <w:rPr>
          <w:color w:val="000000"/>
        </w:rPr>
      </w:pPr>
    </w:p>
    <w:p w14:paraId="057A494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&lt;Association</w:t>
      </w:r>
    </w:p>
    <w:p w14:paraId="3F5AA6B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associationType=”urn:oasis:names:tc:ebxml-regrep:AssociationType:HasMember”</w:t>
      </w:r>
    </w:p>
    <w:p w14:paraId="13BAF74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sourceObject</w:t>
      </w:r>
      <w:proofErr w:type="spellEnd"/>
      <w:r>
        <w:rPr>
          <w:rFonts w:ascii="Courier New" w:eastAsia="Courier New" w:hAnsi="Courier New" w:cs="Courier New"/>
          <w:color w:val="000000"/>
          <w:sz w:val="20"/>
          <w:szCs w:val="20"/>
        </w:rPr>
        <w:t>=”SubmissionSet01”</w:t>
      </w:r>
    </w:p>
    <w:p w14:paraId="06AE14A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targetObject</w:t>
      </w:r>
      <w:proofErr w:type="spellEnd"/>
      <w:r>
        <w:rPr>
          <w:rFonts w:ascii="Courier New" w:eastAsia="Courier New" w:hAnsi="Courier New" w:cs="Courier New"/>
          <w:color w:val="000000"/>
          <w:sz w:val="20"/>
          <w:szCs w:val="20"/>
        </w:rPr>
        <w:t>=”Document01”&gt;</w:t>
      </w:r>
    </w:p>
    <w:p w14:paraId="5F59F4D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 name=”</w:t>
      </w:r>
      <w:proofErr w:type="spellStart"/>
      <w:r>
        <w:rPr>
          <w:rFonts w:ascii="Courier New" w:eastAsia="Courier New" w:hAnsi="Courier New" w:cs="Courier New"/>
          <w:color w:val="000000"/>
          <w:sz w:val="20"/>
          <w:szCs w:val="20"/>
        </w:rPr>
        <w:t>SubmissionSetStatus</w:t>
      </w:r>
      <w:proofErr w:type="spellEnd"/>
      <w:r>
        <w:rPr>
          <w:rFonts w:ascii="Courier New" w:eastAsia="Courier New" w:hAnsi="Courier New" w:cs="Courier New"/>
          <w:color w:val="000000"/>
          <w:sz w:val="20"/>
          <w:szCs w:val="20"/>
        </w:rPr>
        <w:t>”&gt;</w:t>
      </w:r>
    </w:p>
    <w:p w14:paraId="19120D0F"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&gt;</w:t>
      </w:r>
    </w:p>
    <w:p w14:paraId="648BBA1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&lt;Value&gt;Original&lt;/Value&gt;</w:t>
      </w:r>
    </w:p>
    <w:p w14:paraId="5F6EBC5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&gt;</w:t>
      </w:r>
    </w:p>
    <w:p w14:paraId="363BB04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&lt;/Slot&gt;</w:t>
      </w:r>
    </w:p>
    <w:p w14:paraId="2AE6F58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 name=”</w:t>
      </w:r>
      <w:proofErr w:type="spellStart"/>
      <w:r>
        <w:rPr>
          <w:rFonts w:ascii="Courier New" w:eastAsia="Courier New" w:hAnsi="Courier New" w:cs="Courier New"/>
          <w:color w:val="000000"/>
          <w:sz w:val="20"/>
          <w:szCs w:val="20"/>
        </w:rPr>
        <w:t>PreviousVersion</w:t>
      </w:r>
      <w:proofErr w:type="spellEnd"/>
      <w:r>
        <w:rPr>
          <w:rFonts w:ascii="Courier New" w:eastAsia="Courier New" w:hAnsi="Courier New" w:cs="Courier New"/>
          <w:color w:val="000000"/>
          <w:sz w:val="20"/>
          <w:szCs w:val="20"/>
        </w:rPr>
        <w:t>”&gt;</w:t>
      </w:r>
    </w:p>
    <w:p w14:paraId="796706E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&gt;</w:t>
      </w:r>
    </w:p>
    <w:p w14:paraId="008190B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&lt;Value&gt;1&lt;/Value&gt;</w:t>
      </w:r>
    </w:p>
    <w:p w14:paraId="059A3FA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&gt;</w:t>
      </w:r>
    </w:p>
    <w:p w14:paraId="0988F53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&lt;/Slot&gt;</w:t>
      </w:r>
    </w:p>
    <w:p w14:paraId="6632F9A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&lt;/Association&gt;</w:t>
      </w:r>
    </w:p>
    <w:p w14:paraId="4CA0539D" w14:textId="77777777" w:rsidR="00A00E7A" w:rsidRDefault="00000000">
      <w:pPr>
        <w:keepLines/>
        <w:pBdr>
          <w:top w:val="nil"/>
          <w:left w:val="nil"/>
          <w:bottom w:val="nil"/>
          <w:right w:val="nil"/>
          <w:between w:val="nil"/>
        </w:pBdr>
        <w:spacing w:before="60" w:after="300"/>
        <w:jc w:val="center"/>
        <w:rPr>
          <w:rFonts w:ascii="Arial" w:eastAsia="Arial" w:hAnsi="Arial" w:cs="Arial"/>
          <w:b/>
          <w:color w:val="000000"/>
          <w:sz w:val="22"/>
          <w:szCs w:val="22"/>
        </w:rPr>
      </w:pPr>
      <w:r>
        <w:rPr>
          <w:rFonts w:ascii="Arial" w:eastAsia="Arial" w:hAnsi="Arial" w:cs="Arial"/>
          <w:b/>
          <w:color w:val="000000"/>
          <w:sz w:val="22"/>
          <w:szCs w:val="22"/>
        </w:rPr>
        <w:t xml:space="preserve">Figure 3.57.4.1.3.1.3.3-1: </w:t>
      </w:r>
      <w:proofErr w:type="spellStart"/>
      <w:r>
        <w:rPr>
          <w:rFonts w:ascii="Arial" w:eastAsia="Arial" w:hAnsi="Arial" w:cs="Arial"/>
          <w:b/>
          <w:color w:val="000000"/>
          <w:sz w:val="22"/>
          <w:szCs w:val="22"/>
        </w:rPr>
        <w:t>PreviousVersion</w:t>
      </w:r>
      <w:proofErr w:type="spellEnd"/>
      <w:r>
        <w:rPr>
          <w:rFonts w:ascii="Arial" w:eastAsia="Arial" w:hAnsi="Arial" w:cs="Arial"/>
          <w:b/>
          <w:color w:val="000000"/>
          <w:sz w:val="22"/>
          <w:szCs w:val="22"/>
        </w:rPr>
        <w:t xml:space="preserve"> Example</w:t>
      </w:r>
    </w:p>
    <w:p w14:paraId="3DB4992F" w14:textId="77777777" w:rsidR="00A00E7A" w:rsidRDefault="00000000">
      <w:r>
        <w:t xml:space="preserve">The </w:t>
      </w:r>
      <w:proofErr w:type="spellStart"/>
      <w:r>
        <w:t>DocumentEntry</w:t>
      </w:r>
      <w:proofErr w:type="spellEnd"/>
      <w:r>
        <w:t xml:space="preserve"> with id=Document01 (not shown) is an update. The </w:t>
      </w:r>
      <w:proofErr w:type="spellStart"/>
      <w:r>
        <w:t>PreviousVersion</w:t>
      </w:r>
      <w:proofErr w:type="spellEnd"/>
      <w:r>
        <w:t xml:space="preserve"> is 1 so the new version will get a version number of 2.</w:t>
      </w:r>
    </w:p>
    <w:p w14:paraId="5465702C"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3.57.4.1.3.1.3.4 </w:t>
      </w:r>
      <w:proofErr w:type="spellStart"/>
      <w:r>
        <w:rPr>
          <w:rFonts w:ascii="Arial" w:eastAsia="Arial" w:hAnsi="Arial" w:cs="Arial"/>
          <w:b/>
          <w:color w:val="000000"/>
        </w:rPr>
        <w:t>AssociationPropagation</w:t>
      </w:r>
      <w:proofErr w:type="spellEnd"/>
    </w:p>
    <w:p w14:paraId="528D287E" w14:textId="77777777" w:rsidR="00A00E7A" w:rsidRDefault="00000000">
      <w:pPr>
        <w:pBdr>
          <w:top w:val="nil"/>
          <w:left w:val="nil"/>
          <w:bottom w:val="nil"/>
          <w:right w:val="nil"/>
          <w:between w:val="nil"/>
        </w:pBdr>
        <w:rPr>
          <w:color w:val="000000"/>
        </w:rPr>
      </w:pPr>
      <w:r>
        <w:rPr>
          <w:color w:val="000000"/>
        </w:rPr>
        <w:t xml:space="preserve">The default behavior for association propagation is defined in Section </w:t>
      </w:r>
      <w:commentRangeStart w:id="70"/>
      <w:ins w:id="71" w:author="Stefano Contento" w:date="2023-06-14T14:34:00Z">
        <w:r>
          <w:rPr>
            <w:color w:val="000000"/>
          </w:rPr>
          <w:t>3.57.4.1.3.3.1.5</w:t>
        </w:r>
      </w:ins>
      <w:commentRangeEnd w:id="70"/>
      <w:del w:id="72" w:author="Stefano Contento" w:date="2023-06-14T14:34:00Z">
        <w:r>
          <w:commentReference w:id="70"/>
        </w:r>
        <w:r>
          <w:rPr>
            <w:color w:val="000000"/>
          </w:rPr>
          <w:delText>3.57.4.1.2.2</w:delText>
        </w:r>
      </w:del>
      <w:r>
        <w:rPr>
          <w:color w:val="000000"/>
        </w:rPr>
        <w:t xml:space="preserve">. This example shows the </w:t>
      </w:r>
      <w:proofErr w:type="spellStart"/>
      <w:r>
        <w:rPr>
          <w:color w:val="000000"/>
        </w:rPr>
        <w:t>SubmissionSet</w:t>
      </w:r>
      <w:proofErr w:type="spellEnd"/>
      <w:r>
        <w:rPr>
          <w:color w:val="000000"/>
        </w:rPr>
        <w:t xml:space="preserve"> </w:t>
      </w:r>
      <w:proofErr w:type="spellStart"/>
      <w:r>
        <w:rPr>
          <w:color w:val="000000"/>
        </w:rPr>
        <w:t>HasMember</w:t>
      </w:r>
      <w:proofErr w:type="spellEnd"/>
      <w:r>
        <w:rPr>
          <w:color w:val="000000"/>
        </w:rPr>
        <w:t xml:space="preserve"> association for a new version of a </w:t>
      </w:r>
      <w:proofErr w:type="spellStart"/>
      <w:r>
        <w:rPr>
          <w:color w:val="000000"/>
        </w:rPr>
        <w:t>DocumentEntry</w:t>
      </w:r>
      <w:proofErr w:type="spellEnd"/>
      <w:r>
        <w:rPr>
          <w:color w:val="000000"/>
        </w:rPr>
        <w:t xml:space="preserve">. The example </w:t>
      </w:r>
      <w:proofErr w:type="spellStart"/>
      <w:r>
        <w:rPr>
          <w:color w:val="000000"/>
        </w:rPr>
        <w:t>AssociationPropagation</w:t>
      </w:r>
      <w:proofErr w:type="spellEnd"/>
      <w:r>
        <w:rPr>
          <w:color w:val="000000"/>
        </w:rPr>
        <w:t xml:space="preserve"> annotation disables association propagation for this object (Document01).</w:t>
      </w:r>
    </w:p>
    <w:p w14:paraId="0C5741D1" w14:textId="77777777" w:rsidR="00A00E7A" w:rsidRDefault="00A00E7A">
      <w:pPr>
        <w:pBdr>
          <w:top w:val="nil"/>
          <w:left w:val="nil"/>
          <w:bottom w:val="nil"/>
          <w:right w:val="nil"/>
          <w:between w:val="nil"/>
        </w:pBdr>
        <w:rPr>
          <w:color w:val="000000"/>
        </w:rPr>
      </w:pPr>
    </w:p>
    <w:p w14:paraId="0A84B2D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&lt;Association</w:t>
      </w:r>
    </w:p>
    <w:p w14:paraId="1FCC9EC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associationType=”urn:oasis:names:tc:ebxml-regrep:AssociationType:HasMember”</w:t>
      </w:r>
    </w:p>
    <w:p w14:paraId="07F3B0C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sourceObject</w:t>
      </w:r>
      <w:proofErr w:type="spellEnd"/>
      <w:r>
        <w:rPr>
          <w:rFonts w:ascii="Courier New" w:eastAsia="Courier New" w:hAnsi="Courier New" w:cs="Courier New"/>
          <w:color w:val="000000"/>
          <w:sz w:val="20"/>
          <w:szCs w:val="20"/>
        </w:rPr>
        <w:t>=”SubmissionSet01”</w:t>
      </w:r>
    </w:p>
    <w:p w14:paraId="2AD27C0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targetObject</w:t>
      </w:r>
      <w:proofErr w:type="spellEnd"/>
      <w:r>
        <w:rPr>
          <w:rFonts w:ascii="Courier New" w:eastAsia="Courier New" w:hAnsi="Courier New" w:cs="Courier New"/>
          <w:color w:val="000000"/>
          <w:sz w:val="20"/>
          <w:szCs w:val="20"/>
        </w:rPr>
        <w:t>=”Document01”&gt;</w:t>
      </w:r>
    </w:p>
    <w:p w14:paraId="67EC939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 name=”</w:t>
      </w:r>
      <w:proofErr w:type="spellStart"/>
      <w:r>
        <w:rPr>
          <w:rFonts w:ascii="Courier New" w:eastAsia="Courier New" w:hAnsi="Courier New" w:cs="Courier New"/>
          <w:color w:val="000000"/>
          <w:sz w:val="20"/>
          <w:szCs w:val="20"/>
        </w:rPr>
        <w:t>SubmissionSetStatus</w:t>
      </w:r>
      <w:proofErr w:type="spellEnd"/>
      <w:r>
        <w:rPr>
          <w:rFonts w:ascii="Courier New" w:eastAsia="Courier New" w:hAnsi="Courier New" w:cs="Courier New"/>
          <w:color w:val="000000"/>
          <w:sz w:val="20"/>
          <w:szCs w:val="20"/>
        </w:rPr>
        <w:t>”&gt;</w:t>
      </w:r>
    </w:p>
    <w:p w14:paraId="79E72ED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&gt;</w:t>
      </w:r>
    </w:p>
    <w:p w14:paraId="34FDF62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&lt;Value&gt;Original&lt;/Value&gt;</w:t>
      </w:r>
    </w:p>
    <w:p w14:paraId="0DD8370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&gt;</w:t>
      </w:r>
    </w:p>
    <w:p w14:paraId="3AC364E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&lt;/Slot&gt;</w:t>
      </w:r>
    </w:p>
    <w:p w14:paraId="7503B51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 name=”</w:t>
      </w:r>
      <w:proofErr w:type="spellStart"/>
      <w:r>
        <w:rPr>
          <w:rFonts w:ascii="Courier New" w:eastAsia="Courier New" w:hAnsi="Courier New" w:cs="Courier New"/>
          <w:color w:val="000000"/>
          <w:sz w:val="20"/>
          <w:szCs w:val="20"/>
        </w:rPr>
        <w:t>PreviousVersion</w:t>
      </w:r>
      <w:proofErr w:type="spellEnd"/>
      <w:r>
        <w:rPr>
          <w:rFonts w:ascii="Courier New" w:eastAsia="Courier New" w:hAnsi="Courier New" w:cs="Courier New"/>
          <w:color w:val="000000"/>
          <w:sz w:val="20"/>
          <w:szCs w:val="20"/>
        </w:rPr>
        <w:t>”&gt;</w:t>
      </w:r>
    </w:p>
    <w:p w14:paraId="2A46D06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&gt;</w:t>
      </w:r>
    </w:p>
    <w:p w14:paraId="79B6D1B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&lt;Value&gt;1&lt;/Value&gt;</w:t>
      </w:r>
    </w:p>
    <w:p w14:paraId="75985DC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&gt;</w:t>
      </w:r>
    </w:p>
    <w:p w14:paraId="7153794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&lt;/Slot&gt;</w:t>
      </w:r>
    </w:p>
    <w:p w14:paraId="2A60AA1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 name=”</w:t>
      </w:r>
      <w:proofErr w:type="spellStart"/>
      <w:r>
        <w:rPr>
          <w:rFonts w:ascii="Courier New" w:eastAsia="Courier New" w:hAnsi="Courier New" w:cs="Courier New"/>
          <w:color w:val="000000"/>
          <w:sz w:val="20"/>
          <w:szCs w:val="20"/>
        </w:rPr>
        <w:t>AssociationPropagation</w:t>
      </w:r>
      <w:proofErr w:type="spellEnd"/>
      <w:r>
        <w:rPr>
          <w:rFonts w:ascii="Courier New" w:eastAsia="Courier New" w:hAnsi="Courier New" w:cs="Courier New"/>
          <w:color w:val="000000"/>
          <w:sz w:val="20"/>
          <w:szCs w:val="20"/>
        </w:rPr>
        <w:t>”&gt;</w:t>
      </w:r>
    </w:p>
    <w:p w14:paraId="5969A2E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&gt;</w:t>
      </w:r>
    </w:p>
    <w:p w14:paraId="449B1F0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&lt;Value&gt;no&lt;/Value&gt;</w:t>
      </w:r>
    </w:p>
    <w:p w14:paraId="0E0248B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ValueList</w:t>
      </w:r>
      <w:proofErr w:type="spellEnd"/>
      <w:r>
        <w:rPr>
          <w:rFonts w:ascii="Courier New" w:eastAsia="Courier New" w:hAnsi="Courier New" w:cs="Courier New"/>
          <w:color w:val="000000"/>
          <w:sz w:val="20"/>
          <w:szCs w:val="20"/>
        </w:rPr>
        <w:t>&gt;</w:t>
      </w:r>
    </w:p>
    <w:p w14:paraId="08ABF03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&lt;/Slot&gt;</w:t>
      </w:r>
    </w:p>
    <w:p w14:paraId="472B4B1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&lt;/Association&gt;</w:t>
      </w:r>
    </w:p>
    <w:p w14:paraId="62ED8F45" w14:textId="77777777" w:rsidR="00A00E7A" w:rsidRDefault="00000000">
      <w:pPr>
        <w:keepLines/>
        <w:pBdr>
          <w:top w:val="nil"/>
          <w:left w:val="nil"/>
          <w:bottom w:val="nil"/>
          <w:right w:val="nil"/>
          <w:between w:val="nil"/>
        </w:pBdr>
        <w:spacing w:before="60" w:after="300"/>
        <w:jc w:val="center"/>
        <w:rPr>
          <w:rFonts w:ascii="Arial" w:eastAsia="Arial" w:hAnsi="Arial" w:cs="Arial"/>
          <w:b/>
          <w:color w:val="000000"/>
          <w:sz w:val="22"/>
          <w:szCs w:val="22"/>
        </w:rPr>
      </w:pPr>
      <w:r>
        <w:rPr>
          <w:rFonts w:ascii="Arial" w:eastAsia="Arial" w:hAnsi="Arial" w:cs="Arial"/>
          <w:b/>
          <w:color w:val="000000"/>
          <w:sz w:val="22"/>
          <w:szCs w:val="22"/>
        </w:rPr>
        <w:t xml:space="preserve">Figure 3.57.4.1.3.1.3.4-1: Example </w:t>
      </w:r>
      <w:proofErr w:type="spellStart"/>
      <w:r>
        <w:rPr>
          <w:rFonts w:ascii="Arial" w:eastAsia="Arial" w:hAnsi="Arial" w:cs="Arial"/>
          <w:b/>
          <w:color w:val="000000"/>
          <w:sz w:val="22"/>
          <w:szCs w:val="22"/>
        </w:rPr>
        <w:t>SubmissionSet</w:t>
      </w:r>
      <w:proofErr w:type="spellEnd"/>
      <w:r>
        <w:rPr>
          <w:rFonts w:ascii="Arial" w:eastAsia="Arial" w:hAnsi="Arial" w:cs="Arial"/>
          <w:b/>
          <w:color w:val="000000"/>
          <w:sz w:val="22"/>
          <w:szCs w:val="22"/>
        </w:rPr>
        <w:t xml:space="preserve"> – </w:t>
      </w:r>
      <w:proofErr w:type="spellStart"/>
      <w:r>
        <w:rPr>
          <w:rFonts w:ascii="Arial" w:eastAsia="Arial" w:hAnsi="Arial" w:cs="Arial"/>
          <w:b/>
          <w:color w:val="000000"/>
          <w:sz w:val="22"/>
          <w:szCs w:val="22"/>
        </w:rPr>
        <w:t>DocumentEntry</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HasMember</w:t>
      </w:r>
      <w:proofErr w:type="spellEnd"/>
      <w:r>
        <w:rPr>
          <w:rFonts w:ascii="Arial" w:eastAsia="Arial" w:hAnsi="Arial" w:cs="Arial"/>
          <w:b/>
          <w:color w:val="000000"/>
          <w:sz w:val="22"/>
          <w:szCs w:val="22"/>
        </w:rPr>
        <w:t xml:space="preserve"> Association as part of an update including </w:t>
      </w:r>
      <w:proofErr w:type="spellStart"/>
      <w:r>
        <w:rPr>
          <w:rFonts w:ascii="Arial" w:eastAsia="Arial" w:hAnsi="Arial" w:cs="Arial"/>
          <w:b/>
          <w:color w:val="000000"/>
          <w:sz w:val="22"/>
          <w:szCs w:val="22"/>
        </w:rPr>
        <w:t>AssociationPropagation</w:t>
      </w:r>
      <w:proofErr w:type="spellEnd"/>
      <w:r>
        <w:rPr>
          <w:rFonts w:ascii="Arial" w:eastAsia="Arial" w:hAnsi="Arial" w:cs="Arial"/>
          <w:b/>
          <w:color w:val="000000"/>
          <w:sz w:val="22"/>
          <w:szCs w:val="22"/>
        </w:rPr>
        <w:t xml:space="preserve"> annotation</w:t>
      </w:r>
    </w:p>
    <w:p w14:paraId="4E9E2DF2" w14:textId="77777777" w:rsidR="00A00E7A" w:rsidRDefault="00000000">
      <w:pPr>
        <w:pStyle w:val="Heading6"/>
      </w:pPr>
      <w:bookmarkStart w:id="73" w:name="_2zbgiuw" w:colFirst="0" w:colLast="0"/>
      <w:bookmarkEnd w:id="73"/>
      <w:r>
        <w:t>3.57.4.1.3.2 Error Reporting</w:t>
      </w:r>
    </w:p>
    <w:p w14:paraId="25557BA0" w14:textId="77777777" w:rsidR="00A00E7A" w:rsidRDefault="00000000">
      <w:pPr>
        <w:pBdr>
          <w:top w:val="nil"/>
          <w:left w:val="nil"/>
          <w:bottom w:val="nil"/>
          <w:right w:val="nil"/>
          <w:between w:val="nil"/>
        </w:pBdr>
        <w:rPr>
          <w:color w:val="000000"/>
        </w:rPr>
      </w:pPr>
      <w:r>
        <w:rPr>
          <w:color w:val="000000"/>
        </w:rPr>
        <w:t xml:space="preserve">Any errors occurring in the processing of an Update Document Set Request shall cause the entire transaction to fail, returning the errors detected, and causing no updates to the Document Registry. It shall be handled as a transaction; all operations succeed or no updates are made. </w:t>
      </w:r>
    </w:p>
    <w:p w14:paraId="5B747361" w14:textId="77777777" w:rsidR="00A00E7A" w:rsidRDefault="00000000">
      <w:pPr>
        <w:pStyle w:val="Heading6"/>
      </w:pPr>
      <w:bookmarkStart w:id="74" w:name="_1egqt2p" w:colFirst="0" w:colLast="0"/>
      <w:bookmarkEnd w:id="74"/>
      <w:r>
        <w:t>3.57.4.1.3.3 Metadata Operations</w:t>
      </w:r>
    </w:p>
    <w:p w14:paraId="1D7B2A4E" w14:textId="77777777" w:rsidR="00A00E7A" w:rsidRDefault="00000000">
      <w:pPr>
        <w:pBdr>
          <w:top w:val="nil"/>
          <w:left w:val="nil"/>
          <w:bottom w:val="nil"/>
          <w:right w:val="nil"/>
          <w:between w:val="nil"/>
        </w:pBdr>
        <w:rPr>
          <w:color w:val="000000"/>
        </w:rPr>
      </w:pPr>
      <w:r>
        <w:rPr>
          <w:color w:val="000000"/>
        </w:rPr>
        <w:t xml:space="preserve">This section defines the metadata update operations permitted. Each operation is documented separately. Multiple metadata operations shall be accepted in a single Update Document Set Request. When the Document Registry or Document Recipient receives a submission and cannot decode the operation following the rules stated below, it shall return the error code </w:t>
      </w:r>
      <w:proofErr w:type="spellStart"/>
      <w:r>
        <w:rPr>
          <w:color w:val="000000"/>
        </w:rPr>
        <w:t>XDSMetadataUpdateOperationError</w:t>
      </w:r>
      <w:proofErr w:type="spellEnd"/>
      <w:r>
        <w:rPr>
          <w:color w:val="000000"/>
        </w:rPr>
        <w:t>.</w:t>
      </w:r>
    </w:p>
    <w:p w14:paraId="1912B28D" w14:textId="77777777" w:rsidR="00A00E7A" w:rsidRDefault="00000000">
      <w:pPr>
        <w:pBdr>
          <w:top w:val="nil"/>
          <w:left w:val="nil"/>
          <w:bottom w:val="nil"/>
          <w:right w:val="nil"/>
          <w:between w:val="nil"/>
        </w:pBdr>
        <w:rPr>
          <w:color w:val="000000"/>
        </w:rPr>
      </w:pPr>
      <w:r>
        <w:rPr>
          <w:color w:val="000000"/>
        </w:rPr>
        <w:t>The technical operations that can be performed on metadata are documented in these sections:</w:t>
      </w:r>
    </w:p>
    <w:p w14:paraId="7D58983F" w14:textId="77777777" w:rsidR="00A00E7A" w:rsidRDefault="00000000">
      <w:pPr>
        <w:numPr>
          <w:ilvl w:val="0"/>
          <w:numId w:val="18"/>
        </w:numPr>
        <w:pBdr>
          <w:top w:val="nil"/>
          <w:left w:val="nil"/>
          <w:bottom w:val="nil"/>
          <w:right w:val="nil"/>
          <w:between w:val="nil"/>
        </w:pBdr>
      </w:pPr>
      <w:r>
        <w:rPr>
          <w:color w:val="000000"/>
        </w:rPr>
        <w:t xml:space="preserve">Section 3.57.4.1.3.3.1 - Update </w:t>
      </w:r>
      <w:proofErr w:type="spellStart"/>
      <w:r>
        <w:rPr>
          <w:color w:val="000000"/>
        </w:rPr>
        <w:t>DocumentEntry</w:t>
      </w:r>
      <w:proofErr w:type="spellEnd"/>
      <w:r>
        <w:rPr>
          <w:color w:val="000000"/>
        </w:rPr>
        <w:t xml:space="preserve"> Metadata </w:t>
      </w:r>
    </w:p>
    <w:p w14:paraId="4AD59E99" w14:textId="77777777" w:rsidR="00A00E7A" w:rsidRDefault="00000000">
      <w:pPr>
        <w:numPr>
          <w:ilvl w:val="0"/>
          <w:numId w:val="18"/>
        </w:numPr>
        <w:pBdr>
          <w:top w:val="nil"/>
          <w:left w:val="nil"/>
          <w:bottom w:val="nil"/>
          <w:right w:val="nil"/>
          <w:between w:val="nil"/>
        </w:pBdr>
      </w:pPr>
      <w:r>
        <w:rPr>
          <w:color w:val="000000"/>
        </w:rPr>
        <w:t xml:space="preserve">Section 3.57.4.1.3.3.2 - Update </w:t>
      </w:r>
      <w:proofErr w:type="spellStart"/>
      <w:r>
        <w:rPr>
          <w:color w:val="000000"/>
        </w:rPr>
        <w:t>DocumentEntry</w:t>
      </w:r>
      <w:proofErr w:type="spellEnd"/>
      <w:r>
        <w:rPr>
          <w:color w:val="000000"/>
        </w:rPr>
        <w:t xml:space="preserve"> Status</w:t>
      </w:r>
    </w:p>
    <w:p w14:paraId="00323B36" w14:textId="77777777" w:rsidR="00A00E7A" w:rsidRDefault="00000000">
      <w:pPr>
        <w:numPr>
          <w:ilvl w:val="0"/>
          <w:numId w:val="18"/>
        </w:numPr>
        <w:pBdr>
          <w:top w:val="nil"/>
          <w:left w:val="nil"/>
          <w:bottom w:val="nil"/>
          <w:right w:val="nil"/>
          <w:between w:val="nil"/>
        </w:pBdr>
      </w:pPr>
      <w:r>
        <w:rPr>
          <w:color w:val="000000"/>
        </w:rPr>
        <w:t>Section 3.57.4.1.3.3.3 - Update Folder Metadata</w:t>
      </w:r>
    </w:p>
    <w:p w14:paraId="2216421D" w14:textId="77777777" w:rsidR="00A00E7A" w:rsidRDefault="00000000">
      <w:pPr>
        <w:numPr>
          <w:ilvl w:val="0"/>
          <w:numId w:val="18"/>
        </w:numPr>
        <w:pBdr>
          <w:top w:val="nil"/>
          <w:left w:val="nil"/>
          <w:bottom w:val="nil"/>
          <w:right w:val="nil"/>
          <w:between w:val="nil"/>
        </w:pBdr>
      </w:pPr>
      <w:r>
        <w:rPr>
          <w:color w:val="000000"/>
        </w:rPr>
        <w:t xml:space="preserve">Section 3.57.4.1.3.3.4 - Update Folder </w:t>
      </w:r>
      <w:proofErr w:type="spellStart"/>
      <w:r>
        <w:rPr>
          <w:color w:val="000000"/>
        </w:rPr>
        <w:t>availabilityStatus</w:t>
      </w:r>
      <w:proofErr w:type="spellEnd"/>
      <w:r>
        <w:rPr>
          <w:color w:val="000000"/>
        </w:rPr>
        <w:t xml:space="preserve"> </w:t>
      </w:r>
    </w:p>
    <w:p w14:paraId="4AF30E8E" w14:textId="77777777" w:rsidR="00A00E7A" w:rsidRDefault="00000000">
      <w:pPr>
        <w:numPr>
          <w:ilvl w:val="0"/>
          <w:numId w:val="18"/>
        </w:numPr>
        <w:pBdr>
          <w:top w:val="nil"/>
          <w:left w:val="nil"/>
          <w:bottom w:val="nil"/>
          <w:right w:val="nil"/>
          <w:between w:val="nil"/>
        </w:pBdr>
      </w:pPr>
      <w:r>
        <w:rPr>
          <w:color w:val="000000"/>
        </w:rPr>
        <w:t xml:space="preserve">Section 3.57.4.1.3.3.5 - Update Association </w:t>
      </w:r>
      <w:proofErr w:type="spellStart"/>
      <w:r>
        <w:rPr>
          <w:color w:val="000000"/>
        </w:rPr>
        <w:t>availabilityStatus</w:t>
      </w:r>
      <w:proofErr w:type="spellEnd"/>
      <w:r>
        <w:rPr>
          <w:color w:val="000000"/>
        </w:rPr>
        <w:t xml:space="preserve"> </w:t>
      </w:r>
    </w:p>
    <w:p w14:paraId="69823267" w14:textId="77777777" w:rsidR="00A00E7A" w:rsidRDefault="00000000">
      <w:pPr>
        <w:numPr>
          <w:ilvl w:val="0"/>
          <w:numId w:val="18"/>
        </w:numPr>
        <w:pBdr>
          <w:top w:val="nil"/>
          <w:left w:val="nil"/>
          <w:bottom w:val="nil"/>
          <w:right w:val="nil"/>
          <w:between w:val="nil"/>
        </w:pBdr>
      </w:pPr>
      <w:r>
        <w:rPr>
          <w:color w:val="000000"/>
        </w:rPr>
        <w:t>Section 3.57.4.1.3.3.6 - Submit Associations</w:t>
      </w:r>
    </w:p>
    <w:p w14:paraId="42D48AEF" w14:textId="77777777" w:rsidR="00A00E7A" w:rsidRDefault="00000000">
      <w:pPr>
        <w:pBdr>
          <w:top w:val="nil"/>
          <w:left w:val="nil"/>
          <w:bottom w:val="nil"/>
          <w:right w:val="nil"/>
          <w:between w:val="nil"/>
        </w:pBdr>
        <w:rPr>
          <w:color w:val="000000"/>
        </w:rPr>
      </w:pPr>
      <w:r>
        <w:rPr>
          <w:color w:val="000000"/>
        </w:rPr>
        <w:t>Each operation is described with the following sub-sections:</w:t>
      </w:r>
    </w:p>
    <w:p w14:paraId="6EE2D3C7" w14:textId="77777777" w:rsidR="00A00E7A" w:rsidRDefault="00000000">
      <w:pPr>
        <w:pBdr>
          <w:top w:val="nil"/>
          <w:left w:val="nil"/>
          <w:bottom w:val="nil"/>
          <w:right w:val="nil"/>
          <w:between w:val="nil"/>
        </w:pBdr>
        <w:rPr>
          <w:color w:val="000000"/>
        </w:rPr>
      </w:pPr>
      <w:r>
        <w:rPr>
          <w:b/>
          <w:color w:val="000000"/>
        </w:rPr>
        <w:t>Semantics</w:t>
      </w:r>
      <w:r>
        <w:rPr>
          <w:color w:val="000000"/>
        </w:rPr>
        <w:t xml:space="preserve"> - meaning of the operation</w:t>
      </w:r>
    </w:p>
    <w:p w14:paraId="0EE37B26" w14:textId="77777777" w:rsidR="00A00E7A" w:rsidRDefault="00000000">
      <w:pPr>
        <w:pBdr>
          <w:top w:val="nil"/>
          <w:left w:val="nil"/>
          <w:bottom w:val="nil"/>
          <w:right w:val="nil"/>
          <w:between w:val="nil"/>
        </w:pBdr>
        <w:rPr>
          <w:color w:val="000000"/>
        </w:rPr>
      </w:pPr>
      <w:r>
        <w:rPr>
          <w:b/>
          <w:color w:val="000000"/>
        </w:rPr>
        <w:lastRenderedPageBreak/>
        <w:t>Trigger</w:t>
      </w:r>
      <w:r>
        <w:rPr>
          <w:color w:val="000000"/>
        </w:rPr>
        <w:t xml:space="preserve"> - each metadata object in the submission, excluding the </w:t>
      </w:r>
      <w:proofErr w:type="spellStart"/>
      <w:r>
        <w:rPr>
          <w:color w:val="000000"/>
        </w:rPr>
        <w:t>SubmissionSet</w:t>
      </w:r>
      <w:proofErr w:type="spellEnd"/>
      <w:r>
        <w:rPr>
          <w:color w:val="000000"/>
        </w:rPr>
        <w:t xml:space="preserve"> object and the </w:t>
      </w:r>
      <w:proofErr w:type="spellStart"/>
      <w:r>
        <w:rPr>
          <w:color w:val="000000"/>
        </w:rPr>
        <w:t>SubmissionSet</w:t>
      </w:r>
      <w:proofErr w:type="spellEnd"/>
      <w:r>
        <w:rPr>
          <w:color w:val="000000"/>
        </w:rPr>
        <w:t xml:space="preserve"> </w:t>
      </w:r>
      <w:proofErr w:type="spellStart"/>
      <w:r>
        <w:rPr>
          <w:color w:val="000000"/>
        </w:rPr>
        <w:t>HasMember</w:t>
      </w:r>
      <w:proofErr w:type="spellEnd"/>
      <w:r>
        <w:rPr>
          <w:color w:val="000000"/>
        </w:rPr>
        <w:t xml:space="preserve"> Associations, triggers a single operation. The trigger section of each operation tells how to recognize its trigger metadata object. When a metadata object triggers multiple operations, the preconditions section of the operation shall be used to resolve the conflict. If multiple or no operations are selected after considering the trigger and preconditions then the </w:t>
      </w:r>
      <w:proofErr w:type="spellStart"/>
      <w:r>
        <w:rPr>
          <w:color w:val="000000"/>
        </w:rPr>
        <w:t>XDSMetadataUpdateOperationError</w:t>
      </w:r>
      <w:proofErr w:type="spellEnd"/>
      <w:r>
        <w:rPr>
          <w:color w:val="000000"/>
        </w:rPr>
        <w:t xml:space="preserve"> shall be returned. </w:t>
      </w:r>
    </w:p>
    <w:p w14:paraId="47F80C0A" w14:textId="77777777" w:rsidR="00A00E7A" w:rsidRDefault="00000000">
      <w:pPr>
        <w:pBdr>
          <w:top w:val="nil"/>
          <w:left w:val="nil"/>
          <w:bottom w:val="nil"/>
          <w:right w:val="nil"/>
          <w:between w:val="nil"/>
        </w:pBdr>
        <w:rPr>
          <w:color w:val="000000"/>
        </w:rPr>
      </w:pPr>
      <w:r>
        <w:rPr>
          <w:color w:val="000000"/>
        </w:rPr>
        <w:t xml:space="preserve">Trigger Associations “trigger” a side effect in the receiving actor. Trigger Associations shall only be used in the Update Document Set transaction. The </w:t>
      </w:r>
      <w:proofErr w:type="spellStart"/>
      <w:r>
        <w:rPr>
          <w:color w:val="000000"/>
        </w:rPr>
        <w:t>sourceObject</w:t>
      </w:r>
      <w:proofErr w:type="spellEnd"/>
      <w:r>
        <w:rPr>
          <w:color w:val="000000"/>
        </w:rPr>
        <w:t xml:space="preserve"> attribute of the Trigger Association shall contain the id of the </w:t>
      </w:r>
      <w:proofErr w:type="spellStart"/>
      <w:r>
        <w:rPr>
          <w:color w:val="000000"/>
        </w:rPr>
        <w:t>SubmissionSet</w:t>
      </w:r>
      <w:proofErr w:type="spellEnd"/>
      <w:r>
        <w:rPr>
          <w:color w:val="000000"/>
        </w:rPr>
        <w:t xml:space="preserve"> object. The association type indicates the action to be triggered in the Document Registry or Document Recipient. The </w:t>
      </w:r>
      <w:proofErr w:type="spellStart"/>
      <w:r>
        <w:rPr>
          <w:color w:val="000000"/>
        </w:rPr>
        <w:t>targetObject</w:t>
      </w:r>
      <w:proofErr w:type="spellEnd"/>
      <w:r>
        <w:rPr>
          <w:color w:val="000000"/>
        </w:rPr>
        <w:t xml:space="preserve"> attribute identifies the object in the receiving actor to be affected.</w:t>
      </w:r>
    </w:p>
    <w:p w14:paraId="11F2AE0F" w14:textId="77777777" w:rsidR="00A00E7A" w:rsidRDefault="00000000">
      <w:pPr>
        <w:pBdr>
          <w:top w:val="nil"/>
          <w:left w:val="nil"/>
          <w:bottom w:val="nil"/>
          <w:right w:val="nil"/>
          <w:between w:val="nil"/>
        </w:pBdr>
        <w:rPr>
          <w:color w:val="000000"/>
        </w:rPr>
      </w:pPr>
      <w:r>
        <w:rPr>
          <w:b/>
          <w:color w:val="000000"/>
        </w:rPr>
        <w:t>Preconditions</w:t>
      </w:r>
      <w:r>
        <w:rPr>
          <w:color w:val="000000"/>
        </w:rPr>
        <w:t xml:space="preserve"> - required state of objects already in the Document Registry/Recipient that are necessary to process the operation. </w:t>
      </w:r>
    </w:p>
    <w:p w14:paraId="260C216F" w14:textId="77777777" w:rsidR="00A00E7A" w:rsidRDefault="00000000">
      <w:pPr>
        <w:pBdr>
          <w:top w:val="nil"/>
          <w:left w:val="nil"/>
          <w:bottom w:val="nil"/>
          <w:right w:val="nil"/>
          <w:between w:val="nil"/>
        </w:pBdr>
        <w:rPr>
          <w:color w:val="000000"/>
        </w:rPr>
      </w:pPr>
      <w:r>
        <w:rPr>
          <w:b/>
          <w:color w:val="000000"/>
        </w:rPr>
        <w:t>Actions</w:t>
      </w:r>
      <w:r>
        <w:rPr>
          <w:color w:val="000000"/>
        </w:rPr>
        <w:t xml:space="preserve"> - the actions taken by the Document Registry or Document Recipient if the Trigger and Preconditions are met.</w:t>
      </w:r>
    </w:p>
    <w:p w14:paraId="3A6B6AB4" w14:textId="77777777" w:rsidR="00A00E7A" w:rsidRDefault="00000000">
      <w:pPr>
        <w:pBdr>
          <w:top w:val="nil"/>
          <w:left w:val="nil"/>
          <w:bottom w:val="nil"/>
          <w:right w:val="nil"/>
          <w:between w:val="nil"/>
        </w:pBdr>
        <w:rPr>
          <w:color w:val="000000"/>
        </w:rPr>
      </w:pPr>
      <w:r>
        <w:rPr>
          <w:b/>
          <w:color w:val="000000"/>
        </w:rPr>
        <w:t>Association Propagation</w:t>
      </w:r>
      <w:r>
        <w:rPr>
          <w:color w:val="000000"/>
        </w:rPr>
        <w:t xml:space="preserve"> - the submission of certain types of Associations causes the registry/recipient to generate other, secondary, Associations to complete the semantic requirements of the operation.</w:t>
      </w:r>
    </w:p>
    <w:p w14:paraId="45E94AE4" w14:textId="77777777" w:rsidR="00A00E7A" w:rsidRDefault="00000000">
      <w:pPr>
        <w:pBdr>
          <w:top w:val="nil"/>
          <w:left w:val="nil"/>
          <w:bottom w:val="nil"/>
          <w:right w:val="nil"/>
          <w:between w:val="nil"/>
        </w:pBdr>
        <w:rPr>
          <w:color w:val="000000"/>
        </w:rPr>
      </w:pPr>
      <w:proofErr w:type="spellStart"/>
      <w:r>
        <w:rPr>
          <w:b/>
          <w:color w:val="000000"/>
        </w:rPr>
        <w:t>AvailabilityStatus</w:t>
      </w:r>
      <w:proofErr w:type="spellEnd"/>
      <w:r>
        <w:rPr>
          <w:b/>
          <w:color w:val="000000"/>
        </w:rPr>
        <w:t xml:space="preserve"> Changes</w:t>
      </w:r>
      <w:r>
        <w:rPr>
          <w:color w:val="000000"/>
        </w:rPr>
        <w:t xml:space="preserve"> - side effects of the operation that change the </w:t>
      </w:r>
      <w:proofErr w:type="spellStart"/>
      <w:r>
        <w:rPr>
          <w:color w:val="000000"/>
        </w:rPr>
        <w:t>availabilityStatus</w:t>
      </w:r>
      <w:proofErr w:type="spellEnd"/>
      <w:r>
        <w:rPr>
          <w:color w:val="000000"/>
        </w:rPr>
        <w:t xml:space="preserve"> attribute on objects. This does not include the normal setting of </w:t>
      </w:r>
      <w:proofErr w:type="spellStart"/>
      <w:r>
        <w:rPr>
          <w:color w:val="000000"/>
        </w:rPr>
        <w:t>availabilityStatus</w:t>
      </w:r>
      <w:proofErr w:type="spellEnd"/>
      <w:r>
        <w:rPr>
          <w:color w:val="000000"/>
        </w:rPr>
        <w:t xml:space="preserve"> to Approved for newly submitted objects. Changing the </w:t>
      </w:r>
      <w:proofErr w:type="spellStart"/>
      <w:r>
        <w:rPr>
          <w:color w:val="000000"/>
        </w:rPr>
        <w:t>availabilityStatus</w:t>
      </w:r>
      <w:proofErr w:type="spellEnd"/>
      <w:r>
        <w:rPr>
          <w:color w:val="000000"/>
        </w:rPr>
        <w:t xml:space="preserve"> on an object does not require the creation of a new version.</w:t>
      </w:r>
    </w:p>
    <w:p w14:paraId="21EADBF4" w14:textId="77777777" w:rsidR="00A00E7A" w:rsidRDefault="00000000">
      <w:r>
        <w:rPr>
          <w:b/>
        </w:rPr>
        <w:t xml:space="preserve">Patient ID </w:t>
      </w:r>
      <w:proofErr w:type="spellStart"/>
      <w:r>
        <w:rPr>
          <w:b/>
        </w:rPr>
        <w:t>Mgmt</w:t>
      </w:r>
      <w:proofErr w:type="spellEnd"/>
      <w:r>
        <w:t xml:space="preserve"> -Special handling required of the Patient ID attribute of </w:t>
      </w:r>
      <w:proofErr w:type="spellStart"/>
      <w:r>
        <w:t>DocumentEntry</w:t>
      </w:r>
      <w:proofErr w:type="spellEnd"/>
      <w:r>
        <w:t xml:space="preserve"> and Folder objects.</w:t>
      </w:r>
    </w:p>
    <w:p w14:paraId="4A04F249"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 xml:space="preserve">3.57.4.1.3.3.1 Update </w:t>
      </w:r>
      <w:proofErr w:type="spellStart"/>
      <w:r>
        <w:rPr>
          <w:rFonts w:ascii="Arial" w:eastAsia="Arial" w:hAnsi="Arial" w:cs="Arial"/>
          <w:b/>
          <w:color w:val="000000"/>
        </w:rPr>
        <w:t>DocumentEntry</w:t>
      </w:r>
      <w:proofErr w:type="spellEnd"/>
      <w:r>
        <w:rPr>
          <w:rFonts w:ascii="Arial" w:eastAsia="Arial" w:hAnsi="Arial" w:cs="Arial"/>
          <w:b/>
          <w:color w:val="000000"/>
        </w:rPr>
        <w:t xml:space="preserve"> Metadata</w:t>
      </w:r>
    </w:p>
    <w:p w14:paraId="3ACFC1C5"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3.57.4.1.3.3.1.1 Semantics</w:t>
      </w:r>
    </w:p>
    <w:p w14:paraId="4F4987F2" w14:textId="77777777" w:rsidR="00A00E7A" w:rsidRDefault="00000000">
      <w:pPr>
        <w:pBdr>
          <w:top w:val="nil"/>
          <w:left w:val="nil"/>
          <w:bottom w:val="nil"/>
          <w:right w:val="nil"/>
          <w:between w:val="nil"/>
        </w:pBdr>
        <w:rPr>
          <w:color w:val="000000"/>
        </w:rPr>
      </w:pPr>
      <w:r>
        <w:rPr>
          <w:color w:val="000000"/>
        </w:rPr>
        <w:t xml:space="preserve">Update the metadata of a </w:t>
      </w:r>
      <w:proofErr w:type="spellStart"/>
      <w:r>
        <w:rPr>
          <w:color w:val="000000"/>
        </w:rPr>
        <w:t>DocumentEntry</w:t>
      </w:r>
      <w:proofErr w:type="spellEnd"/>
      <w:r>
        <w:rPr>
          <w:color w:val="000000"/>
        </w:rPr>
        <w:t xml:space="preserve"> object by submitting a new version of the </w:t>
      </w:r>
      <w:proofErr w:type="spellStart"/>
      <w:r>
        <w:rPr>
          <w:color w:val="000000"/>
        </w:rPr>
        <w:t>DocumentEntry</w:t>
      </w:r>
      <w:proofErr w:type="spellEnd"/>
      <w:r>
        <w:rPr>
          <w:color w:val="000000"/>
        </w:rPr>
        <w:t xml:space="preserve"> object and making this new version the current </w:t>
      </w:r>
      <w:commentRangeStart w:id="75"/>
      <w:del w:id="76" w:author="Stefano Contento" w:date="2023-06-14T14:26:00Z">
        <w:r>
          <w:rPr>
            <w:color w:val="000000"/>
          </w:rPr>
          <w:delText xml:space="preserve">(availabilityStatus of Approved) </w:delText>
        </w:r>
      </w:del>
      <w:commentRangeEnd w:id="75"/>
      <w:r>
        <w:commentReference w:id="75"/>
      </w:r>
      <w:r>
        <w:rPr>
          <w:color w:val="000000"/>
        </w:rPr>
        <w:t xml:space="preserve">version and deprecating the previous version. </w:t>
      </w:r>
    </w:p>
    <w:p w14:paraId="52F11F89"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3.57.4.1.3.3.1.2 Trigger</w:t>
      </w:r>
    </w:p>
    <w:p w14:paraId="0753B5B2" w14:textId="77777777" w:rsidR="00A00E7A" w:rsidRDefault="00000000">
      <w:pPr>
        <w:pBdr>
          <w:top w:val="nil"/>
          <w:left w:val="nil"/>
          <w:bottom w:val="nil"/>
          <w:right w:val="nil"/>
          <w:between w:val="nil"/>
        </w:pBdr>
        <w:rPr>
          <w:color w:val="000000"/>
        </w:rPr>
      </w:pPr>
      <w:r>
        <w:rPr>
          <w:color w:val="000000"/>
        </w:rPr>
        <w:t xml:space="preserve">The following rules shall be used by the receiving actor to detect an Update </w:t>
      </w:r>
      <w:proofErr w:type="spellStart"/>
      <w:r>
        <w:rPr>
          <w:color w:val="000000"/>
        </w:rPr>
        <w:t>DocumentEntry</w:t>
      </w:r>
      <w:proofErr w:type="spellEnd"/>
      <w:r>
        <w:rPr>
          <w:color w:val="000000"/>
        </w:rPr>
        <w:t xml:space="preserve"> Metadata operation in a submission:</w:t>
      </w:r>
    </w:p>
    <w:p w14:paraId="316E28DC" w14:textId="77777777" w:rsidR="00A00E7A" w:rsidRDefault="00000000">
      <w:pPr>
        <w:numPr>
          <w:ilvl w:val="0"/>
          <w:numId w:val="18"/>
        </w:numPr>
        <w:pBdr>
          <w:top w:val="nil"/>
          <w:left w:val="nil"/>
          <w:bottom w:val="nil"/>
          <w:right w:val="nil"/>
          <w:between w:val="nil"/>
        </w:pBdr>
        <w:ind w:hanging="720"/>
      </w:pPr>
      <w:r>
        <w:rPr>
          <w:color w:val="000000"/>
        </w:rPr>
        <w:t xml:space="preserve">Submission contains a </w:t>
      </w:r>
      <w:proofErr w:type="spellStart"/>
      <w:r>
        <w:rPr>
          <w:color w:val="000000"/>
        </w:rPr>
        <w:t>DocumentEntry</w:t>
      </w:r>
      <w:proofErr w:type="spellEnd"/>
      <w:r>
        <w:rPr>
          <w:color w:val="000000"/>
        </w:rPr>
        <w:t xml:space="preserve"> object.</w:t>
      </w:r>
    </w:p>
    <w:p w14:paraId="6A22466D" w14:textId="77777777" w:rsidR="00A00E7A" w:rsidRDefault="00000000">
      <w:pPr>
        <w:numPr>
          <w:ilvl w:val="0"/>
          <w:numId w:val="6"/>
        </w:numPr>
        <w:pBdr>
          <w:top w:val="nil"/>
          <w:left w:val="nil"/>
          <w:bottom w:val="nil"/>
          <w:right w:val="nil"/>
          <w:between w:val="nil"/>
        </w:pBdr>
      </w:pPr>
      <w:r>
        <w:rPr>
          <w:color w:val="000000"/>
        </w:rPr>
        <w:t xml:space="preserve">The </w:t>
      </w:r>
      <w:proofErr w:type="spellStart"/>
      <w:r>
        <w:rPr>
          <w:color w:val="000000"/>
        </w:rPr>
        <w:t>logicalID</w:t>
      </w:r>
      <w:proofErr w:type="spellEnd"/>
      <w:r>
        <w:rPr>
          <w:color w:val="000000"/>
        </w:rPr>
        <w:t xml:space="preserve"> attribute is present in the </w:t>
      </w:r>
      <w:proofErr w:type="spellStart"/>
      <w:r>
        <w:rPr>
          <w:color w:val="000000"/>
        </w:rPr>
        <w:t>DocumentEntry</w:t>
      </w:r>
      <w:proofErr w:type="spellEnd"/>
      <w:r>
        <w:rPr>
          <w:color w:val="000000"/>
        </w:rPr>
        <w:t xml:space="preserve"> object and has a UUID formatted value. </w:t>
      </w:r>
    </w:p>
    <w:p w14:paraId="3FF4C0E1" w14:textId="77777777" w:rsidR="00A00E7A" w:rsidRDefault="00000000">
      <w:pPr>
        <w:numPr>
          <w:ilvl w:val="0"/>
          <w:numId w:val="6"/>
        </w:numPr>
        <w:pBdr>
          <w:top w:val="nil"/>
          <w:left w:val="nil"/>
          <w:bottom w:val="nil"/>
          <w:right w:val="nil"/>
          <w:between w:val="nil"/>
        </w:pBdr>
      </w:pPr>
      <w:r>
        <w:rPr>
          <w:color w:val="000000"/>
        </w:rPr>
        <w:lastRenderedPageBreak/>
        <w:t xml:space="preserve">The </w:t>
      </w:r>
      <w:proofErr w:type="spellStart"/>
      <w:r>
        <w:rPr>
          <w:color w:val="000000"/>
        </w:rPr>
        <w:t>SubmissionSet</w:t>
      </w:r>
      <w:proofErr w:type="spellEnd"/>
      <w:r>
        <w:rPr>
          <w:color w:val="000000"/>
        </w:rPr>
        <w:t xml:space="preserve"> to </w:t>
      </w:r>
      <w:proofErr w:type="spellStart"/>
      <w:r>
        <w:rPr>
          <w:color w:val="000000"/>
        </w:rPr>
        <w:t>DocumentEntry</w:t>
      </w:r>
      <w:proofErr w:type="spellEnd"/>
      <w:r>
        <w:rPr>
          <w:color w:val="000000"/>
        </w:rPr>
        <w:t xml:space="preserve"> </w:t>
      </w:r>
      <w:proofErr w:type="spellStart"/>
      <w:r>
        <w:rPr>
          <w:color w:val="000000"/>
        </w:rPr>
        <w:t>HasMember</w:t>
      </w:r>
      <w:proofErr w:type="spellEnd"/>
      <w:r>
        <w:rPr>
          <w:color w:val="000000"/>
        </w:rPr>
        <w:t xml:space="preserve"> Association has a Slot with name </w:t>
      </w:r>
      <w:proofErr w:type="spellStart"/>
      <w:r>
        <w:rPr>
          <w:color w:val="000000"/>
        </w:rPr>
        <w:t>PreviousVersion</w:t>
      </w:r>
      <w:proofErr w:type="spellEnd"/>
      <w:r>
        <w:rPr>
          <w:color w:val="000000"/>
        </w:rPr>
        <w:t>. This Slot has a single value, the version number of the previous version, the one being replaced.</w:t>
      </w:r>
    </w:p>
    <w:p w14:paraId="2B984631"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3.57.4.1.3.3.1.3 Preconditions</w:t>
      </w:r>
    </w:p>
    <w:p w14:paraId="0BC98019" w14:textId="77777777" w:rsidR="00A00E7A" w:rsidRDefault="00000000">
      <w:pPr>
        <w:pBdr>
          <w:top w:val="nil"/>
          <w:left w:val="nil"/>
          <w:bottom w:val="nil"/>
          <w:right w:val="nil"/>
          <w:between w:val="nil"/>
        </w:pBdr>
        <w:rPr>
          <w:color w:val="000000"/>
        </w:rPr>
      </w:pPr>
      <w:r>
        <w:rPr>
          <w:color w:val="000000"/>
        </w:rPr>
        <w:t xml:space="preserve">The following rules shall be used by the receiving actor to decode and validate a submission. Note that the validation rules may result in multiple error conditions. The Document Administrator should not assume that error(s) returned are the only error conditions that exist on the receiving actor. Unless a more specific code is provided within the validation, the receiving actor shall return the error code, </w:t>
      </w:r>
      <w:proofErr w:type="spellStart"/>
      <w:r>
        <w:rPr>
          <w:i/>
          <w:color w:val="000000"/>
        </w:rPr>
        <w:t>XDSMetadataUpdateError</w:t>
      </w:r>
      <w:proofErr w:type="spellEnd"/>
      <w:r>
        <w:rPr>
          <w:color w:val="000000"/>
        </w:rPr>
        <w:t>, for any error returned during processing.</w:t>
      </w:r>
    </w:p>
    <w:p w14:paraId="4C43FEB2" w14:textId="77777777" w:rsidR="00A00E7A" w:rsidRDefault="00000000">
      <w:pPr>
        <w:numPr>
          <w:ilvl w:val="0"/>
          <w:numId w:val="22"/>
        </w:numPr>
        <w:pBdr>
          <w:top w:val="nil"/>
          <w:left w:val="nil"/>
          <w:bottom w:val="nil"/>
          <w:right w:val="nil"/>
          <w:between w:val="nil"/>
        </w:pBdr>
        <w:rPr>
          <w:ins w:id="77" w:author="Stefano Contento" w:date="2023-06-14T14:27:00Z"/>
        </w:rPr>
      </w:pPr>
      <w:r>
        <w:rPr>
          <w:color w:val="000000"/>
        </w:rPr>
        <w:t xml:space="preserve">Document Registry or Document Recipient contains </w:t>
      </w:r>
      <w:commentRangeStart w:id="78"/>
      <w:ins w:id="79" w:author="Stefano Contento" w:date="2023-06-14T14:27:00Z">
        <w:r>
          <w:rPr>
            <w:color w:val="000000"/>
          </w:rPr>
          <w:t>the initial version of the</w:t>
        </w:r>
      </w:ins>
      <w:commentRangeEnd w:id="78"/>
      <w:del w:id="80" w:author="Stefano Contento" w:date="2023-06-14T14:27:00Z">
        <w:r>
          <w:commentReference w:id="78"/>
        </w:r>
        <w:r>
          <w:rPr>
            <w:color w:val="000000"/>
          </w:rPr>
          <w:delText>an existing</w:delText>
        </w:r>
      </w:del>
      <w:r>
        <w:rPr>
          <w:color w:val="000000"/>
        </w:rPr>
        <w:t xml:space="preserve"> </w:t>
      </w:r>
      <w:proofErr w:type="spellStart"/>
      <w:r>
        <w:rPr>
          <w:color w:val="000000"/>
        </w:rPr>
        <w:t>DocumentEntry</w:t>
      </w:r>
      <w:proofErr w:type="spellEnd"/>
      <w:r>
        <w:rPr>
          <w:color w:val="000000"/>
        </w:rPr>
        <w:t xml:space="preserve"> (Stable or On-Demand)</w:t>
      </w:r>
      <w:ins w:id="81" w:author="Stefano Contento" w:date="2023-06-14T14:28:00Z">
        <w:r>
          <w:rPr>
            <w:color w:val="000000"/>
          </w:rPr>
          <w:t>.</w:t>
        </w:r>
      </w:ins>
      <w:r>
        <w:rPr>
          <w:color w:val="000000"/>
        </w:rPr>
        <w:t xml:space="preserve"> </w:t>
      </w:r>
      <w:commentRangeStart w:id="82"/>
      <w:ins w:id="83" w:author="Stefano Contento" w:date="2023-06-14T14:27:00Z">
        <w:r>
          <w:rPr>
            <w:color w:val="000000"/>
          </w:rPr>
          <w:t xml:space="preserve">If the initial version of the </w:t>
        </w:r>
        <w:proofErr w:type="spellStart"/>
        <w:r>
          <w:rPr>
            <w:color w:val="000000"/>
          </w:rPr>
          <w:t>DocumentEntry</w:t>
        </w:r>
        <w:proofErr w:type="spellEnd"/>
        <w:r>
          <w:rPr>
            <w:color w:val="000000"/>
          </w:rPr>
          <w:t xml:space="preserve"> cannot be located, the error code </w:t>
        </w:r>
        <w:proofErr w:type="spellStart"/>
        <w:r>
          <w:rPr>
            <w:color w:val="000000"/>
          </w:rPr>
          <w:t>UnresolvedReferenceException</w:t>
        </w:r>
        <w:proofErr w:type="spellEnd"/>
        <w:r>
          <w:rPr>
            <w:color w:val="000000"/>
          </w:rPr>
          <w:t>, shall be returned.</w:t>
        </w:r>
      </w:ins>
    </w:p>
    <w:commentRangeEnd w:id="82"/>
    <w:p w14:paraId="678ED4AB" w14:textId="77777777" w:rsidR="00A00E7A" w:rsidRPr="00A00E7A" w:rsidRDefault="00000000" w:rsidP="00A00E7A">
      <w:pPr>
        <w:pBdr>
          <w:top w:val="nil"/>
          <w:left w:val="nil"/>
          <w:bottom w:val="nil"/>
          <w:right w:val="nil"/>
          <w:between w:val="nil"/>
        </w:pBdr>
        <w:ind w:left="720"/>
        <w:rPr>
          <w:rFonts w:ascii="Arial" w:eastAsia="Arial" w:hAnsi="Arial" w:cs="Arial"/>
          <w:color w:val="000000"/>
          <w:sz w:val="22"/>
          <w:szCs w:val="22"/>
          <w:rPrChange w:id="84" w:author="Stefano Contento" w:date="2023-06-14T14:28:00Z">
            <w:rPr/>
          </w:rPrChange>
        </w:rPr>
        <w:pPrChange w:id="85" w:author="Stefano Contento" w:date="2023-06-14T14:28:00Z">
          <w:pPr>
            <w:numPr>
              <w:numId w:val="22"/>
            </w:numPr>
            <w:pBdr>
              <w:top w:val="nil"/>
              <w:left w:val="nil"/>
              <w:bottom w:val="nil"/>
              <w:right w:val="nil"/>
              <w:between w:val="nil"/>
            </w:pBdr>
            <w:ind w:left="720" w:hanging="360"/>
          </w:pPr>
        </w:pPrChange>
      </w:pPr>
      <w:del w:id="86" w:author="Stefano Contento" w:date="2023-06-14T14:27:00Z">
        <w:r>
          <w:commentReference w:id="82"/>
        </w:r>
        <w:r>
          <w:rPr>
            <w:color w:val="000000"/>
          </w:rPr>
          <w:delText>instance with status of Approved</w:delText>
        </w:r>
      </w:del>
      <w:r>
        <w:rPr>
          <w:color w:val="000000"/>
        </w:rPr>
        <w:t xml:space="preserve">. </w:t>
      </w:r>
    </w:p>
    <w:p w14:paraId="6D819470" w14:textId="77777777" w:rsidR="00A00E7A" w:rsidRDefault="00000000">
      <w:pPr>
        <w:numPr>
          <w:ilvl w:val="0"/>
          <w:numId w:val="22"/>
        </w:numPr>
        <w:pBdr>
          <w:top w:val="nil"/>
          <w:left w:val="nil"/>
          <w:bottom w:val="nil"/>
          <w:right w:val="nil"/>
          <w:between w:val="nil"/>
        </w:pBdr>
      </w:pPr>
      <w:r>
        <w:rPr>
          <w:color w:val="000000"/>
        </w:rPr>
        <w:t xml:space="preserve">Submitted </w:t>
      </w:r>
      <w:proofErr w:type="spellStart"/>
      <w:r>
        <w:rPr>
          <w:color w:val="000000"/>
        </w:rPr>
        <w:t>DocumentEntry</w:t>
      </w:r>
      <w:proofErr w:type="spellEnd"/>
      <w:r>
        <w:rPr>
          <w:color w:val="000000"/>
        </w:rPr>
        <w:t xml:space="preserve"> and existing </w:t>
      </w:r>
      <w:proofErr w:type="spellStart"/>
      <w:r>
        <w:rPr>
          <w:color w:val="000000"/>
        </w:rPr>
        <w:t>DocumentEntry</w:t>
      </w:r>
      <w:proofErr w:type="spellEnd"/>
      <w:r>
        <w:rPr>
          <w:color w:val="000000"/>
        </w:rPr>
        <w:t xml:space="preserve"> have the same values for the </w:t>
      </w:r>
      <w:proofErr w:type="spellStart"/>
      <w:r>
        <w:rPr>
          <w:color w:val="000000"/>
        </w:rPr>
        <w:t>logicalID</w:t>
      </w:r>
      <w:proofErr w:type="spellEnd"/>
      <w:r>
        <w:rPr>
          <w:color w:val="000000"/>
        </w:rPr>
        <w:t xml:space="preserve">, </w:t>
      </w:r>
      <w:proofErr w:type="spellStart"/>
      <w:r>
        <w:rPr>
          <w:color w:val="000000"/>
        </w:rPr>
        <w:t>uniqueID</w:t>
      </w:r>
      <w:proofErr w:type="spellEnd"/>
      <w:r>
        <w:rPr>
          <w:color w:val="000000"/>
        </w:rPr>
        <w:t xml:space="preserve">, and </w:t>
      </w:r>
      <w:proofErr w:type="spellStart"/>
      <w:r>
        <w:rPr>
          <w:color w:val="000000"/>
        </w:rPr>
        <w:t>objectType</w:t>
      </w:r>
      <w:proofErr w:type="spellEnd"/>
      <w:r>
        <w:rPr>
          <w:color w:val="000000"/>
        </w:rPr>
        <w:t xml:space="preserve"> attributes.</w:t>
      </w:r>
      <w:commentRangeStart w:id="87"/>
      <w:ins w:id="88" w:author="Stefano Contento" w:date="2023-06-14T14:28:00Z">
        <w:r>
          <w:rPr>
            <w:color w:val="000000"/>
          </w:rPr>
          <w:t xml:space="preserve"> If the values are not identical, the error code </w:t>
        </w:r>
        <w:proofErr w:type="spellStart"/>
        <w:r>
          <w:rPr>
            <w:color w:val="000000"/>
          </w:rPr>
          <w:t>XDSMetadataIdentifierError</w:t>
        </w:r>
        <w:proofErr w:type="spellEnd"/>
        <w:r>
          <w:rPr>
            <w:color w:val="000000"/>
          </w:rPr>
          <w:t xml:space="preserve"> shall be returned.</w:t>
        </w:r>
      </w:ins>
      <w:commentRangeEnd w:id="87"/>
      <w:r>
        <w:commentReference w:id="87"/>
      </w:r>
    </w:p>
    <w:p w14:paraId="1F28713E" w14:textId="77777777" w:rsidR="00A00E7A" w:rsidRDefault="00000000">
      <w:pPr>
        <w:numPr>
          <w:ilvl w:val="0"/>
          <w:numId w:val="22"/>
        </w:numPr>
        <w:pBdr>
          <w:top w:val="nil"/>
          <w:left w:val="nil"/>
          <w:bottom w:val="nil"/>
          <w:right w:val="nil"/>
          <w:between w:val="nil"/>
        </w:pBdr>
      </w:pPr>
      <w:r>
        <w:rPr>
          <w:color w:val="000000"/>
        </w:rPr>
        <w:t xml:space="preserve">The value of the </w:t>
      </w:r>
      <w:proofErr w:type="spellStart"/>
      <w:r>
        <w:rPr>
          <w:color w:val="000000"/>
        </w:rPr>
        <w:t>PreviousVersion</w:t>
      </w:r>
      <w:proofErr w:type="spellEnd"/>
      <w:r>
        <w:rPr>
          <w:color w:val="000000"/>
        </w:rPr>
        <w:t xml:space="preserve"> Slot matches the version number of the existing </w:t>
      </w:r>
      <w:proofErr w:type="spellStart"/>
      <w:r>
        <w:rPr>
          <w:color w:val="000000"/>
        </w:rPr>
        <w:t>DocumentEntry</w:t>
      </w:r>
      <w:proofErr w:type="spellEnd"/>
      <w:r>
        <w:rPr>
          <w:color w:val="000000"/>
        </w:rPr>
        <w:t xml:space="preserve">. If all other rules succeed and this one fails, return the error code </w:t>
      </w:r>
      <w:proofErr w:type="spellStart"/>
      <w:r>
        <w:rPr>
          <w:color w:val="000000"/>
        </w:rPr>
        <w:t>XDSMetadataVersionError</w:t>
      </w:r>
      <w:proofErr w:type="spellEnd"/>
      <w:r>
        <w:rPr>
          <w:color w:val="000000"/>
        </w:rPr>
        <w:t>.</w:t>
      </w:r>
      <w:commentRangeStart w:id="89"/>
      <w:ins w:id="90" w:author="Stefano Contento" w:date="2023-06-14T14:29:00Z">
        <w:r>
          <w:rPr>
            <w:color w:val="000000"/>
          </w:rPr>
          <w:t xml:space="preserve"> If the values are not identical, the error code </w:t>
        </w:r>
        <w:proofErr w:type="spellStart"/>
        <w:r>
          <w:rPr>
            <w:color w:val="000000"/>
          </w:rPr>
          <w:t>XDSMetadataVersionError</w:t>
        </w:r>
        <w:proofErr w:type="spellEnd"/>
        <w:r>
          <w:rPr>
            <w:color w:val="000000"/>
          </w:rPr>
          <w:t xml:space="preserve"> shall be returned.</w:t>
        </w:r>
      </w:ins>
      <w:commentRangeEnd w:id="89"/>
      <w:r>
        <w:commentReference w:id="89"/>
      </w:r>
    </w:p>
    <w:p w14:paraId="6D8D285E" w14:textId="77777777" w:rsidR="00A00E7A" w:rsidRDefault="00000000">
      <w:pPr>
        <w:numPr>
          <w:ilvl w:val="0"/>
          <w:numId w:val="22"/>
        </w:numPr>
        <w:pBdr>
          <w:top w:val="nil"/>
          <w:left w:val="nil"/>
          <w:bottom w:val="nil"/>
          <w:right w:val="nil"/>
          <w:between w:val="nil"/>
        </w:pBdr>
      </w:pPr>
      <w:r>
        <w:rPr>
          <w:color w:val="000000"/>
        </w:rPr>
        <w:t xml:space="preserve">The Document Registry or Document Recipient shall verify that the new </w:t>
      </w:r>
      <w:proofErr w:type="spellStart"/>
      <w:r>
        <w:rPr>
          <w:color w:val="000000"/>
        </w:rPr>
        <w:t>DocumentEntry</w:t>
      </w:r>
      <w:proofErr w:type="spellEnd"/>
      <w:r>
        <w:rPr>
          <w:color w:val="000000"/>
        </w:rPr>
        <w:t xml:space="preserve"> is valid.</w:t>
      </w:r>
    </w:p>
    <w:p w14:paraId="5B529DFA"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3.57.4.1.3.3.1.4 Actions</w:t>
      </w:r>
    </w:p>
    <w:p w14:paraId="0B83552B" w14:textId="77777777" w:rsidR="00A00E7A" w:rsidRDefault="00000000">
      <w:pPr>
        <w:pBdr>
          <w:top w:val="nil"/>
          <w:left w:val="nil"/>
          <w:bottom w:val="nil"/>
          <w:right w:val="nil"/>
          <w:between w:val="nil"/>
        </w:pBdr>
        <w:rPr>
          <w:color w:val="000000"/>
        </w:rPr>
      </w:pPr>
      <w:r>
        <w:rPr>
          <w:color w:val="000000"/>
        </w:rPr>
        <w:t xml:space="preserve">Store the new </w:t>
      </w:r>
      <w:proofErr w:type="spellStart"/>
      <w:r>
        <w:rPr>
          <w:color w:val="000000"/>
        </w:rPr>
        <w:t>DocumentEntry</w:t>
      </w:r>
      <w:proofErr w:type="spellEnd"/>
      <w:r>
        <w:rPr>
          <w:color w:val="000000"/>
        </w:rPr>
        <w:t xml:space="preserve">. The version attribute is set to </w:t>
      </w:r>
      <w:proofErr w:type="spellStart"/>
      <w:r>
        <w:rPr>
          <w:color w:val="000000"/>
        </w:rPr>
        <w:t>PreviousVersion</w:t>
      </w:r>
      <w:proofErr w:type="spellEnd"/>
      <w:r>
        <w:rPr>
          <w:color w:val="000000"/>
        </w:rPr>
        <w:t xml:space="preserve"> plus one. The </w:t>
      </w:r>
      <w:proofErr w:type="spellStart"/>
      <w:r>
        <w:rPr>
          <w:color w:val="000000"/>
        </w:rPr>
        <w:t>availabilityStatus</w:t>
      </w:r>
      <w:proofErr w:type="spellEnd"/>
      <w:r>
        <w:rPr>
          <w:color w:val="000000"/>
        </w:rPr>
        <w:t xml:space="preserve"> attribute is set to the value found in the existing </w:t>
      </w:r>
      <w:proofErr w:type="spellStart"/>
      <w:r>
        <w:rPr>
          <w:color w:val="000000"/>
        </w:rPr>
        <w:t>DocumentEntry</w:t>
      </w:r>
      <w:proofErr w:type="spellEnd"/>
      <w:r>
        <w:rPr>
          <w:color w:val="000000"/>
        </w:rPr>
        <w:t xml:space="preserve">. </w:t>
      </w:r>
    </w:p>
    <w:p w14:paraId="486701D3"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3.57.4.1.3.3.1.5 Association Propagation</w:t>
      </w:r>
    </w:p>
    <w:p w14:paraId="32BDE620" w14:textId="77777777" w:rsidR="00A00E7A" w:rsidRDefault="00000000">
      <w:r>
        <w:t xml:space="preserve">Association Propagation is controlled by the </w:t>
      </w:r>
      <w:proofErr w:type="spellStart"/>
      <w:r>
        <w:t>AssociationPropagation</w:t>
      </w:r>
      <w:proofErr w:type="spellEnd"/>
      <w:r>
        <w:t xml:space="preserve"> slot on the </w:t>
      </w:r>
      <w:proofErr w:type="spellStart"/>
      <w:r>
        <w:t>SubmissionSet</w:t>
      </w:r>
      <w:proofErr w:type="spellEnd"/>
      <w:r>
        <w:t xml:space="preserve"> </w:t>
      </w:r>
      <w:proofErr w:type="spellStart"/>
      <w:r>
        <w:t>HasMember</w:t>
      </w:r>
      <w:proofErr w:type="spellEnd"/>
      <w:r>
        <w:t xml:space="preserve"> Association referencing the </w:t>
      </w:r>
      <w:proofErr w:type="spellStart"/>
      <w:r>
        <w:t>DocumentEntry</w:t>
      </w:r>
      <w:proofErr w:type="spellEnd"/>
      <w:r>
        <w:t xml:space="preserve"> object that triggered this operation. The following rules apply if this slot is missing or if its value is ‘yes’. If the value is ‘no’ then the Document Administrator takes full responsibility for linking the updated </w:t>
      </w:r>
      <w:proofErr w:type="spellStart"/>
      <w:r>
        <w:t>DocumentEntry</w:t>
      </w:r>
      <w:proofErr w:type="spellEnd"/>
      <w:r>
        <w:t xml:space="preserve"> object to existing metadata.</w:t>
      </w:r>
    </w:p>
    <w:p w14:paraId="3A3237BC" w14:textId="77777777" w:rsidR="00A00E7A" w:rsidRDefault="00000000">
      <w:r>
        <w:t xml:space="preserve">The receiving actor scans for non-deprecated </w:t>
      </w:r>
      <w:proofErr w:type="spellStart"/>
      <w:r>
        <w:t>HasMember</w:t>
      </w:r>
      <w:proofErr w:type="spellEnd"/>
      <w:r>
        <w:t xml:space="preserve"> Associations linking the existing </w:t>
      </w:r>
      <w:proofErr w:type="spellStart"/>
      <w:r>
        <w:t>DocumentEntry</w:t>
      </w:r>
      <w:proofErr w:type="spellEnd"/>
      <w:r>
        <w:t xml:space="preserve"> to a Folder. When found, a new FD-DE </w:t>
      </w:r>
      <w:proofErr w:type="spellStart"/>
      <w:r>
        <w:t>HasMember</w:t>
      </w:r>
      <w:proofErr w:type="spellEnd"/>
      <w:r>
        <w:t xml:space="preserve"> Association is generated linking the included </w:t>
      </w:r>
      <w:proofErr w:type="spellStart"/>
      <w:r>
        <w:t>DocumentEntry</w:t>
      </w:r>
      <w:proofErr w:type="spellEnd"/>
      <w:r>
        <w:t xml:space="preserve"> to the same Folder. In addition, a new SS-HM </w:t>
      </w:r>
      <w:proofErr w:type="spellStart"/>
      <w:r>
        <w:t>HasMember</w:t>
      </w:r>
      <w:proofErr w:type="spellEnd"/>
      <w:r>
        <w:t xml:space="preserve"> </w:t>
      </w:r>
      <w:r>
        <w:lastRenderedPageBreak/>
        <w:t xml:space="preserve">Association is generated linking the generated FD-DE </w:t>
      </w:r>
      <w:proofErr w:type="spellStart"/>
      <w:r>
        <w:t>HasMember</w:t>
      </w:r>
      <w:proofErr w:type="spellEnd"/>
      <w:r>
        <w:t xml:space="preserve"> Association to the current Submission Set.</w:t>
      </w:r>
    </w:p>
    <w:p w14:paraId="33910688" w14:textId="77777777" w:rsidR="00A00E7A" w:rsidRDefault="00000000">
      <w:r>
        <w:t xml:space="preserve">The receiving actor scans for non-deprecated relationship associations (see </w:t>
      </w:r>
      <w:hyperlink r:id="rId41" w:anchor="4.2.2.2">
        <w:r>
          <w:rPr>
            <w:color w:val="0000FF"/>
            <w:u w:val="single"/>
          </w:rPr>
          <w:t>ITI TF-3: 4.2.2.2</w:t>
        </w:r>
      </w:hyperlink>
      <w:r>
        <w:t xml:space="preserve">) linked to the existing </w:t>
      </w:r>
      <w:proofErr w:type="spellStart"/>
      <w:r>
        <w:t>DocumentEntry</w:t>
      </w:r>
      <w:proofErr w:type="spellEnd"/>
      <w:r>
        <w:t xml:space="preserve">. When found, these associations are replicated referencing the submitted </w:t>
      </w:r>
      <w:proofErr w:type="spellStart"/>
      <w:r>
        <w:t>DocumentEntry</w:t>
      </w:r>
      <w:proofErr w:type="spellEnd"/>
      <w:r>
        <w:t xml:space="preserve"> instead of the existing </w:t>
      </w:r>
      <w:proofErr w:type="spellStart"/>
      <w:r>
        <w:t>DocumentEntry</w:t>
      </w:r>
      <w:proofErr w:type="spellEnd"/>
      <w:r>
        <w:t xml:space="preserve">. This causes the submitted </w:t>
      </w:r>
      <w:proofErr w:type="spellStart"/>
      <w:r>
        <w:t>DocumentEntry</w:t>
      </w:r>
      <w:proofErr w:type="spellEnd"/>
      <w:r>
        <w:t xml:space="preserve"> to inherit all the relationships from the existing </w:t>
      </w:r>
      <w:proofErr w:type="spellStart"/>
      <w:r>
        <w:t>DocumentEntry</w:t>
      </w:r>
      <w:proofErr w:type="spellEnd"/>
      <w:r>
        <w:t>.</w:t>
      </w:r>
    </w:p>
    <w:p w14:paraId="5DB46413" w14:textId="77777777" w:rsidR="00A00E7A" w:rsidRDefault="00000000">
      <w:r>
        <w:t>See Section 3.57.4.1.3.1.1 for additional information on Association Propagation.</w:t>
      </w:r>
    </w:p>
    <w:p w14:paraId="6C70107B"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3.57.4.1.3.3.1.6 </w:t>
      </w:r>
      <w:proofErr w:type="spellStart"/>
      <w:r>
        <w:rPr>
          <w:rFonts w:ascii="Arial" w:eastAsia="Arial" w:hAnsi="Arial" w:cs="Arial"/>
          <w:b/>
          <w:color w:val="000000"/>
        </w:rPr>
        <w:t>AvailabilityStatus</w:t>
      </w:r>
      <w:proofErr w:type="spellEnd"/>
      <w:r>
        <w:rPr>
          <w:rFonts w:ascii="Arial" w:eastAsia="Arial" w:hAnsi="Arial" w:cs="Arial"/>
          <w:b/>
          <w:color w:val="000000"/>
        </w:rPr>
        <w:t xml:space="preserve"> Changes</w:t>
      </w:r>
    </w:p>
    <w:p w14:paraId="223527E3" w14:textId="77777777" w:rsidR="00A00E7A" w:rsidRDefault="00000000">
      <w:pPr>
        <w:pBdr>
          <w:top w:val="nil"/>
          <w:left w:val="nil"/>
          <w:bottom w:val="nil"/>
          <w:right w:val="nil"/>
          <w:between w:val="nil"/>
        </w:pBdr>
        <w:rPr>
          <w:color w:val="000000"/>
        </w:rPr>
      </w:pPr>
      <w:proofErr w:type="spellStart"/>
      <w:r>
        <w:rPr>
          <w:color w:val="000000"/>
        </w:rPr>
        <w:t>AvailabilityStatus</w:t>
      </w:r>
      <w:proofErr w:type="spellEnd"/>
      <w:r>
        <w:rPr>
          <w:color w:val="000000"/>
        </w:rPr>
        <w:t xml:space="preserve"> of the existing </w:t>
      </w:r>
      <w:proofErr w:type="spellStart"/>
      <w:r>
        <w:rPr>
          <w:color w:val="000000"/>
        </w:rPr>
        <w:t>DocumentEntry</w:t>
      </w:r>
      <w:proofErr w:type="spellEnd"/>
      <w:r>
        <w:rPr>
          <w:color w:val="000000"/>
        </w:rPr>
        <w:t xml:space="preserve"> is changed to Deprecated.</w:t>
      </w:r>
    </w:p>
    <w:p w14:paraId="6C47E3D6"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3.57.4.1.3.3.1.7 Patient ID Management</w:t>
      </w:r>
    </w:p>
    <w:p w14:paraId="1CFC87AC" w14:textId="77777777" w:rsidR="00A00E7A" w:rsidRDefault="00000000">
      <w:pPr>
        <w:pBdr>
          <w:top w:val="nil"/>
          <w:left w:val="nil"/>
          <w:bottom w:val="nil"/>
          <w:right w:val="nil"/>
          <w:between w:val="nil"/>
        </w:pBdr>
        <w:rPr>
          <w:color w:val="000000"/>
        </w:rPr>
      </w:pPr>
      <w:r>
        <w:rPr>
          <w:color w:val="000000"/>
        </w:rPr>
        <w:t xml:space="preserve">If the </w:t>
      </w:r>
      <w:proofErr w:type="spellStart"/>
      <w:r>
        <w:rPr>
          <w:color w:val="000000"/>
        </w:rPr>
        <w:t>patientId</w:t>
      </w:r>
      <w:proofErr w:type="spellEnd"/>
      <w:r>
        <w:rPr>
          <w:color w:val="000000"/>
        </w:rPr>
        <w:t xml:space="preserve"> attribute of the existing and submitted </w:t>
      </w:r>
      <w:proofErr w:type="spellStart"/>
      <w:r>
        <w:rPr>
          <w:color w:val="000000"/>
        </w:rPr>
        <w:t>DocumentEntries</w:t>
      </w:r>
      <w:proofErr w:type="spellEnd"/>
      <w:r>
        <w:rPr>
          <w:color w:val="000000"/>
        </w:rPr>
        <w:t xml:space="preserve"> is different than the rules in Section 3.57.4.1.3.4 shall be applied. If Patient ID Reconciliation fails then the entire Update Document Set transaction shall fail. The receiving actor shall make no updates and shall return the </w:t>
      </w:r>
      <w:proofErr w:type="spellStart"/>
      <w:r>
        <w:rPr>
          <w:color w:val="000000"/>
        </w:rPr>
        <w:t>XDSPatientIDReconciliationError</w:t>
      </w:r>
      <w:proofErr w:type="spellEnd"/>
      <w:r>
        <w:rPr>
          <w:color w:val="000000"/>
        </w:rPr>
        <w:t xml:space="preserve"> error code.</w:t>
      </w:r>
    </w:p>
    <w:p w14:paraId="1EED9FF0"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 xml:space="preserve">3.57.4.1.3.3.2 Update </w:t>
      </w:r>
      <w:proofErr w:type="spellStart"/>
      <w:r>
        <w:rPr>
          <w:rFonts w:ascii="Arial" w:eastAsia="Arial" w:hAnsi="Arial" w:cs="Arial"/>
          <w:b/>
          <w:color w:val="000000"/>
        </w:rPr>
        <w:t>DocumentEntry</w:t>
      </w:r>
      <w:proofErr w:type="spellEnd"/>
      <w:r>
        <w:rPr>
          <w:rFonts w:ascii="Arial" w:eastAsia="Arial" w:hAnsi="Arial" w:cs="Arial"/>
          <w:b/>
          <w:color w:val="000000"/>
        </w:rPr>
        <w:t xml:space="preserve"> </w:t>
      </w:r>
      <w:proofErr w:type="spellStart"/>
      <w:r>
        <w:rPr>
          <w:rFonts w:ascii="Arial" w:eastAsia="Arial" w:hAnsi="Arial" w:cs="Arial"/>
          <w:b/>
          <w:color w:val="000000"/>
        </w:rPr>
        <w:t>availabilityStatus</w:t>
      </w:r>
      <w:proofErr w:type="spellEnd"/>
    </w:p>
    <w:p w14:paraId="1D1D747C"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3.57.4.1.3.3.2.1 Semantics</w:t>
      </w:r>
    </w:p>
    <w:p w14:paraId="0E0A78AA" w14:textId="77777777" w:rsidR="00A00E7A" w:rsidRDefault="00000000">
      <w:pPr>
        <w:pBdr>
          <w:top w:val="nil"/>
          <w:left w:val="nil"/>
          <w:bottom w:val="nil"/>
          <w:right w:val="nil"/>
          <w:between w:val="nil"/>
        </w:pBdr>
        <w:rPr>
          <w:color w:val="000000"/>
        </w:rPr>
      </w:pPr>
      <w:r>
        <w:rPr>
          <w:color w:val="000000"/>
        </w:rPr>
        <w:t xml:space="preserve">Update the </w:t>
      </w:r>
      <w:proofErr w:type="spellStart"/>
      <w:r>
        <w:rPr>
          <w:color w:val="000000"/>
        </w:rPr>
        <w:t>availabilityStatus</w:t>
      </w:r>
      <w:proofErr w:type="spellEnd"/>
      <w:r>
        <w:rPr>
          <w:color w:val="000000"/>
        </w:rPr>
        <w:t xml:space="preserve"> attribute of a </w:t>
      </w:r>
      <w:proofErr w:type="spellStart"/>
      <w:r>
        <w:rPr>
          <w:color w:val="000000"/>
        </w:rPr>
        <w:t>DocumentEntry</w:t>
      </w:r>
      <w:proofErr w:type="spellEnd"/>
      <w:r>
        <w:rPr>
          <w:color w:val="000000"/>
        </w:rPr>
        <w:t xml:space="preserve"> object by submitting an </w:t>
      </w:r>
      <w:proofErr w:type="spellStart"/>
      <w:r>
        <w:rPr>
          <w:color w:val="000000"/>
        </w:rPr>
        <w:t>UpdateAvailabilityStatus</w:t>
      </w:r>
      <w:proofErr w:type="spellEnd"/>
      <w:r>
        <w:rPr>
          <w:color w:val="000000"/>
        </w:rPr>
        <w:t xml:space="preserve"> Association anchored by the </w:t>
      </w:r>
      <w:proofErr w:type="spellStart"/>
      <w:r>
        <w:rPr>
          <w:color w:val="000000"/>
        </w:rPr>
        <w:t>SubmissionSet</w:t>
      </w:r>
      <w:proofErr w:type="spellEnd"/>
      <w:r>
        <w:rPr>
          <w:color w:val="000000"/>
        </w:rPr>
        <w:t xml:space="preserve">. </w:t>
      </w:r>
    </w:p>
    <w:p w14:paraId="42C3CD67"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3.57.4.1.3.3.2.2 Trigger</w:t>
      </w:r>
    </w:p>
    <w:p w14:paraId="6CABB25F" w14:textId="77777777" w:rsidR="00A00E7A" w:rsidRDefault="00000000">
      <w:pPr>
        <w:pBdr>
          <w:top w:val="nil"/>
          <w:left w:val="nil"/>
          <w:bottom w:val="nil"/>
          <w:right w:val="nil"/>
          <w:between w:val="nil"/>
        </w:pBdr>
        <w:rPr>
          <w:color w:val="000000"/>
        </w:rPr>
      </w:pPr>
      <w:r>
        <w:rPr>
          <w:color w:val="000000"/>
        </w:rPr>
        <w:t xml:space="preserve">The following rules shall be used by the receiving actor to detect an Update </w:t>
      </w:r>
      <w:proofErr w:type="spellStart"/>
      <w:r>
        <w:rPr>
          <w:color w:val="000000"/>
        </w:rPr>
        <w:t>DocumentEntry</w:t>
      </w:r>
      <w:proofErr w:type="spellEnd"/>
      <w:r>
        <w:rPr>
          <w:color w:val="000000"/>
        </w:rPr>
        <w:t xml:space="preserve"> </w:t>
      </w:r>
      <w:proofErr w:type="spellStart"/>
      <w:r>
        <w:rPr>
          <w:color w:val="000000"/>
        </w:rPr>
        <w:t>availabilityStatus</w:t>
      </w:r>
      <w:proofErr w:type="spellEnd"/>
      <w:r>
        <w:rPr>
          <w:color w:val="000000"/>
        </w:rPr>
        <w:t xml:space="preserve"> operation in a submission:</w:t>
      </w:r>
    </w:p>
    <w:p w14:paraId="11E6CB12" w14:textId="77777777" w:rsidR="00A00E7A" w:rsidRDefault="00000000">
      <w:pPr>
        <w:numPr>
          <w:ilvl w:val="0"/>
          <w:numId w:val="8"/>
        </w:numPr>
        <w:pBdr>
          <w:top w:val="nil"/>
          <w:left w:val="nil"/>
          <w:bottom w:val="nil"/>
          <w:right w:val="nil"/>
          <w:between w:val="nil"/>
        </w:pBdr>
        <w:ind w:hanging="1080"/>
      </w:pPr>
      <w:r>
        <w:rPr>
          <w:color w:val="000000"/>
        </w:rPr>
        <w:t xml:space="preserve">Submission contains an </w:t>
      </w:r>
      <w:proofErr w:type="spellStart"/>
      <w:r>
        <w:rPr>
          <w:color w:val="000000"/>
        </w:rPr>
        <w:t>UpdateAvailabilityStatus</w:t>
      </w:r>
      <w:proofErr w:type="spellEnd"/>
      <w:r>
        <w:rPr>
          <w:color w:val="000000"/>
        </w:rPr>
        <w:t xml:space="preserve"> Association:  </w:t>
      </w:r>
    </w:p>
    <w:p w14:paraId="5E091C06" w14:textId="77777777" w:rsidR="00A00E7A" w:rsidRDefault="00000000">
      <w:pPr>
        <w:numPr>
          <w:ilvl w:val="0"/>
          <w:numId w:val="13"/>
        </w:numPr>
        <w:pBdr>
          <w:top w:val="nil"/>
          <w:left w:val="nil"/>
          <w:bottom w:val="nil"/>
          <w:right w:val="nil"/>
          <w:between w:val="nil"/>
        </w:pBdr>
      </w:pPr>
      <w:r>
        <w:rPr>
          <w:color w:val="000000"/>
        </w:rPr>
        <w:t xml:space="preserve">The Association </w:t>
      </w:r>
      <w:proofErr w:type="spellStart"/>
      <w:r>
        <w:rPr>
          <w:color w:val="000000"/>
        </w:rPr>
        <w:t>sourceObject</w:t>
      </w:r>
      <w:proofErr w:type="spellEnd"/>
      <w:r>
        <w:rPr>
          <w:color w:val="000000"/>
        </w:rPr>
        <w:t xml:space="preserve"> references the </w:t>
      </w:r>
      <w:proofErr w:type="spellStart"/>
      <w:r>
        <w:rPr>
          <w:color w:val="000000"/>
        </w:rPr>
        <w:t>SubmissionSet</w:t>
      </w:r>
      <w:proofErr w:type="spellEnd"/>
      <w:r>
        <w:rPr>
          <w:color w:val="000000"/>
        </w:rPr>
        <w:t xml:space="preserve"> object. The </w:t>
      </w:r>
      <w:proofErr w:type="spellStart"/>
      <w:r>
        <w:rPr>
          <w:color w:val="000000"/>
        </w:rPr>
        <w:t>targetObject</w:t>
      </w:r>
      <w:proofErr w:type="spellEnd"/>
      <w:r>
        <w:rPr>
          <w:color w:val="000000"/>
        </w:rPr>
        <w:t xml:space="preserve"> is in UUID format. </w:t>
      </w:r>
    </w:p>
    <w:p w14:paraId="1E84EBA5" w14:textId="77777777" w:rsidR="00A00E7A" w:rsidRDefault="00000000">
      <w:pPr>
        <w:numPr>
          <w:ilvl w:val="0"/>
          <w:numId w:val="13"/>
        </w:numPr>
        <w:pBdr>
          <w:top w:val="nil"/>
          <w:left w:val="nil"/>
          <w:bottom w:val="nil"/>
          <w:right w:val="nil"/>
          <w:between w:val="nil"/>
        </w:pBdr>
      </w:pPr>
      <w:r>
        <w:rPr>
          <w:color w:val="000000"/>
        </w:rPr>
        <w:t xml:space="preserve">The Association contains a Slot with name of </w:t>
      </w:r>
      <w:proofErr w:type="spellStart"/>
      <w:r>
        <w:rPr>
          <w:color w:val="000000"/>
        </w:rPr>
        <w:t>OriginalStatus</w:t>
      </w:r>
      <w:proofErr w:type="spellEnd"/>
      <w:r>
        <w:rPr>
          <w:color w:val="000000"/>
        </w:rPr>
        <w:t xml:space="preserve"> containing a single value, the current namespace qualified </w:t>
      </w:r>
      <w:proofErr w:type="spellStart"/>
      <w:r>
        <w:rPr>
          <w:color w:val="000000"/>
        </w:rPr>
        <w:t>availabilityStatus</w:t>
      </w:r>
      <w:proofErr w:type="spellEnd"/>
      <w:r>
        <w:rPr>
          <w:color w:val="000000"/>
        </w:rPr>
        <w:t xml:space="preserve"> of the </w:t>
      </w:r>
      <w:proofErr w:type="spellStart"/>
      <w:r>
        <w:rPr>
          <w:color w:val="000000"/>
        </w:rPr>
        <w:t>DocumentEntry</w:t>
      </w:r>
      <w:proofErr w:type="spellEnd"/>
      <w:r>
        <w:rPr>
          <w:color w:val="000000"/>
        </w:rPr>
        <w:t xml:space="preserve"> referenced by the </w:t>
      </w:r>
      <w:proofErr w:type="spellStart"/>
      <w:r>
        <w:rPr>
          <w:color w:val="000000"/>
        </w:rPr>
        <w:t>targetObject</w:t>
      </w:r>
      <w:proofErr w:type="spellEnd"/>
      <w:r>
        <w:rPr>
          <w:color w:val="000000"/>
        </w:rPr>
        <w:t xml:space="preserve"> attribute. This Slot helps prevent race conditions when multiple Document Administrator Actors are present. </w:t>
      </w:r>
    </w:p>
    <w:p w14:paraId="6C50EE22" w14:textId="77777777" w:rsidR="00A00E7A" w:rsidRDefault="00000000">
      <w:pPr>
        <w:numPr>
          <w:ilvl w:val="0"/>
          <w:numId w:val="13"/>
        </w:numPr>
        <w:pBdr>
          <w:top w:val="nil"/>
          <w:left w:val="nil"/>
          <w:bottom w:val="nil"/>
          <w:right w:val="nil"/>
          <w:between w:val="nil"/>
        </w:pBdr>
      </w:pPr>
      <w:r>
        <w:rPr>
          <w:color w:val="000000"/>
        </w:rPr>
        <w:t xml:space="preserve">The Association contains a Slot with name </w:t>
      </w:r>
      <w:proofErr w:type="spellStart"/>
      <w:r>
        <w:rPr>
          <w:color w:val="000000"/>
        </w:rPr>
        <w:t>NewStatus</w:t>
      </w:r>
      <w:proofErr w:type="spellEnd"/>
      <w:r>
        <w:rPr>
          <w:color w:val="000000"/>
        </w:rPr>
        <w:t xml:space="preserve"> containing a single value, the namespace qualified </w:t>
      </w:r>
      <w:proofErr w:type="spellStart"/>
      <w:r>
        <w:rPr>
          <w:color w:val="000000"/>
        </w:rPr>
        <w:t>availabilityStatus</w:t>
      </w:r>
      <w:proofErr w:type="spellEnd"/>
      <w:r>
        <w:rPr>
          <w:color w:val="000000"/>
        </w:rPr>
        <w:t xml:space="preserve"> value to be assigned to the </w:t>
      </w:r>
      <w:proofErr w:type="spellStart"/>
      <w:r>
        <w:rPr>
          <w:color w:val="000000"/>
        </w:rPr>
        <w:t>DocumentEntry</w:t>
      </w:r>
      <w:proofErr w:type="spellEnd"/>
      <w:r>
        <w:rPr>
          <w:color w:val="000000"/>
        </w:rPr>
        <w:t xml:space="preserve"> referenced by the </w:t>
      </w:r>
      <w:proofErr w:type="spellStart"/>
      <w:r>
        <w:rPr>
          <w:color w:val="000000"/>
        </w:rPr>
        <w:t>targetObject</w:t>
      </w:r>
      <w:proofErr w:type="spellEnd"/>
      <w:r>
        <w:rPr>
          <w:color w:val="000000"/>
        </w:rPr>
        <w:t xml:space="preserve"> attribute.</w:t>
      </w:r>
    </w:p>
    <w:p w14:paraId="77CC7C58" w14:textId="77777777" w:rsidR="00A00E7A" w:rsidRDefault="00000000">
      <w:pPr>
        <w:numPr>
          <w:ilvl w:val="0"/>
          <w:numId w:val="13"/>
        </w:numPr>
        <w:pBdr>
          <w:top w:val="nil"/>
          <w:left w:val="nil"/>
          <w:bottom w:val="nil"/>
          <w:right w:val="nil"/>
          <w:between w:val="nil"/>
        </w:pBdr>
      </w:pPr>
      <w:r>
        <w:rPr>
          <w:color w:val="000000"/>
        </w:rPr>
        <w:t xml:space="preserve">The value of </w:t>
      </w:r>
      <w:proofErr w:type="spellStart"/>
      <w:r>
        <w:rPr>
          <w:color w:val="000000"/>
        </w:rPr>
        <w:t>NewStatus</w:t>
      </w:r>
      <w:proofErr w:type="spellEnd"/>
      <w:r>
        <w:rPr>
          <w:color w:val="000000"/>
        </w:rPr>
        <w:t xml:space="preserve"> is a valid status for a </w:t>
      </w:r>
      <w:proofErr w:type="spellStart"/>
      <w:r>
        <w:rPr>
          <w:color w:val="000000"/>
        </w:rPr>
        <w:t>DocumentEntry</w:t>
      </w:r>
      <w:proofErr w:type="spellEnd"/>
      <w:r>
        <w:rPr>
          <w:color w:val="000000"/>
        </w:rPr>
        <w:t>.</w:t>
      </w:r>
    </w:p>
    <w:p w14:paraId="7ACB2EAE"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lastRenderedPageBreak/>
        <w:t>3.57.4.1.3.3.2.3 Preconditions</w:t>
      </w:r>
    </w:p>
    <w:p w14:paraId="5FCACD02" w14:textId="77777777" w:rsidR="00A00E7A" w:rsidRDefault="00000000">
      <w:pPr>
        <w:pBdr>
          <w:top w:val="nil"/>
          <w:left w:val="nil"/>
          <w:bottom w:val="nil"/>
          <w:right w:val="nil"/>
          <w:between w:val="nil"/>
        </w:pBdr>
        <w:rPr>
          <w:color w:val="000000"/>
        </w:rPr>
      </w:pPr>
      <w:r>
        <w:rPr>
          <w:color w:val="000000"/>
        </w:rPr>
        <w:t>The following rules shall be used by the receiving actor to decode and validate a submission:</w:t>
      </w:r>
    </w:p>
    <w:p w14:paraId="0227B30D" w14:textId="77777777" w:rsidR="00A00E7A" w:rsidRDefault="00000000">
      <w:pPr>
        <w:numPr>
          <w:ilvl w:val="0"/>
          <w:numId w:val="1"/>
        </w:numPr>
        <w:pBdr>
          <w:top w:val="nil"/>
          <w:left w:val="nil"/>
          <w:bottom w:val="nil"/>
          <w:right w:val="nil"/>
          <w:between w:val="nil"/>
        </w:pBdr>
      </w:pPr>
      <w:r>
        <w:rPr>
          <w:color w:val="000000"/>
        </w:rPr>
        <w:t xml:space="preserve">The Association’s </w:t>
      </w:r>
      <w:proofErr w:type="spellStart"/>
      <w:r>
        <w:rPr>
          <w:color w:val="000000"/>
        </w:rPr>
        <w:t>targetObject</w:t>
      </w:r>
      <w:proofErr w:type="spellEnd"/>
      <w:r>
        <w:rPr>
          <w:color w:val="000000"/>
        </w:rPr>
        <w:t xml:space="preserve"> attribute references an existing </w:t>
      </w:r>
      <w:proofErr w:type="spellStart"/>
      <w:r>
        <w:rPr>
          <w:color w:val="000000"/>
        </w:rPr>
        <w:t>DocumentEntry</w:t>
      </w:r>
      <w:proofErr w:type="spellEnd"/>
      <w:r>
        <w:rPr>
          <w:color w:val="000000"/>
        </w:rPr>
        <w:t xml:space="preserve"> in the registry (Stable or On-Demand).</w:t>
      </w:r>
    </w:p>
    <w:p w14:paraId="480CADB9" w14:textId="77777777" w:rsidR="00A00E7A" w:rsidRDefault="00000000">
      <w:pPr>
        <w:numPr>
          <w:ilvl w:val="0"/>
          <w:numId w:val="1"/>
        </w:numPr>
        <w:pBdr>
          <w:top w:val="nil"/>
          <w:left w:val="nil"/>
          <w:bottom w:val="nil"/>
          <w:right w:val="nil"/>
          <w:between w:val="nil"/>
        </w:pBdr>
      </w:pPr>
      <w:r>
        <w:rPr>
          <w:color w:val="000000"/>
        </w:rPr>
        <w:t xml:space="preserve">The </w:t>
      </w:r>
      <w:proofErr w:type="spellStart"/>
      <w:r>
        <w:rPr>
          <w:color w:val="000000"/>
        </w:rPr>
        <w:t>DocumentEntry</w:t>
      </w:r>
      <w:proofErr w:type="spellEnd"/>
      <w:r>
        <w:rPr>
          <w:color w:val="000000"/>
        </w:rPr>
        <w:t xml:space="preserve"> </w:t>
      </w:r>
      <w:proofErr w:type="spellStart"/>
      <w:r>
        <w:rPr>
          <w:color w:val="000000"/>
        </w:rPr>
        <w:t>availabilityStatus</w:t>
      </w:r>
      <w:proofErr w:type="spellEnd"/>
      <w:r>
        <w:rPr>
          <w:color w:val="000000"/>
        </w:rPr>
        <w:t xml:space="preserve"> attribute matches the value of </w:t>
      </w:r>
      <w:proofErr w:type="spellStart"/>
      <w:r>
        <w:rPr>
          <w:color w:val="000000"/>
        </w:rPr>
        <w:t>OriginalStatus</w:t>
      </w:r>
      <w:proofErr w:type="spellEnd"/>
      <w:r>
        <w:rPr>
          <w:color w:val="000000"/>
        </w:rPr>
        <w:t xml:space="preserve">. </w:t>
      </w:r>
    </w:p>
    <w:p w14:paraId="29716E4C" w14:textId="77777777" w:rsidR="00A00E7A" w:rsidRDefault="00000000">
      <w:pPr>
        <w:numPr>
          <w:ilvl w:val="0"/>
          <w:numId w:val="1"/>
        </w:numPr>
        <w:pBdr>
          <w:top w:val="nil"/>
          <w:left w:val="nil"/>
          <w:bottom w:val="nil"/>
          <w:right w:val="nil"/>
          <w:between w:val="nil"/>
        </w:pBdr>
      </w:pPr>
      <w:r>
        <w:rPr>
          <w:color w:val="000000"/>
        </w:rPr>
        <w:t xml:space="preserve">The existing </w:t>
      </w:r>
      <w:proofErr w:type="spellStart"/>
      <w:r>
        <w:rPr>
          <w:color w:val="000000"/>
        </w:rPr>
        <w:t>DocumentEntry</w:t>
      </w:r>
      <w:proofErr w:type="spellEnd"/>
      <w:r>
        <w:rPr>
          <w:color w:val="000000"/>
        </w:rPr>
        <w:t xml:space="preserve"> is the most recent instance (highest version number) for this logical </w:t>
      </w:r>
      <w:proofErr w:type="spellStart"/>
      <w:r>
        <w:rPr>
          <w:color w:val="000000"/>
        </w:rPr>
        <w:t>DocumentEntry</w:t>
      </w:r>
      <w:proofErr w:type="spellEnd"/>
      <w:r>
        <w:rPr>
          <w:color w:val="000000"/>
        </w:rPr>
        <w:t xml:space="preserve"> in the registry. </w:t>
      </w:r>
    </w:p>
    <w:p w14:paraId="7FA12D27"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3.57.4.1.3.3.2.4 Actions</w:t>
      </w:r>
    </w:p>
    <w:p w14:paraId="654E1F50" w14:textId="77777777" w:rsidR="00A00E7A" w:rsidRDefault="00000000">
      <w:pPr>
        <w:pBdr>
          <w:top w:val="nil"/>
          <w:left w:val="nil"/>
          <w:bottom w:val="nil"/>
          <w:right w:val="nil"/>
          <w:between w:val="nil"/>
        </w:pBdr>
        <w:rPr>
          <w:color w:val="000000"/>
        </w:rPr>
      </w:pPr>
      <w:r>
        <w:rPr>
          <w:color w:val="000000"/>
        </w:rPr>
        <w:t>None</w:t>
      </w:r>
    </w:p>
    <w:p w14:paraId="01141A81"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3.57.4.1.3.3.2.5 Association Propagation</w:t>
      </w:r>
    </w:p>
    <w:p w14:paraId="7B49838D" w14:textId="77777777" w:rsidR="00A00E7A" w:rsidRDefault="00000000">
      <w:pPr>
        <w:pBdr>
          <w:top w:val="nil"/>
          <w:left w:val="nil"/>
          <w:bottom w:val="nil"/>
          <w:right w:val="nil"/>
          <w:between w:val="nil"/>
        </w:pBdr>
        <w:rPr>
          <w:color w:val="000000"/>
        </w:rPr>
      </w:pPr>
      <w:r>
        <w:rPr>
          <w:color w:val="000000"/>
        </w:rPr>
        <w:t>None</w:t>
      </w:r>
    </w:p>
    <w:p w14:paraId="4E48BD5F"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3.57.4.1.3.3.2.6 </w:t>
      </w:r>
      <w:proofErr w:type="spellStart"/>
      <w:r>
        <w:rPr>
          <w:rFonts w:ascii="Arial" w:eastAsia="Arial" w:hAnsi="Arial" w:cs="Arial"/>
          <w:b/>
          <w:color w:val="000000"/>
        </w:rPr>
        <w:t>AvailabilityStatus</w:t>
      </w:r>
      <w:proofErr w:type="spellEnd"/>
      <w:r>
        <w:rPr>
          <w:rFonts w:ascii="Arial" w:eastAsia="Arial" w:hAnsi="Arial" w:cs="Arial"/>
          <w:b/>
          <w:color w:val="000000"/>
        </w:rPr>
        <w:t xml:space="preserve"> Changes</w:t>
      </w:r>
    </w:p>
    <w:p w14:paraId="5795C259" w14:textId="77777777" w:rsidR="00A00E7A" w:rsidRDefault="00000000">
      <w:pPr>
        <w:pBdr>
          <w:top w:val="nil"/>
          <w:left w:val="nil"/>
          <w:bottom w:val="nil"/>
          <w:right w:val="nil"/>
          <w:between w:val="nil"/>
        </w:pBdr>
        <w:rPr>
          <w:color w:val="000000"/>
        </w:rPr>
      </w:pPr>
      <w:r>
        <w:rPr>
          <w:color w:val="000000"/>
        </w:rPr>
        <w:t xml:space="preserve">Change the </w:t>
      </w:r>
      <w:proofErr w:type="spellStart"/>
      <w:r>
        <w:rPr>
          <w:color w:val="000000"/>
        </w:rPr>
        <w:t>availabilityStatus</w:t>
      </w:r>
      <w:proofErr w:type="spellEnd"/>
      <w:r>
        <w:rPr>
          <w:color w:val="000000"/>
        </w:rPr>
        <w:t xml:space="preserve"> attribute on the existing </w:t>
      </w:r>
      <w:proofErr w:type="spellStart"/>
      <w:r>
        <w:rPr>
          <w:color w:val="000000"/>
        </w:rPr>
        <w:t>DocumentEntry</w:t>
      </w:r>
      <w:proofErr w:type="spellEnd"/>
      <w:r>
        <w:rPr>
          <w:color w:val="000000"/>
        </w:rPr>
        <w:t xml:space="preserve"> to the value found in </w:t>
      </w:r>
      <w:proofErr w:type="spellStart"/>
      <w:r>
        <w:rPr>
          <w:color w:val="000000"/>
        </w:rPr>
        <w:t>NewStatus</w:t>
      </w:r>
      <w:proofErr w:type="spellEnd"/>
      <w:r>
        <w:rPr>
          <w:color w:val="000000"/>
        </w:rPr>
        <w:t>.</w:t>
      </w:r>
    </w:p>
    <w:p w14:paraId="274DAC32"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3.57.4.1.3.3.2.7 Patient ID Management</w:t>
      </w:r>
    </w:p>
    <w:p w14:paraId="69D3C82A" w14:textId="77777777" w:rsidR="00A00E7A" w:rsidRDefault="00000000">
      <w:pPr>
        <w:pBdr>
          <w:top w:val="nil"/>
          <w:left w:val="nil"/>
          <w:bottom w:val="nil"/>
          <w:right w:val="nil"/>
          <w:between w:val="nil"/>
        </w:pBdr>
        <w:rPr>
          <w:color w:val="000000"/>
        </w:rPr>
      </w:pPr>
      <w:r>
        <w:rPr>
          <w:color w:val="000000"/>
        </w:rPr>
        <w:t xml:space="preserve">If this operation changes the status of the </w:t>
      </w:r>
      <w:proofErr w:type="spellStart"/>
      <w:r>
        <w:rPr>
          <w:color w:val="000000"/>
        </w:rPr>
        <w:t>DocumentEntry</w:t>
      </w:r>
      <w:proofErr w:type="spellEnd"/>
      <w:r>
        <w:rPr>
          <w:color w:val="000000"/>
        </w:rPr>
        <w:t xml:space="preserve"> from Deprecated to Approved then Patient ID Reconciliation Rules shall apply. See Section 3.57.4.1.3.4. </w:t>
      </w:r>
    </w:p>
    <w:p w14:paraId="7CB2D077" w14:textId="77777777" w:rsidR="00A00E7A" w:rsidRDefault="00000000">
      <w:pPr>
        <w:pBdr>
          <w:top w:val="nil"/>
          <w:left w:val="nil"/>
          <w:bottom w:val="nil"/>
          <w:right w:val="nil"/>
          <w:between w:val="nil"/>
        </w:pBdr>
        <w:rPr>
          <w:color w:val="000000"/>
        </w:rPr>
      </w:pPr>
      <w:r>
        <w:rPr>
          <w:color w:val="000000"/>
        </w:rPr>
        <w:t xml:space="preserve">If Patient ID Reconciliation fails then the entire Update Document Set transaction shall fail. The receiving actor shall make no updates and shall return the </w:t>
      </w:r>
      <w:proofErr w:type="spellStart"/>
      <w:r>
        <w:rPr>
          <w:color w:val="000000"/>
        </w:rPr>
        <w:t>XDSPatientIDReconciliationError</w:t>
      </w:r>
      <w:proofErr w:type="spellEnd"/>
      <w:r>
        <w:rPr>
          <w:color w:val="000000"/>
        </w:rPr>
        <w:t xml:space="preserve"> error code.</w:t>
      </w:r>
    </w:p>
    <w:p w14:paraId="72F463EE"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3.57.4.1.3.3.3 Update Folder Metadata</w:t>
      </w:r>
    </w:p>
    <w:p w14:paraId="24AAA7A9"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3.57.4.1.3.3.3.1 Semantics</w:t>
      </w:r>
    </w:p>
    <w:p w14:paraId="41EEBE29" w14:textId="77777777" w:rsidR="00A00E7A" w:rsidRDefault="00000000">
      <w:pPr>
        <w:pBdr>
          <w:top w:val="nil"/>
          <w:left w:val="nil"/>
          <w:bottom w:val="nil"/>
          <w:right w:val="nil"/>
          <w:between w:val="nil"/>
        </w:pBdr>
        <w:rPr>
          <w:color w:val="000000"/>
        </w:rPr>
      </w:pPr>
      <w:r>
        <w:rPr>
          <w:color w:val="000000"/>
        </w:rPr>
        <w:t>Update the metadata of a Folder object by submitting a new version of the Folder object and making this new version the current (Approved) version and deprecating the previous version. At any point in time, there shall be at most one version of a logical Folder object with status Approved. If this version exists, it shall always be the most recent version.</w:t>
      </w:r>
    </w:p>
    <w:p w14:paraId="7F01F478"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3.57.4.1.3.3.3.2 Trigger</w:t>
      </w:r>
    </w:p>
    <w:p w14:paraId="090CAE09" w14:textId="77777777" w:rsidR="00A00E7A" w:rsidRDefault="00000000">
      <w:pPr>
        <w:pBdr>
          <w:top w:val="nil"/>
          <w:left w:val="nil"/>
          <w:bottom w:val="nil"/>
          <w:right w:val="nil"/>
          <w:between w:val="nil"/>
        </w:pBdr>
        <w:rPr>
          <w:color w:val="000000"/>
        </w:rPr>
      </w:pPr>
      <w:r>
        <w:rPr>
          <w:color w:val="000000"/>
        </w:rPr>
        <w:t>The following rules shall be used by the receiving actor to detect an Update Folder Metadata operation in a submission:</w:t>
      </w:r>
    </w:p>
    <w:p w14:paraId="467D4E49" w14:textId="77777777" w:rsidR="00A00E7A" w:rsidRDefault="00000000">
      <w:pPr>
        <w:numPr>
          <w:ilvl w:val="0"/>
          <w:numId w:val="8"/>
        </w:numPr>
        <w:pBdr>
          <w:top w:val="nil"/>
          <w:left w:val="nil"/>
          <w:bottom w:val="nil"/>
          <w:right w:val="nil"/>
          <w:between w:val="nil"/>
        </w:pBdr>
        <w:ind w:left="720" w:hanging="720"/>
      </w:pPr>
      <w:r>
        <w:rPr>
          <w:color w:val="000000"/>
        </w:rPr>
        <w:t>Submission contains a Folder object</w:t>
      </w:r>
    </w:p>
    <w:p w14:paraId="50311724" w14:textId="77777777" w:rsidR="00A00E7A" w:rsidRDefault="00000000">
      <w:pPr>
        <w:numPr>
          <w:ilvl w:val="0"/>
          <w:numId w:val="15"/>
        </w:numPr>
        <w:pBdr>
          <w:top w:val="nil"/>
          <w:left w:val="nil"/>
          <w:bottom w:val="nil"/>
          <w:right w:val="nil"/>
          <w:between w:val="nil"/>
        </w:pBdr>
      </w:pPr>
      <w:r>
        <w:rPr>
          <w:color w:val="000000"/>
        </w:rPr>
        <w:lastRenderedPageBreak/>
        <w:t>This is the updated form of a Folder (</w:t>
      </w:r>
      <w:proofErr w:type="spellStart"/>
      <w:r>
        <w:rPr>
          <w:color w:val="000000"/>
        </w:rPr>
        <w:t>entryUUID</w:t>
      </w:r>
      <w:proofErr w:type="spellEnd"/>
      <w:r>
        <w:rPr>
          <w:color w:val="000000"/>
        </w:rPr>
        <w:t xml:space="preserve"> and </w:t>
      </w:r>
      <w:proofErr w:type="spellStart"/>
      <w:r>
        <w:rPr>
          <w:color w:val="000000"/>
        </w:rPr>
        <w:t>logicalID</w:t>
      </w:r>
      <w:proofErr w:type="spellEnd"/>
      <w:r>
        <w:rPr>
          <w:color w:val="000000"/>
        </w:rPr>
        <w:t xml:space="preserve"> attributes both present and have different values).</w:t>
      </w:r>
    </w:p>
    <w:p w14:paraId="0651AB01" w14:textId="77777777" w:rsidR="00A00E7A" w:rsidRDefault="00000000">
      <w:pPr>
        <w:numPr>
          <w:ilvl w:val="0"/>
          <w:numId w:val="15"/>
        </w:numPr>
        <w:pBdr>
          <w:top w:val="nil"/>
          <w:left w:val="nil"/>
          <w:bottom w:val="nil"/>
          <w:right w:val="nil"/>
          <w:between w:val="nil"/>
        </w:pBdr>
      </w:pPr>
      <w:r>
        <w:rPr>
          <w:color w:val="000000"/>
        </w:rPr>
        <w:t xml:space="preserve">The Folder </w:t>
      </w:r>
      <w:proofErr w:type="spellStart"/>
      <w:r>
        <w:rPr>
          <w:color w:val="000000"/>
        </w:rPr>
        <w:t>logicalID</w:t>
      </w:r>
      <w:proofErr w:type="spellEnd"/>
      <w:r>
        <w:rPr>
          <w:color w:val="000000"/>
        </w:rPr>
        <w:t xml:space="preserve"> attribute has a UUID formatted value. This links the update instance to the logical Folder already in the registry.</w:t>
      </w:r>
    </w:p>
    <w:p w14:paraId="061A008F" w14:textId="77777777" w:rsidR="00A00E7A" w:rsidRDefault="00000000">
      <w:pPr>
        <w:numPr>
          <w:ilvl w:val="0"/>
          <w:numId w:val="15"/>
        </w:numPr>
        <w:pBdr>
          <w:top w:val="nil"/>
          <w:left w:val="nil"/>
          <w:bottom w:val="nil"/>
          <w:right w:val="nil"/>
          <w:between w:val="nil"/>
        </w:pBdr>
      </w:pPr>
      <w:r>
        <w:rPr>
          <w:color w:val="000000"/>
        </w:rPr>
        <w:t xml:space="preserve">The </w:t>
      </w:r>
      <w:proofErr w:type="spellStart"/>
      <w:r>
        <w:rPr>
          <w:color w:val="000000"/>
        </w:rPr>
        <w:t>SubmissionSet</w:t>
      </w:r>
      <w:proofErr w:type="spellEnd"/>
      <w:r>
        <w:rPr>
          <w:color w:val="000000"/>
        </w:rPr>
        <w:t xml:space="preserve"> to Folder </w:t>
      </w:r>
      <w:proofErr w:type="spellStart"/>
      <w:r>
        <w:rPr>
          <w:color w:val="000000"/>
        </w:rPr>
        <w:t>HasMember</w:t>
      </w:r>
      <w:proofErr w:type="spellEnd"/>
      <w:r>
        <w:rPr>
          <w:color w:val="000000"/>
        </w:rPr>
        <w:t xml:space="preserve"> Association has a Slot with name </w:t>
      </w:r>
      <w:proofErr w:type="spellStart"/>
      <w:r>
        <w:rPr>
          <w:color w:val="000000"/>
        </w:rPr>
        <w:t>PreviousVersion</w:t>
      </w:r>
      <w:proofErr w:type="spellEnd"/>
      <w:r>
        <w:rPr>
          <w:color w:val="000000"/>
        </w:rPr>
        <w:t>. This Slot has a single value, the version number of the previous version, the one being replaced. This is used by the registry to detect update conflicts.</w:t>
      </w:r>
    </w:p>
    <w:p w14:paraId="2E943475"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3.57.4.1.3.3.3.3 Preconditions</w:t>
      </w:r>
    </w:p>
    <w:p w14:paraId="06AD436D" w14:textId="77777777" w:rsidR="00A00E7A" w:rsidRDefault="00000000">
      <w:pPr>
        <w:pBdr>
          <w:top w:val="nil"/>
          <w:left w:val="nil"/>
          <w:bottom w:val="nil"/>
          <w:right w:val="nil"/>
          <w:between w:val="nil"/>
        </w:pBdr>
        <w:rPr>
          <w:color w:val="000000"/>
        </w:rPr>
      </w:pPr>
      <w:r>
        <w:rPr>
          <w:color w:val="000000"/>
        </w:rPr>
        <w:t>The following rules shall be used by the receiving actor to decode and validate a submission:</w:t>
      </w:r>
    </w:p>
    <w:p w14:paraId="400054AF" w14:textId="77777777" w:rsidR="00A00E7A" w:rsidRDefault="00000000">
      <w:pPr>
        <w:numPr>
          <w:ilvl w:val="0"/>
          <w:numId w:val="2"/>
        </w:numPr>
        <w:pBdr>
          <w:top w:val="nil"/>
          <w:left w:val="nil"/>
          <w:bottom w:val="nil"/>
          <w:right w:val="nil"/>
          <w:between w:val="nil"/>
        </w:pBdr>
      </w:pPr>
      <w:r>
        <w:rPr>
          <w:color w:val="000000"/>
        </w:rPr>
        <w:t xml:space="preserve">Recipient contains an existing Folder instance with status of Approved. </w:t>
      </w:r>
    </w:p>
    <w:p w14:paraId="67BD9E3B" w14:textId="77777777" w:rsidR="00A00E7A" w:rsidRDefault="00000000">
      <w:pPr>
        <w:numPr>
          <w:ilvl w:val="0"/>
          <w:numId w:val="2"/>
        </w:numPr>
        <w:pBdr>
          <w:top w:val="nil"/>
          <w:left w:val="nil"/>
          <w:bottom w:val="nil"/>
          <w:right w:val="nil"/>
          <w:between w:val="nil"/>
        </w:pBdr>
      </w:pPr>
      <w:r>
        <w:rPr>
          <w:color w:val="000000"/>
        </w:rPr>
        <w:t xml:space="preserve">Submitted Folder and existing Folder have the same values for the </w:t>
      </w:r>
      <w:proofErr w:type="spellStart"/>
      <w:r>
        <w:rPr>
          <w:color w:val="000000"/>
        </w:rPr>
        <w:t>logicalID</w:t>
      </w:r>
      <w:proofErr w:type="spellEnd"/>
      <w:r>
        <w:rPr>
          <w:color w:val="000000"/>
        </w:rPr>
        <w:t xml:space="preserve"> and </w:t>
      </w:r>
      <w:proofErr w:type="spellStart"/>
      <w:r>
        <w:rPr>
          <w:color w:val="000000"/>
        </w:rPr>
        <w:t>uniqueId</w:t>
      </w:r>
      <w:proofErr w:type="spellEnd"/>
      <w:r>
        <w:rPr>
          <w:color w:val="000000"/>
        </w:rPr>
        <w:t xml:space="preserve"> attributes.</w:t>
      </w:r>
    </w:p>
    <w:p w14:paraId="706C2369" w14:textId="77777777" w:rsidR="00A00E7A" w:rsidRDefault="00000000">
      <w:pPr>
        <w:numPr>
          <w:ilvl w:val="0"/>
          <w:numId w:val="2"/>
        </w:numPr>
        <w:pBdr>
          <w:top w:val="nil"/>
          <w:left w:val="nil"/>
          <w:bottom w:val="nil"/>
          <w:right w:val="nil"/>
          <w:between w:val="nil"/>
        </w:pBdr>
      </w:pPr>
      <w:r>
        <w:rPr>
          <w:color w:val="000000"/>
        </w:rPr>
        <w:t xml:space="preserve">The value of the </w:t>
      </w:r>
      <w:proofErr w:type="spellStart"/>
      <w:r>
        <w:rPr>
          <w:color w:val="000000"/>
        </w:rPr>
        <w:t>PreviousVersion</w:t>
      </w:r>
      <w:proofErr w:type="spellEnd"/>
      <w:r>
        <w:rPr>
          <w:color w:val="000000"/>
        </w:rPr>
        <w:t xml:space="preserve"> Slot matches the version number of the existing Folder. If all other rules succeed and this one fails, return the error code </w:t>
      </w:r>
      <w:proofErr w:type="spellStart"/>
      <w:r>
        <w:rPr>
          <w:color w:val="000000"/>
        </w:rPr>
        <w:t>XDSMetadataVersionError</w:t>
      </w:r>
      <w:proofErr w:type="spellEnd"/>
      <w:r>
        <w:rPr>
          <w:color w:val="000000"/>
        </w:rPr>
        <w:t>.</w:t>
      </w:r>
    </w:p>
    <w:p w14:paraId="7F975526"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3.57.4.1.3.3.3.4 Actions</w:t>
      </w:r>
    </w:p>
    <w:p w14:paraId="6BAA831F" w14:textId="77777777" w:rsidR="00A00E7A" w:rsidRDefault="00000000">
      <w:pPr>
        <w:pBdr>
          <w:top w:val="nil"/>
          <w:left w:val="nil"/>
          <w:bottom w:val="nil"/>
          <w:right w:val="nil"/>
          <w:between w:val="nil"/>
        </w:pBdr>
        <w:rPr>
          <w:color w:val="000000"/>
        </w:rPr>
      </w:pPr>
      <w:r>
        <w:rPr>
          <w:color w:val="000000"/>
        </w:rPr>
        <w:t xml:space="preserve">Store the new Folder. The version attribute is set to </w:t>
      </w:r>
      <w:proofErr w:type="spellStart"/>
      <w:r>
        <w:rPr>
          <w:color w:val="000000"/>
        </w:rPr>
        <w:t>PreviousVersion</w:t>
      </w:r>
      <w:proofErr w:type="spellEnd"/>
      <w:r>
        <w:rPr>
          <w:color w:val="000000"/>
        </w:rPr>
        <w:t xml:space="preserve"> plus one. The </w:t>
      </w:r>
      <w:proofErr w:type="spellStart"/>
      <w:r>
        <w:rPr>
          <w:color w:val="000000"/>
        </w:rPr>
        <w:t>availabilityStatus</w:t>
      </w:r>
      <w:proofErr w:type="spellEnd"/>
      <w:r>
        <w:rPr>
          <w:color w:val="000000"/>
        </w:rPr>
        <w:t xml:space="preserve"> attribute is set to the value found in the existing Folder. </w:t>
      </w:r>
    </w:p>
    <w:p w14:paraId="077520E5"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3.57.4.1.3.3.3.5 Association Propagation</w:t>
      </w:r>
    </w:p>
    <w:p w14:paraId="337BA292" w14:textId="77777777" w:rsidR="00A00E7A" w:rsidRDefault="00000000">
      <w:r>
        <w:t xml:space="preserve">Association Propagation is controlled by the </w:t>
      </w:r>
      <w:proofErr w:type="spellStart"/>
      <w:r>
        <w:t>AssociationPropagation</w:t>
      </w:r>
      <w:proofErr w:type="spellEnd"/>
      <w:r>
        <w:t xml:space="preserve"> slot on the </w:t>
      </w:r>
      <w:proofErr w:type="spellStart"/>
      <w:r>
        <w:t>SubmissionSet</w:t>
      </w:r>
      <w:proofErr w:type="spellEnd"/>
      <w:r>
        <w:t xml:space="preserve"> </w:t>
      </w:r>
      <w:proofErr w:type="spellStart"/>
      <w:r>
        <w:t>HasMember</w:t>
      </w:r>
      <w:proofErr w:type="spellEnd"/>
      <w:r>
        <w:t xml:space="preserve"> Association referencing the Folder object that triggered this operation. The following rules apply if this slot is missing or if its value is ‘yes’. If the value is ‘no’ then the Document Administrator takes full responsibility for linking the updated Folder object to existing metadata.</w:t>
      </w:r>
    </w:p>
    <w:p w14:paraId="2918896A" w14:textId="77777777" w:rsidR="00A00E7A" w:rsidRDefault="00000000">
      <w:r>
        <w:t xml:space="preserve">The receiving actor scans for non-deprecated </w:t>
      </w:r>
      <w:proofErr w:type="spellStart"/>
      <w:r>
        <w:t>HasMember</w:t>
      </w:r>
      <w:proofErr w:type="spellEnd"/>
      <w:r>
        <w:t xml:space="preserve"> Associations linking the existing Folder to a </w:t>
      </w:r>
      <w:proofErr w:type="spellStart"/>
      <w:r>
        <w:t>DocumentEntry</w:t>
      </w:r>
      <w:proofErr w:type="spellEnd"/>
      <w:r>
        <w:t xml:space="preserve"> with status Approved. When found, a new FD-DE </w:t>
      </w:r>
      <w:proofErr w:type="spellStart"/>
      <w:r>
        <w:t>HasMember</w:t>
      </w:r>
      <w:proofErr w:type="spellEnd"/>
      <w:r>
        <w:t xml:space="preserve"> Association is generated linking the included Folder to the </w:t>
      </w:r>
      <w:proofErr w:type="spellStart"/>
      <w:r>
        <w:t>DocumentEntry</w:t>
      </w:r>
      <w:proofErr w:type="spellEnd"/>
      <w:r>
        <w:t xml:space="preserve">. In addition, a new SS-HM </w:t>
      </w:r>
      <w:proofErr w:type="spellStart"/>
      <w:r>
        <w:t>HasMember</w:t>
      </w:r>
      <w:proofErr w:type="spellEnd"/>
      <w:r>
        <w:t xml:space="preserve"> Association is generated linking the generated FD-DE </w:t>
      </w:r>
      <w:proofErr w:type="spellStart"/>
      <w:r>
        <w:t>HasMember</w:t>
      </w:r>
      <w:proofErr w:type="spellEnd"/>
      <w:r>
        <w:t xml:space="preserve"> Association to the current Submission Set.</w:t>
      </w:r>
    </w:p>
    <w:p w14:paraId="2D5C8133" w14:textId="77777777" w:rsidR="00A00E7A" w:rsidRDefault="00000000">
      <w:r>
        <w:t>See Section 3.57.4.1.3.1.1 for additional information on Association Propagation.</w:t>
      </w:r>
    </w:p>
    <w:p w14:paraId="50D54543"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3.57.4.1.3.3.3.6 </w:t>
      </w:r>
      <w:proofErr w:type="spellStart"/>
      <w:r>
        <w:rPr>
          <w:rFonts w:ascii="Arial" w:eastAsia="Arial" w:hAnsi="Arial" w:cs="Arial"/>
          <w:b/>
          <w:color w:val="000000"/>
        </w:rPr>
        <w:t>AvailabilityStatus</w:t>
      </w:r>
      <w:proofErr w:type="spellEnd"/>
      <w:r>
        <w:rPr>
          <w:rFonts w:ascii="Arial" w:eastAsia="Arial" w:hAnsi="Arial" w:cs="Arial"/>
          <w:b/>
          <w:color w:val="000000"/>
        </w:rPr>
        <w:t xml:space="preserve"> Changes</w:t>
      </w:r>
    </w:p>
    <w:p w14:paraId="20CEFCF9" w14:textId="77777777" w:rsidR="00A00E7A" w:rsidRDefault="00000000">
      <w:pPr>
        <w:pBdr>
          <w:top w:val="nil"/>
          <w:left w:val="nil"/>
          <w:bottom w:val="nil"/>
          <w:right w:val="nil"/>
          <w:between w:val="nil"/>
        </w:pBdr>
        <w:rPr>
          <w:color w:val="000000"/>
        </w:rPr>
      </w:pPr>
      <w:r>
        <w:rPr>
          <w:color w:val="000000"/>
        </w:rPr>
        <w:t xml:space="preserve">The </w:t>
      </w:r>
      <w:proofErr w:type="spellStart"/>
      <w:r>
        <w:rPr>
          <w:color w:val="000000"/>
        </w:rPr>
        <w:t>availabilityStatus</w:t>
      </w:r>
      <w:proofErr w:type="spellEnd"/>
      <w:r>
        <w:rPr>
          <w:color w:val="000000"/>
        </w:rPr>
        <w:t xml:space="preserve"> of the existing Folder is changed to Deprecated.</w:t>
      </w:r>
    </w:p>
    <w:p w14:paraId="3FCBA9EF"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lastRenderedPageBreak/>
        <w:t>3.57.4.1.3.3.3.7 Patient ID Management</w:t>
      </w:r>
    </w:p>
    <w:p w14:paraId="034308A0" w14:textId="77777777" w:rsidR="00A00E7A" w:rsidRDefault="00000000">
      <w:pPr>
        <w:pBdr>
          <w:top w:val="nil"/>
          <w:left w:val="nil"/>
          <w:bottom w:val="nil"/>
          <w:right w:val="nil"/>
          <w:between w:val="nil"/>
        </w:pBdr>
        <w:rPr>
          <w:color w:val="000000"/>
        </w:rPr>
      </w:pPr>
      <w:r>
        <w:rPr>
          <w:color w:val="000000"/>
        </w:rPr>
        <w:t xml:space="preserve">If the </w:t>
      </w:r>
      <w:proofErr w:type="spellStart"/>
      <w:r>
        <w:rPr>
          <w:color w:val="000000"/>
        </w:rPr>
        <w:t>patientId</w:t>
      </w:r>
      <w:proofErr w:type="spellEnd"/>
      <w:r>
        <w:rPr>
          <w:color w:val="000000"/>
        </w:rPr>
        <w:t xml:space="preserve"> attributes of the existing and submitted Folders are different then the rules in Section 3.57.4.1.3.4 shall be applied. If Patient ID Reconciliation fails then the entire Update Document Set transaction shall fail. The receiving actor shall make no updates and shall return the </w:t>
      </w:r>
      <w:proofErr w:type="spellStart"/>
      <w:r>
        <w:rPr>
          <w:color w:val="000000"/>
        </w:rPr>
        <w:t>XDSPatientIDReconciliationError</w:t>
      </w:r>
      <w:proofErr w:type="spellEnd"/>
      <w:r>
        <w:rPr>
          <w:color w:val="000000"/>
        </w:rPr>
        <w:t xml:space="preserve"> error code.</w:t>
      </w:r>
    </w:p>
    <w:p w14:paraId="3DAE8A96"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 xml:space="preserve">3.57.4.1.3.3.4 Update Folder </w:t>
      </w:r>
      <w:proofErr w:type="spellStart"/>
      <w:r>
        <w:rPr>
          <w:rFonts w:ascii="Arial" w:eastAsia="Arial" w:hAnsi="Arial" w:cs="Arial"/>
          <w:b/>
          <w:color w:val="000000"/>
        </w:rPr>
        <w:t>availabilityStatus</w:t>
      </w:r>
      <w:proofErr w:type="spellEnd"/>
    </w:p>
    <w:p w14:paraId="6C0779A1"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3.57.4.1.3.3.4.1 Semantics</w:t>
      </w:r>
    </w:p>
    <w:p w14:paraId="75D1FDDC" w14:textId="77777777" w:rsidR="00A00E7A" w:rsidRDefault="00000000">
      <w:pPr>
        <w:pBdr>
          <w:top w:val="nil"/>
          <w:left w:val="nil"/>
          <w:bottom w:val="nil"/>
          <w:right w:val="nil"/>
          <w:between w:val="nil"/>
        </w:pBdr>
        <w:rPr>
          <w:color w:val="000000"/>
        </w:rPr>
      </w:pPr>
      <w:r>
        <w:rPr>
          <w:color w:val="000000"/>
        </w:rPr>
        <w:t xml:space="preserve">Update the status attribute of a Folder object by submitting an </w:t>
      </w:r>
      <w:proofErr w:type="spellStart"/>
      <w:r>
        <w:rPr>
          <w:color w:val="000000"/>
        </w:rPr>
        <w:t>UpdateAvailabilityStatus</w:t>
      </w:r>
      <w:proofErr w:type="spellEnd"/>
      <w:r>
        <w:rPr>
          <w:color w:val="000000"/>
        </w:rPr>
        <w:t xml:space="preserve"> Association anchored by the </w:t>
      </w:r>
      <w:proofErr w:type="spellStart"/>
      <w:r>
        <w:rPr>
          <w:color w:val="000000"/>
        </w:rPr>
        <w:t>SubmissionSet</w:t>
      </w:r>
      <w:proofErr w:type="spellEnd"/>
      <w:r>
        <w:rPr>
          <w:color w:val="000000"/>
        </w:rPr>
        <w:t xml:space="preserve">. </w:t>
      </w:r>
    </w:p>
    <w:p w14:paraId="1404E22D"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3.57.4.1.3.3.4.2 Trigger</w:t>
      </w:r>
    </w:p>
    <w:p w14:paraId="1A659890" w14:textId="77777777" w:rsidR="00A00E7A" w:rsidRDefault="00000000">
      <w:pPr>
        <w:pBdr>
          <w:top w:val="nil"/>
          <w:left w:val="nil"/>
          <w:bottom w:val="nil"/>
          <w:right w:val="nil"/>
          <w:between w:val="nil"/>
        </w:pBdr>
        <w:rPr>
          <w:color w:val="000000"/>
        </w:rPr>
      </w:pPr>
      <w:r>
        <w:rPr>
          <w:color w:val="000000"/>
        </w:rPr>
        <w:t xml:space="preserve">The following rules shall be used by the receiving actor to detect an Update Folder </w:t>
      </w:r>
      <w:proofErr w:type="spellStart"/>
      <w:r>
        <w:rPr>
          <w:color w:val="000000"/>
        </w:rPr>
        <w:t>availabilityStatus</w:t>
      </w:r>
      <w:proofErr w:type="spellEnd"/>
      <w:r>
        <w:rPr>
          <w:color w:val="000000"/>
        </w:rPr>
        <w:t xml:space="preserve"> operation in a submission:</w:t>
      </w:r>
    </w:p>
    <w:p w14:paraId="469A9957" w14:textId="77777777" w:rsidR="00A00E7A" w:rsidRDefault="00000000">
      <w:pPr>
        <w:numPr>
          <w:ilvl w:val="0"/>
          <w:numId w:val="8"/>
        </w:numPr>
        <w:pBdr>
          <w:top w:val="nil"/>
          <w:left w:val="nil"/>
          <w:bottom w:val="nil"/>
          <w:right w:val="nil"/>
          <w:between w:val="nil"/>
        </w:pBdr>
        <w:ind w:left="360"/>
      </w:pPr>
      <w:r>
        <w:rPr>
          <w:color w:val="000000"/>
        </w:rPr>
        <w:t xml:space="preserve">Submission contains an </w:t>
      </w:r>
      <w:proofErr w:type="spellStart"/>
      <w:r>
        <w:rPr>
          <w:color w:val="000000"/>
        </w:rPr>
        <w:t>UpdateAvailabilityStatus</w:t>
      </w:r>
      <w:proofErr w:type="spellEnd"/>
      <w:r>
        <w:rPr>
          <w:color w:val="000000"/>
        </w:rPr>
        <w:t xml:space="preserve"> Association:  </w:t>
      </w:r>
    </w:p>
    <w:p w14:paraId="33F96DF5" w14:textId="77777777" w:rsidR="00A00E7A" w:rsidRDefault="00000000">
      <w:pPr>
        <w:numPr>
          <w:ilvl w:val="0"/>
          <w:numId w:val="3"/>
        </w:numPr>
        <w:pBdr>
          <w:top w:val="nil"/>
          <w:left w:val="nil"/>
          <w:bottom w:val="nil"/>
          <w:right w:val="nil"/>
          <w:between w:val="nil"/>
        </w:pBdr>
      </w:pPr>
      <w:r>
        <w:rPr>
          <w:color w:val="000000"/>
        </w:rPr>
        <w:t xml:space="preserve">The Association </w:t>
      </w:r>
      <w:proofErr w:type="spellStart"/>
      <w:r>
        <w:rPr>
          <w:color w:val="000000"/>
        </w:rPr>
        <w:t>sourceObject</w:t>
      </w:r>
      <w:proofErr w:type="spellEnd"/>
      <w:r>
        <w:rPr>
          <w:color w:val="000000"/>
        </w:rPr>
        <w:t xml:space="preserve"> references the </w:t>
      </w:r>
      <w:proofErr w:type="spellStart"/>
      <w:r>
        <w:rPr>
          <w:color w:val="000000"/>
        </w:rPr>
        <w:t>SubmissionSet</w:t>
      </w:r>
      <w:proofErr w:type="spellEnd"/>
      <w:r>
        <w:rPr>
          <w:color w:val="000000"/>
        </w:rPr>
        <w:t xml:space="preserve"> object. The </w:t>
      </w:r>
      <w:proofErr w:type="spellStart"/>
      <w:r>
        <w:rPr>
          <w:color w:val="000000"/>
        </w:rPr>
        <w:t>targetObject</w:t>
      </w:r>
      <w:proofErr w:type="spellEnd"/>
      <w:r>
        <w:rPr>
          <w:color w:val="000000"/>
        </w:rPr>
        <w:t xml:space="preserve"> is in UUID format. </w:t>
      </w:r>
    </w:p>
    <w:p w14:paraId="02FC1132" w14:textId="77777777" w:rsidR="00A00E7A" w:rsidRDefault="00000000">
      <w:pPr>
        <w:numPr>
          <w:ilvl w:val="0"/>
          <w:numId w:val="3"/>
        </w:numPr>
        <w:pBdr>
          <w:top w:val="nil"/>
          <w:left w:val="nil"/>
          <w:bottom w:val="nil"/>
          <w:right w:val="nil"/>
          <w:between w:val="nil"/>
        </w:pBdr>
      </w:pPr>
      <w:r>
        <w:rPr>
          <w:color w:val="000000"/>
        </w:rPr>
        <w:t xml:space="preserve">The Association contains a Slot with name of </w:t>
      </w:r>
      <w:proofErr w:type="spellStart"/>
      <w:r>
        <w:rPr>
          <w:color w:val="000000"/>
        </w:rPr>
        <w:t>OriginalStatus</w:t>
      </w:r>
      <w:proofErr w:type="spellEnd"/>
      <w:r>
        <w:rPr>
          <w:color w:val="000000"/>
        </w:rPr>
        <w:t xml:space="preserve"> containing a single value, the current namespace qualified </w:t>
      </w:r>
      <w:proofErr w:type="spellStart"/>
      <w:r>
        <w:rPr>
          <w:color w:val="000000"/>
        </w:rPr>
        <w:t>availabilityStatus</w:t>
      </w:r>
      <w:proofErr w:type="spellEnd"/>
      <w:r>
        <w:rPr>
          <w:color w:val="000000"/>
        </w:rPr>
        <w:t xml:space="preserve"> of the Folder to be updated. This Slot helps prevent race conditions when multiple Document Administrator Actors are present. </w:t>
      </w:r>
    </w:p>
    <w:p w14:paraId="1B2C5FB1" w14:textId="77777777" w:rsidR="00A00E7A" w:rsidRDefault="00000000">
      <w:pPr>
        <w:numPr>
          <w:ilvl w:val="0"/>
          <w:numId w:val="3"/>
        </w:numPr>
        <w:pBdr>
          <w:top w:val="nil"/>
          <w:left w:val="nil"/>
          <w:bottom w:val="nil"/>
          <w:right w:val="nil"/>
          <w:between w:val="nil"/>
        </w:pBdr>
      </w:pPr>
      <w:r>
        <w:rPr>
          <w:color w:val="000000"/>
        </w:rPr>
        <w:t xml:space="preserve">The Association contains a Slot with name </w:t>
      </w:r>
      <w:proofErr w:type="spellStart"/>
      <w:r>
        <w:rPr>
          <w:color w:val="000000"/>
        </w:rPr>
        <w:t>NewStatus</w:t>
      </w:r>
      <w:proofErr w:type="spellEnd"/>
      <w:r>
        <w:rPr>
          <w:color w:val="000000"/>
        </w:rPr>
        <w:t xml:space="preserve"> containing a single value, the namespace qualified </w:t>
      </w:r>
      <w:proofErr w:type="spellStart"/>
      <w:r>
        <w:rPr>
          <w:color w:val="000000"/>
        </w:rPr>
        <w:t>availabilityStatus</w:t>
      </w:r>
      <w:proofErr w:type="spellEnd"/>
      <w:r>
        <w:rPr>
          <w:color w:val="000000"/>
        </w:rPr>
        <w:t xml:space="preserve"> to be assigned to the Folder.</w:t>
      </w:r>
    </w:p>
    <w:p w14:paraId="105FC972" w14:textId="77777777" w:rsidR="00A00E7A" w:rsidRDefault="00000000">
      <w:pPr>
        <w:numPr>
          <w:ilvl w:val="0"/>
          <w:numId w:val="3"/>
        </w:numPr>
        <w:pBdr>
          <w:top w:val="nil"/>
          <w:left w:val="nil"/>
          <w:bottom w:val="nil"/>
          <w:right w:val="nil"/>
          <w:between w:val="nil"/>
        </w:pBdr>
      </w:pPr>
      <w:r>
        <w:rPr>
          <w:color w:val="000000"/>
        </w:rPr>
        <w:t xml:space="preserve">The value of </w:t>
      </w:r>
      <w:proofErr w:type="spellStart"/>
      <w:r>
        <w:rPr>
          <w:color w:val="000000"/>
        </w:rPr>
        <w:t>NewStatus</w:t>
      </w:r>
      <w:proofErr w:type="spellEnd"/>
      <w:r>
        <w:rPr>
          <w:color w:val="000000"/>
        </w:rPr>
        <w:t xml:space="preserve"> is a valid status for a Folder.</w:t>
      </w:r>
    </w:p>
    <w:p w14:paraId="45BFD11D"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3.57.4.1.3.3.4.3 Preconditions</w:t>
      </w:r>
    </w:p>
    <w:p w14:paraId="6AC60FF0" w14:textId="77777777" w:rsidR="00A00E7A" w:rsidRDefault="00000000">
      <w:pPr>
        <w:pBdr>
          <w:top w:val="nil"/>
          <w:left w:val="nil"/>
          <w:bottom w:val="nil"/>
          <w:right w:val="nil"/>
          <w:between w:val="nil"/>
        </w:pBdr>
        <w:rPr>
          <w:color w:val="000000"/>
        </w:rPr>
      </w:pPr>
      <w:r>
        <w:rPr>
          <w:color w:val="000000"/>
        </w:rPr>
        <w:t>The following rules shall be used by the receiving actor to decode and validate a submission:</w:t>
      </w:r>
    </w:p>
    <w:p w14:paraId="4B5E5230" w14:textId="77777777" w:rsidR="00A00E7A" w:rsidRDefault="00000000">
      <w:pPr>
        <w:numPr>
          <w:ilvl w:val="0"/>
          <w:numId w:val="21"/>
        </w:numPr>
        <w:pBdr>
          <w:top w:val="nil"/>
          <w:left w:val="nil"/>
          <w:bottom w:val="nil"/>
          <w:right w:val="nil"/>
          <w:between w:val="nil"/>
        </w:pBdr>
      </w:pPr>
      <w:r>
        <w:rPr>
          <w:color w:val="000000"/>
        </w:rPr>
        <w:t xml:space="preserve">The </w:t>
      </w:r>
      <w:proofErr w:type="spellStart"/>
      <w:r>
        <w:rPr>
          <w:color w:val="000000"/>
        </w:rPr>
        <w:t>UpdateAvailabilityStatus</w:t>
      </w:r>
      <w:proofErr w:type="spellEnd"/>
      <w:r>
        <w:rPr>
          <w:color w:val="000000"/>
        </w:rPr>
        <w:t xml:space="preserve"> Association’s </w:t>
      </w:r>
      <w:proofErr w:type="spellStart"/>
      <w:r>
        <w:rPr>
          <w:color w:val="000000"/>
        </w:rPr>
        <w:t>targetObject</w:t>
      </w:r>
      <w:proofErr w:type="spellEnd"/>
      <w:r>
        <w:rPr>
          <w:color w:val="000000"/>
        </w:rPr>
        <w:t xml:space="preserve"> attribute references an existing Folder in the registry with </w:t>
      </w:r>
      <w:proofErr w:type="spellStart"/>
      <w:r>
        <w:rPr>
          <w:color w:val="000000"/>
        </w:rPr>
        <w:t>availabilityStatus</w:t>
      </w:r>
      <w:proofErr w:type="spellEnd"/>
      <w:r>
        <w:rPr>
          <w:color w:val="000000"/>
        </w:rPr>
        <w:t xml:space="preserve"> matching the value of </w:t>
      </w:r>
      <w:proofErr w:type="spellStart"/>
      <w:r>
        <w:rPr>
          <w:color w:val="000000"/>
        </w:rPr>
        <w:t>OriginalStatus</w:t>
      </w:r>
      <w:proofErr w:type="spellEnd"/>
      <w:r>
        <w:rPr>
          <w:color w:val="000000"/>
        </w:rPr>
        <w:t xml:space="preserve">. </w:t>
      </w:r>
    </w:p>
    <w:p w14:paraId="7C83D9C5" w14:textId="77777777" w:rsidR="00A00E7A" w:rsidRDefault="00000000">
      <w:pPr>
        <w:numPr>
          <w:ilvl w:val="0"/>
          <w:numId w:val="21"/>
        </w:numPr>
        <w:pBdr>
          <w:top w:val="nil"/>
          <w:left w:val="nil"/>
          <w:bottom w:val="nil"/>
          <w:right w:val="nil"/>
          <w:between w:val="nil"/>
        </w:pBdr>
      </w:pPr>
      <w:r>
        <w:rPr>
          <w:color w:val="000000"/>
        </w:rPr>
        <w:t xml:space="preserve">The existing Folder is the most recent instance (highest version number) for this logical Folder in the registry. </w:t>
      </w:r>
    </w:p>
    <w:p w14:paraId="69464EB4" w14:textId="77777777" w:rsidR="00A00E7A" w:rsidRDefault="00000000">
      <w:pPr>
        <w:numPr>
          <w:ilvl w:val="0"/>
          <w:numId w:val="21"/>
        </w:numPr>
        <w:pBdr>
          <w:top w:val="nil"/>
          <w:left w:val="nil"/>
          <w:bottom w:val="nil"/>
          <w:right w:val="nil"/>
          <w:between w:val="nil"/>
        </w:pBdr>
      </w:pPr>
      <w:r>
        <w:rPr>
          <w:color w:val="000000"/>
        </w:rPr>
        <w:t xml:space="preserve">The value of the </w:t>
      </w:r>
      <w:proofErr w:type="spellStart"/>
      <w:r>
        <w:rPr>
          <w:color w:val="000000"/>
        </w:rPr>
        <w:t>OriginalStatus</w:t>
      </w:r>
      <w:proofErr w:type="spellEnd"/>
      <w:r>
        <w:rPr>
          <w:color w:val="000000"/>
        </w:rPr>
        <w:t xml:space="preserve"> Slot matches the </w:t>
      </w:r>
      <w:proofErr w:type="spellStart"/>
      <w:r>
        <w:rPr>
          <w:color w:val="000000"/>
        </w:rPr>
        <w:t>availabilityStatus</w:t>
      </w:r>
      <w:proofErr w:type="spellEnd"/>
      <w:r>
        <w:rPr>
          <w:color w:val="000000"/>
        </w:rPr>
        <w:t xml:space="preserve"> attribute of the existing Folder. </w:t>
      </w:r>
    </w:p>
    <w:p w14:paraId="49463E36"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3.57.4.1.3.3.4.4 Actions</w:t>
      </w:r>
    </w:p>
    <w:p w14:paraId="26CD69E5" w14:textId="77777777" w:rsidR="00A00E7A" w:rsidRDefault="00000000">
      <w:pPr>
        <w:pBdr>
          <w:top w:val="nil"/>
          <w:left w:val="nil"/>
          <w:bottom w:val="nil"/>
          <w:right w:val="nil"/>
          <w:between w:val="nil"/>
        </w:pBdr>
        <w:rPr>
          <w:color w:val="000000"/>
        </w:rPr>
      </w:pPr>
      <w:r>
        <w:rPr>
          <w:color w:val="000000"/>
        </w:rPr>
        <w:t>None</w:t>
      </w:r>
    </w:p>
    <w:p w14:paraId="31644C96"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lastRenderedPageBreak/>
        <w:t>3.57.4.1.3.3.4.5 Association Propagation</w:t>
      </w:r>
    </w:p>
    <w:p w14:paraId="6FDADA86" w14:textId="77777777" w:rsidR="00A00E7A" w:rsidRDefault="00000000">
      <w:pPr>
        <w:pBdr>
          <w:top w:val="nil"/>
          <w:left w:val="nil"/>
          <w:bottom w:val="nil"/>
          <w:right w:val="nil"/>
          <w:between w:val="nil"/>
        </w:pBdr>
        <w:rPr>
          <w:color w:val="000000"/>
        </w:rPr>
      </w:pPr>
      <w:r>
        <w:rPr>
          <w:color w:val="000000"/>
        </w:rPr>
        <w:t>None</w:t>
      </w:r>
    </w:p>
    <w:p w14:paraId="39FE442F"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3.57.4.1.3.3.4.6 </w:t>
      </w:r>
      <w:proofErr w:type="spellStart"/>
      <w:r>
        <w:rPr>
          <w:rFonts w:ascii="Arial" w:eastAsia="Arial" w:hAnsi="Arial" w:cs="Arial"/>
          <w:b/>
          <w:color w:val="000000"/>
        </w:rPr>
        <w:t>AvailabilityStatus</w:t>
      </w:r>
      <w:proofErr w:type="spellEnd"/>
      <w:r>
        <w:rPr>
          <w:rFonts w:ascii="Arial" w:eastAsia="Arial" w:hAnsi="Arial" w:cs="Arial"/>
          <w:b/>
          <w:color w:val="000000"/>
        </w:rPr>
        <w:t xml:space="preserve"> Changes</w:t>
      </w:r>
    </w:p>
    <w:p w14:paraId="6A8AA280" w14:textId="77777777" w:rsidR="00A00E7A" w:rsidRDefault="00000000">
      <w:pPr>
        <w:pBdr>
          <w:top w:val="nil"/>
          <w:left w:val="nil"/>
          <w:bottom w:val="nil"/>
          <w:right w:val="nil"/>
          <w:between w:val="nil"/>
        </w:pBdr>
        <w:rPr>
          <w:color w:val="000000"/>
        </w:rPr>
      </w:pPr>
      <w:r>
        <w:rPr>
          <w:color w:val="000000"/>
        </w:rPr>
        <w:t xml:space="preserve">Change the </w:t>
      </w:r>
      <w:proofErr w:type="spellStart"/>
      <w:r>
        <w:rPr>
          <w:color w:val="000000"/>
        </w:rPr>
        <w:t>availabilityStatus</w:t>
      </w:r>
      <w:proofErr w:type="spellEnd"/>
      <w:r>
        <w:rPr>
          <w:color w:val="000000"/>
        </w:rPr>
        <w:t xml:space="preserve"> attribute on the existing Folder to the value found in </w:t>
      </w:r>
      <w:proofErr w:type="spellStart"/>
      <w:r>
        <w:rPr>
          <w:color w:val="000000"/>
        </w:rPr>
        <w:t>NewStatus</w:t>
      </w:r>
      <w:proofErr w:type="spellEnd"/>
      <w:r>
        <w:rPr>
          <w:color w:val="000000"/>
        </w:rPr>
        <w:t>.</w:t>
      </w:r>
    </w:p>
    <w:p w14:paraId="63890A20"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3.57.4.1.3.3.4.7 Patient ID Management</w:t>
      </w:r>
    </w:p>
    <w:p w14:paraId="1B56509C" w14:textId="77777777" w:rsidR="00A00E7A" w:rsidRDefault="00000000">
      <w:pPr>
        <w:pBdr>
          <w:top w:val="nil"/>
          <w:left w:val="nil"/>
          <w:bottom w:val="nil"/>
          <w:right w:val="nil"/>
          <w:between w:val="nil"/>
        </w:pBdr>
        <w:rPr>
          <w:color w:val="000000"/>
        </w:rPr>
      </w:pPr>
      <w:r>
        <w:rPr>
          <w:color w:val="000000"/>
        </w:rPr>
        <w:t xml:space="preserve">If this operation changes the </w:t>
      </w:r>
      <w:proofErr w:type="spellStart"/>
      <w:r>
        <w:rPr>
          <w:color w:val="000000"/>
        </w:rPr>
        <w:t>availabilityStatus</w:t>
      </w:r>
      <w:proofErr w:type="spellEnd"/>
      <w:r>
        <w:rPr>
          <w:color w:val="000000"/>
        </w:rPr>
        <w:t xml:space="preserve"> of the Folder from Deprecated to Approved then Patient ID Reconciliation Rules shall apply. See Section 3.57.4.1.3.4. If Patient ID Reconciliation fails then the entire Update Document Set transaction shall fail. The receiving actor shall make no updates and shall return the </w:t>
      </w:r>
      <w:proofErr w:type="spellStart"/>
      <w:r>
        <w:rPr>
          <w:color w:val="000000"/>
        </w:rPr>
        <w:t>XDSPatientIDReconciliationError</w:t>
      </w:r>
      <w:proofErr w:type="spellEnd"/>
      <w:r>
        <w:rPr>
          <w:color w:val="000000"/>
        </w:rPr>
        <w:t xml:space="preserve"> error code.</w:t>
      </w:r>
    </w:p>
    <w:p w14:paraId="595F2220"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 xml:space="preserve">3.57.4.1.3.3.5 Update Association </w:t>
      </w:r>
      <w:proofErr w:type="spellStart"/>
      <w:r>
        <w:rPr>
          <w:rFonts w:ascii="Arial" w:eastAsia="Arial" w:hAnsi="Arial" w:cs="Arial"/>
          <w:b/>
          <w:color w:val="000000"/>
        </w:rPr>
        <w:t>availabilityStatus</w:t>
      </w:r>
      <w:proofErr w:type="spellEnd"/>
    </w:p>
    <w:p w14:paraId="31ACFAF8"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3.57.4.1.3.3.5.1 Semantics</w:t>
      </w:r>
    </w:p>
    <w:p w14:paraId="5424D1A9" w14:textId="77777777" w:rsidR="00A00E7A" w:rsidRDefault="00000000">
      <w:pPr>
        <w:pBdr>
          <w:top w:val="nil"/>
          <w:left w:val="nil"/>
          <w:bottom w:val="nil"/>
          <w:right w:val="nil"/>
          <w:between w:val="nil"/>
        </w:pBdr>
        <w:rPr>
          <w:color w:val="000000"/>
        </w:rPr>
      </w:pPr>
      <w:r>
        <w:rPr>
          <w:color w:val="000000"/>
        </w:rPr>
        <w:t xml:space="preserve">Update the </w:t>
      </w:r>
      <w:proofErr w:type="spellStart"/>
      <w:r>
        <w:rPr>
          <w:color w:val="000000"/>
        </w:rPr>
        <w:t>availabilityStatus</w:t>
      </w:r>
      <w:proofErr w:type="spellEnd"/>
      <w:r>
        <w:rPr>
          <w:color w:val="000000"/>
        </w:rPr>
        <w:t xml:space="preserve"> attribute of an Association object by submitting an </w:t>
      </w:r>
      <w:proofErr w:type="spellStart"/>
      <w:r>
        <w:rPr>
          <w:color w:val="000000"/>
        </w:rPr>
        <w:t>UpdateAvailabilityStatus</w:t>
      </w:r>
      <w:proofErr w:type="spellEnd"/>
      <w:r>
        <w:rPr>
          <w:color w:val="000000"/>
        </w:rPr>
        <w:t xml:space="preserve"> Association anchored by the </w:t>
      </w:r>
      <w:proofErr w:type="spellStart"/>
      <w:r>
        <w:rPr>
          <w:color w:val="000000"/>
        </w:rPr>
        <w:t>SubmissionSet</w:t>
      </w:r>
      <w:proofErr w:type="spellEnd"/>
      <w:r>
        <w:rPr>
          <w:color w:val="000000"/>
        </w:rPr>
        <w:t xml:space="preserve">. This can be used to Deprecate and </w:t>
      </w:r>
      <w:proofErr w:type="spellStart"/>
      <w:r>
        <w:rPr>
          <w:color w:val="000000"/>
        </w:rPr>
        <w:t>Undeprecate</w:t>
      </w:r>
      <w:proofErr w:type="spellEnd"/>
      <w:r>
        <w:rPr>
          <w:color w:val="000000"/>
        </w:rPr>
        <w:t xml:space="preserve"> a Folder membership Association or relationship Association.</w:t>
      </w:r>
    </w:p>
    <w:p w14:paraId="238C2ADF"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3.57.4.1.3.3.5.2 Trigger</w:t>
      </w:r>
    </w:p>
    <w:p w14:paraId="535564C2" w14:textId="77777777" w:rsidR="00A00E7A" w:rsidRDefault="00000000">
      <w:pPr>
        <w:pBdr>
          <w:top w:val="nil"/>
          <w:left w:val="nil"/>
          <w:bottom w:val="nil"/>
          <w:right w:val="nil"/>
          <w:between w:val="nil"/>
        </w:pBdr>
        <w:rPr>
          <w:color w:val="000000"/>
        </w:rPr>
      </w:pPr>
      <w:r>
        <w:rPr>
          <w:color w:val="000000"/>
        </w:rPr>
        <w:t xml:space="preserve">The following rules shall be used by the receiving actor to detect an Update Association </w:t>
      </w:r>
      <w:proofErr w:type="spellStart"/>
      <w:r>
        <w:rPr>
          <w:color w:val="000000"/>
        </w:rPr>
        <w:t>availabilityStatus</w:t>
      </w:r>
      <w:proofErr w:type="spellEnd"/>
      <w:r>
        <w:rPr>
          <w:color w:val="000000"/>
        </w:rPr>
        <w:t xml:space="preserve"> operation in a submission:</w:t>
      </w:r>
    </w:p>
    <w:p w14:paraId="0E0745B7" w14:textId="77777777" w:rsidR="00A00E7A" w:rsidRDefault="00000000">
      <w:pPr>
        <w:numPr>
          <w:ilvl w:val="0"/>
          <w:numId w:val="8"/>
        </w:numPr>
        <w:pBdr>
          <w:top w:val="nil"/>
          <w:left w:val="nil"/>
          <w:bottom w:val="nil"/>
          <w:right w:val="nil"/>
          <w:between w:val="nil"/>
        </w:pBdr>
        <w:ind w:hanging="1080"/>
      </w:pPr>
      <w:r>
        <w:rPr>
          <w:color w:val="000000"/>
        </w:rPr>
        <w:t xml:space="preserve">Submission contains an </w:t>
      </w:r>
      <w:proofErr w:type="spellStart"/>
      <w:r>
        <w:rPr>
          <w:color w:val="000000"/>
        </w:rPr>
        <w:t>UpdateAvailabilityStatus</w:t>
      </w:r>
      <w:proofErr w:type="spellEnd"/>
      <w:r>
        <w:rPr>
          <w:color w:val="000000"/>
        </w:rPr>
        <w:t xml:space="preserve"> Association. </w:t>
      </w:r>
    </w:p>
    <w:p w14:paraId="480A2BC9" w14:textId="77777777" w:rsidR="00A00E7A" w:rsidRDefault="00000000">
      <w:pPr>
        <w:numPr>
          <w:ilvl w:val="0"/>
          <w:numId w:val="4"/>
        </w:numPr>
        <w:pBdr>
          <w:top w:val="nil"/>
          <w:left w:val="nil"/>
          <w:bottom w:val="nil"/>
          <w:right w:val="nil"/>
          <w:between w:val="nil"/>
        </w:pBdr>
      </w:pPr>
      <w:r>
        <w:rPr>
          <w:color w:val="000000"/>
        </w:rPr>
        <w:t xml:space="preserve">The Association </w:t>
      </w:r>
      <w:proofErr w:type="spellStart"/>
      <w:r>
        <w:rPr>
          <w:color w:val="000000"/>
        </w:rPr>
        <w:t>sourceObject</w:t>
      </w:r>
      <w:proofErr w:type="spellEnd"/>
      <w:r>
        <w:rPr>
          <w:color w:val="000000"/>
        </w:rPr>
        <w:t xml:space="preserve"> references the </w:t>
      </w:r>
      <w:proofErr w:type="spellStart"/>
      <w:r>
        <w:rPr>
          <w:color w:val="000000"/>
        </w:rPr>
        <w:t>SubmissionSet</w:t>
      </w:r>
      <w:proofErr w:type="spellEnd"/>
      <w:r>
        <w:rPr>
          <w:color w:val="000000"/>
        </w:rPr>
        <w:t xml:space="preserve"> object. The </w:t>
      </w:r>
      <w:proofErr w:type="spellStart"/>
      <w:r>
        <w:rPr>
          <w:color w:val="000000"/>
        </w:rPr>
        <w:t>targetObject</w:t>
      </w:r>
      <w:proofErr w:type="spellEnd"/>
      <w:r>
        <w:rPr>
          <w:color w:val="000000"/>
        </w:rPr>
        <w:t xml:space="preserve"> is in UUID format. </w:t>
      </w:r>
    </w:p>
    <w:p w14:paraId="493EA199" w14:textId="77777777" w:rsidR="00A00E7A" w:rsidRDefault="00000000">
      <w:pPr>
        <w:numPr>
          <w:ilvl w:val="0"/>
          <w:numId w:val="4"/>
        </w:numPr>
        <w:pBdr>
          <w:top w:val="nil"/>
          <w:left w:val="nil"/>
          <w:bottom w:val="nil"/>
          <w:right w:val="nil"/>
          <w:between w:val="nil"/>
        </w:pBdr>
      </w:pPr>
      <w:r>
        <w:rPr>
          <w:color w:val="000000"/>
        </w:rPr>
        <w:t xml:space="preserve">The Association contains a Slot with name of </w:t>
      </w:r>
      <w:proofErr w:type="spellStart"/>
      <w:r>
        <w:rPr>
          <w:color w:val="000000"/>
        </w:rPr>
        <w:t>OriginalStatus</w:t>
      </w:r>
      <w:proofErr w:type="spellEnd"/>
      <w:r>
        <w:rPr>
          <w:color w:val="000000"/>
        </w:rPr>
        <w:t xml:space="preserve"> containing a single value, the current namespace qualified </w:t>
      </w:r>
      <w:proofErr w:type="spellStart"/>
      <w:r>
        <w:rPr>
          <w:color w:val="000000"/>
        </w:rPr>
        <w:t>availabilityStatus</w:t>
      </w:r>
      <w:proofErr w:type="spellEnd"/>
      <w:r>
        <w:rPr>
          <w:color w:val="000000"/>
        </w:rPr>
        <w:t xml:space="preserve"> of the Association to be updated. This Slot helps prevent race conditions when multiple Document Administrator Actors are present. </w:t>
      </w:r>
    </w:p>
    <w:p w14:paraId="02CA53C9" w14:textId="77777777" w:rsidR="00A00E7A" w:rsidRDefault="00000000">
      <w:pPr>
        <w:numPr>
          <w:ilvl w:val="0"/>
          <w:numId w:val="4"/>
        </w:numPr>
        <w:pBdr>
          <w:top w:val="nil"/>
          <w:left w:val="nil"/>
          <w:bottom w:val="nil"/>
          <w:right w:val="nil"/>
          <w:between w:val="nil"/>
        </w:pBdr>
      </w:pPr>
      <w:r>
        <w:rPr>
          <w:color w:val="000000"/>
        </w:rPr>
        <w:t xml:space="preserve">The Association contains a Slot with name </w:t>
      </w:r>
      <w:proofErr w:type="spellStart"/>
      <w:r>
        <w:rPr>
          <w:color w:val="000000"/>
        </w:rPr>
        <w:t>NewStatus</w:t>
      </w:r>
      <w:proofErr w:type="spellEnd"/>
      <w:r>
        <w:rPr>
          <w:color w:val="000000"/>
        </w:rPr>
        <w:t xml:space="preserve"> containing a single value, the namespace qualified </w:t>
      </w:r>
      <w:proofErr w:type="spellStart"/>
      <w:r>
        <w:rPr>
          <w:color w:val="000000"/>
        </w:rPr>
        <w:t>availabilityStatus</w:t>
      </w:r>
      <w:proofErr w:type="spellEnd"/>
      <w:r>
        <w:rPr>
          <w:color w:val="000000"/>
        </w:rPr>
        <w:t xml:space="preserve"> to be assigned to the Association.</w:t>
      </w:r>
    </w:p>
    <w:p w14:paraId="26FCFA65"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3.57.4.1.3.3.5.3 Preconditions</w:t>
      </w:r>
    </w:p>
    <w:p w14:paraId="521ECD42" w14:textId="77777777" w:rsidR="00A00E7A" w:rsidRDefault="00000000">
      <w:pPr>
        <w:pBdr>
          <w:top w:val="nil"/>
          <w:left w:val="nil"/>
          <w:bottom w:val="nil"/>
          <w:right w:val="nil"/>
          <w:between w:val="nil"/>
        </w:pBdr>
        <w:rPr>
          <w:color w:val="000000"/>
        </w:rPr>
      </w:pPr>
      <w:r>
        <w:rPr>
          <w:color w:val="000000"/>
        </w:rPr>
        <w:t>The following rules shall be used by the receiving actor to decode and validate a submission:</w:t>
      </w:r>
    </w:p>
    <w:p w14:paraId="02B54249" w14:textId="77777777" w:rsidR="00A00E7A" w:rsidRDefault="00000000">
      <w:pPr>
        <w:numPr>
          <w:ilvl w:val="0"/>
          <w:numId w:val="5"/>
        </w:numPr>
        <w:pBdr>
          <w:top w:val="nil"/>
          <w:left w:val="nil"/>
          <w:bottom w:val="nil"/>
          <w:right w:val="nil"/>
          <w:between w:val="nil"/>
        </w:pBdr>
      </w:pPr>
      <w:r>
        <w:rPr>
          <w:color w:val="000000"/>
        </w:rPr>
        <w:t xml:space="preserve">The </w:t>
      </w:r>
      <w:proofErr w:type="spellStart"/>
      <w:r>
        <w:rPr>
          <w:color w:val="000000"/>
        </w:rPr>
        <w:t>UpdateAvailabilityStatus</w:t>
      </w:r>
      <w:proofErr w:type="spellEnd"/>
      <w:r>
        <w:rPr>
          <w:color w:val="000000"/>
        </w:rPr>
        <w:t xml:space="preserve"> Association’s </w:t>
      </w:r>
      <w:proofErr w:type="spellStart"/>
      <w:r>
        <w:rPr>
          <w:color w:val="000000"/>
        </w:rPr>
        <w:t>targetObject</w:t>
      </w:r>
      <w:proofErr w:type="spellEnd"/>
      <w:r>
        <w:rPr>
          <w:color w:val="000000"/>
        </w:rPr>
        <w:t xml:space="preserve"> attribute references an existing Association in the registry.</w:t>
      </w:r>
    </w:p>
    <w:p w14:paraId="7EBC8DCF" w14:textId="77777777" w:rsidR="00A00E7A" w:rsidRDefault="00000000">
      <w:pPr>
        <w:numPr>
          <w:ilvl w:val="0"/>
          <w:numId w:val="5"/>
        </w:numPr>
        <w:pBdr>
          <w:top w:val="nil"/>
          <w:left w:val="nil"/>
          <w:bottom w:val="nil"/>
          <w:right w:val="nil"/>
          <w:between w:val="nil"/>
        </w:pBdr>
      </w:pPr>
      <w:r>
        <w:rPr>
          <w:color w:val="000000"/>
        </w:rPr>
        <w:t>One of these two conditions shall be true:</w:t>
      </w:r>
    </w:p>
    <w:p w14:paraId="22992D3F" w14:textId="77777777" w:rsidR="00A00E7A" w:rsidRDefault="00000000">
      <w:pPr>
        <w:numPr>
          <w:ilvl w:val="0"/>
          <w:numId w:val="19"/>
        </w:numPr>
        <w:pBdr>
          <w:top w:val="nil"/>
          <w:left w:val="nil"/>
          <w:bottom w:val="nil"/>
          <w:right w:val="nil"/>
          <w:between w:val="nil"/>
        </w:pBdr>
      </w:pPr>
      <w:r>
        <w:rPr>
          <w:color w:val="000000"/>
        </w:rPr>
        <w:lastRenderedPageBreak/>
        <w:t xml:space="preserve">The existing Association has type </w:t>
      </w:r>
      <w:proofErr w:type="spellStart"/>
      <w:r>
        <w:rPr>
          <w:color w:val="000000"/>
        </w:rPr>
        <w:t>HasMember</w:t>
      </w:r>
      <w:proofErr w:type="spellEnd"/>
      <w:r>
        <w:rPr>
          <w:color w:val="000000"/>
        </w:rPr>
        <w:t xml:space="preserve"> and the </w:t>
      </w:r>
      <w:proofErr w:type="spellStart"/>
      <w:r>
        <w:rPr>
          <w:color w:val="000000"/>
        </w:rPr>
        <w:t>sourceObject</w:t>
      </w:r>
      <w:proofErr w:type="spellEnd"/>
      <w:r>
        <w:rPr>
          <w:color w:val="000000"/>
        </w:rPr>
        <w:t xml:space="preserve"> attribute points to a Folder</w:t>
      </w:r>
    </w:p>
    <w:p w14:paraId="69699BC8" w14:textId="77777777" w:rsidR="00A00E7A" w:rsidRDefault="00000000">
      <w:pPr>
        <w:numPr>
          <w:ilvl w:val="0"/>
          <w:numId w:val="19"/>
        </w:numPr>
        <w:pBdr>
          <w:top w:val="nil"/>
          <w:left w:val="nil"/>
          <w:bottom w:val="nil"/>
          <w:right w:val="nil"/>
          <w:between w:val="nil"/>
        </w:pBdr>
      </w:pPr>
      <w:r>
        <w:rPr>
          <w:color w:val="000000"/>
        </w:rPr>
        <w:t>The existing Association is a relationship type Association</w:t>
      </w:r>
    </w:p>
    <w:p w14:paraId="138A35F4" w14:textId="77777777" w:rsidR="00A00E7A" w:rsidRDefault="00000000">
      <w:pPr>
        <w:numPr>
          <w:ilvl w:val="0"/>
          <w:numId w:val="5"/>
        </w:numPr>
        <w:pBdr>
          <w:top w:val="nil"/>
          <w:left w:val="nil"/>
          <w:bottom w:val="nil"/>
          <w:right w:val="nil"/>
          <w:between w:val="nil"/>
        </w:pBdr>
      </w:pPr>
      <w:r>
        <w:rPr>
          <w:color w:val="000000"/>
        </w:rPr>
        <w:t xml:space="preserve">The </w:t>
      </w:r>
      <w:proofErr w:type="spellStart"/>
      <w:r>
        <w:rPr>
          <w:color w:val="000000"/>
        </w:rPr>
        <w:t>availabilityStatus</w:t>
      </w:r>
      <w:proofErr w:type="spellEnd"/>
      <w:r>
        <w:rPr>
          <w:color w:val="000000"/>
        </w:rPr>
        <w:t xml:space="preserve"> attribute of the existing Association matches the value of </w:t>
      </w:r>
      <w:proofErr w:type="spellStart"/>
      <w:r>
        <w:rPr>
          <w:color w:val="000000"/>
        </w:rPr>
        <w:t>OriginalStatus</w:t>
      </w:r>
      <w:proofErr w:type="spellEnd"/>
      <w:r>
        <w:rPr>
          <w:color w:val="000000"/>
        </w:rPr>
        <w:t xml:space="preserve">. If the existing Association has no </w:t>
      </w:r>
      <w:proofErr w:type="spellStart"/>
      <w:r>
        <w:rPr>
          <w:color w:val="000000"/>
        </w:rPr>
        <w:t>availabilityStatus</w:t>
      </w:r>
      <w:proofErr w:type="spellEnd"/>
      <w:r>
        <w:rPr>
          <w:color w:val="000000"/>
        </w:rPr>
        <w:t xml:space="preserve"> attribute then the default value of </w:t>
      </w:r>
      <w:proofErr w:type="spellStart"/>
      <w:r>
        <w:rPr>
          <w:rFonts w:ascii="Courier New" w:eastAsia="Courier New" w:hAnsi="Courier New" w:cs="Courier New"/>
          <w:color w:val="000000"/>
        </w:rPr>
        <w:t>urn:oasis:names:tc:ebxml-regrep:StatusType:Approved</w:t>
      </w:r>
      <w:proofErr w:type="spellEnd"/>
      <w:r>
        <w:rPr>
          <w:color w:val="000000"/>
        </w:rPr>
        <w:t xml:space="preserve"> is assumed. </w:t>
      </w:r>
    </w:p>
    <w:p w14:paraId="38449381"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3.57.4.1.3.3.5.4 Actions</w:t>
      </w:r>
    </w:p>
    <w:p w14:paraId="39DB88BE" w14:textId="77777777" w:rsidR="00A00E7A" w:rsidRDefault="00000000">
      <w:pPr>
        <w:pBdr>
          <w:top w:val="nil"/>
          <w:left w:val="nil"/>
          <w:bottom w:val="nil"/>
          <w:right w:val="nil"/>
          <w:between w:val="nil"/>
        </w:pBdr>
        <w:rPr>
          <w:color w:val="000000"/>
        </w:rPr>
      </w:pPr>
      <w:r>
        <w:rPr>
          <w:color w:val="000000"/>
        </w:rPr>
        <w:t>None</w:t>
      </w:r>
    </w:p>
    <w:p w14:paraId="3619A270"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3.57.4.1.3.3.5.5 Association Propagation</w:t>
      </w:r>
    </w:p>
    <w:p w14:paraId="10796C1F" w14:textId="77777777" w:rsidR="00A00E7A" w:rsidRDefault="00000000">
      <w:pPr>
        <w:pBdr>
          <w:top w:val="nil"/>
          <w:left w:val="nil"/>
          <w:bottom w:val="nil"/>
          <w:right w:val="nil"/>
          <w:between w:val="nil"/>
        </w:pBdr>
        <w:rPr>
          <w:color w:val="000000"/>
        </w:rPr>
      </w:pPr>
      <w:r>
        <w:rPr>
          <w:color w:val="000000"/>
        </w:rPr>
        <w:t>None</w:t>
      </w:r>
    </w:p>
    <w:p w14:paraId="1D35950A"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3.57.4.1.3.3.5.6 </w:t>
      </w:r>
      <w:proofErr w:type="spellStart"/>
      <w:r>
        <w:rPr>
          <w:rFonts w:ascii="Arial" w:eastAsia="Arial" w:hAnsi="Arial" w:cs="Arial"/>
          <w:b/>
          <w:color w:val="000000"/>
        </w:rPr>
        <w:t>AvailabilityStatus</w:t>
      </w:r>
      <w:proofErr w:type="spellEnd"/>
      <w:r>
        <w:rPr>
          <w:rFonts w:ascii="Arial" w:eastAsia="Arial" w:hAnsi="Arial" w:cs="Arial"/>
          <w:b/>
          <w:color w:val="000000"/>
        </w:rPr>
        <w:t xml:space="preserve"> Changes</w:t>
      </w:r>
    </w:p>
    <w:p w14:paraId="2BA367D1" w14:textId="77777777" w:rsidR="00A00E7A" w:rsidRDefault="00000000">
      <w:pPr>
        <w:pBdr>
          <w:top w:val="nil"/>
          <w:left w:val="nil"/>
          <w:bottom w:val="nil"/>
          <w:right w:val="nil"/>
          <w:between w:val="nil"/>
        </w:pBdr>
        <w:rPr>
          <w:color w:val="000000"/>
        </w:rPr>
      </w:pPr>
      <w:r>
        <w:rPr>
          <w:color w:val="000000"/>
        </w:rPr>
        <w:t xml:space="preserve">Change the </w:t>
      </w:r>
      <w:proofErr w:type="spellStart"/>
      <w:r>
        <w:rPr>
          <w:color w:val="000000"/>
        </w:rPr>
        <w:t>availabilityStatus</w:t>
      </w:r>
      <w:proofErr w:type="spellEnd"/>
      <w:r>
        <w:rPr>
          <w:color w:val="000000"/>
        </w:rPr>
        <w:t xml:space="preserve"> attribute on the existing Association to the value found in </w:t>
      </w:r>
      <w:proofErr w:type="spellStart"/>
      <w:r>
        <w:rPr>
          <w:color w:val="000000"/>
        </w:rPr>
        <w:t>NewStatus</w:t>
      </w:r>
      <w:proofErr w:type="spellEnd"/>
      <w:r>
        <w:rPr>
          <w:color w:val="000000"/>
        </w:rPr>
        <w:t>.</w:t>
      </w:r>
    </w:p>
    <w:p w14:paraId="36D285D5"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3.57.4.1.3.3.5.7 Patient ID Management</w:t>
      </w:r>
    </w:p>
    <w:p w14:paraId="45650C1A" w14:textId="77777777" w:rsidR="00A00E7A" w:rsidRDefault="00000000">
      <w:pPr>
        <w:pBdr>
          <w:top w:val="nil"/>
          <w:left w:val="nil"/>
          <w:bottom w:val="nil"/>
          <w:right w:val="nil"/>
          <w:between w:val="nil"/>
        </w:pBdr>
        <w:rPr>
          <w:color w:val="000000"/>
        </w:rPr>
      </w:pPr>
      <w:r>
        <w:rPr>
          <w:color w:val="000000"/>
        </w:rPr>
        <w:t xml:space="preserve">If this operation changes the </w:t>
      </w:r>
      <w:proofErr w:type="spellStart"/>
      <w:r>
        <w:rPr>
          <w:color w:val="000000"/>
        </w:rPr>
        <w:t>availabilityStatus</w:t>
      </w:r>
      <w:proofErr w:type="spellEnd"/>
      <w:r>
        <w:rPr>
          <w:color w:val="000000"/>
        </w:rPr>
        <w:t xml:space="preserve"> of the Association from Deprecated to Approved then Patient ID Reconciliation Rules shall apply. See Section 3.57.4.1.3.4. If Patient ID Reconciliation fails then the entire Update Document Set transaction shall fail. The receiving actor shall make no updates and shall return the </w:t>
      </w:r>
      <w:proofErr w:type="spellStart"/>
      <w:r>
        <w:rPr>
          <w:color w:val="000000"/>
        </w:rPr>
        <w:t>XDSPatientIDReconciliationError</w:t>
      </w:r>
      <w:proofErr w:type="spellEnd"/>
      <w:r>
        <w:rPr>
          <w:color w:val="000000"/>
        </w:rPr>
        <w:t xml:space="preserve"> error code.</w:t>
      </w:r>
    </w:p>
    <w:p w14:paraId="508E2579"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3.57.4.1.3.3.6 Submit Associations</w:t>
      </w:r>
    </w:p>
    <w:p w14:paraId="78407F9A"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3.57.4.1.3.3.6.1 Semantics</w:t>
      </w:r>
    </w:p>
    <w:p w14:paraId="5D6C1F52" w14:textId="77777777" w:rsidR="00A00E7A" w:rsidRDefault="00000000">
      <w:pPr>
        <w:pBdr>
          <w:top w:val="nil"/>
          <w:left w:val="nil"/>
          <w:bottom w:val="nil"/>
          <w:right w:val="nil"/>
          <w:between w:val="nil"/>
        </w:pBdr>
        <w:rPr>
          <w:color w:val="000000"/>
        </w:rPr>
      </w:pPr>
      <w:r>
        <w:rPr>
          <w:color w:val="000000"/>
        </w:rPr>
        <w:t>It is sometimes necessary to submit arbitrary associations to repair an existing patient record. This occurs because:</w:t>
      </w:r>
    </w:p>
    <w:p w14:paraId="17FA67AE" w14:textId="77777777" w:rsidR="00A00E7A" w:rsidRDefault="00000000">
      <w:pPr>
        <w:numPr>
          <w:ilvl w:val="0"/>
          <w:numId w:val="8"/>
        </w:numPr>
        <w:pBdr>
          <w:top w:val="nil"/>
          <w:left w:val="nil"/>
          <w:bottom w:val="nil"/>
          <w:right w:val="nil"/>
          <w:between w:val="nil"/>
        </w:pBdr>
      </w:pPr>
      <w:r>
        <w:rPr>
          <w:color w:val="000000"/>
        </w:rPr>
        <w:t>The Document Administrator does not request Association Propagation but instead includes all the necessary associations to complete the update</w:t>
      </w:r>
    </w:p>
    <w:p w14:paraId="7C683E59" w14:textId="77777777" w:rsidR="00A00E7A" w:rsidRDefault="00000000">
      <w:pPr>
        <w:numPr>
          <w:ilvl w:val="0"/>
          <w:numId w:val="8"/>
        </w:numPr>
        <w:pBdr>
          <w:top w:val="nil"/>
          <w:left w:val="nil"/>
          <w:bottom w:val="nil"/>
          <w:right w:val="nil"/>
          <w:between w:val="nil"/>
        </w:pBdr>
      </w:pPr>
      <w:r>
        <w:rPr>
          <w:color w:val="000000"/>
        </w:rPr>
        <w:t>The update includes changing the Patient ID on one or more objects so new associations are necessary and Association Propagation is not usable</w:t>
      </w:r>
    </w:p>
    <w:p w14:paraId="462CC8C1" w14:textId="77777777" w:rsidR="00A00E7A" w:rsidRDefault="00000000">
      <w:pPr>
        <w:pBdr>
          <w:top w:val="nil"/>
          <w:left w:val="nil"/>
          <w:bottom w:val="nil"/>
          <w:right w:val="nil"/>
          <w:between w:val="nil"/>
        </w:pBdr>
        <w:rPr>
          <w:color w:val="000000"/>
        </w:rPr>
      </w:pPr>
      <w:r>
        <w:rPr>
          <w:color w:val="000000"/>
        </w:rPr>
        <w:t>This operation allows for that submission.</w:t>
      </w:r>
    </w:p>
    <w:p w14:paraId="3F1E67A9" w14:textId="77777777" w:rsidR="00A00E7A" w:rsidRDefault="00A00E7A">
      <w:pPr>
        <w:pBdr>
          <w:top w:val="nil"/>
          <w:left w:val="nil"/>
          <w:bottom w:val="nil"/>
          <w:right w:val="nil"/>
          <w:between w:val="nil"/>
        </w:pBdr>
        <w:rPr>
          <w:color w:val="000000"/>
        </w:rPr>
      </w:pPr>
    </w:p>
    <w:p w14:paraId="0C7B862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&lt;Association</w:t>
      </w:r>
    </w:p>
    <w:p w14:paraId="79D746A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id="ID_01"</w:t>
      </w:r>
    </w:p>
    <w:p w14:paraId="52BDB05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associationType="urn:ihe:iti:2010:AssociationType:SubmitAssociation"</w:t>
      </w:r>
    </w:p>
    <w:p w14:paraId="522293E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w:t>
      </w:r>
      <w:proofErr w:type="spellStart"/>
      <w:r>
        <w:rPr>
          <w:rFonts w:ascii="Courier New" w:eastAsia="Courier New" w:hAnsi="Courier New" w:cs="Courier New"/>
          <w:color w:val="000000"/>
          <w:sz w:val="20"/>
          <w:szCs w:val="20"/>
        </w:rPr>
        <w:t>sourceObject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SubmissionSet</w:t>
      </w:r>
      <w:proofErr w:type="spellEnd"/>
      <w:r>
        <w:rPr>
          <w:rFonts w:ascii="Courier New" w:eastAsia="Courier New" w:hAnsi="Courier New" w:cs="Courier New"/>
          <w:color w:val="000000"/>
          <w:sz w:val="20"/>
          <w:szCs w:val="20"/>
        </w:rPr>
        <w:t>"</w:t>
      </w:r>
    </w:p>
    <w:p w14:paraId="1390FBC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targetObject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apnd_assoc</w:t>
      </w:r>
      <w:proofErr w:type="spellEnd"/>
      <w:r>
        <w:rPr>
          <w:rFonts w:ascii="Courier New" w:eastAsia="Courier New" w:hAnsi="Courier New" w:cs="Courier New"/>
          <w:color w:val="000000"/>
          <w:sz w:val="20"/>
          <w:szCs w:val="20"/>
        </w:rPr>
        <w:t>"/&gt;</w:t>
      </w:r>
    </w:p>
    <w:p w14:paraId="3C16F81A" w14:textId="77777777" w:rsidR="00A00E7A" w:rsidRDefault="00A00E7A">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p>
    <w:p w14:paraId="5838C0E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&lt;Association</w:t>
      </w:r>
    </w:p>
    <w:p w14:paraId="144C63D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w:t>
      </w:r>
      <w:proofErr w:type="spellStart"/>
      <w:r>
        <w:rPr>
          <w:rFonts w:ascii="Courier New" w:eastAsia="Courier New" w:hAnsi="Courier New" w:cs="Courier New"/>
          <w:color w:val="000000"/>
          <w:sz w:val="20"/>
          <w:szCs w:val="20"/>
        </w:rPr>
        <w:t>apnd_assoc</w:t>
      </w:r>
      <w:proofErr w:type="spellEnd"/>
      <w:r>
        <w:rPr>
          <w:rFonts w:ascii="Courier New" w:eastAsia="Courier New" w:hAnsi="Courier New" w:cs="Courier New"/>
          <w:color w:val="000000"/>
          <w:sz w:val="20"/>
          <w:szCs w:val="20"/>
        </w:rPr>
        <w:t>"</w:t>
      </w:r>
    </w:p>
    <w:p w14:paraId="519FCCE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associationType</w:t>
      </w:r>
      <w:proofErr w:type="spellEnd"/>
      <w:r>
        <w:rPr>
          <w:rFonts w:ascii="Courier New" w:eastAsia="Courier New" w:hAnsi="Courier New" w:cs="Courier New"/>
          <w:color w:val="000000"/>
          <w:sz w:val="20"/>
          <w:szCs w:val="20"/>
        </w:rPr>
        <w:t>="urn:ihe:iti:2007:AssociationType:APND"</w:t>
      </w:r>
    </w:p>
    <w:p w14:paraId="7A83CB6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sourceObject</w:t>
      </w:r>
      <w:proofErr w:type="spellEnd"/>
      <w:r>
        <w:rPr>
          <w:rFonts w:ascii="Courier New" w:eastAsia="Courier New" w:hAnsi="Courier New" w:cs="Courier New"/>
          <w:color w:val="000000"/>
          <w:sz w:val="20"/>
          <w:szCs w:val="20"/>
        </w:rPr>
        <w:t>="urn:uuid:8ace0e1c-7dd9-47a0-9e7d-d673beb052e0"</w:t>
      </w:r>
    </w:p>
    <w:p w14:paraId="2D1EE4F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targetObject</w:t>
      </w:r>
      <w:proofErr w:type="spellEnd"/>
      <w:r>
        <w:rPr>
          <w:rFonts w:ascii="Courier New" w:eastAsia="Courier New" w:hAnsi="Courier New" w:cs="Courier New"/>
          <w:color w:val="000000"/>
          <w:sz w:val="20"/>
          <w:szCs w:val="20"/>
        </w:rPr>
        <w:t>="urn:uuid:aa0da13b-51b0-4c2e-868c-cef8d7e1bc3d"/&gt;</w:t>
      </w:r>
    </w:p>
    <w:p w14:paraId="1542BA90" w14:textId="77777777" w:rsidR="00A00E7A" w:rsidRDefault="00000000">
      <w:pPr>
        <w:keepLines/>
        <w:pBdr>
          <w:top w:val="nil"/>
          <w:left w:val="nil"/>
          <w:bottom w:val="nil"/>
          <w:right w:val="nil"/>
          <w:between w:val="nil"/>
        </w:pBdr>
        <w:spacing w:before="60" w:after="300"/>
        <w:jc w:val="center"/>
        <w:rPr>
          <w:rFonts w:ascii="Arial" w:eastAsia="Arial" w:hAnsi="Arial" w:cs="Arial"/>
          <w:b/>
          <w:color w:val="000000"/>
          <w:sz w:val="22"/>
          <w:szCs w:val="22"/>
        </w:rPr>
      </w:pPr>
      <w:r>
        <w:rPr>
          <w:rFonts w:ascii="Arial" w:eastAsia="Arial" w:hAnsi="Arial" w:cs="Arial"/>
          <w:b/>
          <w:color w:val="000000"/>
          <w:sz w:val="22"/>
          <w:szCs w:val="22"/>
        </w:rPr>
        <w:t xml:space="preserve">Figure 3.57.4.1.3.3.6.1-1: </w:t>
      </w:r>
      <w:proofErr w:type="spellStart"/>
      <w:r>
        <w:rPr>
          <w:rFonts w:ascii="Arial" w:eastAsia="Arial" w:hAnsi="Arial" w:cs="Arial"/>
          <w:b/>
          <w:color w:val="000000"/>
          <w:sz w:val="22"/>
          <w:szCs w:val="22"/>
        </w:rPr>
        <w:t>SubmitAssociation</w:t>
      </w:r>
      <w:proofErr w:type="spellEnd"/>
      <w:r>
        <w:rPr>
          <w:rFonts w:ascii="Arial" w:eastAsia="Arial" w:hAnsi="Arial" w:cs="Arial"/>
          <w:b/>
          <w:color w:val="000000"/>
          <w:sz w:val="22"/>
          <w:szCs w:val="22"/>
        </w:rPr>
        <w:t xml:space="preserve"> Association Example</w:t>
      </w:r>
    </w:p>
    <w:p w14:paraId="3BFBF031"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3.57.4.1.3.3.6.2 Trigger</w:t>
      </w:r>
    </w:p>
    <w:p w14:paraId="4B3A6563" w14:textId="77777777" w:rsidR="00A00E7A" w:rsidRDefault="00000000">
      <w:pPr>
        <w:pBdr>
          <w:top w:val="nil"/>
          <w:left w:val="nil"/>
          <w:bottom w:val="nil"/>
          <w:right w:val="nil"/>
          <w:between w:val="nil"/>
        </w:pBdr>
        <w:rPr>
          <w:color w:val="000000"/>
        </w:rPr>
      </w:pPr>
      <w:r>
        <w:rPr>
          <w:color w:val="000000"/>
        </w:rPr>
        <w:t>The following rules shall be used by the receiving actor to detect a Submit Associations operation in a submission:</w:t>
      </w:r>
    </w:p>
    <w:p w14:paraId="1A505BC9" w14:textId="77777777" w:rsidR="00A00E7A" w:rsidRDefault="00000000">
      <w:pPr>
        <w:numPr>
          <w:ilvl w:val="0"/>
          <w:numId w:val="8"/>
        </w:numPr>
        <w:pBdr>
          <w:top w:val="nil"/>
          <w:left w:val="nil"/>
          <w:bottom w:val="nil"/>
          <w:right w:val="nil"/>
          <w:between w:val="nil"/>
        </w:pBdr>
        <w:ind w:hanging="990"/>
      </w:pPr>
      <w:r>
        <w:rPr>
          <w:color w:val="000000"/>
        </w:rPr>
        <w:t xml:space="preserve">Submission contains a </w:t>
      </w:r>
      <w:proofErr w:type="spellStart"/>
      <w:r>
        <w:rPr>
          <w:color w:val="000000"/>
        </w:rPr>
        <w:t>SubmitAssociation</w:t>
      </w:r>
      <w:proofErr w:type="spellEnd"/>
      <w:r>
        <w:rPr>
          <w:color w:val="000000"/>
        </w:rPr>
        <w:t xml:space="preserve"> Association.</w:t>
      </w:r>
    </w:p>
    <w:p w14:paraId="17DDF92D" w14:textId="77777777" w:rsidR="00A00E7A" w:rsidRDefault="00000000">
      <w:pPr>
        <w:numPr>
          <w:ilvl w:val="0"/>
          <w:numId w:val="16"/>
        </w:numPr>
        <w:pBdr>
          <w:top w:val="nil"/>
          <w:left w:val="nil"/>
          <w:bottom w:val="nil"/>
          <w:right w:val="nil"/>
          <w:between w:val="nil"/>
        </w:pBdr>
      </w:pPr>
      <w:r>
        <w:rPr>
          <w:color w:val="000000"/>
        </w:rPr>
        <w:t xml:space="preserve">The Association </w:t>
      </w:r>
      <w:proofErr w:type="spellStart"/>
      <w:r>
        <w:rPr>
          <w:color w:val="000000"/>
        </w:rPr>
        <w:t>sourceObject</w:t>
      </w:r>
      <w:proofErr w:type="spellEnd"/>
      <w:r>
        <w:rPr>
          <w:color w:val="000000"/>
        </w:rPr>
        <w:t xml:space="preserve"> references the </w:t>
      </w:r>
      <w:proofErr w:type="spellStart"/>
      <w:r>
        <w:rPr>
          <w:color w:val="000000"/>
        </w:rPr>
        <w:t>SubmissionSet</w:t>
      </w:r>
      <w:proofErr w:type="spellEnd"/>
      <w:r>
        <w:rPr>
          <w:color w:val="000000"/>
        </w:rPr>
        <w:t xml:space="preserve"> object. </w:t>
      </w:r>
    </w:p>
    <w:p w14:paraId="39ACEDF1" w14:textId="77777777" w:rsidR="00A00E7A" w:rsidRDefault="00000000">
      <w:pPr>
        <w:numPr>
          <w:ilvl w:val="0"/>
          <w:numId w:val="16"/>
        </w:numPr>
        <w:pBdr>
          <w:top w:val="nil"/>
          <w:left w:val="nil"/>
          <w:bottom w:val="nil"/>
          <w:right w:val="nil"/>
          <w:between w:val="nil"/>
        </w:pBdr>
      </w:pPr>
      <w:r>
        <w:rPr>
          <w:color w:val="000000"/>
        </w:rPr>
        <w:t xml:space="preserve">The </w:t>
      </w:r>
      <w:proofErr w:type="spellStart"/>
      <w:r>
        <w:rPr>
          <w:color w:val="000000"/>
        </w:rPr>
        <w:t>targetObject</w:t>
      </w:r>
      <w:proofErr w:type="spellEnd"/>
      <w:r>
        <w:rPr>
          <w:color w:val="000000"/>
        </w:rPr>
        <w:t xml:space="preserve"> references a new association object in the submission</w:t>
      </w:r>
    </w:p>
    <w:p w14:paraId="3A31120A"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3.57.4.1.3.3.6.3 Preconditions</w:t>
      </w:r>
    </w:p>
    <w:p w14:paraId="078DDB29" w14:textId="77777777" w:rsidR="00A00E7A" w:rsidRDefault="00000000">
      <w:pPr>
        <w:pBdr>
          <w:top w:val="nil"/>
          <w:left w:val="nil"/>
          <w:bottom w:val="nil"/>
          <w:right w:val="nil"/>
          <w:between w:val="nil"/>
        </w:pBdr>
        <w:rPr>
          <w:color w:val="000000"/>
        </w:rPr>
      </w:pPr>
      <w:r>
        <w:rPr>
          <w:color w:val="000000"/>
        </w:rPr>
        <w:t>The following rules shall be used by the receiving actor to decode and validate a submission:</w:t>
      </w:r>
    </w:p>
    <w:p w14:paraId="681D58FB" w14:textId="77777777" w:rsidR="00A00E7A" w:rsidRDefault="00000000">
      <w:pPr>
        <w:numPr>
          <w:ilvl w:val="0"/>
          <w:numId w:val="14"/>
        </w:numPr>
        <w:pBdr>
          <w:top w:val="nil"/>
          <w:left w:val="nil"/>
          <w:bottom w:val="nil"/>
          <w:right w:val="nil"/>
          <w:between w:val="nil"/>
        </w:pBdr>
      </w:pPr>
      <w:r>
        <w:rPr>
          <w:color w:val="000000"/>
        </w:rPr>
        <w:t xml:space="preserve">The </w:t>
      </w:r>
      <w:proofErr w:type="spellStart"/>
      <w:r>
        <w:rPr>
          <w:color w:val="000000"/>
        </w:rPr>
        <w:t>sourceObject</w:t>
      </w:r>
      <w:proofErr w:type="spellEnd"/>
      <w:r>
        <w:rPr>
          <w:color w:val="000000"/>
        </w:rPr>
        <w:t xml:space="preserve"> and </w:t>
      </w:r>
      <w:proofErr w:type="spellStart"/>
      <w:r>
        <w:rPr>
          <w:color w:val="000000"/>
        </w:rPr>
        <w:t>targetObject</w:t>
      </w:r>
      <w:proofErr w:type="spellEnd"/>
      <w:r>
        <w:rPr>
          <w:color w:val="000000"/>
        </w:rPr>
        <w:t xml:space="preserve"> attributes of the new association reference objects already in the recipient system (implies UUID format) and the association type is appropriate for the objects referenced.</w:t>
      </w:r>
    </w:p>
    <w:p w14:paraId="48EB9204" w14:textId="77777777" w:rsidR="00A00E7A" w:rsidRDefault="00000000">
      <w:pPr>
        <w:numPr>
          <w:ilvl w:val="0"/>
          <w:numId w:val="14"/>
        </w:numPr>
        <w:pBdr>
          <w:top w:val="nil"/>
          <w:left w:val="nil"/>
          <w:bottom w:val="nil"/>
          <w:right w:val="nil"/>
          <w:between w:val="nil"/>
        </w:pBdr>
      </w:pPr>
      <w:r>
        <w:rPr>
          <w:color w:val="000000"/>
        </w:rPr>
        <w:t xml:space="preserve">The </w:t>
      </w:r>
      <w:proofErr w:type="spellStart"/>
      <w:r>
        <w:rPr>
          <w:color w:val="000000"/>
        </w:rPr>
        <w:t>sourceObject</w:t>
      </w:r>
      <w:proofErr w:type="spellEnd"/>
      <w:r>
        <w:rPr>
          <w:color w:val="000000"/>
        </w:rPr>
        <w:t xml:space="preserve"> and </w:t>
      </w:r>
      <w:proofErr w:type="spellStart"/>
      <w:r>
        <w:rPr>
          <w:color w:val="000000"/>
        </w:rPr>
        <w:t>targetObject</w:t>
      </w:r>
      <w:proofErr w:type="spellEnd"/>
      <w:r>
        <w:rPr>
          <w:color w:val="000000"/>
        </w:rPr>
        <w:t xml:space="preserve"> shall not be deprecated and the association type is appropriate for the objects referenced.</w:t>
      </w:r>
    </w:p>
    <w:p w14:paraId="104D6E76" w14:textId="77777777" w:rsidR="00A00E7A" w:rsidRDefault="00000000">
      <w:pPr>
        <w:numPr>
          <w:ilvl w:val="0"/>
          <w:numId w:val="14"/>
        </w:numPr>
        <w:pBdr>
          <w:top w:val="nil"/>
          <w:left w:val="nil"/>
          <w:bottom w:val="nil"/>
          <w:right w:val="nil"/>
          <w:between w:val="nil"/>
        </w:pBdr>
      </w:pPr>
      <w:r>
        <w:rPr>
          <w:color w:val="000000"/>
        </w:rPr>
        <w:t xml:space="preserve">The </w:t>
      </w:r>
      <w:proofErr w:type="spellStart"/>
      <w:r>
        <w:rPr>
          <w:color w:val="000000"/>
        </w:rPr>
        <w:t>sourceObject</w:t>
      </w:r>
      <w:proofErr w:type="spellEnd"/>
      <w:r>
        <w:rPr>
          <w:color w:val="000000"/>
        </w:rPr>
        <w:t xml:space="preserve"> and </w:t>
      </w:r>
      <w:proofErr w:type="spellStart"/>
      <w:r>
        <w:rPr>
          <w:color w:val="000000"/>
        </w:rPr>
        <w:t>targetObject</w:t>
      </w:r>
      <w:proofErr w:type="spellEnd"/>
      <w:r>
        <w:rPr>
          <w:color w:val="000000"/>
        </w:rPr>
        <w:t xml:space="preserve"> shall not reference the current </w:t>
      </w:r>
      <w:proofErr w:type="spellStart"/>
      <w:r>
        <w:rPr>
          <w:color w:val="000000"/>
        </w:rPr>
        <w:t>SubmissionSet</w:t>
      </w:r>
      <w:proofErr w:type="spellEnd"/>
      <w:r>
        <w:rPr>
          <w:color w:val="000000"/>
        </w:rPr>
        <w:t xml:space="preserve"> object.</w:t>
      </w:r>
    </w:p>
    <w:p w14:paraId="05935187"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3.57.4.1.3.3.6.4 Actions</w:t>
      </w:r>
    </w:p>
    <w:p w14:paraId="7FAB6568" w14:textId="77777777" w:rsidR="00A00E7A" w:rsidRDefault="00000000">
      <w:r>
        <w:t>Save new association.</w:t>
      </w:r>
    </w:p>
    <w:p w14:paraId="6D5E3DEA" w14:textId="77777777" w:rsidR="00A00E7A" w:rsidRDefault="00000000">
      <w:r>
        <w:t xml:space="preserve">If the </w:t>
      </w:r>
      <w:proofErr w:type="spellStart"/>
      <w:r>
        <w:t>SubmissionSet</w:t>
      </w:r>
      <w:proofErr w:type="spellEnd"/>
      <w:r>
        <w:t xml:space="preserve"> is submitted in an Update Document Set transaction and the update includes a </w:t>
      </w:r>
      <w:proofErr w:type="spellStart"/>
      <w:r>
        <w:t>DocumentEntry</w:t>
      </w:r>
      <w:proofErr w:type="spellEnd"/>
      <w:r>
        <w:t xml:space="preserve"> or Folder then the </w:t>
      </w:r>
      <w:proofErr w:type="spellStart"/>
      <w:r>
        <w:t>HasMember</w:t>
      </w:r>
      <w:proofErr w:type="spellEnd"/>
      <w:r>
        <w:t xml:space="preserve"> Association linking the </w:t>
      </w:r>
      <w:proofErr w:type="spellStart"/>
      <w:r>
        <w:t>DocumentEntry</w:t>
      </w:r>
      <w:proofErr w:type="spellEnd"/>
      <w:r>
        <w:t xml:space="preserve">/Folder to the </w:t>
      </w:r>
      <w:proofErr w:type="spellStart"/>
      <w:r>
        <w:t>SubmissionSet</w:t>
      </w:r>
      <w:proofErr w:type="spellEnd"/>
      <w:r>
        <w:t xml:space="preserve"> shall include a </w:t>
      </w:r>
      <w:proofErr w:type="spellStart"/>
      <w:r>
        <w:t>PreviousVersion</w:t>
      </w:r>
      <w:proofErr w:type="spellEnd"/>
      <w:r>
        <w:t xml:space="preserve"> annotation (see Section 3.57.4.1.3.1.3.3 for details).</w:t>
      </w:r>
    </w:p>
    <w:p w14:paraId="537A3304"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3.57.4.1.3.3.6.5 Association Propagation</w:t>
      </w:r>
    </w:p>
    <w:p w14:paraId="120407C8" w14:textId="77777777" w:rsidR="00A00E7A" w:rsidRDefault="00000000">
      <w:r>
        <w:t>None</w:t>
      </w:r>
    </w:p>
    <w:p w14:paraId="3FAB49A4"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lastRenderedPageBreak/>
        <w:t>3.57.4.1.3.3.6.6 Status Changes</w:t>
      </w:r>
    </w:p>
    <w:p w14:paraId="2934E515" w14:textId="77777777" w:rsidR="00A00E7A" w:rsidRDefault="00000000">
      <w:r>
        <w:t>None</w:t>
      </w:r>
    </w:p>
    <w:p w14:paraId="6D451B8F"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3.57.4.1.3.3.6.7 Patient ID Management</w:t>
      </w:r>
    </w:p>
    <w:p w14:paraId="0F3F415A" w14:textId="77777777" w:rsidR="00A00E7A" w:rsidRDefault="00000000">
      <w:r>
        <w:t xml:space="preserve">Patient ID Reconciliation rules shall be applied. If Patient ID Reconciliation fails then the entire Update Document Set transaction shall fail. The receiving actor shall make no updates and shall return the </w:t>
      </w:r>
      <w:proofErr w:type="spellStart"/>
      <w:r>
        <w:t>XDSPatientIDReconciliationError</w:t>
      </w:r>
      <w:proofErr w:type="spellEnd"/>
      <w:r>
        <w:t xml:space="preserve"> error code.</w:t>
      </w:r>
    </w:p>
    <w:p w14:paraId="08BACBAD" w14:textId="77777777" w:rsidR="00A00E7A" w:rsidRDefault="00000000">
      <w:pPr>
        <w:pStyle w:val="Heading6"/>
      </w:pPr>
      <w:bookmarkStart w:id="91" w:name="_3ygebqi" w:colFirst="0" w:colLast="0"/>
      <w:bookmarkEnd w:id="91"/>
      <w:r>
        <w:t xml:space="preserve">3.57.4.1.3.4 Patient ID Reconciliation </w:t>
      </w:r>
    </w:p>
    <w:p w14:paraId="0124653F" w14:textId="77777777" w:rsidR="00A00E7A" w:rsidRDefault="00000000">
      <w:pPr>
        <w:pBdr>
          <w:top w:val="nil"/>
          <w:left w:val="nil"/>
          <w:bottom w:val="nil"/>
          <w:right w:val="nil"/>
          <w:between w:val="nil"/>
        </w:pBdr>
        <w:rPr>
          <w:color w:val="000000"/>
        </w:rPr>
      </w:pPr>
      <w:r>
        <w:rPr>
          <w:color w:val="000000"/>
        </w:rPr>
        <w:t xml:space="preserve">The Update Document Set transaction can be used to update the </w:t>
      </w:r>
      <w:proofErr w:type="spellStart"/>
      <w:r>
        <w:rPr>
          <w:color w:val="000000"/>
        </w:rPr>
        <w:t>patientId</w:t>
      </w:r>
      <w:proofErr w:type="spellEnd"/>
      <w:r>
        <w:rPr>
          <w:color w:val="000000"/>
        </w:rPr>
        <w:t xml:space="preserve"> attribute of </w:t>
      </w:r>
      <w:proofErr w:type="spellStart"/>
      <w:r>
        <w:rPr>
          <w:color w:val="000000"/>
        </w:rPr>
        <w:t>DocumentEntry</w:t>
      </w:r>
      <w:proofErr w:type="spellEnd"/>
      <w:r>
        <w:rPr>
          <w:color w:val="000000"/>
        </w:rPr>
        <w:t xml:space="preserve"> and Folder objects in the receiving actor. This section documents the rules that shall be followed when updating the Patient ID attribute.</w:t>
      </w:r>
    </w:p>
    <w:p w14:paraId="6C4CDA9B" w14:textId="77777777" w:rsidR="00A00E7A" w:rsidRDefault="00000000">
      <w:pPr>
        <w:pBdr>
          <w:top w:val="nil"/>
          <w:left w:val="nil"/>
          <w:bottom w:val="nil"/>
          <w:right w:val="nil"/>
          <w:between w:val="nil"/>
        </w:pBdr>
        <w:rPr>
          <w:color w:val="000000"/>
        </w:rPr>
      </w:pPr>
      <w:r>
        <w:rPr>
          <w:color w:val="000000"/>
        </w:rPr>
        <w:t>The following is a re-statement of the rules governing Patient IDs in metadata, including the use of versioning:</w:t>
      </w:r>
    </w:p>
    <w:p w14:paraId="5B6B5967" w14:textId="77777777" w:rsidR="00A00E7A" w:rsidRDefault="00000000">
      <w:pPr>
        <w:numPr>
          <w:ilvl w:val="0"/>
          <w:numId w:val="24"/>
        </w:numPr>
        <w:pBdr>
          <w:top w:val="nil"/>
          <w:left w:val="nil"/>
          <w:bottom w:val="nil"/>
          <w:right w:val="nil"/>
          <w:between w:val="nil"/>
        </w:pBdr>
      </w:pPr>
      <w:r>
        <w:rPr>
          <w:color w:val="000000"/>
        </w:rPr>
        <w:t xml:space="preserve">All </w:t>
      </w:r>
      <w:proofErr w:type="spellStart"/>
      <w:r>
        <w:rPr>
          <w:color w:val="000000"/>
        </w:rPr>
        <w:t>SubmissionSet</w:t>
      </w:r>
      <w:proofErr w:type="spellEnd"/>
      <w:r>
        <w:rPr>
          <w:color w:val="000000"/>
        </w:rPr>
        <w:t xml:space="preserve">, Folder, and </w:t>
      </w:r>
      <w:proofErr w:type="spellStart"/>
      <w:r>
        <w:rPr>
          <w:color w:val="000000"/>
        </w:rPr>
        <w:t>DocumentEntry</w:t>
      </w:r>
      <w:proofErr w:type="spellEnd"/>
      <w:r>
        <w:rPr>
          <w:color w:val="000000"/>
        </w:rPr>
        <w:t xml:space="preserve"> objects linked by Associations shall carry the same Patient ID. </w:t>
      </w:r>
    </w:p>
    <w:p w14:paraId="4051BBC7" w14:textId="77777777" w:rsidR="00A00E7A" w:rsidRDefault="00000000">
      <w:pPr>
        <w:numPr>
          <w:ilvl w:val="0"/>
          <w:numId w:val="24"/>
        </w:numPr>
        <w:pBdr>
          <w:top w:val="nil"/>
          <w:left w:val="nil"/>
          <w:bottom w:val="nil"/>
          <w:right w:val="nil"/>
          <w:between w:val="nil"/>
        </w:pBdr>
      </w:pPr>
      <w:r>
        <w:rPr>
          <w:color w:val="000000"/>
        </w:rPr>
        <w:t xml:space="preserve">The only exception is linking a </w:t>
      </w:r>
      <w:proofErr w:type="spellStart"/>
      <w:r>
        <w:rPr>
          <w:color w:val="000000"/>
        </w:rPr>
        <w:t>DocumentEntry</w:t>
      </w:r>
      <w:proofErr w:type="spellEnd"/>
      <w:r>
        <w:rPr>
          <w:color w:val="000000"/>
        </w:rPr>
        <w:t xml:space="preserve"> to a Submission ‘by reference’ as documented in </w:t>
      </w:r>
      <w:hyperlink r:id="rId42" w:anchor="4.2.2.1.1">
        <w:r>
          <w:rPr>
            <w:color w:val="0000FF"/>
            <w:u w:val="single"/>
          </w:rPr>
          <w:t>ITI TF-3: 4.2.2.1.1</w:t>
        </w:r>
      </w:hyperlink>
      <w:r>
        <w:rPr>
          <w:color w:val="000000"/>
        </w:rPr>
        <w:t>.</w:t>
      </w:r>
    </w:p>
    <w:p w14:paraId="1A9DA8B2" w14:textId="77777777" w:rsidR="00A00E7A" w:rsidRDefault="00000000">
      <w:pPr>
        <w:pBdr>
          <w:top w:val="nil"/>
          <w:left w:val="nil"/>
          <w:bottom w:val="nil"/>
          <w:right w:val="nil"/>
          <w:between w:val="nil"/>
        </w:pBdr>
        <w:rPr>
          <w:color w:val="000000"/>
        </w:rPr>
      </w:pPr>
      <w:r>
        <w:rPr>
          <w:color w:val="000000"/>
        </w:rPr>
        <w:t>These rules are not relaxed to accommodate Metadata Update. They are however extended to cover consistency between versions of a metadata object:</w:t>
      </w:r>
    </w:p>
    <w:p w14:paraId="2D5D819E" w14:textId="77777777" w:rsidR="00A00E7A" w:rsidRDefault="00000000">
      <w:pPr>
        <w:numPr>
          <w:ilvl w:val="0"/>
          <w:numId w:val="23"/>
        </w:numPr>
        <w:pBdr>
          <w:top w:val="nil"/>
          <w:left w:val="nil"/>
          <w:bottom w:val="nil"/>
          <w:right w:val="nil"/>
          <w:between w:val="nil"/>
        </w:pBdr>
      </w:pPr>
      <w:r>
        <w:rPr>
          <w:color w:val="000000"/>
        </w:rPr>
        <w:t xml:space="preserve">Two versions of a metadata object: </w:t>
      </w:r>
      <w:proofErr w:type="spellStart"/>
      <w:r>
        <w:rPr>
          <w:color w:val="000000"/>
        </w:rPr>
        <w:t>DocumentEntry</w:t>
      </w:r>
      <w:proofErr w:type="spellEnd"/>
      <w:r>
        <w:rPr>
          <w:color w:val="000000"/>
        </w:rPr>
        <w:t xml:space="preserve"> or Folder, are not required to carry the same Patient ID.</w:t>
      </w:r>
    </w:p>
    <w:p w14:paraId="774252C7" w14:textId="77777777" w:rsidR="00A00E7A" w:rsidRDefault="00000000">
      <w:r>
        <w:t xml:space="preserve">Rule #1 above is refined: </w:t>
      </w:r>
    </w:p>
    <w:p w14:paraId="466E87F7" w14:textId="77777777" w:rsidR="00A00E7A" w:rsidRDefault="00000000">
      <w:pPr>
        <w:numPr>
          <w:ilvl w:val="0"/>
          <w:numId w:val="11"/>
        </w:numPr>
        <w:pBdr>
          <w:top w:val="nil"/>
          <w:left w:val="nil"/>
          <w:bottom w:val="nil"/>
          <w:right w:val="nil"/>
          <w:between w:val="nil"/>
        </w:pBdr>
      </w:pPr>
      <w:r>
        <w:rPr>
          <w:color w:val="000000"/>
        </w:rPr>
        <w:t xml:space="preserve">All </w:t>
      </w:r>
      <w:proofErr w:type="spellStart"/>
      <w:r>
        <w:rPr>
          <w:color w:val="000000"/>
        </w:rPr>
        <w:t>SubmissionSet</w:t>
      </w:r>
      <w:proofErr w:type="spellEnd"/>
      <w:r>
        <w:rPr>
          <w:color w:val="000000"/>
        </w:rPr>
        <w:t xml:space="preserve">, approved Folder, and approved </w:t>
      </w:r>
      <w:proofErr w:type="spellStart"/>
      <w:r>
        <w:rPr>
          <w:color w:val="000000"/>
        </w:rPr>
        <w:t>DocumentEntry</w:t>
      </w:r>
      <w:proofErr w:type="spellEnd"/>
      <w:r>
        <w:rPr>
          <w:color w:val="000000"/>
        </w:rPr>
        <w:t xml:space="preserve"> objects linked by approved Associations shall carry the same Patient ID. No Patient ID consistency is expected across associations with </w:t>
      </w:r>
      <w:proofErr w:type="spellStart"/>
      <w:r>
        <w:rPr>
          <w:color w:val="000000"/>
        </w:rPr>
        <w:t>availabiltyStatus</w:t>
      </w:r>
      <w:proofErr w:type="spellEnd"/>
      <w:r>
        <w:rPr>
          <w:color w:val="000000"/>
        </w:rPr>
        <w:t xml:space="preserve"> of Deprecated or when one of the </w:t>
      </w:r>
      <w:proofErr w:type="spellStart"/>
      <w:r>
        <w:rPr>
          <w:color w:val="000000"/>
        </w:rPr>
        <w:t>sourceObject</w:t>
      </w:r>
      <w:proofErr w:type="spellEnd"/>
      <w:r>
        <w:rPr>
          <w:color w:val="000000"/>
        </w:rPr>
        <w:t xml:space="preserve"> or </w:t>
      </w:r>
      <w:proofErr w:type="spellStart"/>
      <w:r>
        <w:rPr>
          <w:color w:val="000000"/>
        </w:rPr>
        <w:t>targetObject</w:t>
      </w:r>
      <w:proofErr w:type="spellEnd"/>
      <w:r>
        <w:rPr>
          <w:color w:val="000000"/>
        </w:rPr>
        <w:t xml:space="preserve"> referenced objects has </w:t>
      </w:r>
      <w:proofErr w:type="spellStart"/>
      <w:r>
        <w:rPr>
          <w:color w:val="000000"/>
        </w:rPr>
        <w:t>availabilityStatus</w:t>
      </w:r>
      <w:proofErr w:type="spellEnd"/>
      <w:r>
        <w:rPr>
          <w:color w:val="000000"/>
        </w:rPr>
        <w:t xml:space="preserve"> of Deprecated.</w:t>
      </w:r>
    </w:p>
    <w:p w14:paraId="1962E952" w14:textId="77777777" w:rsidR="00A00E7A" w:rsidRDefault="00000000">
      <w:pPr>
        <w:numPr>
          <w:ilvl w:val="0"/>
          <w:numId w:val="11"/>
        </w:numPr>
        <w:pBdr>
          <w:top w:val="nil"/>
          <w:left w:val="nil"/>
          <w:bottom w:val="nil"/>
          <w:right w:val="nil"/>
          <w:between w:val="nil"/>
        </w:pBdr>
      </w:pPr>
      <w:r>
        <w:rPr>
          <w:color w:val="000000"/>
        </w:rPr>
        <w:t>The Update Objects Request transaction is an atomic operation:</w:t>
      </w:r>
    </w:p>
    <w:p w14:paraId="029DB96C" w14:textId="77777777" w:rsidR="00A00E7A" w:rsidRDefault="00000000">
      <w:pPr>
        <w:numPr>
          <w:ilvl w:val="0"/>
          <w:numId w:val="19"/>
        </w:numPr>
        <w:pBdr>
          <w:top w:val="nil"/>
          <w:left w:val="nil"/>
          <w:bottom w:val="nil"/>
          <w:right w:val="nil"/>
          <w:between w:val="nil"/>
        </w:pBdr>
      </w:pPr>
      <w:r>
        <w:rPr>
          <w:color w:val="000000"/>
        </w:rPr>
        <w:t xml:space="preserve">At the end of the transaction, the above Patient ID rules shall be enforced. </w:t>
      </w:r>
    </w:p>
    <w:p w14:paraId="77DF1469" w14:textId="77777777" w:rsidR="00A00E7A" w:rsidRDefault="00000000">
      <w:pPr>
        <w:numPr>
          <w:ilvl w:val="0"/>
          <w:numId w:val="19"/>
        </w:numPr>
        <w:pBdr>
          <w:top w:val="nil"/>
          <w:left w:val="nil"/>
          <w:bottom w:val="nil"/>
          <w:right w:val="nil"/>
          <w:between w:val="nil"/>
        </w:pBdr>
      </w:pPr>
      <w:r>
        <w:rPr>
          <w:color w:val="000000"/>
        </w:rPr>
        <w:t xml:space="preserve">During the processing of any single element of the update, metadata will exist in the registry that does not follow the Patient ID rules. </w:t>
      </w:r>
    </w:p>
    <w:p w14:paraId="441EF87B" w14:textId="77777777" w:rsidR="00A00E7A" w:rsidRDefault="00000000">
      <w:pPr>
        <w:numPr>
          <w:ilvl w:val="0"/>
          <w:numId w:val="19"/>
        </w:numPr>
        <w:pBdr>
          <w:top w:val="nil"/>
          <w:left w:val="nil"/>
          <w:bottom w:val="nil"/>
          <w:right w:val="nil"/>
          <w:between w:val="nil"/>
        </w:pBdr>
      </w:pPr>
      <w:r>
        <w:rPr>
          <w:color w:val="000000"/>
        </w:rPr>
        <w:t>If any part of the transaction fails, it shall leave the registry in the state it was at the beginning of the transaction.</w:t>
      </w:r>
    </w:p>
    <w:p w14:paraId="732F6CA8" w14:textId="77777777" w:rsidR="00A00E7A" w:rsidRDefault="00000000">
      <w:r>
        <w:t xml:space="preserve">Automatic association propagation, as defined in each metadata update operation section, is the receiver (Document Registry or Document Recipient) taking responsibility for deprecating old and generating new associations necessary for maintaining relationships in metadata with the </w:t>
      </w:r>
      <w:r>
        <w:lastRenderedPageBreak/>
        <w:t>addition of new object versions. These rules are adequate as long as the Patient ID is not updated. When the Patient ID is being updated, one of two scenarios is likely:</w:t>
      </w:r>
    </w:p>
    <w:p w14:paraId="7D687166" w14:textId="77777777" w:rsidR="00A00E7A" w:rsidRDefault="00000000">
      <w:pPr>
        <w:numPr>
          <w:ilvl w:val="0"/>
          <w:numId w:val="18"/>
        </w:numPr>
        <w:pBdr>
          <w:top w:val="nil"/>
          <w:left w:val="nil"/>
          <w:bottom w:val="nil"/>
          <w:right w:val="nil"/>
          <w:between w:val="nil"/>
        </w:pBdr>
      </w:pPr>
      <w:r>
        <w:rPr>
          <w:color w:val="000000"/>
        </w:rPr>
        <w:t>The Patient ID is wrong and all metadata for this Patient ID is to be updated</w:t>
      </w:r>
    </w:p>
    <w:p w14:paraId="2AD34660" w14:textId="77777777" w:rsidR="00A00E7A" w:rsidRDefault="00000000">
      <w:pPr>
        <w:numPr>
          <w:ilvl w:val="0"/>
          <w:numId w:val="18"/>
        </w:numPr>
        <w:pBdr>
          <w:top w:val="nil"/>
          <w:left w:val="nil"/>
          <w:bottom w:val="nil"/>
          <w:right w:val="nil"/>
          <w:between w:val="nil"/>
        </w:pBdr>
      </w:pPr>
      <w:r>
        <w:rPr>
          <w:color w:val="000000"/>
        </w:rPr>
        <w:t>A record is being split, some records keeping the original Patient ID and some getting the new one.</w:t>
      </w:r>
    </w:p>
    <w:p w14:paraId="063F8F25" w14:textId="77777777" w:rsidR="00A00E7A" w:rsidRDefault="00000000">
      <w:r>
        <w:t>In either case, association propagation is not the right approach. Instead, a two-step process is necessary:</w:t>
      </w:r>
    </w:p>
    <w:p w14:paraId="4F632FBE" w14:textId="77777777" w:rsidR="00A00E7A" w:rsidRDefault="00000000">
      <w:pPr>
        <w:numPr>
          <w:ilvl w:val="0"/>
          <w:numId w:val="9"/>
        </w:numPr>
        <w:pBdr>
          <w:top w:val="nil"/>
          <w:left w:val="nil"/>
          <w:bottom w:val="nil"/>
          <w:right w:val="nil"/>
          <w:between w:val="nil"/>
        </w:pBdr>
      </w:pPr>
      <w:r>
        <w:rPr>
          <w:color w:val="000000"/>
        </w:rPr>
        <w:t xml:space="preserve">Updates made to all (or some) related </w:t>
      </w:r>
      <w:proofErr w:type="spellStart"/>
      <w:r>
        <w:rPr>
          <w:color w:val="000000"/>
        </w:rPr>
        <w:t>DocumentEntry</w:t>
      </w:r>
      <w:proofErr w:type="spellEnd"/>
      <w:r>
        <w:rPr>
          <w:color w:val="000000"/>
        </w:rPr>
        <w:t xml:space="preserve"> and Folder objects changing the Patient ID.</w:t>
      </w:r>
    </w:p>
    <w:p w14:paraId="2B2B79CC" w14:textId="77777777" w:rsidR="00A00E7A" w:rsidRDefault="00000000">
      <w:pPr>
        <w:numPr>
          <w:ilvl w:val="0"/>
          <w:numId w:val="9"/>
        </w:numPr>
        <w:pBdr>
          <w:top w:val="nil"/>
          <w:left w:val="nil"/>
          <w:bottom w:val="nil"/>
          <w:right w:val="nil"/>
          <w:between w:val="nil"/>
        </w:pBdr>
      </w:pPr>
      <w:r>
        <w:rPr>
          <w:color w:val="000000"/>
        </w:rPr>
        <w:t xml:space="preserve">Associations submitted to re-link all (or some) of the new </w:t>
      </w:r>
      <w:proofErr w:type="spellStart"/>
      <w:r>
        <w:rPr>
          <w:color w:val="000000"/>
        </w:rPr>
        <w:t>DocumentEntry</w:t>
      </w:r>
      <w:proofErr w:type="spellEnd"/>
      <w:r>
        <w:rPr>
          <w:color w:val="000000"/>
        </w:rPr>
        <w:t xml:space="preserve"> and Folder versions.</w:t>
      </w:r>
    </w:p>
    <w:p w14:paraId="3DEC3E8F" w14:textId="77777777" w:rsidR="00A00E7A" w:rsidRDefault="00000000">
      <w:r>
        <w:t xml:space="preserve">When all objects for a Patient ID are affected, all of the involved </w:t>
      </w:r>
      <w:proofErr w:type="spellStart"/>
      <w:r>
        <w:t>DocumentEntry</w:t>
      </w:r>
      <w:proofErr w:type="spellEnd"/>
      <w:r>
        <w:t xml:space="preserve"> and Folder objects are updated with the new Patient ID. New associations are then installed to link the new versions into the same relationships. The old </w:t>
      </w:r>
      <w:proofErr w:type="spellStart"/>
      <w:r>
        <w:t>DocumentEntry</w:t>
      </w:r>
      <w:proofErr w:type="spellEnd"/>
      <w:r>
        <w:t xml:space="preserve"> and Folder objects are deprecated. </w:t>
      </w:r>
    </w:p>
    <w:p w14:paraId="2B28B750" w14:textId="77777777" w:rsidR="00A00E7A" w:rsidRDefault="00000000">
      <w:r>
        <w:t>If the patient record is being split (only some of the objects get a new Patient ID) the same basic rules apply (but to only some of the objects) and there is also the possibility of document relationships and folder memberships being split and recombined to sort out the correct Patient ID assignment. The following operations are required and human supervision is likely necessary:</w:t>
      </w:r>
    </w:p>
    <w:p w14:paraId="540D36DA" w14:textId="77777777" w:rsidR="00A00E7A" w:rsidRDefault="00000000">
      <w:pPr>
        <w:numPr>
          <w:ilvl w:val="0"/>
          <w:numId w:val="18"/>
        </w:numPr>
        <w:pBdr>
          <w:top w:val="nil"/>
          <w:left w:val="nil"/>
          <w:bottom w:val="nil"/>
          <w:right w:val="nil"/>
          <w:between w:val="nil"/>
        </w:pBdr>
      </w:pPr>
      <w:r>
        <w:rPr>
          <w:color w:val="000000"/>
        </w:rPr>
        <w:t xml:space="preserve">Assign </w:t>
      </w:r>
      <w:proofErr w:type="spellStart"/>
      <w:r>
        <w:rPr>
          <w:color w:val="000000"/>
        </w:rPr>
        <w:t>DocumentEntry</w:t>
      </w:r>
      <w:proofErr w:type="spellEnd"/>
      <w:r>
        <w:rPr>
          <w:color w:val="000000"/>
        </w:rPr>
        <w:t xml:space="preserve"> a new Patient ID by submitting a new version of the </w:t>
      </w:r>
      <w:proofErr w:type="spellStart"/>
      <w:r>
        <w:rPr>
          <w:color w:val="000000"/>
        </w:rPr>
        <w:t>DocumentEntry</w:t>
      </w:r>
      <w:proofErr w:type="spellEnd"/>
    </w:p>
    <w:p w14:paraId="19FE2B47" w14:textId="77777777" w:rsidR="00A00E7A" w:rsidRDefault="00000000">
      <w:pPr>
        <w:numPr>
          <w:ilvl w:val="0"/>
          <w:numId w:val="18"/>
        </w:numPr>
        <w:pBdr>
          <w:top w:val="nil"/>
          <w:left w:val="nil"/>
          <w:bottom w:val="nil"/>
          <w:right w:val="nil"/>
          <w:between w:val="nil"/>
        </w:pBdr>
      </w:pPr>
      <w:r>
        <w:rPr>
          <w:color w:val="000000"/>
        </w:rPr>
        <w:t xml:space="preserve">Deprecate relationship association between two </w:t>
      </w:r>
      <w:proofErr w:type="spellStart"/>
      <w:r>
        <w:rPr>
          <w:color w:val="000000"/>
        </w:rPr>
        <w:t>DocumentEntries</w:t>
      </w:r>
      <w:proofErr w:type="spellEnd"/>
      <w:r>
        <w:rPr>
          <w:color w:val="000000"/>
        </w:rPr>
        <w:t xml:space="preserve"> that will have different Patient IDs. See Rule # 4 in Section 3.57.4.1.3.4.</w:t>
      </w:r>
    </w:p>
    <w:p w14:paraId="46CF13B7" w14:textId="77777777" w:rsidR="00A00E7A" w:rsidRDefault="00000000">
      <w:pPr>
        <w:numPr>
          <w:ilvl w:val="0"/>
          <w:numId w:val="18"/>
        </w:numPr>
        <w:pBdr>
          <w:top w:val="nil"/>
          <w:left w:val="nil"/>
          <w:bottom w:val="nil"/>
          <w:right w:val="nil"/>
          <w:between w:val="nil"/>
        </w:pBdr>
      </w:pPr>
      <w:r>
        <w:rPr>
          <w:color w:val="000000"/>
        </w:rPr>
        <w:t xml:space="preserve">Install new relationship association. This may or may not be possible based on the documents available. Example: an original document and its replacement end up with different Patient IDs. </w:t>
      </w:r>
    </w:p>
    <w:p w14:paraId="113433EB" w14:textId="77777777" w:rsidR="00A00E7A" w:rsidRDefault="00000000">
      <w:pPr>
        <w:numPr>
          <w:ilvl w:val="0"/>
          <w:numId w:val="18"/>
        </w:numPr>
        <w:pBdr>
          <w:top w:val="nil"/>
          <w:left w:val="nil"/>
          <w:bottom w:val="nil"/>
          <w:right w:val="nil"/>
          <w:between w:val="nil"/>
        </w:pBdr>
      </w:pPr>
      <w:r>
        <w:rPr>
          <w:color w:val="000000"/>
        </w:rPr>
        <w:t>Assign Folder a new Patient ID by submitting a new version.</w:t>
      </w:r>
    </w:p>
    <w:p w14:paraId="1AB86915" w14:textId="77777777" w:rsidR="00A00E7A" w:rsidRDefault="00000000">
      <w:pPr>
        <w:numPr>
          <w:ilvl w:val="0"/>
          <w:numId w:val="18"/>
        </w:numPr>
        <w:pBdr>
          <w:top w:val="nil"/>
          <w:left w:val="nil"/>
          <w:bottom w:val="nil"/>
          <w:right w:val="nil"/>
          <w:between w:val="nil"/>
        </w:pBdr>
      </w:pPr>
      <w:r>
        <w:rPr>
          <w:color w:val="000000"/>
        </w:rPr>
        <w:t>Create a new Folder with a new Patient ID to hold part of existing Folder contents that get a new Patient ID</w:t>
      </w:r>
    </w:p>
    <w:p w14:paraId="2FA412A3" w14:textId="77777777" w:rsidR="00A00E7A" w:rsidRDefault="00000000">
      <w:pPr>
        <w:numPr>
          <w:ilvl w:val="0"/>
          <w:numId w:val="18"/>
        </w:numPr>
        <w:pBdr>
          <w:top w:val="nil"/>
          <w:left w:val="nil"/>
          <w:bottom w:val="nil"/>
          <w:right w:val="nil"/>
          <w:between w:val="nil"/>
        </w:pBdr>
      </w:pPr>
      <w:r>
        <w:rPr>
          <w:color w:val="000000"/>
        </w:rPr>
        <w:t xml:space="preserve">Remove </w:t>
      </w:r>
      <w:proofErr w:type="spellStart"/>
      <w:r>
        <w:rPr>
          <w:color w:val="000000"/>
        </w:rPr>
        <w:t>DocumentEntry</w:t>
      </w:r>
      <w:proofErr w:type="spellEnd"/>
      <w:r>
        <w:rPr>
          <w:color w:val="000000"/>
        </w:rPr>
        <w:t xml:space="preserve"> membership from a Folder by deprecating the </w:t>
      </w:r>
      <w:proofErr w:type="spellStart"/>
      <w:r>
        <w:rPr>
          <w:color w:val="000000"/>
        </w:rPr>
        <w:t>HasMember</w:t>
      </w:r>
      <w:proofErr w:type="spellEnd"/>
      <w:r>
        <w:rPr>
          <w:color w:val="000000"/>
        </w:rPr>
        <w:t xml:space="preserve"> association</w:t>
      </w:r>
    </w:p>
    <w:p w14:paraId="446BC00C" w14:textId="77777777" w:rsidR="00A00E7A" w:rsidRDefault="00000000">
      <w:pPr>
        <w:numPr>
          <w:ilvl w:val="0"/>
          <w:numId w:val="18"/>
        </w:numPr>
        <w:pBdr>
          <w:top w:val="nil"/>
          <w:left w:val="nil"/>
          <w:bottom w:val="nil"/>
          <w:right w:val="nil"/>
          <w:between w:val="nil"/>
        </w:pBdr>
      </w:pPr>
      <w:r>
        <w:rPr>
          <w:color w:val="000000"/>
        </w:rPr>
        <w:t xml:space="preserve">Add them to a new Folder by installing a new </w:t>
      </w:r>
      <w:proofErr w:type="spellStart"/>
      <w:r>
        <w:rPr>
          <w:color w:val="000000"/>
        </w:rPr>
        <w:t>HasMember</w:t>
      </w:r>
      <w:proofErr w:type="spellEnd"/>
      <w:r>
        <w:rPr>
          <w:color w:val="000000"/>
        </w:rPr>
        <w:t xml:space="preserve"> association</w:t>
      </w:r>
    </w:p>
    <w:p w14:paraId="74B3551D"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 xml:space="preserve">3.57.4.1.3.4.1 Unconnected </w:t>
      </w:r>
      <w:proofErr w:type="spellStart"/>
      <w:r>
        <w:rPr>
          <w:rFonts w:ascii="Arial" w:eastAsia="Arial" w:hAnsi="Arial" w:cs="Arial"/>
          <w:b/>
          <w:color w:val="000000"/>
        </w:rPr>
        <w:t>DocumentEntry</w:t>
      </w:r>
      <w:proofErr w:type="spellEnd"/>
      <w:r>
        <w:rPr>
          <w:rFonts w:ascii="Arial" w:eastAsia="Arial" w:hAnsi="Arial" w:cs="Arial"/>
          <w:b/>
          <w:color w:val="000000"/>
        </w:rPr>
        <w:t xml:space="preserve"> Example</w:t>
      </w:r>
    </w:p>
    <w:p w14:paraId="1ED521B0" w14:textId="77777777" w:rsidR="00A00E7A" w:rsidRDefault="00000000">
      <w:r>
        <w:t xml:space="preserve">Updating the Patient ID on a </w:t>
      </w:r>
      <w:proofErr w:type="spellStart"/>
      <w:r>
        <w:t>DocumentEntry</w:t>
      </w:r>
      <w:proofErr w:type="spellEnd"/>
      <w:r>
        <w:t xml:space="preserve"> with no relationships or Folder memberships is a simple case. A new version of the </w:t>
      </w:r>
      <w:proofErr w:type="spellStart"/>
      <w:r>
        <w:t>DocumentEntry</w:t>
      </w:r>
      <w:proofErr w:type="spellEnd"/>
      <w:r>
        <w:t xml:space="preserve"> with the new Patient ID is submitted. The update causes the prior version to be deprecated by the receiving actor. The </w:t>
      </w:r>
      <w:proofErr w:type="spellStart"/>
      <w:r>
        <w:t>SubmissionSet</w:t>
      </w:r>
      <w:proofErr w:type="spellEnd"/>
      <w:r>
        <w:t xml:space="preserve"> to </w:t>
      </w:r>
      <w:proofErr w:type="spellStart"/>
      <w:r>
        <w:lastRenderedPageBreak/>
        <w:t>DocumentEntry</w:t>
      </w:r>
      <w:proofErr w:type="spellEnd"/>
      <w:r>
        <w:t xml:space="preserve"> association (original </w:t>
      </w:r>
      <w:proofErr w:type="spellStart"/>
      <w:r>
        <w:t>DocumentEntry</w:t>
      </w:r>
      <w:proofErr w:type="spellEnd"/>
      <w:r>
        <w:t>) does not require deprecation because of Rule #4 in Section 3.57.4.1.3.4.</w:t>
      </w:r>
    </w:p>
    <w:p w14:paraId="717A22FE"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3.57.4.1.3.4.2 Simple Relationship Example</w:t>
      </w:r>
    </w:p>
    <w:p w14:paraId="759D641B" w14:textId="77777777" w:rsidR="00A00E7A" w:rsidRDefault="00000000">
      <w:r>
        <w:t xml:space="preserve">Updating the Patient ID on a </w:t>
      </w:r>
      <w:proofErr w:type="spellStart"/>
      <w:r>
        <w:t>DocumentEntry</w:t>
      </w:r>
      <w:proofErr w:type="spellEnd"/>
      <w:r>
        <w:t xml:space="preserve"> that is an amendment for another </w:t>
      </w:r>
      <w:proofErr w:type="spellStart"/>
      <w:r>
        <w:t>DocumentEntry</w:t>
      </w:r>
      <w:proofErr w:type="spellEnd"/>
      <w:r>
        <w:t xml:space="preserve">. No other relationships or Folder memberships exist. Both the original </w:t>
      </w:r>
      <w:proofErr w:type="spellStart"/>
      <w:r>
        <w:t>DocumentEntry</w:t>
      </w:r>
      <w:proofErr w:type="spellEnd"/>
      <w:r>
        <w:t xml:space="preserve"> and the amendment are assigned the new Patient ID. The update must include an updated version of the original </w:t>
      </w:r>
      <w:proofErr w:type="spellStart"/>
      <w:r>
        <w:t>DocumentEntry</w:t>
      </w:r>
      <w:proofErr w:type="spellEnd"/>
      <w:r>
        <w:t xml:space="preserve"> and the amendment </w:t>
      </w:r>
      <w:proofErr w:type="spellStart"/>
      <w:r>
        <w:t>DocumentEntry</w:t>
      </w:r>
      <w:proofErr w:type="spellEnd"/>
      <w:r>
        <w:t xml:space="preserve"> (with new Patient ID) and a new amend association (APND) linking the new versions. Since the receiving actor automatically deprecates both prior versions, the original APND association can be deprecated but it is not necessary. See Rule #4 in Section 3.57.4.1.3.4.</w:t>
      </w:r>
    </w:p>
    <w:p w14:paraId="32164723"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rPr>
      </w:pPr>
      <w:r>
        <w:rPr>
          <w:rFonts w:ascii="Arial" w:eastAsia="Arial" w:hAnsi="Arial" w:cs="Arial"/>
          <w:b/>
          <w:color w:val="000000"/>
        </w:rPr>
        <w:t>3.57.4.1.3.4.3 Relationship Example with Split Patient ID</w:t>
      </w:r>
    </w:p>
    <w:p w14:paraId="1BB3CFC6" w14:textId="77777777" w:rsidR="00A00E7A" w:rsidRDefault="00000000">
      <w:r>
        <w:t xml:space="preserve">Updating the Patient ID on a </w:t>
      </w:r>
      <w:proofErr w:type="spellStart"/>
      <w:r>
        <w:t>DocumentEntry</w:t>
      </w:r>
      <w:proofErr w:type="spellEnd"/>
      <w:r>
        <w:t xml:space="preserve"> that has an APND relationship with another </w:t>
      </w:r>
      <w:proofErr w:type="spellStart"/>
      <w:r>
        <w:t>DocumentEntry</w:t>
      </w:r>
      <w:proofErr w:type="spellEnd"/>
      <w:r>
        <w:t xml:space="preserve"> but this other </w:t>
      </w:r>
      <w:proofErr w:type="spellStart"/>
      <w:r>
        <w:t>DocumentEntry</w:t>
      </w:r>
      <w:proofErr w:type="spellEnd"/>
      <w:r>
        <w:t xml:space="preserve"> is to retain the original Patient ID. Since the APND relationship is not allowed if the Patient IDs are different, this requires one of the following approaches to avoiding Patient ID misalignments:</w:t>
      </w:r>
    </w:p>
    <w:p w14:paraId="5C36B266" w14:textId="77777777" w:rsidR="00A00E7A" w:rsidRDefault="00000000">
      <w:pPr>
        <w:numPr>
          <w:ilvl w:val="0"/>
          <w:numId w:val="18"/>
        </w:numPr>
        <w:pBdr>
          <w:top w:val="nil"/>
          <w:left w:val="nil"/>
          <w:bottom w:val="nil"/>
          <w:right w:val="nil"/>
          <w:between w:val="nil"/>
        </w:pBdr>
      </w:pPr>
      <w:r>
        <w:rPr>
          <w:color w:val="000000"/>
        </w:rPr>
        <w:t xml:space="preserve">Deprecate the APND association and update the original </w:t>
      </w:r>
      <w:proofErr w:type="spellStart"/>
      <w:r>
        <w:rPr>
          <w:color w:val="000000"/>
        </w:rPr>
        <w:t>DocumentEntry</w:t>
      </w:r>
      <w:proofErr w:type="spellEnd"/>
      <w:r>
        <w:rPr>
          <w:color w:val="000000"/>
        </w:rPr>
        <w:t xml:space="preserve"> with a new Patient ID. The amendment </w:t>
      </w:r>
      <w:proofErr w:type="spellStart"/>
      <w:r>
        <w:rPr>
          <w:color w:val="000000"/>
        </w:rPr>
        <w:t>DocumentEntry</w:t>
      </w:r>
      <w:proofErr w:type="spellEnd"/>
      <w:r>
        <w:rPr>
          <w:color w:val="000000"/>
        </w:rPr>
        <w:t xml:space="preserve"> loses its status as an amendment but continues to exist as a document. In this case the update includes a new version of the original </w:t>
      </w:r>
      <w:proofErr w:type="spellStart"/>
      <w:r>
        <w:rPr>
          <w:color w:val="000000"/>
        </w:rPr>
        <w:t>DocumentEntry</w:t>
      </w:r>
      <w:proofErr w:type="spellEnd"/>
      <w:r>
        <w:rPr>
          <w:color w:val="000000"/>
        </w:rPr>
        <w:t xml:space="preserve"> coded with the new Patient ID and a deprecate request for the APND association.</w:t>
      </w:r>
    </w:p>
    <w:p w14:paraId="3966DA3B" w14:textId="77777777" w:rsidR="00A00E7A" w:rsidRDefault="00000000">
      <w:pPr>
        <w:numPr>
          <w:ilvl w:val="0"/>
          <w:numId w:val="18"/>
        </w:numPr>
        <w:pBdr>
          <w:top w:val="nil"/>
          <w:left w:val="nil"/>
          <w:bottom w:val="nil"/>
          <w:right w:val="nil"/>
          <w:between w:val="nil"/>
        </w:pBdr>
      </w:pPr>
      <w:r>
        <w:rPr>
          <w:color w:val="000000"/>
        </w:rPr>
        <w:t xml:space="preserve">The amendment is not useful without the linkage to the original document. It is deprecated. The APND association does not require deprecation. See Rule #4 in Section 3.57.4.1.3.4. In this case the update includes a new original </w:t>
      </w:r>
      <w:proofErr w:type="spellStart"/>
      <w:r>
        <w:rPr>
          <w:color w:val="000000"/>
        </w:rPr>
        <w:t>DocumentEntry</w:t>
      </w:r>
      <w:proofErr w:type="spellEnd"/>
      <w:r>
        <w:rPr>
          <w:color w:val="000000"/>
        </w:rPr>
        <w:t xml:space="preserve"> coded with the new Patient ID and a deprecate request for the amended </w:t>
      </w:r>
      <w:proofErr w:type="spellStart"/>
      <w:r>
        <w:rPr>
          <w:color w:val="000000"/>
        </w:rPr>
        <w:t>DocumentEntry</w:t>
      </w:r>
      <w:proofErr w:type="spellEnd"/>
      <w:r>
        <w:rPr>
          <w:color w:val="000000"/>
        </w:rPr>
        <w:t>.</w:t>
      </w:r>
    </w:p>
    <w:p w14:paraId="39CEE7D8" w14:textId="77777777" w:rsidR="00A00E7A" w:rsidRDefault="00000000">
      <w:pPr>
        <w:pStyle w:val="Heading4"/>
      </w:pPr>
      <w:bookmarkStart w:id="92" w:name="_2dlolyb" w:colFirst="0" w:colLast="0"/>
      <w:bookmarkEnd w:id="92"/>
      <w:r>
        <w:t>3.57.4.2 Update Document Set Response</w:t>
      </w:r>
    </w:p>
    <w:p w14:paraId="51A11E36" w14:textId="77777777" w:rsidR="00A00E7A" w:rsidRDefault="00000000">
      <w:pPr>
        <w:pStyle w:val="Heading5"/>
      </w:pPr>
      <w:bookmarkStart w:id="93" w:name="_sqyw64" w:colFirst="0" w:colLast="0"/>
      <w:bookmarkEnd w:id="93"/>
      <w:r>
        <w:t>3.5.7.4.2.1 Trigger Events</w:t>
      </w:r>
    </w:p>
    <w:p w14:paraId="2D10E82B" w14:textId="77777777" w:rsidR="00A00E7A" w:rsidRDefault="00000000">
      <w:pPr>
        <w:pBdr>
          <w:top w:val="nil"/>
          <w:left w:val="nil"/>
          <w:bottom w:val="nil"/>
          <w:right w:val="nil"/>
          <w:between w:val="nil"/>
        </w:pBdr>
        <w:rPr>
          <w:color w:val="000000"/>
        </w:rPr>
      </w:pPr>
      <w:r>
        <w:rPr>
          <w:color w:val="000000"/>
        </w:rPr>
        <w:t>After receiving the Update Document Set request, the receiving actor processes the update capturing any errors that occur. When processing is complete, the response message is triggered.</w:t>
      </w:r>
    </w:p>
    <w:p w14:paraId="7CA77855" w14:textId="77777777" w:rsidR="00A00E7A" w:rsidRDefault="00000000">
      <w:pPr>
        <w:pStyle w:val="Heading5"/>
      </w:pPr>
      <w:bookmarkStart w:id="94" w:name="_3cqmetx" w:colFirst="0" w:colLast="0"/>
      <w:bookmarkEnd w:id="94"/>
      <w:r>
        <w:t>3.5.7.4.2.2 Message Semantics</w:t>
      </w:r>
    </w:p>
    <w:p w14:paraId="3FC0565B" w14:textId="77777777" w:rsidR="00A00E7A" w:rsidRDefault="00000000">
      <w:pPr>
        <w:pBdr>
          <w:top w:val="nil"/>
          <w:left w:val="nil"/>
          <w:bottom w:val="nil"/>
          <w:right w:val="nil"/>
          <w:between w:val="nil"/>
        </w:pBdr>
        <w:rPr>
          <w:color w:val="000000"/>
        </w:rPr>
      </w:pPr>
      <w:r>
        <w:rPr>
          <w:color w:val="000000"/>
        </w:rPr>
        <w:t xml:space="preserve">The response message is the same </w:t>
      </w:r>
      <w:proofErr w:type="spellStart"/>
      <w:r>
        <w:rPr>
          <w:color w:val="000000"/>
        </w:rPr>
        <w:t>RegistryResponse</w:t>
      </w:r>
      <w:proofErr w:type="spellEnd"/>
      <w:r>
        <w:rPr>
          <w:color w:val="000000"/>
        </w:rPr>
        <w:t xml:space="preserve"> format used by the </w:t>
      </w:r>
      <w:hyperlink r:id="rId43" w:anchor="3.42.4.2">
        <w:r>
          <w:rPr>
            <w:color w:val="0000FF"/>
            <w:u w:val="single"/>
          </w:rPr>
          <w:t>Register Document Set-b [ITI-42] Response</w:t>
        </w:r>
      </w:hyperlink>
      <w:r>
        <w:rPr>
          <w:color w:val="000000"/>
        </w:rPr>
        <w:t xml:space="preserve">. The resulting status shall be Success or Failure. </w:t>
      </w:r>
      <w:proofErr w:type="spellStart"/>
      <w:r>
        <w:rPr>
          <w:color w:val="000000"/>
        </w:rPr>
        <w:t>PartialSuccess</w:t>
      </w:r>
      <w:proofErr w:type="spellEnd"/>
      <w:r>
        <w:rPr>
          <w:color w:val="000000"/>
        </w:rPr>
        <w:t xml:space="preserve"> shall not be used. Errors reported shall include the </w:t>
      </w:r>
      <w:proofErr w:type="spellStart"/>
      <w:r>
        <w:rPr>
          <w:color w:val="000000"/>
        </w:rPr>
        <w:t>entryUUID</w:t>
      </w:r>
      <w:proofErr w:type="spellEnd"/>
      <w:r>
        <w:rPr>
          <w:color w:val="000000"/>
        </w:rPr>
        <w:t xml:space="preserve"> attribute value of the object triggering the error reported in the location attribute of the </w:t>
      </w:r>
      <w:proofErr w:type="spellStart"/>
      <w:r>
        <w:rPr>
          <w:color w:val="000000"/>
        </w:rPr>
        <w:t>RegistryError</w:t>
      </w:r>
      <w:proofErr w:type="spellEnd"/>
      <w:r>
        <w:rPr>
          <w:color w:val="000000"/>
        </w:rPr>
        <w:t xml:space="preserve"> element.</w:t>
      </w:r>
    </w:p>
    <w:p w14:paraId="50BDB61A" w14:textId="77777777" w:rsidR="00A00E7A" w:rsidRDefault="00000000">
      <w:pPr>
        <w:pStyle w:val="Heading5"/>
      </w:pPr>
      <w:bookmarkStart w:id="95" w:name="_1rvwp1q" w:colFirst="0" w:colLast="0"/>
      <w:bookmarkEnd w:id="95"/>
      <w:r>
        <w:lastRenderedPageBreak/>
        <w:t>3.5.7.4.2.3 Expected Actions</w:t>
      </w:r>
    </w:p>
    <w:p w14:paraId="18FFE382" w14:textId="77777777" w:rsidR="00A00E7A" w:rsidRDefault="00000000">
      <w:pPr>
        <w:pBdr>
          <w:top w:val="nil"/>
          <w:left w:val="nil"/>
          <w:bottom w:val="nil"/>
          <w:right w:val="nil"/>
          <w:between w:val="nil"/>
        </w:pBdr>
        <w:rPr>
          <w:color w:val="000000"/>
        </w:rPr>
      </w:pPr>
      <w:r>
        <w:rPr>
          <w:color w:val="000000"/>
        </w:rPr>
        <w:t>There are no expectations placed on the Document Administrator when it receives this message.</w:t>
      </w:r>
    </w:p>
    <w:p w14:paraId="2BC7A075" w14:textId="77777777" w:rsidR="00A00E7A" w:rsidRDefault="00000000">
      <w:pPr>
        <w:pStyle w:val="Heading3"/>
      </w:pPr>
      <w:bookmarkStart w:id="96" w:name="_4bvk7pj" w:colFirst="0" w:colLast="0"/>
      <w:bookmarkEnd w:id="96"/>
      <w:r>
        <w:t>3.57.5 Protocol Requirements</w:t>
      </w:r>
    </w:p>
    <w:p w14:paraId="2463851E" w14:textId="77777777" w:rsidR="00A00E7A" w:rsidRDefault="00000000">
      <w:pPr>
        <w:pBdr>
          <w:top w:val="nil"/>
          <w:left w:val="nil"/>
          <w:bottom w:val="nil"/>
          <w:right w:val="nil"/>
          <w:between w:val="nil"/>
        </w:pBdr>
        <w:rPr>
          <w:color w:val="000000"/>
        </w:rPr>
      </w:pPr>
      <w:r>
        <w:rPr>
          <w:color w:val="000000"/>
        </w:rPr>
        <w:t xml:space="preserve">The Update Document Set request and response will be transmitted using Synchronous Web Service Exchange, according to the requirements specified in </w:t>
      </w:r>
      <w:hyperlink r:id="rId44">
        <w:r>
          <w:rPr>
            <w:color w:val="0000FF"/>
            <w:u w:val="single"/>
          </w:rPr>
          <w:t>ITI TF-2: Appendix V</w:t>
        </w:r>
      </w:hyperlink>
      <w:r>
        <w:rPr>
          <w:color w:val="000000"/>
        </w:rPr>
        <w:t xml:space="preserve">. The protocol requirements are identical to the </w:t>
      </w:r>
      <w:hyperlink r:id="rId45">
        <w:r>
          <w:rPr>
            <w:color w:val="0000FF"/>
            <w:u w:val="single"/>
          </w:rPr>
          <w:t>Register Document Set-b</w:t>
        </w:r>
      </w:hyperlink>
      <w:r>
        <w:rPr>
          <w:color w:val="000000"/>
        </w:rPr>
        <w:t xml:space="preserve"> [ITI-42] transaction except as noted below.</w:t>
      </w:r>
    </w:p>
    <w:p w14:paraId="18F696DC" w14:textId="77777777" w:rsidR="00A00E7A" w:rsidRDefault="00000000">
      <w:pPr>
        <w:numPr>
          <w:ilvl w:val="0"/>
          <w:numId w:val="18"/>
        </w:numPr>
        <w:pBdr>
          <w:top w:val="nil"/>
          <w:left w:val="nil"/>
          <w:bottom w:val="nil"/>
          <w:right w:val="nil"/>
          <w:between w:val="nil"/>
        </w:pBdr>
      </w:pPr>
      <w:r>
        <w:rPr>
          <w:color w:val="000000"/>
        </w:rPr>
        <w:t>The /definitions/message/part/@element attribute of the Update Document Set Request message shall be defined as “</w:t>
      </w:r>
      <w:proofErr w:type="spellStart"/>
      <w:r>
        <w:rPr>
          <w:color w:val="000000"/>
        </w:rPr>
        <w:t>lcm:SubmitObjectsRequest</w:t>
      </w:r>
      <w:proofErr w:type="spellEnd"/>
      <w:r>
        <w:rPr>
          <w:color w:val="000000"/>
        </w:rPr>
        <w:t>”</w:t>
      </w:r>
    </w:p>
    <w:p w14:paraId="470629EC" w14:textId="77777777" w:rsidR="00A00E7A" w:rsidRDefault="00000000">
      <w:pPr>
        <w:numPr>
          <w:ilvl w:val="0"/>
          <w:numId w:val="18"/>
        </w:numPr>
        <w:pBdr>
          <w:top w:val="nil"/>
          <w:left w:val="nil"/>
          <w:bottom w:val="nil"/>
          <w:right w:val="nil"/>
          <w:between w:val="nil"/>
        </w:pBdr>
      </w:pPr>
      <w:r>
        <w:rPr>
          <w:color w:val="000000"/>
        </w:rPr>
        <w:t>The /definitions/</w:t>
      </w:r>
      <w:proofErr w:type="spellStart"/>
      <w:r>
        <w:rPr>
          <w:color w:val="000000"/>
        </w:rPr>
        <w:t>portType</w:t>
      </w:r>
      <w:proofErr w:type="spellEnd"/>
      <w:r>
        <w:rPr>
          <w:color w:val="000000"/>
        </w:rPr>
        <w:t xml:space="preserve">/operation/input/@wsaw:Action attribute for the Register Document Set-b Request message shall be defined as “urn:ihe:iti:2010:UpdateDocumentSet” </w:t>
      </w:r>
    </w:p>
    <w:p w14:paraId="52831ED2" w14:textId="77777777" w:rsidR="00A00E7A" w:rsidRDefault="00000000">
      <w:pPr>
        <w:numPr>
          <w:ilvl w:val="0"/>
          <w:numId w:val="18"/>
        </w:numPr>
        <w:pBdr>
          <w:top w:val="nil"/>
          <w:left w:val="nil"/>
          <w:bottom w:val="nil"/>
          <w:right w:val="nil"/>
          <w:between w:val="nil"/>
        </w:pBdr>
      </w:pPr>
      <w:r>
        <w:rPr>
          <w:color w:val="000000"/>
        </w:rPr>
        <w:t>The /definitions/</w:t>
      </w:r>
      <w:proofErr w:type="spellStart"/>
      <w:r>
        <w:rPr>
          <w:color w:val="000000"/>
        </w:rPr>
        <w:t>portType</w:t>
      </w:r>
      <w:proofErr w:type="spellEnd"/>
      <w:r>
        <w:rPr>
          <w:color w:val="000000"/>
        </w:rPr>
        <w:t xml:space="preserve">/operation/output/@wsaw:Action attribute for the Update Document Set Response message shall be defined as  “urn:ihe:iti:2010:UpdateDocumentSetResponse” </w:t>
      </w:r>
    </w:p>
    <w:p w14:paraId="0B424133" w14:textId="77777777" w:rsidR="00A00E7A" w:rsidRDefault="00000000">
      <w:pPr>
        <w:numPr>
          <w:ilvl w:val="0"/>
          <w:numId w:val="18"/>
        </w:numPr>
        <w:pBdr>
          <w:top w:val="nil"/>
          <w:left w:val="nil"/>
          <w:bottom w:val="nil"/>
          <w:right w:val="nil"/>
          <w:between w:val="nil"/>
        </w:pBdr>
      </w:pPr>
      <w:r>
        <w:rPr>
          <w:color w:val="000000"/>
        </w:rPr>
        <w:t>The /definitions/binding/operation/soap12:operation/@soapActionRequired attribute shall be defined as “false”</w:t>
      </w:r>
    </w:p>
    <w:p w14:paraId="07CBEC04" w14:textId="77777777" w:rsidR="00A00E7A" w:rsidRDefault="00A00E7A">
      <w:pPr>
        <w:pBdr>
          <w:top w:val="nil"/>
          <w:left w:val="nil"/>
          <w:bottom w:val="nil"/>
          <w:right w:val="nil"/>
          <w:between w:val="nil"/>
        </w:pBdr>
        <w:rPr>
          <w:color w:val="000000"/>
        </w:rPr>
      </w:pPr>
    </w:p>
    <w:p w14:paraId="352A088E" w14:textId="77777777" w:rsidR="00A00E7A" w:rsidRDefault="00000000">
      <w:pPr>
        <w:pStyle w:val="Heading4"/>
      </w:pPr>
      <w:bookmarkStart w:id="97" w:name="_2r0uhxc" w:colFirst="0" w:colLast="0"/>
      <w:bookmarkEnd w:id="97"/>
      <w:r>
        <w:t>3.57.5.1 Sample SOAP Messages</w:t>
      </w:r>
    </w:p>
    <w:p w14:paraId="289704C8" w14:textId="77777777" w:rsidR="00A00E7A" w:rsidRDefault="00000000">
      <w:pPr>
        <w:keepNext/>
        <w:keepLines/>
        <w:pBdr>
          <w:top w:val="single" w:sz="4" w:space="1" w:color="000000"/>
          <w:left w:val="single" w:sz="4" w:space="4" w:color="000000"/>
          <w:bottom w:val="single" w:sz="4" w:space="1" w:color="000000"/>
          <w:right w:val="single" w:sz="4" w:space="4" w:color="000000"/>
          <w:between w:val="nil"/>
        </w:pBdr>
        <w:tabs>
          <w:tab w:val="left" w:pos="187"/>
        </w:tabs>
        <w:spacing w:before="0"/>
        <w:rPr>
          <w:rFonts w:ascii="Courier New" w:eastAsia="Courier New" w:hAnsi="Courier New" w:cs="Courier New"/>
          <w:color w:val="000000"/>
          <w:sz w:val="16"/>
          <w:szCs w:val="16"/>
        </w:rPr>
      </w:pP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soapenv:Envelope</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99CC"/>
          <w:sz w:val="16"/>
          <w:szCs w:val="16"/>
        </w:rPr>
        <w:t>xmlns:soapenv</w:t>
      </w:r>
      <w:proofErr w:type="spellEnd"/>
      <w:r>
        <w:rPr>
          <w:rFonts w:ascii="Courier New" w:eastAsia="Courier New" w:hAnsi="Courier New" w:cs="Courier New"/>
          <w:color w:val="FF8040"/>
          <w:sz w:val="16"/>
          <w:szCs w:val="16"/>
        </w:rPr>
        <w:t>=</w:t>
      </w:r>
      <w:r>
        <w:rPr>
          <w:rFonts w:ascii="Courier New" w:eastAsia="Courier New" w:hAnsi="Courier New" w:cs="Courier New"/>
          <w:color w:val="993300"/>
          <w:sz w:val="16"/>
          <w:szCs w:val="16"/>
        </w:rPr>
        <w:t>"http://www.w3.org/2003/05/soap-envelope"</w:t>
      </w:r>
      <w:r>
        <w:rPr>
          <w:rFonts w:ascii="Courier New" w:eastAsia="Courier New" w:hAnsi="Courier New" w:cs="Courier New"/>
          <w:color w:val="000096"/>
          <w:sz w:val="16"/>
          <w:szCs w:val="16"/>
        </w:rPr>
        <w:t>&gt;</w:t>
      </w:r>
      <w:r>
        <w:rPr>
          <w:rFonts w:ascii="Courier New" w:eastAsia="Courier New" w:hAnsi="Courier New" w:cs="Courier New"/>
          <w:color w:val="000000"/>
          <w:sz w:val="16"/>
          <w:szCs w:val="16"/>
        </w:rPr>
        <w:br/>
        <w:t xml:space="preserve">    </w:t>
      </w: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soapenv:Header</w:t>
      </w:r>
      <w:proofErr w:type="spellEnd"/>
      <w:r>
        <w:rPr>
          <w:rFonts w:ascii="Courier New" w:eastAsia="Courier New" w:hAnsi="Courier New" w:cs="Courier New"/>
          <w:color w:val="000096"/>
          <w:sz w:val="16"/>
          <w:szCs w:val="16"/>
        </w:rPr>
        <w:t>&gt;</w:t>
      </w:r>
      <w:r>
        <w:rPr>
          <w:rFonts w:ascii="Courier New" w:eastAsia="Courier New" w:hAnsi="Courier New" w:cs="Courier New"/>
          <w:color w:val="000000"/>
          <w:sz w:val="16"/>
          <w:szCs w:val="16"/>
        </w:rPr>
        <w:br/>
        <w:t xml:space="preserve">        </w:t>
      </w: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wsa:Action</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mustUnderstand</w:t>
      </w:r>
      <w:proofErr w:type="spellEnd"/>
      <w:r>
        <w:rPr>
          <w:rFonts w:ascii="Courier New" w:eastAsia="Courier New" w:hAnsi="Courier New" w:cs="Courier New"/>
          <w:color w:val="FF8040"/>
          <w:sz w:val="16"/>
          <w:szCs w:val="16"/>
        </w:rPr>
        <w:t>=</w:t>
      </w:r>
      <w:r>
        <w:rPr>
          <w:rFonts w:ascii="Courier New" w:eastAsia="Courier New" w:hAnsi="Courier New" w:cs="Courier New"/>
          <w:color w:val="993300"/>
          <w:sz w:val="16"/>
          <w:szCs w:val="16"/>
        </w:rPr>
        <w:t>"1"</w:t>
      </w:r>
      <w:r>
        <w:rPr>
          <w:rFonts w:ascii="Courier New" w:eastAsia="Courier New" w:hAnsi="Courier New" w:cs="Courier New"/>
          <w:color w:val="000000"/>
          <w:sz w:val="16"/>
          <w:szCs w:val="16"/>
        </w:rPr>
        <w:t xml:space="preserve">                                 </w:t>
      </w:r>
    </w:p>
    <w:p w14:paraId="449F344A" w14:textId="77777777" w:rsidR="00A00E7A" w:rsidRDefault="00000000">
      <w:pPr>
        <w:keepNext/>
        <w:keepLines/>
        <w:pBdr>
          <w:top w:val="single" w:sz="4" w:space="1" w:color="000000"/>
          <w:left w:val="single" w:sz="4" w:space="4" w:color="000000"/>
          <w:bottom w:val="single" w:sz="4" w:space="1" w:color="000000"/>
          <w:right w:val="single" w:sz="4" w:space="4" w:color="000000"/>
          <w:between w:val="nil"/>
        </w:pBdr>
        <w:tabs>
          <w:tab w:val="left" w:pos="187"/>
        </w:tabs>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99CC"/>
          <w:sz w:val="16"/>
          <w:szCs w:val="16"/>
        </w:rPr>
        <w:t>xmlns:wsa</w:t>
      </w:r>
      <w:proofErr w:type="spellEnd"/>
      <w:r>
        <w:rPr>
          <w:rFonts w:ascii="Courier New" w:eastAsia="Courier New" w:hAnsi="Courier New" w:cs="Courier New"/>
          <w:color w:val="FF8040"/>
          <w:sz w:val="16"/>
          <w:szCs w:val="16"/>
        </w:rPr>
        <w:t>=</w:t>
      </w:r>
      <w:r>
        <w:rPr>
          <w:rFonts w:ascii="Courier New" w:eastAsia="Courier New" w:hAnsi="Courier New" w:cs="Courier New"/>
          <w:color w:val="993300"/>
          <w:sz w:val="16"/>
          <w:szCs w:val="16"/>
        </w:rPr>
        <w:t>"http://www.w3.org/2005/08/addressing"</w:t>
      </w:r>
      <w:r>
        <w:rPr>
          <w:rFonts w:ascii="Courier New" w:eastAsia="Courier New" w:hAnsi="Courier New" w:cs="Courier New"/>
          <w:color w:val="000000"/>
          <w:sz w:val="16"/>
          <w:szCs w:val="16"/>
        </w:rPr>
        <w:br/>
        <w:t xml:space="preserve">            </w:t>
      </w:r>
      <w:r>
        <w:rPr>
          <w:rFonts w:ascii="Courier New" w:eastAsia="Courier New" w:hAnsi="Courier New" w:cs="Courier New"/>
          <w:color w:val="000096"/>
          <w:sz w:val="16"/>
          <w:szCs w:val="16"/>
        </w:rPr>
        <w:t>&gt;</w:t>
      </w:r>
      <w:r>
        <w:rPr>
          <w:rFonts w:ascii="Courier New" w:eastAsia="Courier New" w:hAnsi="Courier New" w:cs="Courier New"/>
          <w:color w:val="000000"/>
          <w:sz w:val="16"/>
          <w:szCs w:val="16"/>
        </w:rPr>
        <w:t>urn:ihe:iti:2010:UpdateDocumentSetResponse</w:t>
      </w: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wsa:Action</w:t>
      </w:r>
      <w:proofErr w:type="spellEnd"/>
      <w:r>
        <w:rPr>
          <w:rFonts w:ascii="Courier New" w:eastAsia="Courier New" w:hAnsi="Courier New" w:cs="Courier New"/>
          <w:color w:val="000096"/>
          <w:sz w:val="16"/>
          <w:szCs w:val="16"/>
        </w:rPr>
        <w:t>&gt;</w:t>
      </w:r>
      <w:r>
        <w:rPr>
          <w:rFonts w:ascii="Courier New" w:eastAsia="Courier New" w:hAnsi="Courier New" w:cs="Courier New"/>
          <w:color w:val="000000"/>
          <w:sz w:val="16"/>
          <w:szCs w:val="16"/>
        </w:rPr>
        <w:br/>
        <w:t xml:space="preserve">        </w:t>
      </w: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wsa:RelatesTo</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99CC"/>
          <w:sz w:val="16"/>
          <w:szCs w:val="16"/>
        </w:rPr>
        <w:t>xmlns:wsa</w:t>
      </w:r>
      <w:proofErr w:type="spellEnd"/>
      <w:r>
        <w:rPr>
          <w:rFonts w:ascii="Courier New" w:eastAsia="Courier New" w:hAnsi="Courier New" w:cs="Courier New"/>
          <w:color w:val="FF8040"/>
          <w:sz w:val="16"/>
          <w:szCs w:val="16"/>
        </w:rPr>
        <w:t>=</w:t>
      </w:r>
      <w:r>
        <w:rPr>
          <w:rFonts w:ascii="Courier New" w:eastAsia="Courier New" w:hAnsi="Courier New" w:cs="Courier New"/>
          <w:color w:val="993300"/>
          <w:sz w:val="16"/>
          <w:szCs w:val="16"/>
        </w:rPr>
        <w:t>"http://www.w3.org/2005/08/addressing"</w:t>
      </w:r>
      <w:r>
        <w:rPr>
          <w:rFonts w:ascii="Courier New" w:eastAsia="Courier New" w:hAnsi="Courier New" w:cs="Courier New"/>
          <w:color w:val="000000"/>
          <w:sz w:val="16"/>
          <w:szCs w:val="16"/>
        </w:rPr>
        <w:br/>
        <w:t xml:space="preserve">            </w:t>
      </w:r>
      <w:r>
        <w:rPr>
          <w:rFonts w:ascii="Courier New" w:eastAsia="Courier New" w:hAnsi="Courier New" w:cs="Courier New"/>
          <w:color w:val="000096"/>
          <w:sz w:val="16"/>
          <w:szCs w:val="16"/>
        </w:rPr>
        <w:t>&gt;</w:t>
      </w:r>
      <w:r>
        <w:rPr>
          <w:rFonts w:ascii="Courier New" w:eastAsia="Courier New" w:hAnsi="Courier New" w:cs="Courier New"/>
          <w:color w:val="000000"/>
          <w:sz w:val="16"/>
          <w:szCs w:val="16"/>
        </w:rPr>
        <w:t>urn:uuid:BED84881CA1EE76D5F1278983709130</w:t>
      </w: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wsa:RelatesTo</w:t>
      </w:r>
      <w:proofErr w:type="spellEnd"/>
      <w:r>
        <w:rPr>
          <w:rFonts w:ascii="Courier New" w:eastAsia="Courier New" w:hAnsi="Courier New" w:cs="Courier New"/>
          <w:color w:val="000096"/>
          <w:sz w:val="16"/>
          <w:szCs w:val="16"/>
        </w:rPr>
        <w:t>&gt;</w:t>
      </w: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br/>
        <w:t xml:space="preserve">    </w:t>
      </w: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soapenv:Header</w:t>
      </w:r>
      <w:proofErr w:type="spellEnd"/>
      <w:r>
        <w:rPr>
          <w:rFonts w:ascii="Courier New" w:eastAsia="Courier New" w:hAnsi="Courier New" w:cs="Courier New"/>
          <w:color w:val="000096"/>
          <w:sz w:val="16"/>
          <w:szCs w:val="16"/>
        </w:rPr>
        <w:t>&gt;</w:t>
      </w:r>
      <w:r>
        <w:rPr>
          <w:rFonts w:ascii="Courier New" w:eastAsia="Courier New" w:hAnsi="Courier New" w:cs="Courier New"/>
          <w:color w:val="000000"/>
          <w:sz w:val="16"/>
          <w:szCs w:val="16"/>
        </w:rPr>
        <w:br/>
        <w:t xml:space="preserve">    </w:t>
      </w: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soapenv:Body</w:t>
      </w:r>
      <w:proofErr w:type="spellEnd"/>
      <w:r>
        <w:rPr>
          <w:rFonts w:ascii="Courier New" w:eastAsia="Courier New" w:hAnsi="Courier New" w:cs="Courier New"/>
          <w:color w:val="000096"/>
          <w:sz w:val="16"/>
          <w:szCs w:val="16"/>
        </w:rPr>
        <w:t>&gt;</w:t>
      </w:r>
      <w:r>
        <w:rPr>
          <w:rFonts w:ascii="Courier New" w:eastAsia="Courier New" w:hAnsi="Courier New" w:cs="Courier New"/>
          <w:color w:val="000000"/>
          <w:sz w:val="16"/>
          <w:szCs w:val="16"/>
        </w:rPr>
        <w:br/>
        <w:t xml:space="preserve">        </w:t>
      </w: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rs:RegistryResponse</w:t>
      </w:r>
      <w:proofErr w:type="spellEnd"/>
      <w:r>
        <w:rPr>
          <w:rFonts w:ascii="Courier New" w:eastAsia="Courier New" w:hAnsi="Courier New" w:cs="Courier New"/>
          <w:color w:val="000000"/>
          <w:sz w:val="16"/>
          <w:szCs w:val="16"/>
        </w:rPr>
        <w:t xml:space="preserve"> </w:t>
      </w:r>
    </w:p>
    <w:p w14:paraId="2AA5C73D" w14:textId="77777777" w:rsidR="00A00E7A" w:rsidRDefault="00000000">
      <w:pPr>
        <w:keepNext/>
        <w:keepLines/>
        <w:pBdr>
          <w:top w:val="single" w:sz="4" w:space="1" w:color="000000"/>
          <w:left w:val="single" w:sz="4" w:space="4" w:color="000000"/>
          <w:bottom w:val="single" w:sz="4" w:space="1" w:color="000000"/>
          <w:right w:val="single" w:sz="4" w:space="4" w:color="000000"/>
          <w:between w:val="nil"/>
        </w:pBdr>
        <w:tabs>
          <w:tab w:val="left" w:pos="187"/>
        </w:tabs>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status</w:t>
      </w:r>
      <w:r>
        <w:rPr>
          <w:rFonts w:ascii="Courier New" w:eastAsia="Courier New" w:hAnsi="Courier New" w:cs="Courier New"/>
          <w:color w:val="FF8040"/>
          <w:sz w:val="16"/>
          <w:szCs w:val="16"/>
        </w:rPr>
        <w:t>=</w:t>
      </w:r>
      <w:r>
        <w:rPr>
          <w:rFonts w:ascii="Courier New" w:eastAsia="Courier New" w:hAnsi="Courier New" w:cs="Courier New"/>
          <w:color w:val="993300"/>
          <w:sz w:val="16"/>
          <w:szCs w:val="16"/>
        </w:rPr>
        <w:t>"urn:oasis:names:tc:ebxml-regrep:ResponseStatusType:Success"</w:t>
      </w:r>
      <w:r>
        <w:rPr>
          <w:rFonts w:ascii="Courier New" w:eastAsia="Courier New" w:hAnsi="Courier New" w:cs="Courier New"/>
          <w:color w:val="000000"/>
          <w:sz w:val="16"/>
          <w:szCs w:val="16"/>
        </w:rPr>
        <w:br/>
        <w:t xml:space="preserve">          </w:t>
      </w:r>
      <w:proofErr w:type="spellStart"/>
      <w:r>
        <w:rPr>
          <w:rFonts w:ascii="Courier New" w:eastAsia="Courier New" w:hAnsi="Courier New" w:cs="Courier New"/>
          <w:color w:val="0099CC"/>
          <w:sz w:val="16"/>
          <w:szCs w:val="16"/>
        </w:rPr>
        <w:t>xmlns:rs</w:t>
      </w:r>
      <w:proofErr w:type="spellEnd"/>
      <w:r>
        <w:rPr>
          <w:rFonts w:ascii="Courier New" w:eastAsia="Courier New" w:hAnsi="Courier New" w:cs="Courier New"/>
          <w:color w:val="FF8040"/>
          <w:sz w:val="16"/>
          <w:szCs w:val="16"/>
        </w:rPr>
        <w:t>=</w:t>
      </w:r>
      <w:r>
        <w:rPr>
          <w:rFonts w:ascii="Courier New" w:eastAsia="Courier New" w:hAnsi="Courier New" w:cs="Courier New"/>
          <w:color w:val="993300"/>
          <w:sz w:val="16"/>
          <w:szCs w:val="16"/>
        </w:rPr>
        <w:t>"urn:oasis:names:tc:ebxml-regrep:xsd:rs:3.0"</w:t>
      </w:r>
      <w:r>
        <w:rPr>
          <w:rFonts w:ascii="Courier New" w:eastAsia="Courier New" w:hAnsi="Courier New" w:cs="Courier New"/>
          <w:color w:val="000096"/>
          <w:sz w:val="16"/>
          <w:szCs w:val="16"/>
        </w:rPr>
        <w:t>/&gt;</w:t>
      </w:r>
      <w:r>
        <w:rPr>
          <w:rFonts w:ascii="Courier New" w:eastAsia="Courier New" w:hAnsi="Courier New" w:cs="Courier New"/>
          <w:color w:val="000000"/>
          <w:sz w:val="16"/>
          <w:szCs w:val="16"/>
        </w:rPr>
        <w:br/>
        <w:t xml:space="preserve">    </w:t>
      </w: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soapenv:Body</w:t>
      </w:r>
      <w:proofErr w:type="spellEnd"/>
      <w:r>
        <w:rPr>
          <w:rFonts w:ascii="Courier New" w:eastAsia="Courier New" w:hAnsi="Courier New" w:cs="Courier New"/>
          <w:color w:val="000096"/>
          <w:sz w:val="16"/>
          <w:szCs w:val="16"/>
        </w:rPr>
        <w:t>&gt;</w:t>
      </w:r>
      <w:r>
        <w:rPr>
          <w:rFonts w:ascii="Courier New" w:eastAsia="Courier New" w:hAnsi="Courier New" w:cs="Courier New"/>
          <w:color w:val="000000"/>
          <w:sz w:val="16"/>
          <w:szCs w:val="16"/>
        </w:rPr>
        <w:br/>
      </w:r>
      <w:r>
        <w:rPr>
          <w:rFonts w:ascii="Courier New" w:eastAsia="Courier New" w:hAnsi="Courier New" w:cs="Courier New"/>
          <w:color w:val="000096"/>
          <w:sz w:val="16"/>
          <w:szCs w:val="16"/>
        </w:rPr>
        <w:t>&lt;/</w:t>
      </w:r>
      <w:proofErr w:type="spellStart"/>
      <w:r>
        <w:rPr>
          <w:rFonts w:ascii="Courier New" w:eastAsia="Courier New" w:hAnsi="Courier New" w:cs="Courier New"/>
          <w:color w:val="000096"/>
          <w:sz w:val="16"/>
          <w:szCs w:val="16"/>
        </w:rPr>
        <w:t>soapenv:Envelope</w:t>
      </w:r>
      <w:proofErr w:type="spellEnd"/>
      <w:r>
        <w:rPr>
          <w:rFonts w:ascii="Courier New" w:eastAsia="Courier New" w:hAnsi="Courier New" w:cs="Courier New"/>
          <w:color w:val="000096"/>
          <w:sz w:val="16"/>
          <w:szCs w:val="16"/>
        </w:rPr>
        <w:t>&gt;</w:t>
      </w:r>
    </w:p>
    <w:p w14:paraId="34D92629" w14:textId="77777777" w:rsidR="00A00E7A" w:rsidRDefault="00000000">
      <w:pPr>
        <w:keepLines/>
        <w:pBdr>
          <w:top w:val="nil"/>
          <w:left w:val="nil"/>
          <w:bottom w:val="nil"/>
          <w:right w:val="nil"/>
          <w:between w:val="nil"/>
        </w:pBdr>
        <w:spacing w:before="60" w:after="300"/>
        <w:jc w:val="center"/>
        <w:rPr>
          <w:rFonts w:ascii="Arial" w:eastAsia="Arial" w:hAnsi="Arial" w:cs="Arial"/>
          <w:b/>
          <w:color w:val="000000"/>
          <w:sz w:val="22"/>
          <w:szCs w:val="22"/>
        </w:rPr>
      </w:pPr>
      <w:r>
        <w:rPr>
          <w:rFonts w:ascii="Arial" w:eastAsia="Arial" w:hAnsi="Arial" w:cs="Arial"/>
          <w:b/>
          <w:color w:val="000000"/>
          <w:sz w:val="22"/>
          <w:szCs w:val="22"/>
        </w:rPr>
        <w:t>Figure 3.57.5.1-1: Update Document Set Response – Example SOAP message</w:t>
      </w:r>
    </w:p>
    <w:p w14:paraId="0999B2D0" w14:textId="77777777" w:rsidR="00A00E7A" w:rsidRDefault="00000000">
      <w:pPr>
        <w:pStyle w:val="Heading4"/>
      </w:pPr>
      <w:bookmarkStart w:id="98" w:name="_1664s55" w:colFirst="0" w:colLast="0"/>
      <w:bookmarkEnd w:id="98"/>
      <w:r>
        <w:t>3.57.5.2 Message Examples</w:t>
      </w:r>
    </w:p>
    <w:p w14:paraId="686D86B7" w14:textId="77777777" w:rsidR="00A00E7A" w:rsidRDefault="00000000">
      <w:r>
        <w:t xml:space="preserve">A collection of examples is available online. See </w:t>
      </w:r>
      <w:hyperlink r:id="rId46">
        <w:r>
          <w:rPr>
            <w:color w:val="0000FF"/>
            <w:u w:val="single"/>
          </w:rPr>
          <w:t>ITI TF-2: Appendix W</w:t>
        </w:r>
      </w:hyperlink>
      <w:r>
        <w:t>.</w:t>
      </w:r>
    </w:p>
    <w:p w14:paraId="4CD5FA50" w14:textId="77777777" w:rsidR="00A00E7A" w:rsidRDefault="00000000">
      <w:pPr>
        <w:pStyle w:val="Heading3"/>
      </w:pPr>
      <w:bookmarkStart w:id="99" w:name="_3q5sasy" w:colFirst="0" w:colLast="0"/>
      <w:bookmarkEnd w:id="99"/>
      <w:r>
        <w:t>3.57.6 Actor Requirements</w:t>
      </w:r>
    </w:p>
    <w:p w14:paraId="47F0B51D" w14:textId="77777777" w:rsidR="00A00E7A" w:rsidRDefault="00000000">
      <w:r>
        <w:t>This section summarizes the responsibilities of the actors relevant to this transaction.</w:t>
      </w:r>
    </w:p>
    <w:p w14:paraId="78610282" w14:textId="77777777" w:rsidR="00A00E7A" w:rsidRDefault="00000000">
      <w:pPr>
        <w:pStyle w:val="Heading4"/>
      </w:pPr>
      <w:bookmarkStart w:id="100" w:name="_25b2l0r" w:colFirst="0" w:colLast="0"/>
      <w:bookmarkEnd w:id="100"/>
      <w:r>
        <w:lastRenderedPageBreak/>
        <w:t>3.57.6.1 Document Administrator</w:t>
      </w:r>
    </w:p>
    <w:p w14:paraId="3CAA216C" w14:textId="77777777" w:rsidR="00A00E7A" w:rsidRDefault="00000000">
      <w:r>
        <w:t>A Document Administrator shall be capable of generating at least one of the operations documented in Section 3.57.4.1.3.3.</w:t>
      </w:r>
    </w:p>
    <w:p w14:paraId="65D11129" w14:textId="77777777" w:rsidR="00A00E7A" w:rsidRDefault="00000000">
      <w:pPr>
        <w:pStyle w:val="Heading4"/>
      </w:pPr>
      <w:bookmarkStart w:id="101" w:name="_kgcv8k" w:colFirst="0" w:colLast="0"/>
      <w:bookmarkEnd w:id="101"/>
      <w:r>
        <w:t>3.57.6.2 Document Registry</w:t>
      </w:r>
    </w:p>
    <w:p w14:paraId="208C4570" w14:textId="77777777" w:rsidR="00A00E7A" w:rsidRDefault="00000000">
      <w:pPr>
        <w:pBdr>
          <w:top w:val="nil"/>
          <w:left w:val="nil"/>
          <w:bottom w:val="nil"/>
          <w:right w:val="nil"/>
          <w:between w:val="nil"/>
        </w:pBdr>
        <w:rPr>
          <w:color w:val="000000"/>
        </w:rPr>
      </w:pPr>
      <w:r>
        <w:rPr>
          <w:color w:val="000000"/>
        </w:rPr>
        <w:t>A Document Registry that supports the Document Metadata Update Option shall be capable of all of the operations documented in Section 3.57.4.1.3.3.</w:t>
      </w:r>
    </w:p>
    <w:p w14:paraId="4050909C" w14:textId="77777777" w:rsidR="00A00E7A" w:rsidRDefault="00000000">
      <w:pPr>
        <w:pStyle w:val="Heading4"/>
      </w:pPr>
      <w:bookmarkStart w:id="102" w:name="_34g0dwd" w:colFirst="0" w:colLast="0"/>
      <w:bookmarkEnd w:id="102"/>
      <w:r>
        <w:t>3.57.6.3 Document Recipient</w:t>
      </w:r>
    </w:p>
    <w:p w14:paraId="6DC88FFA" w14:textId="77777777" w:rsidR="00A00E7A" w:rsidRDefault="00000000">
      <w:pPr>
        <w:pBdr>
          <w:top w:val="nil"/>
          <w:left w:val="nil"/>
          <w:bottom w:val="nil"/>
          <w:right w:val="nil"/>
          <w:between w:val="nil"/>
        </w:pBdr>
        <w:rPr>
          <w:color w:val="000000"/>
        </w:rPr>
      </w:pPr>
      <w:r>
        <w:rPr>
          <w:color w:val="000000"/>
        </w:rPr>
        <w:t>A Document Recipient that supports the Document Metadata Update Option shall be capable of all the operations documented in Section 3.57.4.1.3.3.</w:t>
      </w:r>
    </w:p>
    <w:p w14:paraId="42486BD2" w14:textId="77777777" w:rsidR="00A00E7A" w:rsidRDefault="00000000">
      <w:pPr>
        <w:pStyle w:val="Heading3"/>
      </w:pPr>
      <w:bookmarkStart w:id="103" w:name="_1jlao46" w:colFirst="0" w:colLast="0"/>
      <w:bookmarkEnd w:id="103"/>
      <w:r>
        <w:t>3.57.7 Security Considerations</w:t>
      </w:r>
    </w:p>
    <w:p w14:paraId="6F5D36D2" w14:textId="77777777" w:rsidR="00A00E7A" w:rsidRDefault="00000000">
      <w:pPr>
        <w:pBdr>
          <w:top w:val="nil"/>
          <w:left w:val="nil"/>
          <w:bottom w:val="nil"/>
          <w:right w:val="nil"/>
          <w:between w:val="nil"/>
        </w:pBdr>
        <w:rPr>
          <w:color w:val="000000"/>
        </w:rPr>
      </w:pPr>
      <w:r>
        <w:rPr>
          <w:color w:val="000000"/>
        </w:rPr>
        <w:t xml:space="preserve">Relevant XDS Affinity Domain security considerations are discussed in the XDS Security Considerations Section (see </w:t>
      </w:r>
      <w:hyperlink r:id="rId47" w:anchor="10.7">
        <w:r>
          <w:rPr>
            <w:color w:val="0000FF"/>
            <w:u w:val="single"/>
          </w:rPr>
          <w:t>ITI TF-1: 10.7</w:t>
        </w:r>
      </w:hyperlink>
      <w:r>
        <w:rPr>
          <w:color w:val="000000"/>
        </w:rPr>
        <w:t>).</w:t>
      </w:r>
    </w:p>
    <w:p w14:paraId="660D06D4" w14:textId="77777777" w:rsidR="00A00E7A" w:rsidRDefault="00000000">
      <w:r>
        <w:t xml:space="preserve">Metadata updates are restricted to being carried only by the Update Document Set [ITI-57] transaction initiated only by the Document Administrator because the updating of a patient record involves more and different risk as compared to the submission of new elements of the patient record. We chose an independent transaction so that access controls can be isolated. Policy can then leverage the ATNA authentication to authorize updates to the patient record using the </w:t>
      </w:r>
      <w:hyperlink r:id="rId48">
        <w:r>
          <w:rPr>
            <w:color w:val="0000FF"/>
            <w:u w:val="single"/>
          </w:rPr>
          <w:t>Provide and Register Document Set-b</w:t>
        </w:r>
      </w:hyperlink>
      <w:r>
        <w:t xml:space="preserve"> [ITI-41] transaction from one node and forbid the Update Document Entry transaction from the same node. </w:t>
      </w:r>
    </w:p>
    <w:p w14:paraId="1CCBECA0" w14:textId="77777777" w:rsidR="00A00E7A" w:rsidRDefault="00000000">
      <w:r>
        <w:t xml:space="preserve">This transaction will likely require its actors be grouped with actors in the </w:t>
      </w:r>
      <w:hyperlink r:id="rId49">
        <w:r>
          <w:rPr>
            <w:color w:val="0000FF"/>
            <w:u w:val="single"/>
          </w:rPr>
          <w:t>Cross-Enterprise User Authorization</w:t>
        </w:r>
      </w:hyperlink>
      <w:r>
        <w:t xml:space="preserve"> (XUA) Profile by policy in most environments.</w:t>
      </w:r>
    </w:p>
    <w:p w14:paraId="56418865" w14:textId="77777777" w:rsidR="00A00E7A" w:rsidRDefault="00000000">
      <w:r>
        <w:t>Some pertinent risks are:</w:t>
      </w:r>
    </w:p>
    <w:p w14:paraId="2B1A7577" w14:textId="77777777" w:rsidR="00A00E7A" w:rsidRDefault="00000000">
      <w:pPr>
        <w:numPr>
          <w:ilvl w:val="0"/>
          <w:numId w:val="18"/>
        </w:numPr>
        <w:pBdr>
          <w:top w:val="nil"/>
          <w:left w:val="nil"/>
          <w:bottom w:val="nil"/>
          <w:right w:val="nil"/>
          <w:between w:val="nil"/>
        </w:pBdr>
      </w:pPr>
      <w:r>
        <w:rPr>
          <w:color w:val="000000"/>
        </w:rPr>
        <w:t xml:space="preserve">Changing the confidentiality Code attribute on a </w:t>
      </w:r>
      <w:proofErr w:type="spellStart"/>
      <w:r>
        <w:rPr>
          <w:color w:val="000000"/>
        </w:rPr>
        <w:t>DocumentEntry</w:t>
      </w:r>
      <w:proofErr w:type="spellEnd"/>
      <w:r>
        <w:rPr>
          <w:color w:val="000000"/>
        </w:rPr>
        <w:t xml:space="preserve"> object allowing greater access to the underlying document</w:t>
      </w:r>
    </w:p>
    <w:p w14:paraId="311929DA" w14:textId="77777777" w:rsidR="00A00E7A" w:rsidRDefault="00000000">
      <w:pPr>
        <w:numPr>
          <w:ilvl w:val="0"/>
          <w:numId w:val="18"/>
        </w:numPr>
        <w:pBdr>
          <w:top w:val="nil"/>
          <w:left w:val="nil"/>
          <w:bottom w:val="nil"/>
          <w:right w:val="nil"/>
          <w:between w:val="nil"/>
        </w:pBdr>
      </w:pPr>
      <w:r>
        <w:rPr>
          <w:color w:val="000000"/>
        </w:rPr>
        <w:t>Changing the Patient ID by stations/operators not technically competent to perform this operation</w:t>
      </w:r>
    </w:p>
    <w:p w14:paraId="2D675EF2" w14:textId="77777777" w:rsidR="00A00E7A" w:rsidRDefault="00000000">
      <w:pPr>
        <w:pStyle w:val="Heading4"/>
      </w:pPr>
      <w:bookmarkStart w:id="104" w:name="_43ky6rz" w:colFirst="0" w:colLast="0"/>
      <w:bookmarkEnd w:id="104"/>
      <w:r>
        <w:t>3.57.7.1 Audit Record Considerations</w:t>
      </w:r>
    </w:p>
    <w:p w14:paraId="71B24014" w14:textId="77777777" w:rsidR="00A00E7A" w:rsidRDefault="00000000">
      <w:pPr>
        <w:rPr>
          <w:rFonts w:ascii="Helvetica Neue" w:eastAsia="Helvetica Neue" w:hAnsi="Helvetica Neue" w:cs="Helvetica Neue"/>
        </w:rPr>
      </w:pPr>
      <w:r>
        <w:t xml:space="preserve">The Update Document Set transaction is PHI-Export event, as defined in </w:t>
      </w:r>
      <w:hyperlink r:id="rId50" w:anchor="3.20.4.1.1.1">
        <w:r>
          <w:rPr>
            <w:color w:val="0000FF"/>
            <w:u w:val="single"/>
          </w:rPr>
          <w:t>ITI TF-2: Table 3.20.4.1.1.1-</w:t>
        </w:r>
      </w:hyperlink>
      <w:r>
        <w:rPr>
          <w:color w:val="000000"/>
        </w:rPr>
        <w:t xml:space="preserve">1 </w:t>
      </w:r>
      <w:r>
        <w:t>with the following exceptions.</w:t>
      </w:r>
    </w:p>
    <w:p w14:paraId="5E513B1F" w14:textId="77777777" w:rsidR="00A00E7A" w:rsidRDefault="00000000">
      <w:pPr>
        <w:pStyle w:val="Heading5"/>
      </w:pPr>
      <w:bookmarkStart w:id="105" w:name="_2iq8gzs" w:colFirst="0" w:colLast="0"/>
      <w:bookmarkEnd w:id="105"/>
      <w:r>
        <w:t>3.57.7.1.1 Document Administrator audit message</w:t>
      </w:r>
    </w:p>
    <w:tbl>
      <w:tblPr>
        <w:tblStyle w:val="a6"/>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2610"/>
        <w:gridCol w:w="720"/>
        <w:gridCol w:w="4878"/>
      </w:tblGrid>
      <w:tr w:rsidR="00A00E7A" w14:paraId="143585E6" w14:textId="77777777">
        <w:trPr>
          <w:cantSplit/>
        </w:trPr>
        <w:tc>
          <w:tcPr>
            <w:tcW w:w="1458" w:type="dxa"/>
            <w:tcBorders>
              <w:bottom w:val="single" w:sz="4" w:space="0" w:color="000000"/>
            </w:tcBorders>
            <w:vAlign w:val="center"/>
          </w:tcPr>
          <w:p w14:paraId="6D55F7D7" w14:textId="77777777" w:rsidR="00A00E7A" w:rsidRDefault="00A00E7A">
            <w:pPr>
              <w:keepNext/>
              <w:pBdr>
                <w:top w:val="nil"/>
                <w:left w:val="nil"/>
                <w:bottom w:val="nil"/>
                <w:right w:val="nil"/>
                <w:between w:val="nil"/>
              </w:pBdr>
              <w:spacing w:before="40" w:after="40"/>
              <w:jc w:val="center"/>
              <w:rPr>
                <w:rFonts w:ascii="Helvetica Neue" w:eastAsia="Helvetica Neue" w:hAnsi="Helvetica Neue" w:cs="Helvetica Neue"/>
                <w:b/>
                <w:color w:val="000000"/>
                <w:sz w:val="16"/>
                <w:szCs w:val="16"/>
              </w:rPr>
            </w:pPr>
          </w:p>
        </w:tc>
        <w:tc>
          <w:tcPr>
            <w:tcW w:w="2610" w:type="dxa"/>
            <w:tcBorders>
              <w:bottom w:val="single" w:sz="4" w:space="0" w:color="000000"/>
            </w:tcBorders>
            <w:shd w:val="clear" w:color="auto" w:fill="D9D9D9"/>
            <w:vAlign w:val="center"/>
          </w:tcPr>
          <w:p w14:paraId="1611DC4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Field Name</w:t>
            </w:r>
          </w:p>
        </w:tc>
        <w:tc>
          <w:tcPr>
            <w:tcW w:w="720" w:type="dxa"/>
            <w:tcBorders>
              <w:bottom w:val="single" w:sz="4" w:space="0" w:color="000000"/>
            </w:tcBorders>
            <w:shd w:val="clear" w:color="auto" w:fill="D9D9D9"/>
            <w:vAlign w:val="center"/>
          </w:tcPr>
          <w:p w14:paraId="463D7713"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4878" w:type="dxa"/>
            <w:tcBorders>
              <w:bottom w:val="single" w:sz="4" w:space="0" w:color="000000"/>
            </w:tcBorders>
            <w:shd w:val="clear" w:color="auto" w:fill="D9D9D9"/>
            <w:vAlign w:val="center"/>
          </w:tcPr>
          <w:p w14:paraId="3F0DEC7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Value Constraints</w:t>
            </w:r>
          </w:p>
        </w:tc>
      </w:tr>
      <w:tr w:rsidR="00A00E7A" w14:paraId="6148565A" w14:textId="77777777">
        <w:trPr>
          <w:cantSplit/>
        </w:trPr>
        <w:tc>
          <w:tcPr>
            <w:tcW w:w="1458" w:type="dxa"/>
            <w:vMerge w:val="restart"/>
            <w:tcBorders>
              <w:top w:val="single" w:sz="4" w:space="0" w:color="000000"/>
            </w:tcBorders>
          </w:tcPr>
          <w:p w14:paraId="645E74E9"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Event</w:t>
            </w:r>
          </w:p>
          <w:p w14:paraId="16B7FCDE"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2B6C8B8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EventIdentification</w:t>
            </w:r>
            <w:proofErr w:type="spellEnd"/>
          </w:p>
        </w:tc>
        <w:tc>
          <w:tcPr>
            <w:tcW w:w="2610" w:type="dxa"/>
            <w:tcBorders>
              <w:top w:val="single" w:sz="4" w:space="0" w:color="000000"/>
            </w:tcBorders>
            <w:vAlign w:val="center"/>
          </w:tcPr>
          <w:p w14:paraId="7E32247D"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EventID</w:t>
            </w:r>
            <w:proofErr w:type="spellEnd"/>
          </w:p>
        </w:tc>
        <w:tc>
          <w:tcPr>
            <w:tcW w:w="720" w:type="dxa"/>
            <w:tcBorders>
              <w:top w:val="single" w:sz="4" w:space="0" w:color="000000"/>
            </w:tcBorders>
            <w:vAlign w:val="center"/>
          </w:tcPr>
          <w:p w14:paraId="64AEDD2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878" w:type="dxa"/>
            <w:tcBorders>
              <w:top w:val="single" w:sz="4" w:space="0" w:color="000000"/>
            </w:tcBorders>
            <w:vAlign w:val="center"/>
          </w:tcPr>
          <w:p w14:paraId="2367D44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EV(110106, DCM, “Export”)</w:t>
            </w:r>
          </w:p>
        </w:tc>
      </w:tr>
      <w:tr w:rsidR="00A00E7A" w14:paraId="13EDEB5F" w14:textId="77777777">
        <w:trPr>
          <w:cantSplit/>
        </w:trPr>
        <w:tc>
          <w:tcPr>
            <w:tcW w:w="1458" w:type="dxa"/>
            <w:vMerge/>
            <w:tcBorders>
              <w:top w:val="single" w:sz="4" w:space="0" w:color="000000"/>
            </w:tcBorders>
          </w:tcPr>
          <w:p w14:paraId="2F25A65E"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610" w:type="dxa"/>
            <w:vAlign w:val="center"/>
          </w:tcPr>
          <w:p w14:paraId="526C3EA9"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EventActionCode</w:t>
            </w:r>
            <w:proofErr w:type="spellEnd"/>
          </w:p>
        </w:tc>
        <w:tc>
          <w:tcPr>
            <w:tcW w:w="720" w:type="dxa"/>
            <w:vAlign w:val="center"/>
          </w:tcPr>
          <w:p w14:paraId="1DACC36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878" w:type="dxa"/>
          </w:tcPr>
          <w:p w14:paraId="07D1BA8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“U” (Update) </w:t>
            </w:r>
          </w:p>
        </w:tc>
      </w:tr>
      <w:tr w:rsidR="00A00E7A" w14:paraId="23A44CB8" w14:textId="77777777">
        <w:trPr>
          <w:cantSplit/>
        </w:trPr>
        <w:tc>
          <w:tcPr>
            <w:tcW w:w="1458" w:type="dxa"/>
            <w:vMerge/>
            <w:tcBorders>
              <w:top w:val="single" w:sz="4" w:space="0" w:color="000000"/>
            </w:tcBorders>
          </w:tcPr>
          <w:p w14:paraId="296B4792"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610" w:type="dxa"/>
            <w:vAlign w:val="center"/>
          </w:tcPr>
          <w:p w14:paraId="13A57E63"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EventDateTime</w:t>
            </w:r>
            <w:proofErr w:type="spellEnd"/>
          </w:p>
        </w:tc>
        <w:tc>
          <w:tcPr>
            <w:tcW w:w="720" w:type="dxa"/>
            <w:vAlign w:val="center"/>
          </w:tcPr>
          <w:p w14:paraId="4EEE6758"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M</w:t>
            </w:r>
          </w:p>
        </w:tc>
        <w:tc>
          <w:tcPr>
            <w:tcW w:w="4878" w:type="dxa"/>
            <w:vAlign w:val="center"/>
          </w:tcPr>
          <w:p w14:paraId="2AFF6A78"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1498BECD" w14:textId="77777777">
        <w:trPr>
          <w:cantSplit/>
        </w:trPr>
        <w:tc>
          <w:tcPr>
            <w:tcW w:w="1458" w:type="dxa"/>
            <w:vMerge/>
            <w:tcBorders>
              <w:top w:val="single" w:sz="4" w:space="0" w:color="000000"/>
            </w:tcBorders>
          </w:tcPr>
          <w:p w14:paraId="7120017D"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610" w:type="dxa"/>
            <w:vAlign w:val="center"/>
          </w:tcPr>
          <w:p w14:paraId="73E5FFA9"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EventOutcomeIndicator</w:t>
            </w:r>
            <w:proofErr w:type="spellEnd"/>
          </w:p>
        </w:tc>
        <w:tc>
          <w:tcPr>
            <w:tcW w:w="720" w:type="dxa"/>
            <w:vAlign w:val="center"/>
          </w:tcPr>
          <w:p w14:paraId="598DDBEC"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M</w:t>
            </w:r>
          </w:p>
        </w:tc>
        <w:tc>
          <w:tcPr>
            <w:tcW w:w="4878" w:type="dxa"/>
            <w:vAlign w:val="center"/>
          </w:tcPr>
          <w:p w14:paraId="323ACB5F"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6876E67C" w14:textId="77777777">
        <w:trPr>
          <w:cantSplit/>
        </w:trPr>
        <w:tc>
          <w:tcPr>
            <w:tcW w:w="1458" w:type="dxa"/>
            <w:vMerge/>
            <w:tcBorders>
              <w:top w:val="single" w:sz="4" w:space="0" w:color="000000"/>
            </w:tcBorders>
          </w:tcPr>
          <w:p w14:paraId="42DC764B"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610" w:type="dxa"/>
            <w:tcBorders>
              <w:bottom w:val="single" w:sz="4" w:space="0" w:color="000000"/>
            </w:tcBorders>
            <w:vAlign w:val="center"/>
          </w:tcPr>
          <w:p w14:paraId="1EB30173"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EventTypeCode</w:t>
            </w:r>
            <w:proofErr w:type="spellEnd"/>
          </w:p>
        </w:tc>
        <w:tc>
          <w:tcPr>
            <w:tcW w:w="720" w:type="dxa"/>
            <w:tcBorders>
              <w:bottom w:val="single" w:sz="4" w:space="0" w:color="000000"/>
            </w:tcBorders>
            <w:vAlign w:val="center"/>
          </w:tcPr>
          <w:p w14:paraId="544B695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878" w:type="dxa"/>
            <w:tcBorders>
              <w:bottom w:val="single" w:sz="4" w:space="0" w:color="000000"/>
            </w:tcBorders>
            <w:vAlign w:val="center"/>
          </w:tcPr>
          <w:p w14:paraId="6C14791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EV(“ITI-57”, “IHE Transactions”, “Update Document Set”)</w:t>
            </w:r>
          </w:p>
        </w:tc>
      </w:tr>
      <w:tr w:rsidR="00A00E7A" w14:paraId="09E501CF" w14:textId="77777777">
        <w:trPr>
          <w:cantSplit/>
        </w:trPr>
        <w:tc>
          <w:tcPr>
            <w:tcW w:w="9666" w:type="dxa"/>
            <w:gridSpan w:val="4"/>
            <w:tcBorders>
              <w:bottom w:val="single" w:sz="4" w:space="0" w:color="000000"/>
            </w:tcBorders>
          </w:tcPr>
          <w:p w14:paraId="34750F9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Source (Document Source) (1)</w:t>
            </w:r>
          </w:p>
        </w:tc>
      </w:tr>
      <w:tr w:rsidR="00A00E7A" w14:paraId="0DA6D6BB" w14:textId="77777777">
        <w:trPr>
          <w:cantSplit/>
        </w:trPr>
        <w:tc>
          <w:tcPr>
            <w:tcW w:w="9666" w:type="dxa"/>
            <w:gridSpan w:val="4"/>
            <w:tcBorders>
              <w:bottom w:val="single" w:sz="4" w:space="0" w:color="000000"/>
            </w:tcBorders>
          </w:tcPr>
          <w:p w14:paraId="31831AC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Human Requestor (0..n)</w:t>
            </w:r>
          </w:p>
        </w:tc>
      </w:tr>
      <w:tr w:rsidR="00A00E7A" w14:paraId="10881DC5" w14:textId="77777777">
        <w:trPr>
          <w:cantSplit/>
        </w:trPr>
        <w:tc>
          <w:tcPr>
            <w:tcW w:w="9666" w:type="dxa"/>
            <w:gridSpan w:val="4"/>
            <w:tcBorders>
              <w:bottom w:val="single" w:sz="4" w:space="0" w:color="000000"/>
            </w:tcBorders>
          </w:tcPr>
          <w:p w14:paraId="54886B4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Destination (Document Repository) (1)</w:t>
            </w:r>
          </w:p>
        </w:tc>
      </w:tr>
      <w:tr w:rsidR="00A00E7A" w14:paraId="5B61D7CD" w14:textId="77777777">
        <w:trPr>
          <w:cantSplit/>
        </w:trPr>
        <w:tc>
          <w:tcPr>
            <w:tcW w:w="9666" w:type="dxa"/>
            <w:gridSpan w:val="4"/>
            <w:tcBorders>
              <w:bottom w:val="single" w:sz="4" w:space="0" w:color="000000"/>
            </w:tcBorders>
          </w:tcPr>
          <w:p w14:paraId="50EAD10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Audit Source (Document Source) (1)</w:t>
            </w:r>
          </w:p>
        </w:tc>
      </w:tr>
      <w:tr w:rsidR="00A00E7A" w14:paraId="590B465E" w14:textId="77777777">
        <w:trPr>
          <w:cantSplit/>
        </w:trPr>
        <w:tc>
          <w:tcPr>
            <w:tcW w:w="9666" w:type="dxa"/>
            <w:gridSpan w:val="4"/>
            <w:tcBorders>
              <w:top w:val="single" w:sz="4" w:space="0" w:color="000000"/>
              <w:left w:val="single" w:sz="4" w:space="0" w:color="000000"/>
              <w:bottom w:val="single" w:sz="4" w:space="0" w:color="000000"/>
              <w:right w:val="single" w:sz="4" w:space="0" w:color="000000"/>
            </w:tcBorders>
          </w:tcPr>
          <w:p w14:paraId="53A0C0A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Patient (1)</w:t>
            </w:r>
          </w:p>
        </w:tc>
      </w:tr>
      <w:tr w:rsidR="00A00E7A" w14:paraId="6B8FF279" w14:textId="77777777">
        <w:trPr>
          <w:cantSplit/>
        </w:trPr>
        <w:tc>
          <w:tcPr>
            <w:tcW w:w="9666" w:type="dxa"/>
            <w:gridSpan w:val="4"/>
            <w:tcBorders>
              <w:top w:val="single" w:sz="4" w:space="0" w:color="000000"/>
              <w:left w:val="single" w:sz="4" w:space="0" w:color="000000"/>
              <w:bottom w:val="single" w:sz="4" w:space="0" w:color="000000"/>
              <w:right w:val="single" w:sz="4" w:space="0" w:color="000000"/>
            </w:tcBorders>
          </w:tcPr>
          <w:p w14:paraId="2097687B"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SubmissionSet</w:t>
            </w:r>
            <w:proofErr w:type="spellEnd"/>
            <w:r>
              <w:rPr>
                <w:color w:val="000000"/>
                <w:sz w:val="18"/>
                <w:szCs w:val="18"/>
              </w:rPr>
              <w:t xml:space="preserve"> (1)</w:t>
            </w:r>
          </w:p>
        </w:tc>
      </w:tr>
    </w:tbl>
    <w:p w14:paraId="0C560A37" w14:textId="77777777" w:rsidR="00A00E7A" w:rsidRDefault="00000000">
      <w:pPr>
        <w:pBdr>
          <w:top w:val="nil"/>
          <w:left w:val="nil"/>
          <w:bottom w:val="nil"/>
          <w:right w:val="nil"/>
          <w:between w:val="nil"/>
        </w:pBdr>
        <w:rPr>
          <w:b/>
          <w:i/>
          <w:color w:val="000000"/>
        </w:rPr>
      </w:pPr>
      <w:r>
        <w:rPr>
          <w:color w:val="000000"/>
        </w:rPr>
        <w:t>Where:</w:t>
      </w:r>
    </w:p>
    <w:tbl>
      <w:tblPr>
        <w:tblStyle w:val="a7"/>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520"/>
        <w:gridCol w:w="630"/>
        <w:gridCol w:w="4968"/>
      </w:tblGrid>
      <w:tr w:rsidR="00A00E7A" w14:paraId="6BBD03EC" w14:textId="77777777">
        <w:trPr>
          <w:cantSplit/>
        </w:trPr>
        <w:tc>
          <w:tcPr>
            <w:tcW w:w="1548" w:type="dxa"/>
            <w:vMerge w:val="restart"/>
          </w:tcPr>
          <w:p w14:paraId="5BD29601"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Source</w:t>
            </w:r>
          </w:p>
          <w:p w14:paraId="38D17CC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57ACC50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ActiveParticipant</w:t>
            </w:r>
            <w:proofErr w:type="spellEnd"/>
          </w:p>
        </w:tc>
        <w:tc>
          <w:tcPr>
            <w:tcW w:w="2520" w:type="dxa"/>
            <w:vAlign w:val="center"/>
          </w:tcPr>
          <w:p w14:paraId="1A0F2BC8"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UserID</w:t>
            </w:r>
            <w:proofErr w:type="spellEnd"/>
          </w:p>
        </w:tc>
        <w:tc>
          <w:tcPr>
            <w:tcW w:w="630" w:type="dxa"/>
            <w:vAlign w:val="center"/>
          </w:tcPr>
          <w:p w14:paraId="530F5EC3" w14:textId="77777777" w:rsidR="00A00E7A" w:rsidRDefault="00000000">
            <w:pPr>
              <w:pBdr>
                <w:top w:val="nil"/>
                <w:left w:val="nil"/>
                <w:bottom w:val="nil"/>
                <w:right w:val="nil"/>
                <w:between w:val="nil"/>
              </w:pBdr>
              <w:spacing w:before="40" w:after="40"/>
              <w:ind w:left="72" w:right="72"/>
              <w:jc w:val="center"/>
              <w:rPr>
                <w:color w:val="000000"/>
                <w:sz w:val="18"/>
                <w:szCs w:val="18"/>
              </w:rPr>
            </w:pPr>
            <w:r>
              <w:rPr>
                <w:color w:val="000000"/>
                <w:sz w:val="18"/>
                <w:szCs w:val="18"/>
              </w:rPr>
              <w:t>U</w:t>
            </w:r>
          </w:p>
        </w:tc>
        <w:tc>
          <w:tcPr>
            <w:tcW w:w="4968" w:type="dxa"/>
            <w:vAlign w:val="center"/>
          </w:tcPr>
          <w:p w14:paraId="0FB3472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not specialized</w:t>
            </w:r>
          </w:p>
        </w:tc>
      </w:tr>
      <w:tr w:rsidR="00A00E7A" w14:paraId="3E046F74" w14:textId="77777777">
        <w:trPr>
          <w:cantSplit/>
        </w:trPr>
        <w:tc>
          <w:tcPr>
            <w:tcW w:w="1548" w:type="dxa"/>
            <w:vMerge/>
          </w:tcPr>
          <w:p w14:paraId="4D4C5863"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04E7BE49"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AlternativeUserID</w:t>
            </w:r>
            <w:proofErr w:type="spellEnd"/>
          </w:p>
        </w:tc>
        <w:tc>
          <w:tcPr>
            <w:tcW w:w="630" w:type="dxa"/>
            <w:vAlign w:val="center"/>
          </w:tcPr>
          <w:p w14:paraId="497BB4B6" w14:textId="77777777" w:rsidR="00A00E7A" w:rsidRDefault="00000000">
            <w:pPr>
              <w:pBdr>
                <w:top w:val="nil"/>
                <w:left w:val="nil"/>
                <w:bottom w:val="nil"/>
                <w:right w:val="nil"/>
                <w:between w:val="nil"/>
              </w:pBdr>
              <w:spacing w:before="40" w:after="40"/>
              <w:ind w:left="72" w:right="72"/>
              <w:jc w:val="center"/>
              <w:rPr>
                <w:color w:val="000000"/>
                <w:sz w:val="18"/>
                <w:szCs w:val="18"/>
              </w:rPr>
            </w:pPr>
            <w:r>
              <w:rPr>
                <w:color w:val="000000"/>
                <w:sz w:val="18"/>
                <w:szCs w:val="18"/>
              </w:rPr>
              <w:t>M</w:t>
            </w:r>
          </w:p>
        </w:tc>
        <w:tc>
          <w:tcPr>
            <w:tcW w:w="4968" w:type="dxa"/>
            <w:vAlign w:val="center"/>
          </w:tcPr>
          <w:p w14:paraId="29D07AD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process ID as used within the local operating system in the local system logs.</w:t>
            </w:r>
          </w:p>
        </w:tc>
      </w:tr>
      <w:tr w:rsidR="00A00E7A" w14:paraId="4ECC6854" w14:textId="77777777">
        <w:trPr>
          <w:cantSplit/>
        </w:trPr>
        <w:tc>
          <w:tcPr>
            <w:tcW w:w="1548" w:type="dxa"/>
            <w:vMerge/>
          </w:tcPr>
          <w:p w14:paraId="4B349293"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3AE7FEA6"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UserName</w:t>
            </w:r>
            <w:proofErr w:type="spellEnd"/>
          </w:p>
        </w:tc>
        <w:tc>
          <w:tcPr>
            <w:tcW w:w="630" w:type="dxa"/>
            <w:vAlign w:val="center"/>
          </w:tcPr>
          <w:p w14:paraId="7120F9B2" w14:textId="77777777" w:rsidR="00A00E7A" w:rsidRDefault="00000000">
            <w:pPr>
              <w:pBdr>
                <w:top w:val="nil"/>
                <w:left w:val="nil"/>
                <w:bottom w:val="nil"/>
                <w:right w:val="nil"/>
                <w:between w:val="nil"/>
              </w:pBdr>
              <w:spacing w:before="40" w:after="40"/>
              <w:ind w:left="72" w:right="72"/>
              <w:jc w:val="center"/>
              <w:rPr>
                <w:i/>
                <w:color w:val="000000"/>
                <w:sz w:val="18"/>
                <w:szCs w:val="18"/>
              </w:rPr>
            </w:pPr>
            <w:r>
              <w:rPr>
                <w:i/>
                <w:color w:val="000000"/>
                <w:sz w:val="18"/>
                <w:szCs w:val="18"/>
              </w:rPr>
              <w:t>U</w:t>
            </w:r>
          </w:p>
        </w:tc>
        <w:tc>
          <w:tcPr>
            <w:tcW w:w="4968" w:type="dxa"/>
            <w:vAlign w:val="center"/>
          </w:tcPr>
          <w:p w14:paraId="1918283D"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18EC840F" w14:textId="77777777">
        <w:trPr>
          <w:cantSplit/>
        </w:trPr>
        <w:tc>
          <w:tcPr>
            <w:tcW w:w="1548" w:type="dxa"/>
            <w:vMerge/>
          </w:tcPr>
          <w:p w14:paraId="12CB32E3"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520" w:type="dxa"/>
            <w:vAlign w:val="center"/>
          </w:tcPr>
          <w:p w14:paraId="186BF62D"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UserIsRequestor</w:t>
            </w:r>
            <w:proofErr w:type="spellEnd"/>
          </w:p>
        </w:tc>
        <w:tc>
          <w:tcPr>
            <w:tcW w:w="630" w:type="dxa"/>
            <w:vAlign w:val="center"/>
          </w:tcPr>
          <w:p w14:paraId="00CFC94F" w14:textId="77777777" w:rsidR="00A00E7A" w:rsidRDefault="00000000">
            <w:pPr>
              <w:pBdr>
                <w:top w:val="nil"/>
                <w:left w:val="nil"/>
                <w:bottom w:val="nil"/>
                <w:right w:val="nil"/>
                <w:between w:val="nil"/>
              </w:pBdr>
              <w:spacing w:before="40" w:after="40"/>
              <w:ind w:left="72" w:right="72"/>
              <w:jc w:val="center"/>
              <w:rPr>
                <w:i/>
                <w:color w:val="000000"/>
                <w:sz w:val="18"/>
                <w:szCs w:val="18"/>
              </w:rPr>
            </w:pPr>
            <w:r>
              <w:rPr>
                <w:i/>
                <w:color w:val="000000"/>
                <w:sz w:val="18"/>
                <w:szCs w:val="18"/>
              </w:rPr>
              <w:t>U</w:t>
            </w:r>
          </w:p>
        </w:tc>
        <w:tc>
          <w:tcPr>
            <w:tcW w:w="4968" w:type="dxa"/>
            <w:vAlign w:val="center"/>
          </w:tcPr>
          <w:p w14:paraId="3E6A8E93"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346B49DD" w14:textId="77777777">
        <w:trPr>
          <w:cantSplit/>
        </w:trPr>
        <w:tc>
          <w:tcPr>
            <w:tcW w:w="1548" w:type="dxa"/>
            <w:vMerge/>
          </w:tcPr>
          <w:p w14:paraId="4492EC8B"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520" w:type="dxa"/>
            <w:vAlign w:val="center"/>
          </w:tcPr>
          <w:p w14:paraId="53897A12"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RoleIDCode</w:t>
            </w:r>
            <w:proofErr w:type="spellEnd"/>
          </w:p>
        </w:tc>
        <w:tc>
          <w:tcPr>
            <w:tcW w:w="630" w:type="dxa"/>
            <w:vAlign w:val="center"/>
          </w:tcPr>
          <w:p w14:paraId="5C1CDBC1" w14:textId="77777777" w:rsidR="00A00E7A" w:rsidRDefault="00000000">
            <w:pPr>
              <w:pBdr>
                <w:top w:val="nil"/>
                <w:left w:val="nil"/>
                <w:bottom w:val="nil"/>
                <w:right w:val="nil"/>
                <w:between w:val="nil"/>
              </w:pBdr>
              <w:spacing w:before="40" w:after="40"/>
              <w:ind w:left="72" w:right="72"/>
              <w:jc w:val="center"/>
              <w:rPr>
                <w:color w:val="000000"/>
                <w:sz w:val="18"/>
                <w:szCs w:val="18"/>
              </w:rPr>
            </w:pPr>
            <w:r>
              <w:rPr>
                <w:color w:val="000000"/>
                <w:sz w:val="18"/>
                <w:szCs w:val="18"/>
              </w:rPr>
              <w:t>M</w:t>
            </w:r>
          </w:p>
        </w:tc>
        <w:tc>
          <w:tcPr>
            <w:tcW w:w="4968" w:type="dxa"/>
            <w:vAlign w:val="center"/>
          </w:tcPr>
          <w:p w14:paraId="5A27656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EV(110153, DCM, “Source”)</w:t>
            </w:r>
          </w:p>
        </w:tc>
      </w:tr>
      <w:tr w:rsidR="00A00E7A" w14:paraId="4749B60E" w14:textId="77777777">
        <w:trPr>
          <w:cantSplit/>
        </w:trPr>
        <w:tc>
          <w:tcPr>
            <w:tcW w:w="1548" w:type="dxa"/>
            <w:vMerge/>
          </w:tcPr>
          <w:p w14:paraId="12FD6467"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1E0170FA"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NetworkAccessPointTypeCode</w:t>
            </w:r>
            <w:proofErr w:type="spellEnd"/>
          </w:p>
        </w:tc>
        <w:tc>
          <w:tcPr>
            <w:tcW w:w="630" w:type="dxa"/>
            <w:vAlign w:val="center"/>
          </w:tcPr>
          <w:p w14:paraId="3857EB15" w14:textId="77777777" w:rsidR="00A00E7A" w:rsidRDefault="00000000">
            <w:pPr>
              <w:pBdr>
                <w:top w:val="nil"/>
                <w:left w:val="nil"/>
                <w:bottom w:val="nil"/>
                <w:right w:val="nil"/>
                <w:between w:val="nil"/>
              </w:pBdr>
              <w:spacing w:before="40" w:after="40"/>
              <w:ind w:left="72" w:right="72"/>
              <w:jc w:val="center"/>
              <w:rPr>
                <w:color w:val="000000"/>
                <w:sz w:val="18"/>
                <w:szCs w:val="18"/>
              </w:rPr>
            </w:pPr>
            <w:r>
              <w:rPr>
                <w:color w:val="000000"/>
                <w:sz w:val="18"/>
                <w:szCs w:val="18"/>
              </w:rPr>
              <w:t>M</w:t>
            </w:r>
          </w:p>
        </w:tc>
        <w:tc>
          <w:tcPr>
            <w:tcW w:w="4968" w:type="dxa"/>
            <w:vAlign w:val="center"/>
          </w:tcPr>
          <w:p w14:paraId="1FE24A5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“1” for machine (DNS) name, “2” for IP address</w:t>
            </w:r>
          </w:p>
        </w:tc>
      </w:tr>
      <w:tr w:rsidR="00A00E7A" w14:paraId="0380424F" w14:textId="77777777">
        <w:trPr>
          <w:cantSplit/>
        </w:trPr>
        <w:tc>
          <w:tcPr>
            <w:tcW w:w="1548" w:type="dxa"/>
            <w:vMerge/>
          </w:tcPr>
          <w:p w14:paraId="71DA0C80"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551E8D66"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NetworkAccessPointID</w:t>
            </w:r>
            <w:proofErr w:type="spellEnd"/>
          </w:p>
        </w:tc>
        <w:tc>
          <w:tcPr>
            <w:tcW w:w="630" w:type="dxa"/>
            <w:vAlign w:val="center"/>
          </w:tcPr>
          <w:p w14:paraId="1023687C" w14:textId="77777777" w:rsidR="00A00E7A" w:rsidRDefault="00000000">
            <w:pPr>
              <w:pBdr>
                <w:top w:val="nil"/>
                <w:left w:val="nil"/>
                <w:bottom w:val="nil"/>
                <w:right w:val="nil"/>
                <w:between w:val="nil"/>
              </w:pBdr>
              <w:spacing w:before="40" w:after="40"/>
              <w:ind w:left="72" w:right="72"/>
              <w:jc w:val="center"/>
              <w:rPr>
                <w:color w:val="000000"/>
                <w:sz w:val="18"/>
                <w:szCs w:val="18"/>
              </w:rPr>
            </w:pPr>
            <w:r>
              <w:rPr>
                <w:color w:val="000000"/>
                <w:sz w:val="18"/>
                <w:szCs w:val="18"/>
              </w:rPr>
              <w:t>M</w:t>
            </w:r>
          </w:p>
        </w:tc>
        <w:tc>
          <w:tcPr>
            <w:tcW w:w="4968" w:type="dxa"/>
            <w:vAlign w:val="center"/>
          </w:tcPr>
          <w:p w14:paraId="396C1C2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machine name or IP address</w:t>
            </w:r>
          </w:p>
        </w:tc>
      </w:tr>
    </w:tbl>
    <w:p w14:paraId="6A7C9123" w14:textId="77777777" w:rsidR="00A00E7A" w:rsidRDefault="00A00E7A"/>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1"/>
        <w:gridCol w:w="2650"/>
        <w:gridCol w:w="702"/>
        <w:gridCol w:w="4467"/>
      </w:tblGrid>
      <w:tr w:rsidR="00A00E7A" w14:paraId="080BA3AB" w14:textId="77777777">
        <w:tc>
          <w:tcPr>
            <w:tcW w:w="1531" w:type="dxa"/>
            <w:vMerge w:val="restart"/>
          </w:tcPr>
          <w:p w14:paraId="47D8CDA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bookmarkStart w:id="106" w:name="_xvir7l" w:colFirst="0" w:colLast="0"/>
            <w:bookmarkEnd w:id="106"/>
            <w:r>
              <w:rPr>
                <w:rFonts w:ascii="Arial" w:eastAsia="Arial" w:hAnsi="Arial" w:cs="Arial"/>
                <w:b/>
                <w:color w:val="000000"/>
                <w:sz w:val="20"/>
                <w:szCs w:val="20"/>
              </w:rPr>
              <w:t xml:space="preserve">Human Requestor </w:t>
            </w:r>
            <w:bookmarkStart w:id="107" w:name="1x0gk37" w:colFirst="0" w:colLast="0"/>
            <w:bookmarkStart w:id="108" w:name="3hv69ve" w:colFirst="0" w:colLast="0"/>
            <w:bookmarkEnd w:id="107"/>
            <w:bookmarkEnd w:id="108"/>
            <w:r>
              <w:rPr>
                <w:rFonts w:ascii="Arial" w:eastAsia="Arial" w:hAnsi="Arial" w:cs="Arial"/>
                <w:b/>
                <w:color w:val="000000"/>
                <w:sz w:val="20"/>
                <w:szCs w:val="20"/>
              </w:rPr>
              <w:t>(if known)</w:t>
            </w:r>
          </w:p>
          <w:p w14:paraId="63561C4A"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79882B8E"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12"/>
                <w:szCs w:val="12"/>
              </w:rPr>
              <w:t>ActiveParticipant</w:t>
            </w:r>
            <w:proofErr w:type="spellEnd"/>
          </w:p>
        </w:tc>
        <w:tc>
          <w:tcPr>
            <w:tcW w:w="2650" w:type="dxa"/>
          </w:tcPr>
          <w:p w14:paraId="77FBDD45"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UserID</w:t>
            </w:r>
            <w:proofErr w:type="spellEnd"/>
          </w:p>
        </w:tc>
        <w:tc>
          <w:tcPr>
            <w:tcW w:w="702" w:type="dxa"/>
          </w:tcPr>
          <w:p w14:paraId="1464957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467" w:type="dxa"/>
          </w:tcPr>
          <w:p w14:paraId="71C75B6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Identity of the human that initiated the transaction</w:t>
            </w:r>
          </w:p>
        </w:tc>
      </w:tr>
      <w:tr w:rsidR="00A00E7A" w14:paraId="12ABC809" w14:textId="77777777">
        <w:tc>
          <w:tcPr>
            <w:tcW w:w="1531" w:type="dxa"/>
            <w:vMerge/>
          </w:tcPr>
          <w:p w14:paraId="419291CA"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650" w:type="dxa"/>
          </w:tcPr>
          <w:p w14:paraId="2EEFD4D7"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AlternativeUserID</w:t>
            </w:r>
            <w:proofErr w:type="spellEnd"/>
          </w:p>
        </w:tc>
        <w:tc>
          <w:tcPr>
            <w:tcW w:w="702" w:type="dxa"/>
          </w:tcPr>
          <w:p w14:paraId="41C50982" w14:textId="77777777" w:rsidR="00A00E7A" w:rsidRDefault="00000000">
            <w:pPr>
              <w:pBdr>
                <w:top w:val="nil"/>
                <w:left w:val="nil"/>
                <w:bottom w:val="nil"/>
                <w:right w:val="nil"/>
                <w:between w:val="nil"/>
              </w:pBdr>
              <w:spacing w:before="40" w:after="40"/>
              <w:ind w:left="72" w:right="72"/>
              <w:rPr>
                <w:i/>
                <w:color w:val="000000"/>
                <w:sz w:val="18"/>
                <w:szCs w:val="18"/>
              </w:rPr>
            </w:pPr>
            <w:bookmarkStart w:id="109" w:name="2w5ecyt" w:colFirst="0" w:colLast="0"/>
            <w:bookmarkStart w:id="110" w:name="4h042r0" w:colFirst="0" w:colLast="0"/>
            <w:bookmarkEnd w:id="109"/>
            <w:bookmarkEnd w:id="110"/>
            <w:r>
              <w:rPr>
                <w:i/>
                <w:color w:val="000000"/>
                <w:sz w:val="18"/>
                <w:szCs w:val="18"/>
              </w:rPr>
              <w:t>U</w:t>
            </w:r>
          </w:p>
        </w:tc>
        <w:tc>
          <w:tcPr>
            <w:tcW w:w="4467" w:type="dxa"/>
          </w:tcPr>
          <w:p w14:paraId="3F0A8C0E" w14:textId="77777777" w:rsidR="00A00E7A" w:rsidRDefault="00000000">
            <w:pPr>
              <w:pBdr>
                <w:top w:val="nil"/>
                <w:left w:val="nil"/>
                <w:bottom w:val="nil"/>
                <w:right w:val="nil"/>
                <w:between w:val="nil"/>
              </w:pBdr>
              <w:spacing w:before="40" w:after="40"/>
              <w:ind w:left="72" w:right="72"/>
              <w:rPr>
                <w:i/>
                <w:color w:val="000000"/>
                <w:sz w:val="18"/>
                <w:szCs w:val="18"/>
              </w:rPr>
            </w:pPr>
            <w:bookmarkStart w:id="111" w:name="3vac5uf" w:colFirst="0" w:colLast="0"/>
            <w:bookmarkStart w:id="112" w:name="1baon6m" w:colFirst="0" w:colLast="0"/>
            <w:bookmarkEnd w:id="111"/>
            <w:bookmarkEnd w:id="112"/>
            <w:r>
              <w:rPr>
                <w:i/>
                <w:color w:val="000000"/>
                <w:sz w:val="18"/>
                <w:szCs w:val="18"/>
              </w:rPr>
              <w:t>not specialized</w:t>
            </w:r>
          </w:p>
        </w:tc>
      </w:tr>
      <w:tr w:rsidR="00A00E7A" w14:paraId="1FB68706" w14:textId="77777777">
        <w:tc>
          <w:tcPr>
            <w:tcW w:w="1531" w:type="dxa"/>
            <w:vMerge/>
          </w:tcPr>
          <w:p w14:paraId="6325B7AA"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650" w:type="dxa"/>
          </w:tcPr>
          <w:p w14:paraId="3903F004"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UserName</w:t>
            </w:r>
            <w:proofErr w:type="spellEnd"/>
          </w:p>
        </w:tc>
        <w:tc>
          <w:tcPr>
            <w:tcW w:w="702" w:type="dxa"/>
          </w:tcPr>
          <w:p w14:paraId="671B9B93"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467" w:type="dxa"/>
          </w:tcPr>
          <w:p w14:paraId="292C333D"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4BCA247A" w14:textId="77777777">
        <w:tc>
          <w:tcPr>
            <w:tcW w:w="1531" w:type="dxa"/>
            <w:vMerge/>
          </w:tcPr>
          <w:p w14:paraId="3866BF2E"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650" w:type="dxa"/>
          </w:tcPr>
          <w:p w14:paraId="58C124EC"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UserIsRequestor</w:t>
            </w:r>
            <w:proofErr w:type="spellEnd"/>
          </w:p>
        </w:tc>
        <w:tc>
          <w:tcPr>
            <w:tcW w:w="702" w:type="dxa"/>
          </w:tcPr>
          <w:p w14:paraId="04B24A14"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467" w:type="dxa"/>
          </w:tcPr>
          <w:p w14:paraId="46D09AA9"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39293B01" w14:textId="77777777">
        <w:tc>
          <w:tcPr>
            <w:tcW w:w="1531" w:type="dxa"/>
            <w:vMerge/>
          </w:tcPr>
          <w:p w14:paraId="24E6496B"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650" w:type="dxa"/>
          </w:tcPr>
          <w:p w14:paraId="319B5355"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RoleIDCode</w:t>
            </w:r>
            <w:proofErr w:type="spellEnd"/>
          </w:p>
        </w:tc>
        <w:tc>
          <w:tcPr>
            <w:tcW w:w="702" w:type="dxa"/>
          </w:tcPr>
          <w:p w14:paraId="2ED8A5F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U</w:t>
            </w:r>
          </w:p>
        </w:tc>
        <w:tc>
          <w:tcPr>
            <w:tcW w:w="4467" w:type="dxa"/>
          </w:tcPr>
          <w:p w14:paraId="4863D68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Access Control role(s) the user holds that allows this transaction</w:t>
            </w:r>
          </w:p>
        </w:tc>
      </w:tr>
      <w:tr w:rsidR="00A00E7A" w14:paraId="526738CE" w14:textId="77777777">
        <w:tc>
          <w:tcPr>
            <w:tcW w:w="1531" w:type="dxa"/>
            <w:vMerge/>
          </w:tcPr>
          <w:p w14:paraId="7DC95FEA"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650" w:type="dxa"/>
          </w:tcPr>
          <w:p w14:paraId="317189F2"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NetworkAccessPointTypeCodes</w:t>
            </w:r>
            <w:proofErr w:type="spellEnd"/>
          </w:p>
        </w:tc>
        <w:tc>
          <w:tcPr>
            <w:tcW w:w="702" w:type="dxa"/>
          </w:tcPr>
          <w:p w14:paraId="6BC5DF27"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467" w:type="dxa"/>
          </w:tcPr>
          <w:p w14:paraId="210EDDFF"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09816FBF" w14:textId="77777777">
        <w:tc>
          <w:tcPr>
            <w:tcW w:w="1531" w:type="dxa"/>
            <w:vMerge/>
          </w:tcPr>
          <w:p w14:paraId="5CFB2760"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650" w:type="dxa"/>
          </w:tcPr>
          <w:p w14:paraId="2A228756"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NetworkAccessPointID</w:t>
            </w:r>
            <w:proofErr w:type="spellEnd"/>
          </w:p>
        </w:tc>
        <w:tc>
          <w:tcPr>
            <w:tcW w:w="702" w:type="dxa"/>
          </w:tcPr>
          <w:p w14:paraId="09AEB295"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467" w:type="dxa"/>
          </w:tcPr>
          <w:p w14:paraId="0E05A46C"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bl>
    <w:p w14:paraId="45A8A1D1" w14:textId="77777777" w:rsidR="00A00E7A" w:rsidRDefault="00A00E7A">
      <w:pPr>
        <w:pBdr>
          <w:top w:val="nil"/>
          <w:left w:val="nil"/>
          <w:bottom w:val="nil"/>
          <w:right w:val="nil"/>
          <w:between w:val="nil"/>
        </w:pBdr>
        <w:rPr>
          <w:color w:val="000000"/>
        </w:rPr>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1"/>
        <w:gridCol w:w="2700"/>
        <w:gridCol w:w="668"/>
        <w:gridCol w:w="4441"/>
      </w:tblGrid>
      <w:tr w:rsidR="00A00E7A" w14:paraId="1AB0563D" w14:textId="77777777">
        <w:tc>
          <w:tcPr>
            <w:tcW w:w="1541" w:type="dxa"/>
            <w:vMerge w:val="restart"/>
          </w:tcPr>
          <w:p w14:paraId="7154A7F0"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Destination</w:t>
            </w:r>
          </w:p>
          <w:p w14:paraId="57BB9A4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531B360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ActiveParticipant</w:t>
            </w:r>
            <w:proofErr w:type="spellEnd"/>
          </w:p>
          <w:p w14:paraId="55F51511" w14:textId="77777777" w:rsidR="00A00E7A" w:rsidRDefault="00A00E7A">
            <w:pPr>
              <w:pBdr>
                <w:top w:val="nil"/>
                <w:left w:val="nil"/>
                <w:bottom w:val="nil"/>
                <w:right w:val="nil"/>
                <w:between w:val="nil"/>
              </w:pBdr>
              <w:spacing w:before="40" w:after="40"/>
              <w:ind w:left="72" w:right="72"/>
              <w:rPr>
                <w:color w:val="000000"/>
                <w:sz w:val="18"/>
                <w:szCs w:val="18"/>
              </w:rPr>
            </w:pPr>
          </w:p>
        </w:tc>
        <w:tc>
          <w:tcPr>
            <w:tcW w:w="2700" w:type="dxa"/>
          </w:tcPr>
          <w:p w14:paraId="36361B8C"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UserID</w:t>
            </w:r>
            <w:proofErr w:type="spellEnd"/>
          </w:p>
        </w:tc>
        <w:tc>
          <w:tcPr>
            <w:tcW w:w="668" w:type="dxa"/>
          </w:tcPr>
          <w:p w14:paraId="54CB92B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441" w:type="dxa"/>
          </w:tcPr>
          <w:p w14:paraId="20C7590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SOAP endpoint URI</w:t>
            </w:r>
          </w:p>
        </w:tc>
      </w:tr>
      <w:tr w:rsidR="00A00E7A" w14:paraId="1BC28E16" w14:textId="77777777">
        <w:tc>
          <w:tcPr>
            <w:tcW w:w="1541" w:type="dxa"/>
            <w:vMerge/>
          </w:tcPr>
          <w:p w14:paraId="79E92811"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00" w:type="dxa"/>
          </w:tcPr>
          <w:p w14:paraId="00B30014"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AlternativeUserID</w:t>
            </w:r>
            <w:proofErr w:type="spellEnd"/>
          </w:p>
        </w:tc>
        <w:tc>
          <w:tcPr>
            <w:tcW w:w="668" w:type="dxa"/>
          </w:tcPr>
          <w:p w14:paraId="6E16A1F4"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441" w:type="dxa"/>
          </w:tcPr>
          <w:p w14:paraId="755011AA"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1663412E" w14:textId="77777777">
        <w:tc>
          <w:tcPr>
            <w:tcW w:w="1541" w:type="dxa"/>
            <w:vMerge/>
          </w:tcPr>
          <w:p w14:paraId="11D1A80E"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700" w:type="dxa"/>
          </w:tcPr>
          <w:p w14:paraId="3328CE32"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UserName</w:t>
            </w:r>
            <w:proofErr w:type="spellEnd"/>
          </w:p>
        </w:tc>
        <w:tc>
          <w:tcPr>
            <w:tcW w:w="668" w:type="dxa"/>
          </w:tcPr>
          <w:p w14:paraId="3F7B14FA"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441" w:type="dxa"/>
          </w:tcPr>
          <w:p w14:paraId="6FE0993A"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30775153" w14:textId="77777777">
        <w:tc>
          <w:tcPr>
            <w:tcW w:w="1541" w:type="dxa"/>
            <w:vMerge/>
          </w:tcPr>
          <w:p w14:paraId="78C845F8"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700" w:type="dxa"/>
          </w:tcPr>
          <w:p w14:paraId="36312724"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UserIsRequestor</w:t>
            </w:r>
            <w:proofErr w:type="spellEnd"/>
          </w:p>
        </w:tc>
        <w:tc>
          <w:tcPr>
            <w:tcW w:w="668" w:type="dxa"/>
          </w:tcPr>
          <w:p w14:paraId="16B7673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441" w:type="dxa"/>
          </w:tcPr>
          <w:p w14:paraId="14FFB2B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“false”</w:t>
            </w:r>
          </w:p>
        </w:tc>
      </w:tr>
      <w:tr w:rsidR="00A00E7A" w14:paraId="493D7B58" w14:textId="77777777">
        <w:tc>
          <w:tcPr>
            <w:tcW w:w="1541" w:type="dxa"/>
            <w:vMerge/>
          </w:tcPr>
          <w:p w14:paraId="6C779DE3"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00" w:type="dxa"/>
          </w:tcPr>
          <w:p w14:paraId="43F10B45"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RoleIDCode</w:t>
            </w:r>
            <w:proofErr w:type="spellEnd"/>
          </w:p>
        </w:tc>
        <w:tc>
          <w:tcPr>
            <w:tcW w:w="668" w:type="dxa"/>
          </w:tcPr>
          <w:p w14:paraId="114A2F0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441" w:type="dxa"/>
          </w:tcPr>
          <w:p w14:paraId="65FA2A8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EV(110152, DCM, “Destination”)</w:t>
            </w:r>
          </w:p>
        </w:tc>
      </w:tr>
      <w:tr w:rsidR="00A00E7A" w14:paraId="4118582D" w14:textId="77777777">
        <w:tc>
          <w:tcPr>
            <w:tcW w:w="1541" w:type="dxa"/>
            <w:vMerge/>
          </w:tcPr>
          <w:p w14:paraId="56B1A8B2"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00" w:type="dxa"/>
          </w:tcPr>
          <w:p w14:paraId="78A1AAAC"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NetworkAccessPointTypeCodes</w:t>
            </w:r>
            <w:proofErr w:type="spellEnd"/>
          </w:p>
        </w:tc>
        <w:tc>
          <w:tcPr>
            <w:tcW w:w="668" w:type="dxa"/>
          </w:tcPr>
          <w:p w14:paraId="6D1D8BE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441" w:type="dxa"/>
          </w:tcPr>
          <w:p w14:paraId="218D343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“1” for machine (DNS) name, “2” for IP address</w:t>
            </w:r>
          </w:p>
        </w:tc>
      </w:tr>
      <w:tr w:rsidR="00A00E7A" w14:paraId="4CBC82C0" w14:textId="77777777">
        <w:tc>
          <w:tcPr>
            <w:tcW w:w="1541" w:type="dxa"/>
            <w:vMerge/>
          </w:tcPr>
          <w:p w14:paraId="5DFB9368"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00" w:type="dxa"/>
          </w:tcPr>
          <w:p w14:paraId="1752ED8D"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NetworkAccessPointID</w:t>
            </w:r>
            <w:proofErr w:type="spellEnd"/>
          </w:p>
        </w:tc>
        <w:tc>
          <w:tcPr>
            <w:tcW w:w="668" w:type="dxa"/>
          </w:tcPr>
          <w:p w14:paraId="636FFBD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441" w:type="dxa"/>
          </w:tcPr>
          <w:p w14:paraId="5A1E054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machine name or IP address</w:t>
            </w:r>
          </w:p>
        </w:tc>
      </w:tr>
    </w:tbl>
    <w:p w14:paraId="76F0EE6B" w14:textId="77777777" w:rsidR="00A00E7A" w:rsidRDefault="00A00E7A">
      <w:pPr>
        <w:pBdr>
          <w:top w:val="nil"/>
          <w:left w:val="nil"/>
          <w:bottom w:val="nil"/>
          <w:right w:val="nil"/>
          <w:between w:val="nil"/>
        </w:pBdr>
        <w:rPr>
          <w:color w:val="000000"/>
        </w:rPr>
      </w:pPr>
    </w:p>
    <w:tbl>
      <w:tblPr>
        <w:tblStyle w:val="aa"/>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970"/>
        <w:gridCol w:w="900"/>
        <w:gridCol w:w="4068"/>
      </w:tblGrid>
      <w:tr w:rsidR="00A00E7A" w14:paraId="6C5D686A" w14:textId="77777777">
        <w:trPr>
          <w:cantSplit/>
        </w:trPr>
        <w:tc>
          <w:tcPr>
            <w:tcW w:w="1728" w:type="dxa"/>
            <w:vMerge w:val="restart"/>
            <w:tcBorders>
              <w:top w:val="single" w:sz="4" w:space="0" w:color="000000"/>
            </w:tcBorders>
          </w:tcPr>
          <w:p w14:paraId="13F76394"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lastRenderedPageBreak/>
              <w:t>Audit Source</w:t>
            </w:r>
          </w:p>
          <w:p w14:paraId="14B3DD0A"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53338BE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AuditSourceIdentification</w:t>
            </w:r>
            <w:proofErr w:type="spellEnd"/>
          </w:p>
        </w:tc>
        <w:tc>
          <w:tcPr>
            <w:tcW w:w="2970" w:type="dxa"/>
            <w:tcBorders>
              <w:top w:val="single" w:sz="4" w:space="0" w:color="000000"/>
            </w:tcBorders>
            <w:vAlign w:val="center"/>
          </w:tcPr>
          <w:p w14:paraId="7B8B948D"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AuditSourceID</w:t>
            </w:r>
            <w:proofErr w:type="spellEnd"/>
          </w:p>
        </w:tc>
        <w:tc>
          <w:tcPr>
            <w:tcW w:w="900" w:type="dxa"/>
            <w:tcBorders>
              <w:top w:val="single" w:sz="4" w:space="0" w:color="000000"/>
            </w:tcBorders>
            <w:vAlign w:val="center"/>
          </w:tcPr>
          <w:p w14:paraId="34CEF1CA"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068" w:type="dxa"/>
            <w:tcBorders>
              <w:top w:val="single" w:sz="4" w:space="0" w:color="000000"/>
            </w:tcBorders>
            <w:vAlign w:val="center"/>
          </w:tcPr>
          <w:p w14:paraId="021EA2EF"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08D444FD" w14:textId="77777777">
        <w:trPr>
          <w:cantSplit/>
        </w:trPr>
        <w:tc>
          <w:tcPr>
            <w:tcW w:w="1728" w:type="dxa"/>
            <w:vMerge/>
            <w:tcBorders>
              <w:top w:val="single" w:sz="4" w:space="0" w:color="000000"/>
            </w:tcBorders>
          </w:tcPr>
          <w:p w14:paraId="567B9030"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970" w:type="dxa"/>
            <w:vAlign w:val="center"/>
          </w:tcPr>
          <w:p w14:paraId="5D575E92"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AuditEnterpriseSiteID</w:t>
            </w:r>
            <w:proofErr w:type="spellEnd"/>
          </w:p>
        </w:tc>
        <w:tc>
          <w:tcPr>
            <w:tcW w:w="900" w:type="dxa"/>
            <w:vAlign w:val="center"/>
          </w:tcPr>
          <w:p w14:paraId="7BD3FEC5"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068" w:type="dxa"/>
            <w:vAlign w:val="center"/>
          </w:tcPr>
          <w:p w14:paraId="0EE1D5D0"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240BD62A" w14:textId="77777777">
        <w:trPr>
          <w:cantSplit/>
        </w:trPr>
        <w:tc>
          <w:tcPr>
            <w:tcW w:w="1728" w:type="dxa"/>
            <w:vMerge/>
            <w:tcBorders>
              <w:top w:val="single" w:sz="4" w:space="0" w:color="000000"/>
            </w:tcBorders>
          </w:tcPr>
          <w:p w14:paraId="526748C5"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970" w:type="dxa"/>
            <w:vAlign w:val="center"/>
          </w:tcPr>
          <w:p w14:paraId="5F5F8382"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AuditSourceTypeCode</w:t>
            </w:r>
            <w:proofErr w:type="spellEnd"/>
          </w:p>
        </w:tc>
        <w:tc>
          <w:tcPr>
            <w:tcW w:w="900" w:type="dxa"/>
            <w:vAlign w:val="center"/>
          </w:tcPr>
          <w:p w14:paraId="6E44F92D"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068" w:type="dxa"/>
            <w:vAlign w:val="center"/>
          </w:tcPr>
          <w:p w14:paraId="67182337"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bl>
    <w:p w14:paraId="7523D349" w14:textId="77777777" w:rsidR="00A00E7A" w:rsidRDefault="00A00E7A">
      <w:pPr>
        <w:pBdr>
          <w:top w:val="nil"/>
          <w:left w:val="nil"/>
          <w:bottom w:val="nil"/>
          <w:right w:val="nil"/>
          <w:between w:val="nil"/>
        </w:pBdr>
        <w:rPr>
          <w:color w:val="000000"/>
        </w:rPr>
      </w:pPr>
    </w:p>
    <w:tbl>
      <w:tblPr>
        <w:tblStyle w:val="a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2970"/>
        <w:gridCol w:w="903"/>
        <w:gridCol w:w="3975"/>
      </w:tblGrid>
      <w:tr w:rsidR="00A00E7A" w14:paraId="0794F8D5" w14:textId="77777777">
        <w:tc>
          <w:tcPr>
            <w:tcW w:w="1728" w:type="dxa"/>
            <w:vMerge w:val="restart"/>
          </w:tcPr>
          <w:p w14:paraId="7A6D830A"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bookmarkStart w:id="113" w:name="_2afmg28" w:colFirst="0" w:colLast="0"/>
            <w:bookmarkEnd w:id="113"/>
            <w:r>
              <w:rPr>
                <w:rFonts w:ascii="Arial" w:eastAsia="Arial" w:hAnsi="Arial" w:cs="Arial"/>
                <w:b/>
                <w:color w:val="000000"/>
                <w:sz w:val="20"/>
                <w:szCs w:val="20"/>
              </w:rPr>
              <w:t>Patient</w:t>
            </w:r>
          </w:p>
          <w:p w14:paraId="564909A6"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bookmarkStart w:id="114" w:name="1opuj5n" w:colFirst="0" w:colLast="0"/>
            <w:bookmarkStart w:id="115" w:name="39kk8xu" w:colFirst="0" w:colLast="0"/>
            <w:bookmarkStart w:id="116" w:name="pkwqa1" w:colFirst="0" w:colLast="0"/>
            <w:bookmarkEnd w:id="114"/>
            <w:bookmarkEnd w:id="115"/>
            <w:bookmarkEnd w:id="116"/>
            <w:r>
              <w:rPr>
                <w:rFonts w:ascii="Arial" w:eastAsia="Arial" w:hAnsi="Arial" w:cs="Arial"/>
                <w:b/>
                <w:color w:val="000000"/>
                <w:sz w:val="12"/>
                <w:szCs w:val="12"/>
              </w:rPr>
              <w:t>(</w:t>
            </w: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4B03F840"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12"/>
                <w:szCs w:val="12"/>
              </w:rPr>
              <w:t>ParticipantObjectIdentification</w:t>
            </w:r>
            <w:proofErr w:type="spellEnd"/>
          </w:p>
        </w:tc>
        <w:tc>
          <w:tcPr>
            <w:tcW w:w="2970" w:type="dxa"/>
          </w:tcPr>
          <w:p w14:paraId="72578C02" w14:textId="77777777" w:rsidR="00A00E7A" w:rsidRDefault="00000000">
            <w:pPr>
              <w:pBdr>
                <w:top w:val="nil"/>
                <w:left w:val="nil"/>
                <w:bottom w:val="nil"/>
                <w:right w:val="nil"/>
                <w:between w:val="nil"/>
              </w:pBdr>
              <w:spacing w:before="40" w:after="40"/>
              <w:ind w:left="72" w:right="72"/>
              <w:rPr>
                <w:color w:val="000000"/>
                <w:sz w:val="18"/>
                <w:szCs w:val="18"/>
              </w:rPr>
            </w:pPr>
            <w:bookmarkStart w:id="117" w:name="48pi1tg" w:colFirst="0" w:colLast="0"/>
            <w:bookmarkStart w:id="118" w:name="2nusc19" w:colFirst="0" w:colLast="0"/>
            <w:bookmarkEnd w:id="117"/>
            <w:bookmarkEnd w:id="118"/>
            <w:proofErr w:type="spellStart"/>
            <w:r>
              <w:rPr>
                <w:color w:val="000000"/>
                <w:sz w:val="18"/>
                <w:szCs w:val="18"/>
              </w:rPr>
              <w:t>ParticipantObjectTypeCode</w:t>
            </w:r>
            <w:proofErr w:type="spellEnd"/>
          </w:p>
        </w:tc>
        <w:tc>
          <w:tcPr>
            <w:tcW w:w="903" w:type="dxa"/>
          </w:tcPr>
          <w:p w14:paraId="23A323F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3975" w:type="dxa"/>
          </w:tcPr>
          <w:p w14:paraId="44A84CB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“1” (Person)</w:t>
            </w:r>
          </w:p>
        </w:tc>
      </w:tr>
      <w:tr w:rsidR="00A00E7A" w14:paraId="328AF9F1" w14:textId="77777777">
        <w:tc>
          <w:tcPr>
            <w:tcW w:w="1728" w:type="dxa"/>
            <w:vMerge/>
          </w:tcPr>
          <w:p w14:paraId="791AB4C1"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970" w:type="dxa"/>
          </w:tcPr>
          <w:p w14:paraId="109544DB"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ParticipantObjectTypeCodeRole</w:t>
            </w:r>
            <w:proofErr w:type="spellEnd"/>
          </w:p>
        </w:tc>
        <w:tc>
          <w:tcPr>
            <w:tcW w:w="903" w:type="dxa"/>
          </w:tcPr>
          <w:p w14:paraId="497F390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3975" w:type="dxa"/>
          </w:tcPr>
          <w:p w14:paraId="30BBDFF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“1” (Patient)</w:t>
            </w:r>
          </w:p>
        </w:tc>
      </w:tr>
      <w:tr w:rsidR="00A00E7A" w14:paraId="1979A226" w14:textId="77777777">
        <w:tc>
          <w:tcPr>
            <w:tcW w:w="1728" w:type="dxa"/>
            <w:vMerge/>
          </w:tcPr>
          <w:p w14:paraId="18A360C7"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970" w:type="dxa"/>
          </w:tcPr>
          <w:p w14:paraId="4EC47E0B"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ParticipantObjectDataLifeCycle</w:t>
            </w:r>
            <w:proofErr w:type="spellEnd"/>
          </w:p>
        </w:tc>
        <w:tc>
          <w:tcPr>
            <w:tcW w:w="903" w:type="dxa"/>
          </w:tcPr>
          <w:p w14:paraId="63245E56"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3975" w:type="dxa"/>
          </w:tcPr>
          <w:p w14:paraId="0543EA21" w14:textId="77777777" w:rsidR="00A00E7A" w:rsidRDefault="00000000">
            <w:pPr>
              <w:pBdr>
                <w:top w:val="nil"/>
                <w:left w:val="nil"/>
                <w:bottom w:val="nil"/>
                <w:right w:val="nil"/>
                <w:between w:val="nil"/>
              </w:pBdr>
              <w:spacing w:before="40" w:after="40"/>
              <w:ind w:left="72" w:right="72"/>
              <w:rPr>
                <w:i/>
                <w:color w:val="000000"/>
                <w:sz w:val="18"/>
                <w:szCs w:val="18"/>
              </w:rPr>
            </w:pPr>
            <w:bookmarkStart w:id="119" w:name="3mzq4wv" w:colFirst="0" w:colLast="0"/>
            <w:bookmarkStart w:id="120" w:name="1302m92" w:colFirst="0" w:colLast="0"/>
            <w:bookmarkEnd w:id="119"/>
            <w:bookmarkEnd w:id="120"/>
            <w:r>
              <w:rPr>
                <w:i/>
                <w:color w:val="000000"/>
                <w:sz w:val="18"/>
                <w:szCs w:val="18"/>
              </w:rPr>
              <w:t>not specialized</w:t>
            </w:r>
          </w:p>
        </w:tc>
      </w:tr>
      <w:tr w:rsidR="00A00E7A" w14:paraId="3F7CD3D1" w14:textId="77777777">
        <w:tc>
          <w:tcPr>
            <w:tcW w:w="1728" w:type="dxa"/>
            <w:vMerge/>
          </w:tcPr>
          <w:p w14:paraId="6A4E3B15"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970" w:type="dxa"/>
          </w:tcPr>
          <w:p w14:paraId="563D8612"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ParticipantObjectIDTypeCode</w:t>
            </w:r>
            <w:proofErr w:type="spellEnd"/>
          </w:p>
        </w:tc>
        <w:tc>
          <w:tcPr>
            <w:tcW w:w="903" w:type="dxa"/>
          </w:tcPr>
          <w:p w14:paraId="114D3A88"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M</w:t>
            </w:r>
          </w:p>
        </w:tc>
        <w:tc>
          <w:tcPr>
            <w:tcW w:w="3975" w:type="dxa"/>
          </w:tcPr>
          <w:p w14:paraId="5ACB2CA6"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69E94048" w14:textId="77777777">
        <w:tc>
          <w:tcPr>
            <w:tcW w:w="1728" w:type="dxa"/>
            <w:vMerge/>
          </w:tcPr>
          <w:p w14:paraId="32D6C7E7"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970" w:type="dxa"/>
          </w:tcPr>
          <w:p w14:paraId="74BFADA0"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ParticipantObjectSensitivity</w:t>
            </w:r>
            <w:proofErr w:type="spellEnd"/>
          </w:p>
        </w:tc>
        <w:tc>
          <w:tcPr>
            <w:tcW w:w="903" w:type="dxa"/>
          </w:tcPr>
          <w:p w14:paraId="7874C29D"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3975" w:type="dxa"/>
          </w:tcPr>
          <w:p w14:paraId="325B0C07"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4C7B105A" w14:textId="77777777">
        <w:tc>
          <w:tcPr>
            <w:tcW w:w="1728" w:type="dxa"/>
            <w:vMerge/>
          </w:tcPr>
          <w:p w14:paraId="3453FEE5"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970" w:type="dxa"/>
          </w:tcPr>
          <w:p w14:paraId="156670E2"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ParticipantObjectID</w:t>
            </w:r>
            <w:proofErr w:type="spellEnd"/>
          </w:p>
        </w:tc>
        <w:tc>
          <w:tcPr>
            <w:tcW w:w="903" w:type="dxa"/>
          </w:tcPr>
          <w:p w14:paraId="160551D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3975" w:type="dxa"/>
          </w:tcPr>
          <w:p w14:paraId="6521605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patient ID in HL7 CX format.</w:t>
            </w:r>
          </w:p>
        </w:tc>
      </w:tr>
      <w:tr w:rsidR="00A00E7A" w14:paraId="65E4CEDC" w14:textId="77777777">
        <w:tc>
          <w:tcPr>
            <w:tcW w:w="1728" w:type="dxa"/>
            <w:vMerge/>
          </w:tcPr>
          <w:p w14:paraId="282F1F7E"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970" w:type="dxa"/>
          </w:tcPr>
          <w:p w14:paraId="32D7F399"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ParticipantObjectName</w:t>
            </w:r>
            <w:proofErr w:type="spellEnd"/>
          </w:p>
        </w:tc>
        <w:tc>
          <w:tcPr>
            <w:tcW w:w="903" w:type="dxa"/>
          </w:tcPr>
          <w:p w14:paraId="21A911B8"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3975" w:type="dxa"/>
          </w:tcPr>
          <w:p w14:paraId="6E199137"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37944040" w14:textId="77777777">
        <w:tc>
          <w:tcPr>
            <w:tcW w:w="1728" w:type="dxa"/>
            <w:vMerge/>
          </w:tcPr>
          <w:p w14:paraId="15E0ACB6"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970" w:type="dxa"/>
          </w:tcPr>
          <w:p w14:paraId="674E6CF9"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ParticipantObjectQuery</w:t>
            </w:r>
            <w:proofErr w:type="spellEnd"/>
          </w:p>
        </w:tc>
        <w:tc>
          <w:tcPr>
            <w:tcW w:w="903" w:type="dxa"/>
          </w:tcPr>
          <w:p w14:paraId="46B788C3"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3975" w:type="dxa"/>
          </w:tcPr>
          <w:p w14:paraId="0A0687CC"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71B7BE57" w14:textId="77777777">
        <w:tc>
          <w:tcPr>
            <w:tcW w:w="1728" w:type="dxa"/>
            <w:vMerge/>
          </w:tcPr>
          <w:p w14:paraId="4D71B85B"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970" w:type="dxa"/>
          </w:tcPr>
          <w:p w14:paraId="1EBA647C"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ParticipantObjectDetail</w:t>
            </w:r>
            <w:proofErr w:type="spellEnd"/>
          </w:p>
        </w:tc>
        <w:tc>
          <w:tcPr>
            <w:tcW w:w="903" w:type="dxa"/>
          </w:tcPr>
          <w:p w14:paraId="6FADB253"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3975" w:type="dxa"/>
          </w:tcPr>
          <w:p w14:paraId="759F0CB7"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bl>
    <w:p w14:paraId="310E052B" w14:textId="77777777" w:rsidR="00A00E7A" w:rsidRDefault="00A00E7A">
      <w:pPr>
        <w:pBdr>
          <w:top w:val="nil"/>
          <w:left w:val="nil"/>
          <w:bottom w:val="nil"/>
          <w:right w:val="nil"/>
          <w:between w:val="nil"/>
        </w:pBdr>
        <w:rPr>
          <w:color w:val="000000"/>
        </w:rPr>
      </w:pPr>
    </w:p>
    <w:tbl>
      <w:tblPr>
        <w:tblStyle w:val="ac"/>
        <w:tblW w:w="9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1"/>
        <w:gridCol w:w="2710"/>
        <w:gridCol w:w="893"/>
        <w:gridCol w:w="3913"/>
      </w:tblGrid>
      <w:tr w:rsidR="00A00E7A" w14:paraId="125F5DB6" w14:textId="77777777">
        <w:tc>
          <w:tcPr>
            <w:tcW w:w="2101" w:type="dxa"/>
            <w:vMerge w:val="restart"/>
          </w:tcPr>
          <w:p w14:paraId="01E91C50"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bookmarkStart w:id="121" w:name="_2250f4o" w:colFirst="0" w:colLast="0"/>
            <w:bookmarkEnd w:id="121"/>
            <w:proofErr w:type="spellStart"/>
            <w:r>
              <w:rPr>
                <w:rFonts w:ascii="Arial" w:eastAsia="Arial" w:hAnsi="Arial" w:cs="Arial"/>
                <w:b/>
                <w:color w:val="000000"/>
                <w:sz w:val="20"/>
                <w:szCs w:val="20"/>
              </w:rPr>
              <w:t>SubmissionSet</w:t>
            </w:r>
            <w:proofErr w:type="spellEnd"/>
          </w:p>
          <w:p w14:paraId="66EFECC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r>
              <w:rPr>
                <w:rFonts w:ascii="Arial" w:eastAsia="Arial" w:hAnsi="Arial" w:cs="Arial"/>
                <w:b/>
                <w:color w:val="000000"/>
                <w:sz w:val="12"/>
                <w:szCs w:val="12"/>
              </w:rPr>
              <w:t>(</w:t>
            </w: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1D5C2FB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12"/>
                <w:szCs w:val="12"/>
              </w:rPr>
              <w:t>ParticipantObjectIdentification</w:t>
            </w:r>
            <w:proofErr w:type="spellEnd"/>
          </w:p>
        </w:tc>
        <w:tc>
          <w:tcPr>
            <w:tcW w:w="2710" w:type="dxa"/>
          </w:tcPr>
          <w:p w14:paraId="74A07080"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ParticipantObjectTypeCode</w:t>
            </w:r>
            <w:proofErr w:type="spellEnd"/>
          </w:p>
        </w:tc>
        <w:tc>
          <w:tcPr>
            <w:tcW w:w="893" w:type="dxa"/>
          </w:tcPr>
          <w:p w14:paraId="4A08CE9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3913" w:type="dxa"/>
          </w:tcPr>
          <w:p w14:paraId="4EEA6CD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“2” (System)</w:t>
            </w:r>
          </w:p>
        </w:tc>
      </w:tr>
      <w:tr w:rsidR="00A00E7A" w14:paraId="4D39C3B4" w14:textId="77777777">
        <w:tc>
          <w:tcPr>
            <w:tcW w:w="2101" w:type="dxa"/>
            <w:vMerge/>
          </w:tcPr>
          <w:p w14:paraId="6F9AD985"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2297AB52"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ParticipantObjectTypeCodeRole</w:t>
            </w:r>
            <w:proofErr w:type="spellEnd"/>
          </w:p>
        </w:tc>
        <w:tc>
          <w:tcPr>
            <w:tcW w:w="893" w:type="dxa"/>
          </w:tcPr>
          <w:p w14:paraId="2F9420C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3913" w:type="dxa"/>
          </w:tcPr>
          <w:p w14:paraId="60B9A69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“20” (job)</w:t>
            </w:r>
          </w:p>
        </w:tc>
      </w:tr>
      <w:tr w:rsidR="00A00E7A" w14:paraId="137C0260" w14:textId="77777777">
        <w:tc>
          <w:tcPr>
            <w:tcW w:w="2101" w:type="dxa"/>
            <w:vMerge/>
          </w:tcPr>
          <w:p w14:paraId="3C15B518"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27D1385B"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ParticipantObjectDataLifeCycle</w:t>
            </w:r>
            <w:proofErr w:type="spellEnd"/>
          </w:p>
        </w:tc>
        <w:tc>
          <w:tcPr>
            <w:tcW w:w="893" w:type="dxa"/>
          </w:tcPr>
          <w:p w14:paraId="206BBE59"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3913" w:type="dxa"/>
          </w:tcPr>
          <w:p w14:paraId="60721427" w14:textId="77777777" w:rsidR="00A00E7A" w:rsidRDefault="00000000">
            <w:pPr>
              <w:pBdr>
                <w:top w:val="nil"/>
                <w:left w:val="nil"/>
                <w:bottom w:val="nil"/>
                <w:right w:val="nil"/>
                <w:between w:val="nil"/>
              </w:pBdr>
              <w:spacing w:before="40" w:after="40"/>
              <w:ind w:left="72" w:right="72"/>
              <w:rPr>
                <w:i/>
                <w:color w:val="000000"/>
                <w:sz w:val="18"/>
                <w:szCs w:val="18"/>
              </w:rPr>
            </w:pPr>
            <w:bookmarkStart w:id="122" w:name="haapch" w:colFirst="0" w:colLast="0"/>
            <w:bookmarkStart w:id="123" w:name="319y80a" w:colFirst="0" w:colLast="0"/>
            <w:bookmarkEnd w:id="122"/>
            <w:bookmarkEnd w:id="123"/>
            <w:r>
              <w:rPr>
                <w:i/>
                <w:color w:val="000000"/>
                <w:sz w:val="18"/>
                <w:szCs w:val="18"/>
              </w:rPr>
              <w:t>not specialized</w:t>
            </w:r>
          </w:p>
        </w:tc>
      </w:tr>
      <w:tr w:rsidR="00A00E7A" w14:paraId="510D4C6B" w14:textId="77777777">
        <w:tc>
          <w:tcPr>
            <w:tcW w:w="2101" w:type="dxa"/>
            <w:vMerge/>
          </w:tcPr>
          <w:p w14:paraId="1773C710"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710" w:type="dxa"/>
          </w:tcPr>
          <w:p w14:paraId="4FA86E67"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ParticipantObjectIDTypeCode</w:t>
            </w:r>
            <w:proofErr w:type="spellEnd"/>
          </w:p>
        </w:tc>
        <w:tc>
          <w:tcPr>
            <w:tcW w:w="893" w:type="dxa"/>
          </w:tcPr>
          <w:p w14:paraId="0BA04B1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3913" w:type="dxa"/>
          </w:tcPr>
          <w:p w14:paraId="1F6DC43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EV(“urn:uuid:a54d6aa5-d40d-43f9-88c5-b4633d873bdd”, “IHE XDS Metadata”, “submission set </w:t>
            </w:r>
            <w:proofErr w:type="spellStart"/>
            <w:r>
              <w:rPr>
                <w:color w:val="000000"/>
                <w:sz w:val="18"/>
                <w:szCs w:val="18"/>
              </w:rPr>
              <w:t>classificationNode</w:t>
            </w:r>
            <w:proofErr w:type="spellEnd"/>
            <w:r>
              <w:rPr>
                <w:color w:val="000000"/>
                <w:sz w:val="18"/>
                <w:szCs w:val="18"/>
              </w:rPr>
              <w:t>”)</w:t>
            </w:r>
          </w:p>
        </w:tc>
      </w:tr>
      <w:tr w:rsidR="00A00E7A" w14:paraId="484775AC" w14:textId="77777777">
        <w:tc>
          <w:tcPr>
            <w:tcW w:w="2101" w:type="dxa"/>
            <w:vMerge/>
          </w:tcPr>
          <w:p w14:paraId="063987EE"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68206DE1"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ParticipantObjectSensitivity</w:t>
            </w:r>
            <w:proofErr w:type="spellEnd"/>
          </w:p>
        </w:tc>
        <w:tc>
          <w:tcPr>
            <w:tcW w:w="893" w:type="dxa"/>
          </w:tcPr>
          <w:p w14:paraId="3F244853"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3913" w:type="dxa"/>
          </w:tcPr>
          <w:p w14:paraId="6DF76E18"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002BE46A" w14:textId="77777777">
        <w:tc>
          <w:tcPr>
            <w:tcW w:w="2101" w:type="dxa"/>
            <w:vMerge/>
          </w:tcPr>
          <w:p w14:paraId="787A1123"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710" w:type="dxa"/>
          </w:tcPr>
          <w:p w14:paraId="7DF05AC1"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ParticipantObjectID</w:t>
            </w:r>
            <w:proofErr w:type="spellEnd"/>
          </w:p>
        </w:tc>
        <w:tc>
          <w:tcPr>
            <w:tcW w:w="893" w:type="dxa"/>
          </w:tcPr>
          <w:p w14:paraId="08D6A5D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3913" w:type="dxa"/>
          </w:tcPr>
          <w:p w14:paraId="2DA3CE3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The </w:t>
            </w:r>
            <w:proofErr w:type="spellStart"/>
            <w:r>
              <w:rPr>
                <w:color w:val="000000"/>
                <w:sz w:val="18"/>
                <w:szCs w:val="18"/>
              </w:rPr>
              <w:t>submissionSet</w:t>
            </w:r>
            <w:proofErr w:type="spellEnd"/>
            <w:r>
              <w:rPr>
                <w:color w:val="000000"/>
                <w:sz w:val="18"/>
                <w:szCs w:val="18"/>
              </w:rPr>
              <w:t xml:space="preserve"> unique ID</w:t>
            </w:r>
          </w:p>
        </w:tc>
      </w:tr>
      <w:tr w:rsidR="00A00E7A" w14:paraId="71E9E085" w14:textId="77777777">
        <w:tc>
          <w:tcPr>
            <w:tcW w:w="2101" w:type="dxa"/>
            <w:vMerge/>
          </w:tcPr>
          <w:p w14:paraId="2EE6595A"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55FE96EE"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ParticipantObjectName</w:t>
            </w:r>
            <w:proofErr w:type="spellEnd"/>
          </w:p>
        </w:tc>
        <w:tc>
          <w:tcPr>
            <w:tcW w:w="893" w:type="dxa"/>
          </w:tcPr>
          <w:p w14:paraId="22F10A65"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3913" w:type="dxa"/>
          </w:tcPr>
          <w:p w14:paraId="142887AE"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3D88146B" w14:textId="77777777">
        <w:tc>
          <w:tcPr>
            <w:tcW w:w="2101" w:type="dxa"/>
            <w:vMerge/>
          </w:tcPr>
          <w:p w14:paraId="34574501"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710" w:type="dxa"/>
          </w:tcPr>
          <w:p w14:paraId="12FF066A"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ParticipantObjectQuery</w:t>
            </w:r>
            <w:proofErr w:type="spellEnd"/>
          </w:p>
        </w:tc>
        <w:tc>
          <w:tcPr>
            <w:tcW w:w="893" w:type="dxa"/>
          </w:tcPr>
          <w:p w14:paraId="5CA5DC2F"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3913" w:type="dxa"/>
          </w:tcPr>
          <w:p w14:paraId="61FCE272"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29CE131D" w14:textId="77777777">
        <w:tc>
          <w:tcPr>
            <w:tcW w:w="2101" w:type="dxa"/>
            <w:vMerge/>
          </w:tcPr>
          <w:p w14:paraId="28842104"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710" w:type="dxa"/>
          </w:tcPr>
          <w:p w14:paraId="6FF36F9D"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ParticipantObjectDetail</w:t>
            </w:r>
            <w:proofErr w:type="spellEnd"/>
          </w:p>
        </w:tc>
        <w:tc>
          <w:tcPr>
            <w:tcW w:w="893" w:type="dxa"/>
          </w:tcPr>
          <w:p w14:paraId="690DE014"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3913" w:type="dxa"/>
          </w:tcPr>
          <w:p w14:paraId="545A5DD2"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bl>
    <w:p w14:paraId="61C0007F" w14:textId="77777777" w:rsidR="00A00E7A" w:rsidRDefault="00A00E7A">
      <w:pPr>
        <w:pBdr>
          <w:top w:val="nil"/>
          <w:left w:val="nil"/>
          <w:bottom w:val="nil"/>
          <w:right w:val="nil"/>
          <w:between w:val="nil"/>
        </w:pBdr>
        <w:rPr>
          <w:color w:val="000000"/>
        </w:rPr>
      </w:pPr>
    </w:p>
    <w:p w14:paraId="1DDFF47C" w14:textId="77777777" w:rsidR="00A00E7A" w:rsidRDefault="00000000">
      <w:pPr>
        <w:pStyle w:val="Heading5"/>
      </w:pPr>
      <w:bookmarkStart w:id="124" w:name="_1gf8i83" w:colFirst="0" w:colLast="0"/>
      <w:bookmarkEnd w:id="124"/>
      <w:r>
        <w:t>3.57.7.1.2 Document Registry or Document Recipient audit message</w:t>
      </w:r>
    </w:p>
    <w:tbl>
      <w:tblPr>
        <w:tblStyle w:val="ad"/>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2610"/>
        <w:gridCol w:w="720"/>
        <w:gridCol w:w="4878"/>
      </w:tblGrid>
      <w:tr w:rsidR="00A00E7A" w14:paraId="5C2D2F49" w14:textId="77777777">
        <w:trPr>
          <w:cantSplit/>
        </w:trPr>
        <w:tc>
          <w:tcPr>
            <w:tcW w:w="1458" w:type="dxa"/>
            <w:tcBorders>
              <w:bottom w:val="single" w:sz="4" w:space="0" w:color="000000"/>
            </w:tcBorders>
            <w:vAlign w:val="center"/>
          </w:tcPr>
          <w:p w14:paraId="33B3058D" w14:textId="77777777" w:rsidR="00A00E7A" w:rsidRDefault="00A00E7A">
            <w:pPr>
              <w:keepNext/>
              <w:pBdr>
                <w:top w:val="nil"/>
                <w:left w:val="nil"/>
                <w:bottom w:val="nil"/>
                <w:right w:val="nil"/>
                <w:between w:val="nil"/>
              </w:pBdr>
              <w:spacing w:before="40" w:after="40"/>
              <w:jc w:val="center"/>
              <w:rPr>
                <w:rFonts w:ascii="Helvetica Neue" w:eastAsia="Helvetica Neue" w:hAnsi="Helvetica Neue" w:cs="Helvetica Neue"/>
                <w:b/>
                <w:color w:val="000000"/>
                <w:sz w:val="16"/>
                <w:szCs w:val="16"/>
              </w:rPr>
            </w:pPr>
          </w:p>
        </w:tc>
        <w:tc>
          <w:tcPr>
            <w:tcW w:w="2610" w:type="dxa"/>
            <w:tcBorders>
              <w:bottom w:val="single" w:sz="4" w:space="0" w:color="000000"/>
            </w:tcBorders>
            <w:vAlign w:val="center"/>
          </w:tcPr>
          <w:p w14:paraId="75E8B727"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Field Name</w:t>
            </w:r>
          </w:p>
        </w:tc>
        <w:tc>
          <w:tcPr>
            <w:tcW w:w="720" w:type="dxa"/>
            <w:tcBorders>
              <w:bottom w:val="single" w:sz="4" w:space="0" w:color="000000"/>
            </w:tcBorders>
            <w:vAlign w:val="center"/>
          </w:tcPr>
          <w:p w14:paraId="7BC75790"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4878" w:type="dxa"/>
            <w:tcBorders>
              <w:bottom w:val="single" w:sz="4" w:space="0" w:color="000000"/>
            </w:tcBorders>
            <w:vAlign w:val="center"/>
          </w:tcPr>
          <w:p w14:paraId="29772E0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Value Constraints</w:t>
            </w:r>
          </w:p>
        </w:tc>
      </w:tr>
      <w:tr w:rsidR="00A00E7A" w14:paraId="6512092A" w14:textId="77777777">
        <w:trPr>
          <w:cantSplit/>
        </w:trPr>
        <w:tc>
          <w:tcPr>
            <w:tcW w:w="1458" w:type="dxa"/>
            <w:vMerge w:val="restart"/>
            <w:tcBorders>
              <w:top w:val="single" w:sz="4" w:space="0" w:color="000000"/>
            </w:tcBorders>
          </w:tcPr>
          <w:p w14:paraId="4C7BE99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Event</w:t>
            </w:r>
          </w:p>
          <w:p w14:paraId="48BC6F03"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7FFBB24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EventIdentification</w:t>
            </w:r>
            <w:proofErr w:type="spellEnd"/>
          </w:p>
        </w:tc>
        <w:tc>
          <w:tcPr>
            <w:tcW w:w="2610" w:type="dxa"/>
            <w:tcBorders>
              <w:top w:val="single" w:sz="4" w:space="0" w:color="000000"/>
            </w:tcBorders>
            <w:vAlign w:val="center"/>
          </w:tcPr>
          <w:p w14:paraId="75F37F72"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EventID</w:t>
            </w:r>
            <w:proofErr w:type="spellEnd"/>
          </w:p>
        </w:tc>
        <w:tc>
          <w:tcPr>
            <w:tcW w:w="720" w:type="dxa"/>
            <w:tcBorders>
              <w:top w:val="single" w:sz="4" w:space="0" w:color="000000"/>
            </w:tcBorders>
            <w:vAlign w:val="center"/>
          </w:tcPr>
          <w:p w14:paraId="196D2C0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878" w:type="dxa"/>
            <w:tcBorders>
              <w:top w:val="single" w:sz="4" w:space="0" w:color="000000"/>
            </w:tcBorders>
            <w:vAlign w:val="center"/>
          </w:tcPr>
          <w:p w14:paraId="0C3EECE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EV(110107, DCM, “Import”)</w:t>
            </w:r>
          </w:p>
        </w:tc>
      </w:tr>
      <w:tr w:rsidR="00A00E7A" w14:paraId="7A29D970" w14:textId="77777777">
        <w:trPr>
          <w:cantSplit/>
        </w:trPr>
        <w:tc>
          <w:tcPr>
            <w:tcW w:w="1458" w:type="dxa"/>
            <w:vMerge/>
            <w:tcBorders>
              <w:top w:val="single" w:sz="4" w:space="0" w:color="000000"/>
            </w:tcBorders>
          </w:tcPr>
          <w:p w14:paraId="7FF68E82"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610" w:type="dxa"/>
            <w:vAlign w:val="center"/>
          </w:tcPr>
          <w:p w14:paraId="30C613E7"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EventActionCode</w:t>
            </w:r>
            <w:proofErr w:type="spellEnd"/>
          </w:p>
        </w:tc>
        <w:tc>
          <w:tcPr>
            <w:tcW w:w="720" w:type="dxa"/>
            <w:vAlign w:val="center"/>
          </w:tcPr>
          <w:p w14:paraId="39F6565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878" w:type="dxa"/>
          </w:tcPr>
          <w:p w14:paraId="3A5C18A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“U” (Update) </w:t>
            </w:r>
          </w:p>
        </w:tc>
      </w:tr>
      <w:tr w:rsidR="00A00E7A" w14:paraId="3E882A02" w14:textId="77777777">
        <w:trPr>
          <w:cantSplit/>
        </w:trPr>
        <w:tc>
          <w:tcPr>
            <w:tcW w:w="1458" w:type="dxa"/>
            <w:vMerge/>
            <w:tcBorders>
              <w:top w:val="single" w:sz="4" w:space="0" w:color="000000"/>
            </w:tcBorders>
          </w:tcPr>
          <w:p w14:paraId="32878EAE"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610" w:type="dxa"/>
            <w:vAlign w:val="center"/>
          </w:tcPr>
          <w:p w14:paraId="15797FC2"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EventDateTime</w:t>
            </w:r>
            <w:proofErr w:type="spellEnd"/>
          </w:p>
        </w:tc>
        <w:tc>
          <w:tcPr>
            <w:tcW w:w="720" w:type="dxa"/>
            <w:vAlign w:val="center"/>
          </w:tcPr>
          <w:p w14:paraId="7126E115"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M</w:t>
            </w:r>
          </w:p>
        </w:tc>
        <w:tc>
          <w:tcPr>
            <w:tcW w:w="4878" w:type="dxa"/>
            <w:vAlign w:val="center"/>
          </w:tcPr>
          <w:p w14:paraId="7B95D7E3"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379DC2C6" w14:textId="77777777">
        <w:trPr>
          <w:cantSplit/>
        </w:trPr>
        <w:tc>
          <w:tcPr>
            <w:tcW w:w="1458" w:type="dxa"/>
            <w:vMerge/>
            <w:tcBorders>
              <w:top w:val="single" w:sz="4" w:space="0" w:color="000000"/>
            </w:tcBorders>
          </w:tcPr>
          <w:p w14:paraId="08C06306"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610" w:type="dxa"/>
            <w:vAlign w:val="center"/>
          </w:tcPr>
          <w:p w14:paraId="57A39DEB"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EventOutcomeIndicator</w:t>
            </w:r>
            <w:proofErr w:type="spellEnd"/>
          </w:p>
        </w:tc>
        <w:tc>
          <w:tcPr>
            <w:tcW w:w="720" w:type="dxa"/>
            <w:vAlign w:val="center"/>
          </w:tcPr>
          <w:p w14:paraId="3AEE17D0"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M</w:t>
            </w:r>
          </w:p>
        </w:tc>
        <w:tc>
          <w:tcPr>
            <w:tcW w:w="4878" w:type="dxa"/>
            <w:vAlign w:val="center"/>
          </w:tcPr>
          <w:p w14:paraId="5B145F6D"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0899604D" w14:textId="77777777">
        <w:trPr>
          <w:cantSplit/>
        </w:trPr>
        <w:tc>
          <w:tcPr>
            <w:tcW w:w="1458" w:type="dxa"/>
            <w:vMerge/>
            <w:tcBorders>
              <w:top w:val="single" w:sz="4" w:space="0" w:color="000000"/>
            </w:tcBorders>
          </w:tcPr>
          <w:p w14:paraId="3A45E82B"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610" w:type="dxa"/>
            <w:tcBorders>
              <w:bottom w:val="single" w:sz="4" w:space="0" w:color="000000"/>
            </w:tcBorders>
            <w:vAlign w:val="center"/>
          </w:tcPr>
          <w:p w14:paraId="26E882FA"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EventTypeCode</w:t>
            </w:r>
            <w:proofErr w:type="spellEnd"/>
          </w:p>
        </w:tc>
        <w:tc>
          <w:tcPr>
            <w:tcW w:w="720" w:type="dxa"/>
            <w:tcBorders>
              <w:bottom w:val="single" w:sz="4" w:space="0" w:color="000000"/>
            </w:tcBorders>
            <w:vAlign w:val="center"/>
          </w:tcPr>
          <w:p w14:paraId="40F583F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878" w:type="dxa"/>
            <w:tcBorders>
              <w:bottom w:val="single" w:sz="4" w:space="0" w:color="000000"/>
            </w:tcBorders>
            <w:vAlign w:val="center"/>
          </w:tcPr>
          <w:p w14:paraId="25D5729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EV(“ITI-57”, “IHE Transactions”, “Update Document Set”)</w:t>
            </w:r>
          </w:p>
        </w:tc>
      </w:tr>
      <w:tr w:rsidR="00A00E7A" w14:paraId="2749A1D5" w14:textId="77777777">
        <w:trPr>
          <w:cantSplit/>
        </w:trPr>
        <w:tc>
          <w:tcPr>
            <w:tcW w:w="9666" w:type="dxa"/>
            <w:gridSpan w:val="4"/>
            <w:tcBorders>
              <w:bottom w:val="single" w:sz="4" w:space="0" w:color="000000"/>
            </w:tcBorders>
          </w:tcPr>
          <w:p w14:paraId="7F1016D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Source (Document Source) (1)</w:t>
            </w:r>
          </w:p>
        </w:tc>
      </w:tr>
      <w:tr w:rsidR="00A00E7A" w14:paraId="7012D4BE" w14:textId="77777777">
        <w:trPr>
          <w:cantSplit/>
        </w:trPr>
        <w:tc>
          <w:tcPr>
            <w:tcW w:w="9666" w:type="dxa"/>
            <w:gridSpan w:val="4"/>
            <w:tcBorders>
              <w:bottom w:val="single" w:sz="4" w:space="0" w:color="000000"/>
            </w:tcBorders>
          </w:tcPr>
          <w:p w14:paraId="4ED22CF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Destination (Document Repository or Document Recipient) (1)</w:t>
            </w:r>
          </w:p>
        </w:tc>
      </w:tr>
      <w:tr w:rsidR="00A00E7A" w14:paraId="2F834D2F" w14:textId="77777777">
        <w:trPr>
          <w:cantSplit/>
        </w:trPr>
        <w:tc>
          <w:tcPr>
            <w:tcW w:w="9666" w:type="dxa"/>
            <w:gridSpan w:val="4"/>
            <w:tcBorders>
              <w:bottom w:val="single" w:sz="4" w:space="0" w:color="000000"/>
            </w:tcBorders>
          </w:tcPr>
          <w:p w14:paraId="1D7869E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Audit Source (Document Repository or Document Recipient) (1)</w:t>
            </w:r>
          </w:p>
        </w:tc>
      </w:tr>
      <w:tr w:rsidR="00A00E7A" w14:paraId="15889350" w14:textId="77777777">
        <w:trPr>
          <w:cantSplit/>
        </w:trPr>
        <w:tc>
          <w:tcPr>
            <w:tcW w:w="9666" w:type="dxa"/>
            <w:gridSpan w:val="4"/>
            <w:tcBorders>
              <w:top w:val="single" w:sz="4" w:space="0" w:color="000000"/>
              <w:left w:val="single" w:sz="4" w:space="0" w:color="000000"/>
              <w:bottom w:val="single" w:sz="4" w:space="0" w:color="000000"/>
              <w:right w:val="single" w:sz="4" w:space="0" w:color="000000"/>
            </w:tcBorders>
          </w:tcPr>
          <w:p w14:paraId="5B34D97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Patient (1)</w:t>
            </w:r>
          </w:p>
        </w:tc>
      </w:tr>
      <w:tr w:rsidR="00A00E7A" w14:paraId="08DBE536" w14:textId="77777777">
        <w:trPr>
          <w:cantSplit/>
        </w:trPr>
        <w:tc>
          <w:tcPr>
            <w:tcW w:w="9666" w:type="dxa"/>
            <w:gridSpan w:val="4"/>
            <w:tcBorders>
              <w:top w:val="single" w:sz="4" w:space="0" w:color="000000"/>
              <w:left w:val="single" w:sz="4" w:space="0" w:color="000000"/>
              <w:bottom w:val="single" w:sz="4" w:space="0" w:color="000000"/>
              <w:right w:val="single" w:sz="4" w:space="0" w:color="000000"/>
            </w:tcBorders>
          </w:tcPr>
          <w:p w14:paraId="3388240D"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lastRenderedPageBreak/>
              <w:t>SubmissionSet</w:t>
            </w:r>
            <w:proofErr w:type="spellEnd"/>
            <w:r>
              <w:rPr>
                <w:color w:val="000000"/>
                <w:sz w:val="18"/>
                <w:szCs w:val="18"/>
              </w:rPr>
              <w:t xml:space="preserve"> (1)</w:t>
            </w:r>
          </w:p>
        </w:tc>
      </w:tr>
    </w:tbl>
    <w:p w14:paraId="76F4FDF7" w14:textId="77777777" w:rsidR="00A00E7A" w:rsidRDefault="00000000">
      <w:pPr>
        <w:pBdr>
          <w:top w:val="nil"/>
          <w:left w:val="nil"/>
          <w:bottom w:val="nil"/>
          <w:right w:val="nil"/>
          <w:between w:val="nil"/>
        </w:pBdr>
        <w:rPr>
          <w:b/>
          <w:i/>
          <w:color w:val="000000"/>
        </w:rPr>
      </w:pPr>
      <w:r>
        <w:rPr>
          <w:color w:val="000000"/>
        </w:rPr>
        <w:t>Where:</w:t>
      </w:r>
    </w:p>
    <w:tbl>
      <w:tblPr>
        <w:tblStyle w:val="ae"/>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520"/>
        <w:gridCol w:w="630"/>
        <w:gridCol w:w="4968"/>
      </w:tblGrid>
      <w:tr w:rsidR="00A00E7A" w14:paraId="3D5B09D7" w14:textId="77777777">
        <w:trPr>
          <w:cantSplit/>
        </w:trPr>
        <w:tc>
          <w:tcPr>
            <w:tcW w:w="1548" w:type="dxa"/>
            <w:vMerge w:val="restart"/>
            <w:tcBorders>
              <w:top w:val="single" w:sz="4" w:space="0" w:color="000000"/>
            </w:tcBorders>
          </w:tcPr>
          <w:p w14:paraId="2FBFD329"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Source</w:t>
            </w:r>
          </w:p>
          <w:p w14:paraId="6D148B0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48279D0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ActiveParticipant</w:t>
            </w:r>
            <w:proofErr w:type="spellEnd"/>
          </w:p>
        </w:tc>
        <w:tc>
          <w:tcPr>
            <w:tcW w:w="2520" w:type="dxa"/>
            <w:tcBorders>
              <w:top w:val="single" w:sz="4" w:space="0" w:color="000000"/>
            </w:tcBorders>
            <w:vAlign w:val="center"/>
          </w:tcPr>
          <w:p w14:paraId="32BF388F"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UserID</w:t>
            </w:r>
            <w:proofErr w:type="spellEnd"/>
          </w:p>
        </w:tc>
        <w:tc>
          <w:tcPr>
            <w:tcW w:w="630" w:type="dxa"/>
            <w:tcBorders>
              <w:top w:val="single" w:sz="4" w:space="0" w:color="000000"/>
            </w:tcBorders>
            <w:vAlign w:val="center"/>
          </w:tcPr>
          <w:p w14:paraId="6CE98FD3"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968" w:type="dxa"/>
            <w:tcBorders>
              <w:top w:val="single" w:sz="4" w:space="0" w:color="000000"/>
            </w:tcBorders>
            <w:vAlign w:val="center"/>
          </w:tcPr>
          <w:p w14:paraId="573F959A"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74C50155" w14:textId="77777777">
        <w:trPr>
          <w:cantSplit/>
        </w:trPr>
        <w:tc>
          <w:tcPr>
            <w:tcW w:w="1548" w:type="dxa"/>
            <w:vMerge/>
            <w:tcBorders>
              <w:top w:val="single" w:sz="4" w:space="0" w:color="000000"/>
            </w:tcBorders>
          </w:tcPr>
          <w:p w14:paraId="68954F3A"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520" w:type="dxa"/>
            <w:vAlign w:val="center"/>
          </w:tcPr>
          <w:p w14:paraId="430D40E8"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AlternativeUserID</w:t>
            </w:r>
            <w:proofErr w:type="spellEnd"/>
          </w:p>
        </w:tc>
        <w:tc>
          <w:tcPr>
            <w:tcW w:w="630" w:type="dxa"/>
            <w:vAlign w:val="center"/>
          </w:tcPr>
          <w:p w14:paraId="6E7FE024"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968" w:type="dxa"/>
            <w:vAlign w:val="center"/>
          </w:tcPr>
          <w:p w14:paraId="3AC6B971"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198676C8" w14:textId="77777777">
        <w:trPr>
          <w:cantSplit/>
        </w:trPr>
        <w:tc>
          <w:tcPr>
            <w:tcW w:w="1548" w:type="dxa"/>
            <w:vMerge/>
            <w:tcBorders>
              <w:top w:val="single" w:sz="4" w:space="0" w:color="000000"/>
            </w:tcBorders>
          </w:tcPr>
          <w:p w14:paraId="44D11F8D"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520" w:type="dxa"/>
            <w:vAlign w:val="center"/>
          </w:tcPr>
          <w:p w14:paraId="25B43FDD"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UserName</w:t>
            </w:r>
            <w:proofErr w:type="spellEnd"/>
          </w:p>
        </w:tc>
        <w:tc>
          <w:tcPr>
            <w:tcW w:w="630" w:type="dxa"/>
            <w:vAlign w:val="center"/>
          </w:tcPr>
          <w:p w14:paraId="0F02BA62"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968" w:type="dxa"/>
            <w:vAlign w:val="center"/>
          </w:tcPr>
          <w:p w14:paraId="76B504CF"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0508D7A3" w14:textId="77777777">
        <w:trPr>
          <w:cantSplit/>
        </w:trPr>
        <w:tc>
          <w:tcPr>
            <w:tcW w:w="1548" w:type="dxa"/>
            <w:vMerge/>
            <w:tcBorders>
              <w:top w:val="single" w:sz="4" w:space="0" w:color="000000"/>
            </w:tcBorders>
          </w:tcPr>
          <w:p w14:paraId="56879A9D"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520" w:type="dxa"/>
            <w:vAlign w:val="center"/>
          </w:tcPr>
          <w:p w14:paraId="2B436F93"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UserIsRequestor</w:t>
            </w:r>
            <w:proofErr w:type="spellEnd"/>
          </w:p>
        </w:tc>
        <w:tc>
          <w:tcPr>
            <w:tcW w:w="630" w:type="dxa"/>
            <w:vAlign w:val="center"/>
          </w:tcPr>
          <w:p w14:paraId="551C1B84"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968" w:type="dxa"/>
            <w:vAlign w:val="center"/>
          </w:tcPr>
          <w:p w14:paraId="32586AE0"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542AAFDE" w14:textId="77777777">
        <w:trPr>
          <w:cantSplit/>
        </w:trPr>
        <w:tc>
          <w:tcPr>
            <w:tcW w:w="1548" w:type="dxa"/>
            <w:vMerge/>
            <w:tcBorders>
              <w:top w:val="single" w:sz="4" w:space="0" w:color="000000"/>
            </w:tcBorders>
          </w:tcPr>
          <w:p w14:paraId="3F454DE6"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520" w:type="dxa"/>
            <w:vAlign w:val="center"/>
          </w:tcPr>
          <w:p w14:paraId="60CA478B"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RoleIDCode</w:t>
            </w:r>
            <w:proofErr w:type="spellEnd"/>
          </w:p>
        </w:tc>
        <w:tc>
          <w:tcPr>
            <w:tcW w:w="630" w:type="dxa"/>
            <w:vAlign w:val="center"/>
          </w:tcPr>
          <w:p w14:paraId="4B279B4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968" w:type="dxa"/>
            <w:vAlign w:val="center"/>
          </w:tcPr>
          <w:p w14:paraId="497CCF5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EV(110153, DCM, “Source”)</w:t>
            </w:r>
          </w:p>
        </w:tc>
      </w:tr>
      <w:tr w:rsidR="00A00E7A" w14:paraId="765E897E" w14:textId="77777777">
        <w:trPr>
          <w:cantSplit/>
        </w:trPr>
        <w:tc>
          <w:tcPr>
            <w:tcW w:w="1548" w:type="dxa"/>
            <w:vMerge/>
            <w:tcBorders>
              <w:top w:val="single" w:sz="4" w:space="0" w:color="000000"/>
            </w:tcBorders>
          </w:tcPr>
          <w:p w14:paraId="04A9B623"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7DBD120F"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NetworkAccessPointTypeCode</w:t>
            </w:r>
            <w:proofErr w:type="spellEnd"/>
          </w:p>
        </w:tc>
        <w:tc>
          <w:tcPr>
            <w:tcW w:w="630" w:type="dxa"/>
            <w:vAlign w:val="center"/>
          </w:tcPr>
          <w:p w14:paraId="596AD63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968" w:type="dxa"/>
            <w:vAlign w:val="center"/>
          </w:tcPr>
          <w:p w14:paraId="72A9C7A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“1” for machine (DNS) name, “2” for IP address</w:t>
            </w:r>
          </w:p>
        </w:tc>
      </w:tr>
      <w:tr w:rsidR="00A00E7A" w14:paraId="04597B5C" w14:textId="77777777">
        <w:trPr>
          <w:cantSplit/>
        </w:trPr>
        <w:tc>
          <w:tcPr>
            <w:tcW w:w="1548" w:type="dxa"/>
            <w:vMerge/>
            <w:tcBorders>
              <w:top w:val="single" w:sz="4" w:space="0" w:color="000000"/>
            </w:tcBorders>
          </w:tcPr>
          <w:p w14:paraId="23CDAFF8"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24E4870D"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NetworkAccessPointID</w:t>
            </w:r>
            <w:proofErr w:type="spellEnd"/>
          </w:p>
        </w:tc>
        <w:tc>
          <w:tcPr>
            <w:tcW w:w="630" w:type="dxa"/>
            <w:vAlign w:val="center"/>
          </w:tcPr>
          <w:p w14:paraId="6E1DBBE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968" w:type="dxa"/>
            <w:vAlign w:val="center"/>
          </w:tcPr>
          <w:p w14:paraId="05BED0B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machine name or IP address</w:t>
            </w:r>
          </w:p>
        </w:tc>
      </w:tr>
    </w:tbl>
    <w:p w14:paraId="77DE3676" w14:textId="77777777" w:rsidR="00A00E7A" w:rsidRDefault="00A00E7A">
      <w:pPr>
        <w:pBdr>
          <w:top w:val="nil"/>
          <w:left w:val="nil"/>
          <w:bottom w:val="nil"/>
          <w:right w:val="nil"/>
          <w:between w:val="nil"/>
        </w:pBdr>
        <w:rPr>
          <w:color w:val="000000"/>
        </w:rPr>
      </w:pPr>
    </w:p>
    <w:tbl>
      <w:tblPr>
        <w:tblStyle w:val="af"/>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520"/>
        <w:gridCol w:w="630"/>
        <w:gridCol w:w="4968"/>
      </w:tblGrid>
      <w:tr w:rsidR="00A00E7A" w14:paraId="2E5CA27C" w14:textId="77777777">
        <w:trPr>
          <w:cantSplit/>
        </w:trPr>
        <w:tc>
          <w:tcPr>
            <w:tcW w:w="1548" w:type="dxa"/>
            <w:vMerge w:val="restart"/>
          </w:tcPr>
          <w:p w14:paraId="22DC35FE"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Destination</w:t>
            </w:r>
          </w:p>
          <w:p w14:paraId="7510251E"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076CD38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ActiveParticipant</w:t>
            </w:r>
            <w:proofErr w:type="spellEnd"/>
          </w:p>
        </w:tc>
        <w:tc>
          <w:tcPr>
            <w:tcW w:w="2520" w:type="dxa"/>
            <w:vAlign w:val="center"/>
          </w:tcPr>
          <w:p w14:paraId="74FCB88A"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UserID</w:t>
            </w:r>
            <w:proofErr w:type="spellEnd"/>
          </w:p>
        </w:tc>
        <w:tc>
          <w:tcPr>
            <w:tcW w:w="630" w:type="dxa"/>
            <w:vAlign w:val="center"/>
          </w:tcPr>
          <w:p w14:paraId="1E406AB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968" w:type="dxa"/>
            <w:vAlign w:val="center"/>
          </w:tcPr>
          <w:p w14:paraId="2849B2C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SOAP endpoint URI</w:t>
            </w:r>
          </w:p>
        </w:tc>
      </w:tr>
      <w:tr w:rsidR="00A00E7A" w14:paraId="7440FC24" w14:textId="77777777">
        <w:trPr>
          <w:cantSplit/>
        </w:trPr>
        <w:tc>
          <w:tcPr>
            <w:tcW w:w="1548" w:type="dxa"/>
            <w:vMerge/>
          </w:tcPr>
          <w:p w14:paraId="32D2443E"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4790C628"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AlternativeUserID</w:t>
            </w:r>
            <w:proofErr w:type="spellEnd"/>
          </w:p>
        </w:tc>
        <w:tc>
          <w:tcPr>
            <w:tcW w:w="630" w:type="dxa"/>
            <w:vAlign w:val="center"/>
          </w:tcPr>
          <w:p w14:paraId="180EB8E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968" w:type="dxa"/>
            <w:vAlign w:val="center"/>
          </w:tcPr>
          <w:p w14:paraId="07D7937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process ID as used within the local operating system in the local system logs.</w:t>
            </w:r>
          </w:p>
        </w:tc>
      </w:tr>
      <w:tr w:rsidR="00A00E7A" w14:paraId="702177CD" w14:textId="77777777">
        <w:trPr>
          <w:cantSplit/>
        </w:trPr>
        <w:tc>
          <w:tcPr>
            <w:tcW w:w="1548" w:type="dxa"/>
            <w:vMerge/>
          </w:tcPr>
          <w:p w14:paraId="7C15EEF4"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707D0CD6"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UserName</w:t>
            </w:r>
            <w:proofErr w:type="spellEnd"/>
          </w:p>
        </w:tc>
        <w:tc>
          <w:tcPr>
            <w:tcW w:w="630" w:type="dxa"/>
            <w:vAlign w:val="center"/>
          </w:tcPr>
          <w:p w14:paraId="086253E0"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968" w:type="dxa"/>
            <w:vAlign w:val="center"/>
          </w:tcPr>
          <w:p w14:paraId="3F385BAB"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1A02DF61" w14:textId="77777777">
        <w:trPr>
          <w:cantSplit/>
        </w:trPr>
        <w:tc>
          <w:tcPr>
            <w:tcW w:w="1548" w:type="dxa"/>
            <w:vMerge/>
          </w:tcPr>
          <w:p w14:paraId="4EFDD4A7"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520" w:type="dxa"/>
            <w:vAlign w:val="center"/>
          </w:tcPr>
          <w:p w14:paraId="7AD3FB22"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UserIsRequestor</w:t>
            </w:r>
            <w:proofErr w:type="spellEnd"/>
          </w:p>
        </w:tc>
        <w:tc>
          <w:tcPr>
            <w:tcW w:w="630" w:type="dxa"/>
            <w:vAlign w:val="center"/>
          </w:tcPr>
          <w:p w14:paraId="315639D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968" w:type="dxa"/>
            <w:vAlign w:val="center"/>
          </w:tcPr>
          <w:p w14:paraId="53F5DBE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“false”</w:t>
            </w:r>
          </w:p>
        </w:tc>
      </w:tr>
      <w:tr w:rsidR="00A00E7A" w14:paraId="62E44120" w14:textId="77777777">
        <w:trPr>
          <w:cantSplit/>
        </w:trPr>
        <w:tc>
          <w:tcPr>
            <w:tcW w:w="1548" w:type="dxa"/>
            <w:vMerge/>
          </w:tcPr>
          <w:p w14:paraId="7B403C44"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6A54E719"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RoleIDCode</w:t>
            </w:r>
            <w:proofErr w:type="spellEnd"/>
          </w:p>
        </w:tc>
        <w:tc>
          <w:tcPr>
            <w:tcW w:w="630" w:type="dxa"/>
            <w:vAlign w:val="center"/>
          </w:tcPr>
          <w:p w14:paraId="5632A79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968" w:type="dxa"/>
            <w:vAlign w:val="center"/>
          </w:tcPr>
          <w:p w14:paraId="705408D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EV(110152, DCM, “Destination”)</w:t>
            </w:r>
          </w:p>
        </w:tc>
      </w:tr>
      <w:tr w:rsidR="00A00E7A" w14:paraId="5C913288" w14:textId="77777777">
        <w:trPr>
          <w:cantSplit/>
        </w:trPr>
        <w:tc>
          <w:tcPr>
            <w:tcW w:w="1548" w:type="dxa"/>
            <w:vMerge/>
          </w:tcPr>
          <w:p w14:paraId="69A34FCD"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393949E2"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NetworkAccessPointTypeCode</w:t>
            </w:r>
            <w:proofErr w:type="spellEnd"/>
          </w:p>
        </w:tc>
        <w:tc>
          <w:tcPr>
            <w:tcW w:w="630" w:type="dxa"/>
            <w:vAlign w:val="center"/>
          </w:tcPr>
          <w:p w14:paraId="65D437D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968" w:type="dxa"/>
            <w:vAlign w:val="center"/>
          </w:tcPr>
          <w:p w14:paraId="196F440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“1” for machine (DNS) name, “2” for IP address</w:t>
            </w:r>
          </w:p>
        </w:tc>
      </w:tr>
      <w:tr w:rsidR="00A00E7A" w14:paraId="547D9D67" w14:textId="77777777">
        <w:trPr>
          <w:cantSplit/>
        </w:trPr>
        <w:tc>
          <w:tcPr>
            <w:tcW w:w="1548" w:type="dxa"/>
            <w:vMerge/>
          </w:tcPr>
          <w:p w14:paraId="494C6685"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520" w:type="dxa"/>
            <w:vAlign w:val="center"/>
          </w:tcPr>
          <w:p w14:paraId="1305D15D"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NetworkAccessPointID</w:t>
            </w:r>
            <w:proofErr w:type="spellEnd"/>
          </w:p>
        </w:tc>
        <w:tc>
          <w:tcPr>
            <w:tcW w:w="630" w:type="dxa"/>
            <w:vAlign w:val="center"/>
          </w:tcPr>
          <w:p w14:paraId="613D967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968" w:type="dxa"/>
            <w:vAlign w:val="center"/>
          </w:tcPr>
          <w:p w14:paraId="12C2C14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machine name or IP address</w:t>
            </w:r>
          </w:p>
        </w:tc>
      </w:tr>
    </w:tbl>
    <w:p w14:paraId="720C65BC" w14:textId="77777777" w:rsidR="00A00E7A" w:rsidRDefault="00A00E7A"/>
    <w:tbl>
      <w:tblPr>
        <w:tblStyle w:val="af0"/>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340"/>
        <w:gridCol w:w="630"/>
        <w:gridCol w:w="4968"/>
      </w:tblGrid>
      <w:tr w:rsidR="00A00E7A" w14:paraId="7053DA87" w14:textId="77777777">
        <w:trPr>
          <w:cantSplit/>
        </w:trPr>
        <w:tc>
          <w:tcPr>
            <w:tcW w:w="1728" w:type="dxa"/>
            <w:vMerge w:val="restart"/>
            <w:tcBorders>
              <w:top w:val="single" w:sz="4" w:space="0" w:color="000000"/>
            </w:tcBorders>
          </w:tcPr>
          <w:p w14:paraId="60A7DE06"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Audit Source</w:t>
            </w:r>
          </w:p>
          <w:p w14:paraId="22FD686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6E9B9B59"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AuditSourceIdentification</w:t>
            </w:r>
            <w:proofErr w:type="spellEnd"/>
          </w:p>
        </w:tc>
        <w:tc>
          <w:tcPr>
            <w:tcW w:w="2340" w:type="dxa"/>
            <w:tcBorders>
              <w:top w:val="single" w:sz="4" w:space="0" w:color="000000"/>
            </w:tcBorders>
            <w:vAlign w:val="center"/>
          </w:tcPr>
          <w:p w14:paraId="62A3944D"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AuditSourceID</w:t>
            </w:r>
            <w:proofErr w:type="spellEnd"/>
          </w:p>
        </w:tc>
        <w:tc>
          <w:tcPr>
            <w:tcW w:w="630" w:type="dxa"/>
            <w:tcBorders>
              <w:top w:val="single" w:sz="4" w:space="0" w:color="000000"/>
            </w:tcBorders>
            <w:vAlign w:val="center"/>
          </w:tcPr>
          <w:p w14:paraId="387D2843"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968" w:type="dxa"/>
            <w:tcBorders>
              <w:top w:val="single" w:sz="4" w:space="0" w:color="000000"/>
            </w:tcBorders>
            <w:vAlign w:val="center"/>
          </w:tcPr>
          <w:p w14:paraId="347E6776"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1C744F6A" w14:textId="77777777">
        <w:trPr>
          <w:cantSplit/>
        </w:trPr>
        <w:tc>
          <w:tcPr>
            <w:tcW w:w="1728" w:type="dxa"/>
            <w:vMerge/>
            <w:tcBorders>
              <w:top w:val="single" w:sz="4" w:space="0" w:color="000000"/>
            </w:tcBorders>
          </w:tcPr>
          <w:p w14:paraId="5BF363E1"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340" w:type="dxa"/>
            <w:vAlign w:val="center"/>
          </w:tcPr>
          <w:p w14:paraId="234B8BE0"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AuditEnterpriseSiteID</w:t>
            </w:r>
            <w:proofErr w:type="spellEnd"/>
          </w:p>
        </w:tc>
        <w:tc>
          <w:tcPr>
            <w:tcW w:w="630" w:type="dxa"/>
            <w:vAlign w:val="center"/>
          </w:tcPr>
          <w:p w14:paraId="2441E1C0"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968" w:type="dxa"/>
            <w:vAlign w:val="center"/>
          </w:tcPr>
          <w:p w14:paraId="0E7E4045"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7334089B" w14:textId="77777777">
        <w:trPr>
          <w:cantSplit/>
        </w:trPr>
        <w:tc>
          <w:tcPr>
            <w:tcW w:w="1728" w:type="dxa"/>
            <w:vMerge/>
            <w:tcBorders>
              <w:top w:val="single" w:sz="4" w:space="0" w:color="000000"/>
            </w:tcBorders>
          </w:tcPr>
          <w:p w14:paraId="35175FC3"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340" w:type="dxa"/>
            <w:vAlign w:val="center"/>
          </w:tcPr>
          <w:p w14:paraId="5CC195E7"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AuditSourceTypeCode</w:t>
            </w:r>
            <w:proofErr w:type="spellEnd"/>
          </w:p>
        </w:tc>
        <w:tc>
          <w:tcPr>
            <w:tcW w:w="630" w:type="dxa"/>
            <w:vAlign w:val="center"/>
          </w:tcPr>
          <w:p w14:paraId="09A0A580"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968" w:type="dxa"/>
            <w:vAlign w:val="center"/>
          </w:tcPr>
          <w:p w14:paraId="72F9C629"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bl>
    <w:p w14:paraId="2E3B09F0" w14:textId="77777777" w:rsidR="00A00E7A" w:rsidRDefault="00A00E7A"/>
    <w:tbl>
      <w:tblPr>
        <w:tblStyle w:val="af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1"/>
        <w:gridCol w:w="2710"/>
        <w:gridCol w:w="1147"/>
        <w:gridCol w:w="3690"/>
      </w:tblGrid>
      <w:tr w:rsidR="00A00E7A" w14:paraId="6FEFA087" w14:textId="77777777">
        <w:tc>
          <w:tcPr>
            <w:tcW w:w="2101" w:type="dxa"/>
            <w:vMerge w:val="restart"/>
          </w:tcPr>
          <w:p w14:paraId="29F8F7C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Patient</w:t>
            </w:r>
          </w:p>
          <w:p w14:paraId="4F459076"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r>
              <w:rPr>
                <w:rFonts w:ascii="Arial" w:eastAsia="Arial" w:hAnsi="Arial" w:cs="Arial"/>
                <w:b/>
                <w:color w:val="000000"/>
                <w:sz w:val="12"/>
                <w:szCs w:val="12"/>
              </w:rPr>
              <w:t>(</w:t>
            </w: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
          <w:p w14:paraId="3AC3E78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12"/>
                <w:szCs w:val="12"/>
              </w:rPr>
              <w:t>ParticipantObjectIdentification</w:t>
            </w:r>
            <w:proofErr w:type="spellEnd"/>
          </w:p>
        </w:tc>
        <w:tc>
          <w:tcPr>
            <w:tcW w:w="2710" w:type="dxa"/>
          </w:tcPr>
          <w:p w14:paraId="08968FD3"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ParticipantObjectTypeCode</w:t>
            </w:r>
            <w:proofErr w:type="spellEnd"/>
          </w:p>
        </w:tc>
        <w:tc>
          <w:tcPr>
            <w:tcW w:w="1147" w:type="dxa"/>
          </w:tcPr>
          <w:p w14:paraId="13183A5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3690" w:type="dxa"/>
          </w:tcPr>
          <w:p w14:paraId="2382E74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“1” (Person)</w:t>
            </w:r>
          </w:p>
        </w:tc>
      </w:tr>
      <w:tr w:rsidR="00A00E7A" w14:paraId="08F1C331" w14:textId="77777777">
        <w:tc>
          <w:tcPr>
            <w:tcW w:w="2101" w:type="dxa"/>
            <w:vMerge/>
          </w:tcPr>
          <w:p w14:paraId="56EE400C"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0D1BE082"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ParticipantObjectTypeCodeRole</w:t>
            </w:r>
            <w:proofErr w:type="spellEnd"/>
          </w:p>
        </w:tc>
        <w:tc>
          <w:tcPr>
            <w:tcW w:w="1147" w:type="dxa"/>
          </w:tcPr>
          <w:p w14:paraId="01808E0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3690" w:type="dxa"/>
          </w:tcPr>
          <w:p w14:paraId="3BD5823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“1” (Patient)</w:t>
            </w:r>
          </w:p>
        </w:tc>
      </w:tr>
      <w:tr w:rsidR="00A00E7A" w14:paraId="26191152" w14:textId="77777777">
        <w:tc>
          <w:tcPr>
            <w:tcW w:w="2101" w:type="dxa"/>
            <w:vMerge/>
          </w:tcPr>
          <w:p w14:paraId="3DD9DEC1"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6A43758A"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i/>
                <w:color w:val="000000"/>
                <w:sz w:val="18"/>
                <w:szCs w:val="18"/>
              </w:rPr>
              <w:t>ParticipantObjectDataLifeCycle</w:t>
            </w:r>
            <w:proofErr w:type="spellEnd"/>
          </w:p>
        </w:tc>
        <w:tc>
          <w:tcPr>
            <w:tcW w:w="1147" w:type="dxa"/>
          </w:tcPr>
          <w:p w14:paraId="390130C2"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U</w:t>
            </w:r>
          </w:p>
        </w:tc>
        <w:tc>
          <w:tcPr>
            <w:tcW w:w="3690" w:type="dxa"/>
          </w:tcPr>
          <w:p w14:paraId="7DB86574"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not specialized</w:t>
            </w:r>
          </w:p>
        </w:tc>
      </w:tr>
      <w:tr w:rsidR="00A00E7A" w14:paraId="67CE6EFF" w14:textId="77777777">
        <w:tc>
          <w:tcPr>
            <w:tcW w:w="2101" w:type="dxa"/>
            <w:vMerge/>
          </w:tcPr>
          <w:p w14:paraId="2ABA4C22"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480789EB"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i/>
                <w:color w:val="000000"/>
                <w:sz w:val="18"/>
                <w:szCs w:val="18"/>
              </w:rPr>
              <w:t>ParticipantObjectIDTypeCode</w:t>
            </w:r>
            <w:proofErr w:type="spellEnd"/>
          </w:p>
        </w:tc>
        <w:tc>
          <w:tcPr>
            <w:tcW w:w="1147" w:type="dxa"/>
          </w:tcPr>
          <w:p w14:paraId="6442E6D8"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M</w:t>
            </w:r>
          </w:p>
        </w:tc>
        <w:tc>
          <w:tcPr>
            <w:tcW w:w="3690" w:type="dxa"/>
          </w:tcPr>
          <w:p w14:paraId="759ECA93"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not specialized</w:t>
            </w:r>
          </w:p>
        </w:tc>
      </w:tr>
      <w:tr w:rsidR="00A00E7A" w14:paraId="6F4C09EA" w14:textId="77777777">
        <w:tc>
          <w:tcPr>
            <w:tcW w:w="2101" w:type="dxa"/>
            <w:vMerge/>
          </w:tcPr>
          <w:p w14:paraId="758527BE"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10528E93"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i/>
                <w:color w:val="000000"/>
                <w:sz w:val="18"/>
                <w:szCs w:val="18"/>
              </w:rPr>
              <w:t>ParticipantObjectSensitivity</w:t>
            </w:r>
            <w:proofErr w:type="spellEnd"/>
          </w:p>
        </w:tc>
        <w:tc>
          <w:tcPr>
            <w:tcW w:w="1147" w:type="dxa"/>
          </w:tcPr>
          <w:p w14:paraId="4A345C44"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U</w:t>
            </w:r>
          </w:p>
        </w:tc>
        <w:tc>
          <w:tcPr>
            <w:tcW w:w="3690" w:type="dxa"/>
          </w:tcPr>
          <w:p w14:paraId="55C485C0"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not specialized</w:t>
            </w:r>
          </w:p>
        </w:tc>
      </w:tr>
      <w:tr w:rsidR="00A00E7A" w14:paraId="1FFEEB2D" w14:textId="77777777">
        <w:tc>
          <w:tcPr>
            <w:tcW w:w="2101" w:type="dxa"/>
            <w:vMerge/>
          </w:tcPr>
          <w:p w14:paraId="532536D0"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55B4BD7A"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ParticipantObjectID</w:t>
            </w:r>
            <w:proofErr w:type="spellEnd"/>
          </w:p>
        </w:tc>
        <w:tc>
          <w:tcPr>
            <w:tcW w:w="1147" w:type="dxa"/>
          </w:tcPr>
          <w:p w14:paraId="11D5CB1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3690" w:type="dxa"/>
          </w:tcPr>
          <w:p w14:paraId="51DCD5B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patient ID in HL7 CX format.</w:t>
            </w:r>
          </w:p>
        </w:tc>
      </w:tr>
      <w:tr w:rsidR="00A00E7A" w14:paraId="249EB1B8" w14:textId="77777777">
        <w:tc>
          <w:tcPr>
            <w:tcW w:w="2101" w:type="dxa"/>
            <w:vMerge/>
          </w:tcPr>
          <w:p w14:paraId="1190EB34"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7F9BD2CC"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i/>
                <w:color w:val="000000"/>
                <w:sz w:val="18"/>
                <w:szCs w:val="18"/>
              </w:rPr>
              <w:t>ParticipantObjectName</w:t>
            </w:r>
            <w:proofErr w:type="spellEnd"/>
          </w:p>
        </w:tc>
        <w:tc>
          <w:tcPr>
            <w:tcW w:w="1147" w:type="dxa"/>
          </w:tcPr>
          <w:p w14:paraId="17F2E30F"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U</w:t>
            </w:r>
          </w:p>
        </w:tc>
        <w:tc>
          <w:tcPr>
            <w:tcW w:w="3690" w:type="dxa"/>
          </w:tcPr>
          <w:p w14:paraId="5BFD6F2B"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not specialized</w:t>
            </w:r>
          </w:p>
        </w:tc>
      </w:tr>
      <w:tr w:rsidR="00A00E7A" w14:paraId="76002EED" w14:textId="77777777">
        <w:tc>
          <w:tcPr>
            <w:tcW w:w="2101" w:type="dxa"/>
            <w:vMerge/>
          </w:tcPr>
          <w:p w14:paraId="7714A54D"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6E16636C"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i/>
                <w:color w:val="000000"/>
                <w:sz w:val="18"/>
                <w:szCs w:val="18"/>
              </w:rPr>
              <w:t>ParticipantObjectQuery</w:t>
            </w:r>
            <w:proofErr w:type="spellEnd"/>
          </w:p>
        </w:tc>
        <w:tc>
          <w:tcPr>
            <w:tcW w:w="1147" w:type="dxa"/>
          </w:tcPr>
          <w:p w14:paraId="6BF1082A"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U</w:t>
            </w:r>
          </w:p>
        </w:tc>
        <w:tc>
          <w:tcPr>
            <w:tcW w:w="3690" w:type="dxa"/>
          </w:tcPr>
          <w:p w14:paraId="18D31CAF"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not specialized</w:t>
            </w:r>
          </w:p>
        </w:tc>
      </w:tr>
      <w:tr w:rsidR="00A00E7A" w14:paraId="1EF6CB97" w14:textId="77777777">
        <w:tc>
          <w:tcPr>
            <w:tcW w:w="2101" w:type="dxa"/>
            <w:vMerge/>
          </w:tcPr>
          <w:p w14:paraId="001533A3"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10" w:type="dxa"/>
          </w:tcPr>
          <w:p w14:paraId="486A994E"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i/>
                <w:color w:val="000000"/>
                <w:sz w:val="18"/>
                <w:szCs w:val="18"/>
              </w:rPr>
              <w:t>ParticipantObjectDetail</w:t>
            </w:r>
            <w:proofErr w:type="spellEnd"/>
          </w:p>
        </w:tc>
        <w:tc>
          <w:tcPr>
            <w:tcW w:w="1147" w:type="dxa"/>
          </w:tcPr>
          <w:p w14:paraId="3C881BCE"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U</w:t>
            </w:r>
          </w:p>
        </w:tc>
        <w:tc>
          <w:tcPr>
            <w:tcW w:w="3690" w:type="dxa"/>
          </w:tcPr>
          <w:p w14:paraId="4C9F867A" w14:textId="77777777" w:rsidR="00A00E7A" w:rsidRDefault="00000000">
            <w:pPr>
              <w:pBdr>
                <w:top w:val="nil"/>
                <w:left w:val="nil"/>
                <w:bottom w:val="nil"/>
                <w:right w:val="nil"/>
                <w:between w:val="nil"/>
              </w:pBdr>
              <w:spacing w:before="40" w:after="40"/>
              <w:ind w:left="72" w:right="72"/>
              <w:rPr>
                <w:color w:val="000000"/>
                <w:sz w:val="18"/>
                <w:szCs w:val="18"/>
              </w:rPr>
            </w:pPr>
            <w:r>
              <w:rPr>
                <w:i/>
                <w:color w:val="000000"/>
                <w:sz w:val="18"/>
                <w:szCs w:val="18"/>
              </w:rPr>
              <w:t>not specialized</w:t>
            </w:r>
          </w:p>
        </w:tc>
      </w:tr>
    </w:tbl>
    <w:p w14:paraId="7CED2E74" w14:textId="77777777" w:rsidR="00A00E7A" w:rsidRDefault="00A00E7A"/>
    <w:tbl>
      <w:tblPr>
        <w:tblStyle w:val="a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2700"/>
        <w:gridCol w:w="720"/>
        <w:gridCol w:w="4338"/>
      </w:tblGrid>
      <w:tr w:rsidR="00A00E7A" w14:paraId="2DBC8764" w14:textId="77777777">
        <w:tc>
          <w:tcPr>
            <w:tcW w:w="1818" w:type="dxa"/>
            <w:vMerge w:val="restart"/>
          </w:tcPr>
          <w:p w14:paraId="321C06B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lastRenderedPageBreak/>
              <w:t>SubmissionSet</w:t>
            </w:r>
            <w:proofErr w:type="spellEnd"/>
          </w:p>
          <w:p w14:paraId="783B3807"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12"/>
                <w:szCs w:val="12"/>
              </w:rPr>
            </w:pPr>
            <w:proofErr w:type="spellStart"/>
            <w:r>
              <w:rPr>
                <w:rFonts w:ascii="Arial" w:eastAsia="Arial" w:hAnsi="Arial" w:cs="Arial"/>
                <w:b/>
                <w:color w:val="000000"/>
                <w:sz w:val="12"/>
                <w:szCs w:val="12"/>
              </w:rPr>
              <w:t>AuditMessage</w:t>
            </w:r>
            <w:proofErr w:type="spellEnd"/>
            <w:r>
              <w:rPr>
                <w:rFonts w:ascii="Arial" w:eastAsia="Arial" w:hAnsi="Arial" w:cs="Arial"/>
                <w:b/>
                <w:color w:val="000000"/>
                <w:sz w:val="12"/>
                <w:szCs w:val="12"/>
              </w:rPr>
              <w:t>/</w:t>
            </w:r>
            <w:proofErr w:type="spellStart"/>
            <w:r>
              <w:rPr>
                <w:rFonts w:ascii="Arial" w:eastAsia="Arial" w:hAnsi="Arial" w:cs="Arial"/>
                <w:b/>
                <w:color w:val="000000"/>
                <w:sz w:val="12"/>
                <w:szCs w:val="12"/>
              </w:rPr>
              <w:t>ParticipantObjectIdentification</w:t>
            </w:r>
            <w:proofErr w:type="spellEnd"/>
          </w:p>
        </w:tc>
        <w:tc>
          <w:tcPr>
            <w:tcW w:w="2700" w:type="dxa"/>
          </w:tcPr>
          <w:p w14:paraId="12E16DAA"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ParticipantObjectTypeCode</w:t>
            </w:r>
            <w:proofErr w:type="spellEnd"/>
          </w:p>
        </w:tc>
        <w:tc>
          <w:tcPr>
            <w:tcW w:w="720" w:type="dxa"/>
          </w:tcPr>
          <w:p w14:paraId="6D38D5D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338" w:type="dxa"/>
          </w:tcPr>
          <w:p w14:paraId="386FA29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“2” (System)</w:t>
            </w:r>
          </w:p>
        </w:tc>
      </w:tr>
      <w:tr w:rsidR="00A00E7A" w14:paraId="1C4DFA39" w14:textId="77777777">
        <w:tc>
          <w:tcPr>
            <w:tcW w:w="1818" w:type="dxa"/>
            <w:vMerge/>
          </w:tcPr>
          <w:p w14:paraId="34A2E4B1"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00" w:type="dxa"/>
          </w:tcPr>
          <w:p w14:paraId="682C1A36"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ParticipantObjectTypeCodeRole</w:t>
            </w:r>
            <w:proofErr w:type="spellEnd"/>
          </w:p>
        </w:tc>
        <w:tc>
          <w:tcPr>
            <w:tcW w:w="720" w:type="dxa"/>
          </w:tcPr>
          <w:p w14:paraId="7EF6877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338" w:type="dxa"/>
          </w:tcPr>
          <w:p w14:paraId="52B8F2F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“20” (job)</w:t>
            </w:r>
          </w:p>
        </w:tc>
      </w:tr>
      <w:tr w:rsidR="00A00E7A" w14:paraId="037AE5B0" w14:textId="77777777">
        <w:tc>
          <w:tcPr>
            <w:tcW w:w="1818" w:type="dxa"/>
            <w:vMerge/>
          </w:tcPr>
          <w:p w14:paraId="76852649"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00" w:type="dxa"/>
          </w:tcPr>
          <w:p w14:paraId="6D1AA698"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ParticipantObjectDataLifeCycle</w:t>
            </w:r>
            <w:proofErr w:type="spellEnd"/>
          </w:p>
        </w:tc>
        <w:tc>
          <w:tcPr>
            <w:tcW w:w="720" w:type="dxa"/>
          </w:tcPr>
          <w:p w14:paraId="3275FA99"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338" w:type="dxa"/>
          </w:tcPr>
          <w:p w14:paraId="731B9047"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736530F2" w14:textId="77777777">
        <w:tc>
          <w:tcPr>
            <w:tcW w:w="1818" w:type="dxa"/>
            <w:vMerge/>
          </w:tcPr>
          <w:p w14:paraId="1CCA4803"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700" w:type="dxa"/>
          </w:tcPr>
          <w:p w14:paraId="173961FA"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ParticipantObjectIDTypeCode</w:t>
            </w:r>
            <w:proofErr w:type="spellEnd"/>
          </w:p>
        </w:tc>
        <w:tc>
          <w:tcPr>
            <w:tcW w:w="720" w:type="dxa"/>
          </w:tcPr>
          <w:p w14:paraId="0F7060D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338" w:type="dxa"/>
          </w:tcPr>
          <w:p w14:paraId="65406B6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EV(“urn:uuid:a54d6aa5-d40d-43f9-88c5-b4633d873bdd”, “IHE XDS Metadata”, “submission set </w:t>
            </w:r>
            <w:proofErr w:type="spellStart"/>
            <w:r>
              <w:rPr>
                <w:color w:val="000000"/>
                <w:sz w:val="18"/>
                <w:szCs w:val="18"/>
              </w:rPr>
              <w:t>classificationNode</w:t>
            </w:r>
            <w:proofErr w:type="spellEnd"/>
            <w:r>
              <w:rPr>
                <w:color w:val="000000"/>
                <w:sz w:val="18"/>
                <w:szCs w:val="18"/>
              </w:rPr>
              <w:t>”)</w:t>
            </w:r>
          </w:p>
        </w:tc>
      </w:tr>
      <w:tr w:rsidR="00A00E7A" w14:paraId="6F5DA3A8" w14:textId="77777777">
        <w:tc>
          <w:tcPr>
            <w:tcW w:w="1818" w:type="dxa"/>
            <w:vMerge/>
          </w:tcPr>
          <w:p w14:paraId="0C13AEA6"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00" w:type="dxa"/>
          </w:tcPr>
          <w:p w14:paraId="6A1FDE29"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ParticipantObjectSensitivity</w:t>
            </w:r>
            <w:proofErr w:type="spellEnd"/>
          </w:p>
        </w:tc>
        <w:tc>
          <w:tcPr>
            <w:tcW w:w="720" w:type="dxa"/>
          </w:tcPr>
          <w:p w14:paraId="639AAC26"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338" w:type="dxa"/>
          </w:tcPr>
          <w:p w14:paraId="3FCB252A"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31184E4F" w14:textId="77777777">
        <w:tc>
          <w:tcPr>
            <w:tcW w:w="1818" w:type="dxa"/>
            <w:vMerge/>
          </w:tcPr>
          <w:p w14:paraId="765C5758"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700" w:type="dxa"/>
          </w:tcPr>
          <w:p w14:paraId="4F8FB9C9"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ParticipantObjectID</w:t>
            </w:r>
            <w:proofErr w:type="spellEnd"/>
          </w:p>
        </w:tc>
        <w:tc>
          <w:tcPr>
            <w:tcW w:w="720" w:type="dxa"/>
          </w:tcPr>
          <w:p w14:paraId="57D746B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c>
          <w:tcPr>
            <w:tcW w:w="4338" w:type="dxa"/>
          </w:tcPr>
          <w:p w14:paraId="78C177A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The </w:t>
            </w:r>
            <w:proofErr w:type="spellStart"/>
            <w:r>
              <w:rPr>
                <w:color w:val="000000"/>
                <w:sz w:val="18"/>
                <w:szCs w:val="18"/>
              </w:rPr>
              <w:t>submissionSet</w:t>
            </w:r>
            <w:proofErr w:type="spellEnd"/>
            <w:r>
              <w:rPr>
                <w:color w:val="000000"/>
                <w:sz w:val="18"/>
                <w:szCs w:val="18"/>
              </w:rPr>
              <w:t xml:space="preserve"> unique ID</w:t>
            </w:r>
          </w:p>
        </w:tc>
      </w:tr>
      <w:tr w:rsidR="00A00E7A" w14:paraId="7EB2EE4A" w14:textId="77777777">
        <w:tc>
          <w:tcPr>
            <w:tcW w:w="1818" w:type="dxa"/>
            <w:vMerge/>
          </w:tcPr>
          <w:p w14:paraId="0C81044B" w14:textId="77777777" w:rsidR="00A00E7A" w:rsidRDefault="00A00E7A">
            <w:pPr>
              <w:widowControl w:val="0"/>
              <w:pBdr>
                <w:top w:val="nil"/>
                <w:left w:val="nil"/>
                <w:bottom w:val="nil"/>
                <w:right w:val="nil"/>
                <w:between w:val="nil"/>
              </w:pBdr>
              <w:spacing w:before="0" w:line="276" w:lineRule="auto"/>
              <w:rPr>
                <w:color w:val="000000"/>
                <w:sz w:val="18"/>
                <w:szCs w:val="18"/>
              </w:rPr>
            </w:pPr>
          </w:p>
        </w:tc>
        <w:tc>
          <w:tcPr>
            <w:tcW w:w="2700" w:type="dxa"/>
          </w:tcPr>
          <w:p w14:paraId="4C8E71AF"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ParticipantObjectName</w:t>
            </w:r>
            <w:proofErr w:type="spellEnd"/>
          </w:p>
        </w:tc>
        <w:tc>
          <w:tcPr>
            <w:tcW w:w="720" w:type="dxa"/>
          </w:tcPr>
          <w:p w14:paraId="0FAC2882"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338" w:type="dxa"/>
          </w:tcPr>
          <w:p w14:paraId="5A9AC636"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1AAC7FCD" w14:textId="77777777">
        <w:tc>
          <w:tcPr>
            <w:tcW w:w="1818" w:type="dxa"/>
            <w:vMerge/>
          </w:tcPr>
          <w:p w14:paraId="316C8392"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700" w:type="dxa"/>
          </w:tcPr>
          <w:p w14:paraId="2B004717"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ParticipantObjectQuery</w:t>
            </w:r>
            <w:proofErr w:type="spellEnd"/>
          </w:p>
        </w:tc>
        <w:tc>
          <w:tcPr>
            <w:tcW w:w="720" w:type="dxa"/>
          </w:tcPr>
          <w:p w14:paraId="44B40908"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338" w:type="dxa"/>
          </w:tcPr>
          <w:p w14:paraId="49CB6347"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r w:rsidR="00A00E7A" w14:paraId="404EB7E9" w14:textId="77777777">
        <w:tc>
          <w:tcPr>
            <w:tcW w:w="1818" w:type="dxa"/>
            <w:vMerge/>
          </w:tcPr>
          <w:p w14:paraId="66AF8940" w14:textId="77777777" w:rsidR="00A00E7A" w:rsidRDefault="00A00E7A">
            <w:pPr>
              <w:widowControl w:val="0"/>
              <w:pBdr>
                <w:top w:val="nil"/>
                <w:left w:val="nil"/>
                <w:bottom w:val="nil"/>
                <w:right w:val="nil"/>
                <w:between w:val="nil"/>
              </w:pBdr>
              <w:spacing w:before="0" w:line="276" w:lineRule="auto"/>
              <w:rPr>
                <w:i/>
                <w:color w:val="000000"/>
                <w:sz w:val="18"/>
                <w:szCs w:val="18"/>
              </w:rPr>
            </w:pPr>
          </w:p>
        </w:tc>
        <w:tc>
          <w:tcPr>
            <w:tcW w:w="2700" w:type="dxa"/>
          </w:tcPr>
          <w:p w14:paraId="77315BC6" w14:textId="77777777" w:rsidR="00A00E7A" w:rsidRDefault="00000000">
            <w:pPr>
              <w:pBdr>
                <w:top w:val="nil"/>
                <w:left w:val="nil"/>
                <w:bottom w:val="nil"/>
                <w:right w:val="nil"/>
                <w:between w:val="nil"/>
              </w:pBdr>
              <w:spacing w:before="40" w:after="40"/>
              <w:ind w:left="72" w:right="72"/>
              <w:rPr>
                <w:i/>
                <w:color w:val="000000"/>
                <w:sz w:val="18"/>
                <w:szCs w:val="18"/>
              </w:rPr>
            </w:pPr>
            <w:proofErr w:type="spellStart"/>
            <w:r>
              <w:rPr>
                <w:i/>
                <w:color w:val="000000"/>
                <w:sz w:val="18"/>
                <w:szCs w:val="18"/>
              </w:rPr>
              <w:t>ParticipantObjectDetail</w:t>
            </w:r>
            <w:proofErr w:type="spellEnd"/>
          </w:p>
        </w:tc>
        <w:tc>
          <w:tcPr>
            <w:tcW w:w="720" w:type="dxa"/>
          </w:tcPr>
          <w:p w14:paraId="3B9AC0FA"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U</w:t>
            </w:r>
          </w:p>
        </w:tc>
        <w:tc>
          <w:tcPr>
            <w:tcW w:w="4338" w:type="dxa"/>
          </w:tcPr>
          <w:p w14:paraId="3AEA0F03" w14:textId="77777777" w:rsidR="00A00E7A" w:rsidRDefault="00000000">
            <w:pPr>
              <w:pBdr>
                <w:top w:val="nil"/>
                <w:left w:val="nil"/>
                <w:bottom w:val="nil"/>
                <w:right w:val="nil"/>
                <w:between w:val="nil"/>
              </w:pBdr>
              <w:spacing w:before="40" w:after="40"/>
              <w:ind w:left="72" w:right="72"/>
              <w:rPr>
                <w:i/>
                <w:color w:val="000000"/>
                <w:sz w:val="18"/>
                <w:szCs w:val="18"/>
              </w:rPr>
            </w:pPr>
            <w:r>
              <w:rPr>
                <w:i/>
                <w:color w:val="000000"/>
                <w:sz w:val="18"/>
                <w:szCs w:val="18"/>
              </w:rPr>
              <w:t>not specialized</w:t>
            </w:r>
          </w:p>
        </w:tc>
      </w:tr>
    </w:tbl>
    <w:p w14:paraId="26F24CF9" w14:textId="77777777" w:rsidR="00A00E7A" w:rsidRDefault="00000000">
      <w:pPr>
        <w:pStyle w:val="Heading2"/>
      </w:pPr>
      <w:bookmarkStart w:id="125" w:name="_40ew0vw" w:colFirst="0" w:colLast="0"/>
      <w:bookmarkEnd w:id="125"/>
      <w:r>
        <w:t>3.18 Registry Stored Query [ITI-18]</w:t>
      </w:r>
    </w:p>
    <w:p w14:paraId="387FB271" w14:textId="77777777" w:rsidR="00A00E7A" w:rsidRDefault="00000000">
      <w:pPr>
        <w:pBdr>
          <w:top w:val="nil"/>
          <w:left w:val="nil"/>
          <w:bottom w:val="nil"/>
          <w:right w:val="nil"/>
          <w:between w:val="nil"/>
        </w:pBdr>
        <w:rPr>
          <w:color w:val="000000"/>
        </w:rPr>
      </w:pPr>
      <w:r>
        <w:rPr>
          <w:color w:val="000000"/>
        </w:rPr>
        <w:t>…</w:t>
      </w:r>
    </w:p>
    <w:p w14:paraId="15ED658E"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bookmarkStart w:id="126" w:name="_2fk6b3p" w:colFirst="0" w:colLast="0"/>
      <w:bookmarkEnd w:id="126"/>
      <w:r>
        <w:rPr>
          <w:i/>
          <w:color w:val="000000"/>
        </w:rPr>
        <w:t>Update</w:t>
      </w:r>
      <w:hyperlink r:id="rId51" w:anchor="3.18.2">
        <w:r>
          <w:rPr>
            <w:i/>
            <w:color w:val="0000FF"/>
            <w:u w:val="single"/>
          </w:rPr>
          <w:t xml:space="preserve"> ITI Vol 2: 3.18.2</w:t>
        </w:r>
      </w:hyperlink>
      <w:r>
        <w:rPr>
          <w:i/>
          <w:color w:val="000000"/>
        </w:rPr>
        <w:t xml:space="preserve"> Use Case Roles</w:t>
      </w:r>
    </w:p>
    <w:p w14:paraId="4F5DBD85" w14:textId="77777777" w:rsidR="00A00E7A" w:rsidRDefault="00000000">
      <w:pPr>
        <w:pStyle w:val="Heading3"/>
      </w:pPr>
      <w:bookmarkStart w:id="127" w:name="_upglbi" w:colFirst="0" w:colLast="0"/>
      <w:bookmarkEnd w:id="127"/>
      <w:r>
        <w:t>3.18.2 Use Case Roles</w:t>
      </w:r>
    </w:p>
    <w:p w14:paraId="5A3C755A" w14:textId="77777777" w:rsidR="00A00E7A" w:rsidRDefault="00000000">
      <w:pPr>
        <w:pBdr>
          <w:top w:val="nil"/>
          <w:left w:val="nil"/>
          <w:bottom w:val="nil"/>
          <w:right w:val="nil"/>
          <w:between w:val="nil"/>
        </w:pBdr>
        <w:rPr>
          <w:color w:val="000000"/>
        </w:rPr>
      </w:pPr>
      <w:r>
        <w:rPr>
          <w:b/>
          <w:color w:val="000000"/>
        </w:rPr>
        <w:t>Actor</w:t>
      </w:r>
      <w:r>
        <w:rPr>
          <w:color w:val="000000"/>
        </w:rPr>
        <w:t xml:space="preserve">: Document Consumer </w:t>
      </w:r>
      <w:r>
        <w:rPr>
          <w:b/>
          <w:color w:val="000000"/>
          <w:u w:val="single"/>
        </w:rPr>
        <w:t>or Document Administrator</w:t>
      </w:r>
    </w:p>
    <w:p w14:paraId="5C6ED5F6" w14:textId="77777777" w:rsidR="00A00E7A" w:rsidRDefault="00000000">
      <w:pPr>
        <w:pBdr>
          <w:top w:val="nil"/>
          <w:left w:val="nil"/>
          <w:bottom w:val="nil"/>
          <w:right w:val="nil"/>
          <w:between w:val="nil"/>
        </w:pBdr>
        <w:rPr>
          <w:color w:val="000000"/>
        </w:rPr>
      </w:pPr>
      <w:r>
        <w:rPr>
          <w:b/>
          <w:color w:val="000000"/>
        </w:rPr>
        <w:t>Role</w:t>
      </w:r>
      <w:r>
        <w:rPr>
          <w:color w:val="000000"/>
        </w:rPr>
        <w:t>: Requests a query by identifier (UUID) and passes parameters to the query. A parameter controlling the format of the returned data is passed; it selects either object references or full objects.</w:t>
      </w:r>
    </w:p>
    <w:p w14:paraId="23131729" w14:textId="77777777" w:rsidR="00A00E7A" w:rsidRDefault="00000000">
      <w:pPr>
        <w:pBdr>
          <w:top w:val="nil"/>
          <w:left w:val="nil"/>
          <w:bottom w:val="nil"/>
          <w:right w:val="nil"/>
          <w:between w:val="nil"/>
        </w:pBdr>
        <w:rPr>
          <w:color w:val="000000"/>
        </w:rPr>
      </w:pPr>
      <w:r>
        <w:rPr>
          <w:b/>
          <w:color w:val="000000"/>
        </w:rPr>
        <w:t>Actor</w:t>
      </w:r>
      <w:r>
        <w:rPr>
          <w:color w:val="000000"/>
        </w:rPr>
        <w:t xml:space="preserve">: Document Registry </w:t>
      </w:r>
    </w:p>
    <w:p w14:paraId="2E6C3CBD" w14:textId="77777777" w:rsidR="00A00E7A" w:rsidRDefault="00000000">
      <w:pPr>
        <w:pBdr>
          <w:top w:val="nil"/>
          <w:left w:val="nil"/>
          <w:bottom w:val="nil"/>
          <w:right w:val="nil"/>
          <w:between w:val="nil"/>
        </w:pBdr>
        <w:rPr>
          <w:color w:val="000000"/>
        </w:rPr>
      </w:pPr>
      <w:r>
        <w:rPr>
          <w:b/>
          <w:color w:val="000000"/>
        </w:rPr>
        <w:t>Role</w:t>
      </w:r>
      <w:r>
        <w:rPr>
          <w:color w:val="000000"/>
        </w:rPr>
        <w:t>: Services the query using its stored definitions of the queries defined for XDS</w:t>
      </w:r>
    </w:p>
    <w:p w14:paraId="0962E505" w14:textId="77777777" w:rsidR="00A00E7A" w:rsidRDefault="00A00E7A">
      <w:pPr>
        <w:pBdr>
          <w:top w:val="nil"/>
          <w:left w:val="nil"/>
          <w:bottom w:val="nil"/>
          <w:right w:val="nil"/>
          <w:between w:val="nil"/>
        </w:pBdr>
        <w:rPr>
          <w:color w:val="000000"/>
        </w:rPr>
      </w:pPr>
    </w:p>
    <w:p w14:paraId="31F8B9CC"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Update ITI </w:t>
      </w:r>
      <w:hyperlink r:id="rId52" w:anchor="3.18.4">
        <w:r>
          <w:rPr>
            <w:i/>
            <w:color w:val="0000FF"/>
            <w:u w:val="single"/>
          </w:rPr>
          <w:t>Vol 2: 3.18.4</w:t>
        </w:r>
      </w:hyperlink>
      <w:r>
        <w:rPr>
          <w:i/>
          <w:color w:val="000000"/>
        </w:rPr>
        <w:t xml:space="preserve"> to add Document Administrator</w:t>
      </w:r>
    </w:p>
    <w:p w14:paraId="2DFC9DCE" w14:textId="77777777" w:rsidR="00A00E7A" w:rsidRDefault="00000000">
      <w:pPr>
        <w:pStyle w:val="Heading3"/>
      </w:pPr>
      <w:bookmarkStart w:id="128" w:name="_3ep43zb" w:colFirst="0" w:colLast="0"/>
      <w:bookmarkEnd w:id="128"/>
      <w:r>
        <w:lastRenderedPageBreak/>
        <w:t>3.18.4 Messages</w:t>
      </w:r>
    </w:p>
    <w:p w14:paraId="4F3EA161" w14:textId="77777777" w:rsidR="00A00E7A" w:rsidRDefault="00000000">
      <w:pPr>
        <w:pBdr>
          <w:top w:val="nil"/>
          <w:left w:val="nil"/>
          <w:bottom w:val="nil"/>
          <w:right w:val="nil"/>
          <w:between w:val="nil"/>
        </w:pBdr>
        <w:jc w:val="center"/>
        <w:rPr>
          <w:color w:val="000000"/>
        </w:rPr>
      </w:pPr>
      <w:bookmarkStart w:id="129" w:name="_1tuee74" w:colFirst="0" w:colLast="0"/>
      <w:bookmarkEnd w:id="129"/>
      <w:r>
        <w:rPr>
          <w:noProof/>
          <w:color w:val="000000"/>
        </w:rPr>
        <w:drawing>
          <wp:inline distT="0" distB="0" distL="0" distR="0" wp14:anchorId="095389FA" wp14:editId="64E0FCEE">
            <wp:extent cx="3050540" cy="215646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3"/>
                    <a:srcRect/>
                    <a:stretch>
                      <a:fillRect/>
                    </a:stretch>
                  </pic:blipFill>
                  <pic:spPr>
                    <a:xfrm>
                      <a:off x="0" y="0"/>
                      <a:ext cx="3050540" cy="2156460"/>
                    </a:xfrm>
                    <a:prstGeom prst="rect">
                      <a:avLst/>
                    </a:prstGeom>
                    <a:ln/>
                  </pic:spPr>
                </pic:pic>
              </a:graphicData>
            </a:graphic>
          </wp:inline>
        </w:drawing>
      </w:r>
    </w:p>
    <w:p w14:paraId="30C1F343" w14:textId="77777777" w:rsidR="00A00E7A" w:rsidRDefault="00A00E7A">
      <w:pPr>
        <w:pBdr>
          <w:top w:val="nil"/>
          <w:left w:val="nil"/>
          <w:bottom w:val="nil"/>
          <w:right w:val="nil"/>
          <w:between w:val="nil"/>
        </w:pBdr>
        <w:rPr>
          <w:color w:val="000000"/>
        </w:rPr>
      </w:pPr>
    </w:p>
    <w:p w14:paraId="1B9E0FD5"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Update to </w:t>
      </w:r>
      <w:hyperlink r:id="rId54" w:anchor="3.18.4.1.1">
        <w:r>
          <w:rPr>
            <w:i/>
            <w:color w:val="0000FF"/>
            <w:u w:val="single"/>
          </w:rPr>
          <w:t>ITI Vol 2: 3.18.4.1.1</w:t>
        </w:r>
      </w:hyperlink>
    </w:p>
    <w:p w14:paraId="19D22497" w14:textId="77777777" w:rsidR="00A00E7A" w:rsidRDefault="00A00E7A">
      <w:pPr>
        <w:pBdr>
          <w:top w:val="nil"/>
          <w:left w:val="nil"/>
          <w:bottom w:val="nil"/>
          <w:right w:val="nil"/>
          <w:between w:val="nil"/>
        </w:pBdr>
        <w:rPr>
          <w:color w:val="000000"/>
        </w:rPr>
      </w:pPr>
    </w:p>
    <w:p w14:paraId="2DD26FE7" w14:textId="77777777" w:rsidR="00A00E7A" w:rsidRDefault="00000000">
      <w:pPr>
        <w:pStyle w:val="Heading5"/>
      </w:pPr>
      <w:bookmarkStart w:id="130" w:name="_4du1wux" w:colFirst="0" w:colLast="0"/>
      <w:bookmarkEnd w:id="130"/>
      <w:r>
        <w:t xml:space="preserve">3.18.4.1.1 Trigger Events </w:t>
      </w:r>
    </w:p>
    <w:p w14:paraId="7D1BA97C" w14:textId="77777777" w:rsidR="00A00E7A" w:rsidRDefault="00000000">
      <w:r>
        <w:t xml:space="preserve">This message is initiated when the Document Consumer </w:t>
      </w:r>
      <w:r>
        <w:rPr>
          <w:b/>
          <w:u w:val="single"/>
        </w:rPr>
        <w:t>or Document Administrator</w:t>
      </w:r>
      <w:r>
        <w:t xml:space="preserve"> wants to query/retrieve document metadata.</w:t>
      </w:r>
    </w:p>
    <w:p w14:paraId="2941FF92" w14:textId="77777777" w:rsidR="00A00E7A" w:rsidRDefault="00000000">
      <w:pPr>
        <w:pBdr>
          <w:top w:val="nil"/>
          <w:left w:val="nil"/>
          <w:bottom w:val="nil"/>
          <w:right w:val="nil"/>
          <w:between w:val="nil"/>
        </w:pBdr>
        <w:rPr>
          <w:color w:val="000000"/>
        </w:rPr>
      </w:pPr>
      <w:r>
        <w:rPr>
          <w:color w:val="000000"/>
        </w:rPr>
        <w:t>…</w:t>
      </w:r>
    </w:p>
    <w:p w14:paraId="63F651E3" w14:textId="77777777" w:rsidR="00A00E7A" w:rsidRDefault="00A00E7A">
      <w:pPr>
        <w:pBdr>
          <w:top w:val="nil"/>
          <w:left w:val="nil"/>
          <w:bottom w:val="nil"/>
          <w:right w:val="nil"/>
          <w:between w:val="nil"/>
        </w:pBdr>
        <w:rPr>
          <w:color w:val="000000"/>
        </w:rPr>
      </w:pPr>
    </w:p>
    <w:p w14:paraId="7BB06719"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Add new Section 3.18.4.1.2.3.5.1 and subsections in ITI TF-2 after existing </w:t>
      </w:r>
      <w:hyperlink r:id="rId55" w:anchor="3.18.4.1.2.3.5">
        <w:r>
          <w:rPr>
            <w:i/>
            <w:color w:val="0000FF"/>
            <w:u w:val="single"/>
          </w:rPr>
          <w:t>Section 3.18.4.1.2.3.5</w:t>
        </w:r>
      </w:hyperlink>
      <w:r>
        <w:rPr>
          <w:i/>
          <w:color w:val="000000"/>
        </w:rPr>
        <w:t xml:space="preserve"> “Coding of Single/Multiple Values” Note the section number is odd. No extra numbering space was left in this section so I have to squeeze the section in. </w:t>
      </w:r>
    </w:p>
    <w:p w14:paraId="39703107" w14:textId="77777777" w:rsidR="00A00E7A" w:rsidRDefault="00A00E7A">
      <w:pPr>
        <w:pBdr>
          <w:top w:val="nil"/>
          <w:left w:val="nil"/>
          <w:bottom w:val="nil"/>
          <w:right w:val="nil"/>
          <w:between w:val="nil"/>
        </w:pBdr>
        <w:rPr>
          <w:color w:val="000000"/>
        </w:rPr>
      </w:pPr>
    </w:p>
    <w:p w14:paraId="2015B8A1"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3.18.4.1.2.3.5.1 Compatibility Issues</w:t>
      </w:r>
    </w:p>
    <w:p w14:paraId="7C58BF38" w14:textId="77777777" w:rsidR="00A00E7A" w:rsidRDefault="00000000">
      <w:pPr>
        <w:keepNext/>
        <w:pBdr>
          <w:top w:val="nil"/>
          <w:left w:val="nil"/>
          <w:bottom w:val="nil"/>
          <w:right w:val="nil"/>
          <w:between w:val="nil"/>
        </w:pBdr>
        <w:tabs>
          <w:tab w:val="left" w:pos="900"/>
        </w:tabs>
        <w:spacing w:before="240" w:after="60"/>
        <w:ind w:left="1584" w:hanging="1584"/>
        <w:rPr>
          <w:rFonts w:ascii="Arial" w:eastAsia="Arial" w:hAnsi="Arial" w:cs="Arial"/>
          <w:b/>
          <w:color w:val="000000"/>
        </w:rPr>
      </w:pPr>
      <w:bookmarkStart w:id="131" w:name="2szc72q" w:colFirst="0" w:colLast="0"/>
      <w:bookmarkStart w:id="132" w:name="184mhaj" w:colFirst="0" w:colLast="0"/>
      <w:bookmarkEnd w:id="131"/>
      <w:bookmarkEnd w:id="132"/>
      <w:r>
        <w:rPr>
          <w:rFonts w:ascii="Arial" w:eastAsia="Arial" w:hAnsi="Arial" w:cs="Arial"/>
          <w:b/>
          <w:color w:val="000000"/>
        </w:rPr>
        <w:t xml:space="preserve">3.18.4.1.2.3.5.1.1 </w:t>
      </w:r>
      <w:proofErr w:type="spellStart"/>
      <w:r>
        <w:rPr>
          <w:rFonts w:ascii="Arial" w:eastAsia="Arial" w:hAnsi="Arial" w:cs="Arial"/>
          <w:b/>
          <w:color w:val="000000"/>
        </w:rPr>
        <w:t>MetadataLevel</w:t>
      </w:r>
      <w:proofErr w:type="spellEnd"/>
      <w:r>
        <w:rPr>
          <w:rFonts w:ascii="Arial" w:eastAsia="Arial" w:hAnsi="Arial" w:cs="Arial"/>
          <w:b/>
          <w:color w:val="000000"/>
        </w:rPr>
        <w:t xml:space="preserve"> parameter</w:t>
      </w:r>
    </w:p>
    <w:p w14:paraId="73ACB32A" w14:textId="77777777" w:rsidR="00A00E7A" w:rsidRDefault="00000000">
      <w:r>
        <w:t>As the XDS Metadata Model evolves over time, there is a need to protect Document Consumer implementations from incompatible changes to the Registry Stored Query [ITI-18] transaction so that interoperability is not degraded by the installation of more modern Document Registry implementations alongside older Document Consumer implementations.</w:t>
      </w:r>
    </w:p>
    <w:p w14:paraId="43623AC8" w14:textId="77777777" w:rsidR="00A00E7A" w:rsidRDefault="00000000">
      <w:r>
        <w:t>The introduction of metadata update functionality is an incompatible update to the Document Sharing Metadata Model. The following new capabilities are likely to disrupt Document Consumer operation if it is not in some way protected:</w:t>
      </w:r>
    </w:p>
    <w:p w14:paraId="2A75F37C" w14:textId="77777777" w:rsidR="00A00E7A" w:rsidRDefault="00000000">
      <w:pPr>
        <w:numPr>
          <w:ilvl w:val="0"/>
          <w:numId w:val="18"/>
        </w:numPr>
        <w:pBdr>
          <w:top w:val="nil"/>
          <w:left w:val="nil"/>
          <w:bottom w:val="nil"/>
          <w:right w:val="nil"/>
          <w:between w:val="nil"/>
        </w:pBdr>
      </w:pPr>
      <w:r>
        <w:rPr>
          <w:color w:val="000000"/>
        </w:rPr>
        <w:lastRenderedPageBreak/>
        <w:t>Labeling of a document as unavailable for retrieval (</w:t>
      </w:r>
      <w:proofErr w:type="spellStart"/>
      <w:r>
        <w:rPr>
          <w:color w:val="000000"/>
        </w:rPr>
        <w:t>XDSDocumentEntry.documentAvailability</w:t>
      </w:r>
      <w:proofErr w:type="spellEnd"/>
      <w:r>
        <w:rPr>
          <w:color w:val="000000"/>
        </w:rPr>
        <w:t xml:space="preserve"> attribute) – until the introduction of the optional Update Document Set [ITI-57] transaction, all documents indexed in the Document Registry were expected to be retrievable</w:t>
      </w:r>
    </w:p>
    <w:p w14:paraId="0A0A93F2" w14:textId="77777777" w:rsidR="00A00E7A" w:rsidRDefault="00000000">
      <w:pPr>
        <w:numPr>
          <w:ilvl w:val="0"/>
          <w:numId w:val="18"/>
        </w:numPr>
        <w:pBdr>
          <w:top w:val="nil"/>
          <w:left w:val="nil"/>
          <w:bottom w:val="nil"/>
          <w:right w:val="nil"/>
          <w:between w:val="nil"/>
        </w:pBdr>
      </w:pPr>
      <w:r>
        <w:rPr>
          <w:color w:val="000000"/>
        </w:rPr>
        <w:t>Deprecation of association objects – until the introduction of the optional Update Document Set [ITI-57] transaction, the status attribute on the association object (</w:t>
      </w:r>
      <w:proofErr w:type="spellStart"/>
      <w:r>
        <w:rPr>
          <w:color w:val="000000"/>
        </w:rPr>
        <w:t>availabilityStatus</w:t>
      </w:r>
      <w:proofErr w:type="spellEnd"/>
      <w:r>
        <w:rPr>
          <w:color w:val="000000"/>
        </w:rPr>
        <w:t xml:space="preserve"> attribute as documented by XDS) was not used by XDS. It can now be used to deprecate an association, transforming that association from an active part of the patient record into a historical part of the patient record.</w:t>
      </w:r>
    </w:p>
    <w:p w14:paraId="52DA71B8" w14:textId="77777777" w:rsidR="00A00E7A" w:rsidRDefault="00000000">
      <w:pPr>
        <w:numPr>
          <w:ilvl w:val="0"/>
          <w:numId w:val="18"/>
        </w:numPr>
        <w:pBdr>
          <w:top w:val="nil"/>
          <w:left w:val="nil"/>
          <w:bottom w:val="nil"/>
          <w:right w:val="nil"/>
          <w:between w:val="nil"/>
        </w:pBdr>
      </w:pPr>
      <w:r>
        <w:rPr>
          <w:color w:val="000000"/>
        </w:rPr>
        <w:t xml:space="preserve">Deprecation of Folder objects – while some Stored Queries have a place to specify the </w:t>
      </w:r>
      <w:proofErr w:type="spellStart"/>
      <w:r>
        <w:rPr>
          <w:color w:val="000000"/>
        </w:rPr>
        <w:t>availabilityStatus</w:t>
      </w:r>
      <w:proofErr w:type="spellEnd"/>
      <w:r>
        <w:rPr>
          <w:color w:val="000000"/>
        </w:rPr>
        <w:t xml:space="preserve"> of Folder objects, others do not. </w:t>
      </w:r>
    </w:p>
    <w:p w14:paraId="214992A3" w14:textId="77777777" w:rsidR="00A00E7A" w:rsidRDefault="00000000">
      <w:pPr>
        <w:numPr>
          <w:ilvl w:val="0"/>
          <w:numId w:val="18"/>
        </w:numPr>
        <w:pBdr>
          <w:top w:val="nil"/>
          <w:left w:val="nil"/>
          <w:bottom w:val="nil"/>
          <w:right w:val="nil"/>
          <w:between w:val="nil"/>
        </w:pBdr>
      </w:pPr>
      <w:r>
        <w:rPr>
          <w:color w:val="000000"/>
        </w:rPr>
        <w:t>Versioning of Folder objects - until the introduction of the optional Update Document Set [ITI-57] transaction, new versions of Folder objects could not be created.</w:t>
      </w:r>
    </w:p>
    <w:p w14:paraId="1E8B352F" w14:textId="77777777" w:rsidR="00A00E7A" w:rsidRDefault="00000000">
      <w:pPr>
        <w:numPr>
          <w:ilvl w:val="0"/>
          <w:numId w:val="18"/>
        </w:numPr>
        <w:pBdr>
          <w:top w:val="nil"/>
          <w:left w:val="nil"/>
          <w:bottom w:val="nil"/>
          <w:right w:val="nil"/>
          <w:between w:val="nil"/>
        </w:pBdr>
      </w:pPr>
      <w:r>
        <w:rPr>
          <w:color w:val="000000"/>
        </w:rPr>
        <w:t xml:space="preserve">Versioning of </w:t>
      </w:r>
      <w:proofErr w:type="spellStart"/>
      <w:r>
        <w:rPr>
          <w:color w:val="000000"/>
        </w:rPr>
        <w:t>DocumentEntry</w:t>
      </w:r>
      <w:proofErr w:type="spellEnd"/>
      <w:r>
        <w:rPr>
          <w:color w:val="000000"/>
        </w:rPr>
        <w:t xml:space="preserve"> objects – until the introduction of the optional Update Document Set [ITI-57] transaction, </w:t>
      </w:r>
      <w:proofErr w:type="spellStart"/>
      <w:r>
        <w:rPr>
          <w:color w:val="000000"/>
        </w:rPr>
        <w:t>DocumentEntry</w:t>
      </w:r>
      <w:proofErr w:type="spellEnd"/>
      <w:r>
        <w:rPr>
          <w:color w:val="000000"/>
        </w:rPr>
        <w:t xml:space="preserve"> objects could be deprecated by replacement but not by versioning.</w:t>
      </w:r>
    </w:p>
    <w:p w14:paraId="5D8407DE" w14:textId="77777777" w:rsidR="00A00E7A" w:rsidRDefault="00000000">
      <w:r>
        <w:t>These capabilities introduce metadata patterns that a pre-metadata update Document Consumer could incorrectly interpret parts of the medical record as expressed in XDS metadata. To guard against this, a new optional Stored Query parameter, $</w:t>
      </w:r>
      <w:proofErr w:type="spellStart"/>
      <w:r>
        <w:t>MetadataLevel</w:t>
      </w:r>
      <w:proofErr w:type="spellEnd"/>
      <w:r>
        <w:t>, is introduced to most Stored Queries to allow the Document Consumer to specify which version of the XDS Metadata Model it can interpret. Queries where it is not available do not interact with the metadata update capabilities.</w:t>
      </w:r>
    </w:p>
    <w:p w14:paraId="2D2EA78A" w14:textId="77777777" w:rsidR="00A00E7A" w:rsidRDefault="00000000">
      <w:r>
        <w:t>The default value of $</w:t>
      </w:r>
      <w:proofErr w:type="spellStart"/>
      <w:r>
        <w:t>MetadataLevel</w:t>
      </w:r>
      <w:proofErr w:type="spellEnd"/>
      <w:r>
        <w:t xml:space="preserve"> is 1 (one).</w:t>
      </w:r>
    </w:p>
    <w:p w14:paraId="71DE3571" w14:textId="77777777" w:rsidR="00A00E7A" w:rsidRDefault="00000000">
      <w:r>
        <w:t xml:space="preserve"> If $</w:t>
      </w:r>
      <w:proofErr w:type="spellStart"/>
      <w:r>
        <w:t>MetadataLevel</w:t>
      </w:r>
      <w:proofErr w:type="spellEnd"/>
      <w:r>
        <w:t xml:space="preserve"> is 1 (one), the Document Registry shall not return the following metadata patterns in the Stored Query response: </w:t>
      </w:r>
    </w:p>
    <w:p w14:paraId="74B527DC" w14:textId="77777777" w:rsidR="00A00E7A" w:rsidRDefault="00000000">
      <w:pPr>
        <w:numPr>
          <w:ilvl w:val="0"/>
          <w:numId w:val="18"/>
        </w:numPr>
        <w:pBdr>
          <w:top w:val="nil"/>
          <w:left w:val="nil"/>
          <w:bottom w:val="nil"/>
          <w:right w:val="nil"/>
          <w:between w:val="nil"/>
        </w:pBdr>
      </w:pPr>
      <w:proofErr w:type="spellStart"/>
      <w:r>
        <w:rPr>
          <w:color w:val="000000"/>
        </w:rPr>
        <w:t>DocumentEntry</w:t>
      </w:r>
      <w:proofErr w:type="spellEnd"/>
      <w:r>
        <w:rPr>
          <w:color w:val="000000"/>
        </w:rPr>
        <w:t xml:space="preserve"> and Folder objects that are not the latest version</w:t>
      </w:r>
    </w:p>
    <w:p w14:paraId="64C70DD8" w14:textId="77777777" w:rsidR="00A00E7A" w:rsidRDefault="00000000">
      <w:pPr>
        <w:numPr>
          <w:ilvl w:val="0"/>
          <w:numId w:val="18"/>
        </w:numPr>
        <w:pBdr>
          <w:top w:val="nil"/>
          <w:left w:val="nil"/>
          <w:bottom w:val="nil"/>
          <w:right w:val="nil"/>
          <w:between w:val="nil"/>
        </w:pBdr>
        <w:rPr>
          <w:rFonts w:ascii="Courier New" w:eastAsia="Courier New" w:hAnsi="Courier New" w:cs="Courier New"/>
          <w:color w:val="000000"/>
        </w:rPr>
      </w:pPr>
      <w:proofErr w:type="spellStart"/>
      <w:r>
        <w:rPr>
          <w:color w:val="000000"/>
        </w:rPr>
        <w:t>DocumentEntry</w:t>
      </w:r>
      <w:proofErr w:type="spellEnd"/>
      <w:r>
        <w:rPr>
          <w:color w:val="000000"/>
        </w:rPr>
        <w:t xml:space="preserve"> objects that have </w:t>
      </w:r>
      <w:proofErr w:type="spellStart"/>
      <w:r>
        <w:rPr>
          <w:color w:val="000000"/>
        </w:rPr>
        <w:t>documentAvailability</w:t>
      </w:r>
      <w:proofErr w:type="spellEnd"/>
      <w:r>
        <w:rPr>
          <w:color w:val="000000"/>
        </w:rPr>
        <w:t xml:space="preserve"> of </w:t>
      </w:r>
      <w:r>
        <w:rPr>
          <w:rFonts w:ascii="Courier New" w:eastAsia="Courier New" w:hAnsi="Courier New" w:cs="Courier New"/>
          <w:color w:val="000000"/>
        </w:rPr>
        <w:t xml:space="preserve">urn:ihe:iti:2010:DocumentAvailability:Offline </w:t>
      </w:r>
    </w:p>
    <w:p w14:paraId="436AF91A" w14:textId="77777777" w:rsidR="00A00E7A" w:rsidRDefault="00000000">
      <w:pPr>
        <w:numPr>
          <w:ilvl w:val="0"/>
          <w:numId w:val="18"/>
        </w:numPr>
        <w:pBdr>
          <w:top w:val="nil"/>
          <w:left w:val="nil"/>
          <w:bottom w:val="nil"/>
          <w:right w:val="nil"/>
          <w:between w:val="nil"/>
        </w:pBdr>
        <w:rPr>
          <w:rFonts w:ascii="Courier New" w:eastAsia="Courier New" w:hAnsi="Courier New" w:cs="Courier New"/>
          <w:color w:val="000000"/>
        </w:rPr>
      </w:pPr>
      <w:r>
        <w:rPr>
          <w:color w:val="000000"/>
        </w:rPr>
        <w:t xml:space="preserve">Folder objects that have </w:t>
      </w:r>
      <w:proofErr w:type="spellStart"/>
      <w:r>
        <w:rPr>
          <w:color w:val="000000"/>
        </w:rPr>
        <w:t>availabilityStatus</w:t>
      </w:r>
      <w:proofErr w:type="spellEnd"/>
      <w:r>
        <w:rPr>
          <w:color w:val="000000"/>
        </w:rPr>
        <w:t xml:space="preserve"> of </w:t>
      </w:r>
      <w:proofErr w:type="spellStart"/>
      <w:r>
        <w:rPr>
          <w:rFonts w:ascii="Courier New" w:eastAsia="Courier New" w:hAnsi="Courier New" w:cs="Courier New"/>
          <w:color w:val="000000"/>
        </w:rPr>
        <w:t>urn:oasis:names:tc:ebxml-regrep:StatusType:Deprecated</w:t>
      </w:r>
      <w:proofErr w:type="spellEnd"/>
    </w:p>
    <w:p w14:paraId="79E327EB" w14:textId="77777777" w:rsidR="00A00E7A" w:rsidRDefault="00000000">
      <w:pPr>
        <w:numPr>
          <w:ilvl w:val="0"/>
          <w:numId w:val="18"/>
        </w:numPr>
        <w:pBdr>
          <w:top w:val="nil"/>
          <w:left w:val="nil"/>
          <w:bottom w:val="nil"/>
          <w:right w:val="nil"/>
          <w:between w:val="nil"/>
        </w:pBdr>
        <w:rPr>
          <w:rFonts w:ascii="Courier New" w:eastAsia="Courier New" w:hAnsi="Courier New" w:cs="Courier New"/>
          <w:color w:val="000000"/>
        </w:rPr>
      </w:pPr>
      <w:r>
        <w:rPr>
          <w:color w:val="000000"/>
        </w:rPr>
        <w:t xml:space="preserve">Association objects that have </w:t>
      </w:r>
      <w:proofErr w:type="spellStart"/>
      <w:r>
        <w:rPr>
          <w:color w:val="000000"/>
        </w:rPr>
        <w:t>availabilityStatus</w:t>
      </w:r>
      <w:proofErr w:type="spellEnd"/>
      <w:r>
        <w:rPr>
          <w:color w:val="000000"/>
        </w:rPr>
        <w:t xml:space="preserve"> of </w:t>
      </w:r>
      <w:proofErr w:type="spellStart"/>
      <w:r>
        <w:rPr>
          <w:rFonts w:ascii="Courier New" w:eastAsia="Courier New" w:hAnsi="Courier New" w:cs="Courier New"/>
          <w:color w:val="000000"/>
        </w:rPr>
        <w:t>urn:oasis:names:tc:ebxml-regrep:StatusType:Deprecated</w:t>
      </w:r>
      <w:proofErr w:type="spellEnd"/>
    </w:p>
    <w:p w14:paraId="1A7F5B88" w14:textId="77777777" w:rsidR="00A00E7A" w:rsidRDefault="00000000">
      <w:r>
        <w:t>Note that these requirements only prevent the Document Registry from returning objects that are meaningless to, or inappropriate for, a Document Consumer that only supports $</w:t>
      </w:r>
      <w:proofErr w:type="spellStart"/>
      <w:r>
        <w:t>MetadataLevel</w:t>
      </w:r>
      <w:proofErr w:type="spellEnd"/>
      <w:r>
        <w:t>=1. Because the Document Registry does not return these objects, however, the Document Consumer may not receive objects that it expects to receive.</w:t>
      </w:r>
    </w:p>
    <w:p w14:paraId="22E73F4F" w14:textId="77777777" w:rsidR="00A00E7A" w:rsidRDefault="00000000">
      <w:r>
        <w:t>For example:</w:t>
      </w:r>
    </w:p>
    <w:p w14:paraId="1C747771" w14:textId="77777777" w:rsidR="00A00E7A" w:rsidRDefault="00000000">
      <w:pPr>
        <w:numPr>
          <w:ilvl w:val="0"/>
          <w:numId w:val="18"/>
        </w:numPr>
        <w:pBdr>
          <w:top w:val="nil"/>
          <w:left w:val="nil"/>
          <w:bottom w:val="nil"/>
          <w:right w:val="nil"/>
          <w:between w:val="nil"/>
        </w:pBdr>
        <w:rPr>
          <w:color w:val="000000"/>
        </w:rPr>
      </w:pPr>
      <w:r>
        <w:rPr>
          <w:color w:val="000000"/>
        </w:rPr>
        <w:lastRenderedPageBreak/>
        <w:t xml:space="preserve">The Document Consumer may receive a FD-DE </w:t>
      </w:r>
      <w:proofErr w:type="spellStart"/>
      <w:r>
        <w:rPr>
          <w:color w:val="000000"/>
        </w:rPr>
        <w:t>HasMember</w:t>
      </w:r>
      <w:proofErr w:type="spellEnd"/>
      <w:r>
        <w:rPr>
          <w:color w:val="000000"/>
        </w:rPr>
        <w:t xml:space="preserve"> Association in the response to a </w:t>
      </w:r>
      <w:proofErr w:type="spellStart"/>
      <w:r>
        <w:rPr>
          <w:color w:val="000000"/>
        </w:rPr>
        <w:t>GetAssociations</w:t>
      </w:r>
      <w:proofErr w:type="spellEnd"/>
      <w:r>
        <w:rPr>
          <w:color w:val="000000"/>
        </w:rPr>
        <w:t xml:space="preserve"> query but not receive the referenced Folder in the response to a subsequent </w:t>
      </w:r>
      <w:proofErr w:type="spellStart"/>
      <w:r>
        <w:rPr>
          <w:color w:val="000000"/>
        </w:rPr>
        <w:t>GetFolders</w:t>
      </w:r>
      <w:proofErr w:type="spellEnd"/>
      <w:r>
        <w:rPr>
          <w:color w:val="000000"/>
        </w:rPr>
        <w:t xml:space="preserve"> query because the Folder has </w:t>
      </w:r>
      <w:proofErr w:type="spellStart"/>
      <w:r>
        <w:rPr>
          <w:color w:val="000000"/>
        </w:rPr>
        <w:t>availabilityStatus</w:t>
      </w:r>
      <w:proofErr w:type="spellEnd"/>
      <w:r>
        <w:rPr>
          <w:color w:val="000000"/>
        </w:rPr>
        <w:t xml:space="preserve"> of Deprecated.</w:t>
      </w:r>
    </w:p>
    <w:p w14:paraId="3B16F74D" w14:textId="77777777" w:rsidR="00A00E7A" w:rsidRDefault="00000000">
      <w:pPr>
        <w:numPr>
          <w:ilvl w:val="0"/>
          <w:numId w:val="18"/>
        </w:numPr>
        <w:pBdr>
          <w:top w:val="nil"/>
          <w:left w:val="nil"/>
          <w:bottom w:val="nil"/>
          <w:right w:val="nil"/>
          <w:between w:val="nil"/>
        </w:pBdr>
        <w:rPr>
          <w:color w:val="000000"/>
        </w:rPr>
      </w:pPr>
      <w:r>
        <w:rPr>
          <w:color w:val="000000"/>
        </w:rPr>
        <w:t xml:space="preserve">The Document Consumer may receive a Relationship Association in the response to a </w:t>
      </w:r>
      <w:proofErr w:type="spellStart"/>
      <w:r>
        <w:rPr>
          <w:color w:val="000000"/>
        </w:rPr>
        <w:t>GetAssociations</w:t>
      </w:r>
      <w:proofErr w:type="spellEnd"/>
      <w:r>
        <w:rPr>
          <w:color w:val="000000"/>
        </w:rPr>
        <w:t xml:space="preserve"> query but not receive the referenced </w:t>
      </w:r>
      <w:proofErr w:type="spellStart"/>
      <w:r>
        <w:rPr>
          <w:color w:val="000000"/>
        </w:rPr>
        <w:t>DocumentEntry</w:t>
      </w:r>
      <w:proofErr w:type="spellEnd"/>
      <w:r>
        <w:rPr>
          <w:color w:val="000000"/>
        </w:rPr>
        <w:t xml:space="preserve"> in the response to a subsequent </w:t>
      </w:r>
      <w:proofErr w:type="spellStart"/>
      <w:r>
        <w:rPr>
          <w:color w:val="000000"/>
        </w:rPr>
        <w:t>GetDocuments</w:t>
      </w:r>
      <w:proofErr w:type="spellEnd"/>
      <w:r>
        <w:rPr>
          <w:color w:val="000000"/>
        </w:rPr>
        <w:t xml:space="preserve"> query because the </w:t>
      </w:r>
      <w:proofErr w:type="spellStart"/>
      <w:r>
        <w:rPr>
          <w:color w:val="000000"/>
        </w:rPr>
        <w:t>DocumentEntry</w:t>
      </w:r>
      <w:proofErr w:type="spellEnd"/>
      <w:r>
        <w:rPr>
          <w:color w:val="000000"/>
        </w:rPr>
        <w:t xml:space="preserve"> has </w:t>
      </w:r>
      <w:proofErr w:type="spellStart"/>
      <w:r>
        <w:rPr>
          <w:color w:val="000000"/>
        </w:rPr>
        <w:t>availabilityStatus</w:t>
      </w:r>
      <w:proofErr w:type="spellEnd"/>
      <w:r>
        <w:rPr>
          <w:color w:val="000000"/>
        </w:rPr>
        <w:t xml:space="preserve"> of Offline.</w:t>
      </w:r>
    </w:p>
    <w:p w14:paraId="7B1A2939" w14:textId="77777777" w:rsidR="00A00E7A" w:rsidRDefault="00000000">
      <w:pPr>
        <w:numPr>
          <w:ilvl w:val="0"/>
          <w:numId w:val="18"/>
        </w:numPr>
        <w:pBdr>
          <w:top w:val="nil"/>
          <w:left w:val="nil"/>
          <w:bottom w:val="nil"/>
          <w:right w:val="nil"/>
          <w:between w:val="nil"/>
        </w:pBdr>
      </w:pPr>
      <w:r>
        <w:rPr>
          <w:color w:val="000000"/>
        </w:rPr>
        <w:t xml:space="preserve">The Document Consumer may receive a deprecated </w:t>
      </w:r>
      <w:proofErr w:type="spellStart"/>
      <w:r>
        <w:rPr>
          <w:color w:val="000000"/>
        </w:rPr>
        <w:t>DocumentEntry</w:t>
      </w:r>
      <w:proofErr w:type="spellEnd"/>
      <w:r>
        <w:rPr>
          <w:color w:val="000000"/>
        </w:rPr>
        <w:t xml:space="preserve"> in the response to a </w:t>
      </w:r>
      <w:proofErr w:type="spellStart"/>
      <w:r>
        <w:rPr>
          <w:color w:val="000000"/>
        </w:rPr>
        <w:t>GetDocumentsAndAssociations</w:t>
      </w:r>
      <w:proofErr w:type="spellEnd"/>
      <w:r>
        <w:rPr>
          <w:color w:val="000000"/>
        </w:rPr>
        <w:t xml:space="preserve"> query but not receive any RPLC or XFRM_RPLC Associations because the </w:t>
      </w:r>
      <w:proofErr w:type="spellStart"/>
      <w:r>
        <w:rPr>
          <w:color w:val="000000"/>
        </w:rPr>
        <w:t>DocumentEntry</w:t>
      </w:r>
      <w:proofErr w:type="spellEnd"/>
      <w:r>
        <w:rPr>
          <w:color w:val="000000"/>
        </w:rPr>
        <w:t xml:space="preserve"> was deprecated by an Update </w:t>
      </w:r>
      <w:proofErr w:type="spellStart"/>
      <w:r>
        <w:rPr>
          <w:color w:val="000000"/>
        </w:rPr>
        <w:t>DocumentEntry</w:t>
      </w:r>
      <w:proofErr w:type="spellEnd"/>
      <w:r>
        <w:rPr>
          <w:color w:val="000000"/>
        </w:rPr>
        <w:t xml:space="preserve"> Status operation rather than by the submission of a replacement </w:t>
      </w:r>
      <w:proofErr w:type="spellStart"/>
      <w:r>
        <w:rPr>
          <w:color w:val="000000"/>
        </w:rPr>
        <w:t>DocumentEntry</w:t>
      </w:r>
      <w:proofErr w:type="spellEnd"/>
      <w:r>
        <w:rPr>
          <w:color w:val="000000"/>
        </w:rPr>
        <w:t>.</w:t>
      </w:r>
    </w:p>
    <w:p w14:paraId="35AC7142" w14:textId="77777777" w:rsidR="00A00E7A" w:rsidRDefault="00000000">
      <w:pPr>
        <w:pBdr>
          <w:top w:val="nil"/>
          <w:left w:val="nil"/>
          <w:bottom w:val="nil"/>
          <w:right w:val="nil"/>
          <w:between w:val="nil"/>
        </w:pBdr>
        <w:rPr>
          <w:color w:val="000000"/>
        </w:rPr>
      </w:pPr>
      <w:r>
        <w:rPr>
          <w:color w:val="000000"/>
        </w:rPr>
        <w:t xml:space="preserve">Individual Stored Queries may define more specific behavior if appropriate. </w:t>
      </w:r>
    </w:p>
    <w:p w14:paraId="3381CD11" w14:textId="77777777" w:rsidR="00A00E7A" w:rsidRDefault="00000000">
      <w:pPr>
        <w:pBdr>
          <w:top w:val="nil"/>
          <w:left w:val="nil"/>
          <w:bottom w:val="nil"/>
          <w:right w:val="nil"/>
          <w:between w:val="nil"/>
        </w:pBdr>
        <w:rPr>
          <w:color w:val="000000"/>
        </w:rPr>
      </w:pPr>
      <w:r>
        <w:rPr>
          <w:color w:val="000000"/>
        </w:rPr>
        <w:t>Stored Query requests coded with $</w:t>
      </w:r>
      <w:proofErr w:type="spellStart"/>
      <w:r>
        <w:rPr>
          <w:color w:val="000000"/>
        </w:rPr>
        <w:t>MetadataLevel</w:t>
      </w:r>
      <w:proofErr w:type="spellEnd"/>
      <w:r>
        <w:rPr>
          <w:color w:val="000000"/>
        </w:rPr>
        <w:t xml:space="preserve"> value of 2 shall return without the above restrictions as is appropriate for the individual Stored Query and its other parameters.</w:t>
      </w:r>
    </w:p>
    <w:p w14:paraId="15A4C1B9" w14:textId="77777777" w:rsidR="00A00E7A" w:rsidRDefault="00000000">
      <w:pPr>
        <w:pBdr>
          <w:top w:val="nil"/>
          <w:left w:val="nil"/>
          <w:bottom w:val="nil"/>
          <w:right w:val="nil"/>
          <w:between w:val="nil"/>
        </w:pBdr>
        <w:rPr>
          <w:color w:val="000000"/>
        </w:rPr>
      </w:pPr>
      <w:r>
        <w:rPr>
          <w:color w:val="000000"/>
        </w:rPr>
        <w:t>The $</w:t>
      </w:r>
      <w:proofErr w:type="spellStart"/>
      <w:r>
        <w:rPr>
          <w:color w:val="000000"/>
        </w:rPr>
        <w:t>MetadataLevel</w:t>
      </w:r>
      <w:proofErr w:type="spellEnd"/>
      <w:r>
        <w:rPr>
          <w:color w:val="000000"/>
        </w:rPr>
        <w:t xml:space="preserve"> parameter shall be coded as a number. See Section 3.18.4.1.2.3.5.</w:t>
      </w:r>
    </w:p>
    <w:p w14:paraId="6CA880B0" w14:textId="77777777" w:rsidR="00A00E7A" w:rsidRDefault="00000000">
      <w:pPr>
        <w:keepNext/>
        <w:pBdr>
          <w:top w:val="nil"/>
          <w:left w:val="nil"/>
          <w:bottom w:val="nil"/>
          <w:right w:val="nil"/>
          <w:between w:val="nil"/>
        </w:pBdr>
        <w:tabs>
          <w:tab w:val="left" w:pos="900"/>
        </w:tabs>
        <w:spacing w:before="240" w:after="60"/>
        <w:ind w:left="1584" w:hanging="1584"/>
        <w:rPr>
          <w:rFonts w:ascii="Arial" w:eastAsia="Arial" w:hAnsi="Arial" w:cs="Arial"/>
          <w:b/>
          <w:color w:val="000000"/>
        </w:rPr>
      </w:pPr>
      <w:r>
        <w:rPr>
          <w:rFonts w:ascii="Arial" w:eastAsia="Arial" w:hAnsi="Arial" w:cs="Arial"/>
          <w:b/>
          <w:color w:val="000000"/>
        </w:rPr>
        <w:t>3.18.4.1.2.3.5.1.2 Stored Query parameters added by Document Metadata Update Option</w:t>
      </w:r>
    </w:p>
    <w:p w14:paraId="175DDFC5" w14:textId="77777777" w:rsidR="00A00E7A" w:rsidRDefault="00000000">
      <w:pPr>
        <w:pBdr>
          <w:top w:val="nil"/>
          <w:left w:val="nil"/>
          <w:bottom w:val="nil"/>
          <w:right w:val="nil"/>
          <w:between w:val="nil"/>
        </w:pBdr>
        <w:rPr>
          <w:color w:val="000000"/>
        </w:rPr>
      </w:pPr>
      <w:r>
        <w:rPr>
          <w:color w:val="000000"/>
        </w:rPr>
        <w:t>The following parameters are added by the Document Metadata Update Option.</w:t>
      </w:r>
    </w:p>
    <w:p w14:paraId="075E378D" w14:textId="77777777" w:rsidR="00A00E7A" w:rsidRDefault="00A00E7A">
      <w:pPr>
        <w:pBdr>
          <w:top w:val="nil"/>
          <w:left w:val="nil"/>
          <w:bottom w:val="nil"/>
          <w:right w:val="nil"/>
          <w:between w:val="nil"/>
        </w:pBdr>
        <w:rPr>
          <w:color w:val="000000"/>
        </w:rPr>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99"/>
        <w:gridCol w:w="4751"/>
      </w:tblGrid>
      <w:tr w:rsidR="00A00E7A" w14:paraId="551B33A6" w14:textId="77777777">
        <w:trPr>
          <w:tblHeader/>
        </w:trPr>
        <w:tc>
          <w:tcPr>
            <w:tcW w:w="4599" w:type="dxa"/>
            <w:shd w:val="clear" w:color="auto" w:fill="D9D9D9"/>
          </w:tcPr>
          <w:p w14:paraId="4485CB6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Stored Query</w:t>
            </w:r>
          </w:p>
        </w:tc>
        <w:tc>
          <w:tcPr>
            <w:tcW w:w="4751" w:type="dxa"/>
            <w:shd w:val="clear" w:color="auto" w:fill="D9D9D9"/>
          </w:tcPr>
          <w:p w14:paraId="5BD9FF1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Added parameters</w:t>
            </w:r>
          </w:p>
        </w:tc>
      </w:tr>
      <w:tr w:rsidR="00A00E7A" w14:paraId="11A9CC0E" w14:textId="77777777">
        <w:tc>
          <w:tcPr>
            <w:tcW w:w="4599" w:type="dxa"/>
            <w:vMerge w:val="restart"/>
          </w:tcPr>
          <w:p w14:paraId="0F99468B" w14:textId="77777777" w:rsidR="00A00E7A" w:rsidRDefault="00000000">
            <w:pPr>
              <w:pBdr>
                <w:top w:val="nil"/>
                <w:left w:val="nil"/>
                <w:bottom w:val="nil"/>
                <w:right w:val="nil"/>
                <w:between w:val="nil"/>
              </w:pBdr>
              <w:rPr>
                <w:color w:val="000000"/>
              </w:rPr>
            </w:pPr>
            <w:proofErr w:type="spellStart"/>
            <w:r>
              <w:rPr>
                <w:color w:val="000000"/>
              </w:rPr>
              <w:t>FindDocuments</w:t>
            </w:r>
            <w:proofErr w:type="spellEnd"/>
          </w:p>
        </w:tc>
        <w:tc>
          <w:tcPr>
            <w:tcW w:w="4751" w:type="dxa"/>
          </w:tcPr>
          <w:p w14:paraId="0633F0CE" w14:textId="77777777" w:rsidR="00A00E7A" w:rsidRDefault="00000000">
            <w:pPr>
              <w:pBdr>
                <w:top w:val="nil"/>
                <w:left w:val="nil"/>
                <w:bottom w:val="nil"/>
                <w:right w:val="nil"/>
                <w:between w:val="nil"/>
              </w:pBdr>
              <w:rPr>
                <w:color w:val="000000"/>
              </w:rPr>
            </w:pPr>
            <w:r>
              <w:rPr>
                <w:color w:val="000000"/>
              </w:rPr>
              <w:t>$</w:t>
            </w:r>
            <w:proofErr w:type="spellStart"/>
            <w:r>
              <w:rPr>
                <w:color w:val="000000"/>
              </w:rPr>
              <w:t>XDSDocumentEntryDocumentAvailability</w:t>
            </w:r>
            <w:proofErr w:type="spellEnd"/>
          </w:p>
        </w:tc>
      </w:tr>
      <w:tr w:rsidR="00A00E7A" w14:paraId="62FD4185" w14:textId="77777777">
        <w:tc>
          <w:tcPr>
            <w:tcW w:w="4599" w:type="dxa"/>
            <w:vMerge/>
          </w:tcPr>
          <w:p w14:paraId="3A05F7EC" w14:textId="77777777" w:rsidR="00A00E7A" w:rsidRDefault="00A00E7A">
            <w:pPr>
              <w:widowControl w:val="0"/>
              <w:pBdr>
                <w:top w:val="nil"/>
                <w:left w:val="nil"/>
                <w:bottom w:val="nil"/>
                <w:right w:val="nil"/>
                <w:between w:val="nil"/>
              </w:pBdr>
              <w:spacing w:before="0" w:line="276" w:lineRule="auto"/>
              <w:rPr>
                <w:color w:val="000000"/>
              </w:rPr>
            </w:pPr>
          </w:p>
        </w:tc>
        <w:tc>
          <w:tcPr>
            <w:tcW w:w="4751" w:type="dxa"/>
          </w:tcPr>
          <w:p w14:paraId="1204F37A"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07619624" w14:textId="77777777">
        <w:tc>
          <w:tcPr>
            <w:tcW w:w="4599" w:type="dxa"/>
          </w:tcPr>
          <w:p w14:paraId="28C77FFB" w14:textId="77777777" w:rsidR="00A00E7A" w:rsidRDefault="00000000">
            <w:pPr>
              <w:pBdr>
                <w:top w:val="nil"/>
                <w:left w:val="nil"/>
                <w:bottom w:val="nil"/>
                <w:right w:val="nil"/>
                <w:between w:val="nil"/>
              </w:pBdr>
              <w:rPr>
                <w:color w:val="000000"/>
              </w:rPr>
            </w:pPr>
            <w:proofErr w:type="spellStart"/>
            <w:r>
              <w:rPr>
                <w:color w:val="000000"/>
              </w:rPr>
              <w:t>FindFolders</w:t>
            </w:r>
            <w:proofErr w:type="spellEnd"/>
          </w:p>
        </w:tc>
        <w:tc>
          <w:tcPr>
            <w:tcW w:w="4751" w:type="dxa"/>
          </w:tcPr>
          <w:p w14:paraId="088592E8"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346F8B8B" w14:textId="77777777">
        <w:tc>
          <w:tcPr>
            <w:tcW w:w="4599" w:type="dxa"/>
            <w:vMerge w:val="restart"/>
          </w:tcPr>
          <w:p w14:paraId="45C99DF9" w14:textId="77777777" w:rsidR="00A00E7A" w:rsidRDefault="00000000">
            <w:pPr>
              <w:pBdr>
                <w:top w:val="nil"/>
                <w:left w:val="nil"/>
                <w:bottom w:val="nil"/>
                <w:right w:val="nil"/>
                <w:between w:val="nil"/>
              </w:pBdr>
              <w:rPr>
                <w:color w:val="000000"/>
              </w:rPr>
            </w:pPr>
            <w:proofErr w:type="spellStart"/>
            <w:r>
              <w:rPr>
                <w:color w:val="000000"/>
              </w:rPr>
              <w:t>GetAll</w:t>
            </w:r>
            <w:proofErr w:type="spellEnd"/>
          </w:p>
        </w:tc>
        <w:tc>
          <w:tcPr>
            <w:tcW w:w="4751" w:type="dxa"/>
          </w:tcPr>
          <w:p w14:paraId="62BE2A74" w14:textId="77777777" w:rsidR="00A00E7A" w:rsidRDefault="00000000">
            <w:pPr>
              <w:pBdr>
                <w:top w:val="nil"/>
                <w:left w:val="nil"/>
                <w:bottom w:val="nil"/>
                <w:right w:val="nil"/>
                <w:between w:val="nil"/>
              </w:pBdr>
              <w:rPr>
                <w:color w:val="000000"/>
              </w:rPr>
            </w:pPr>
            <w:r>
              <w:rPr>
                <w:color w:val="000000"/>
              </w:rPr>
              <w:t>$</w:t>
            </w:r>
            <w:proofErr w:type="spellStart"/>
            <w:r>
              <w:rPr>
                <w:color w:val="000000"/>
              </w:rPr>
              <w:t>XDSAssociationStatus</w:t>
            </w:r>
            <w:proofErr w:type="spellEnd"/>
          </w:p>
        </w:tc>
      </w:tr>
      <w:tr w:rsidR="00A00E7A" w14:paraId="659C7E34" w14:textId="77777777">
        <w:tc>
          <w:tcPr>
            <w:tcW w:w="4599" w:type="dxa"/>
            <w:vMerge/>
          </w:tcPr>
          <w:p w14:paraId="36492073" w14:textId="77777777" w:rsidR="00A00E7A" w:rsidRDefault="00A00E7A">
            <w:pPr>
              <w:widowControl w:val="0"/>
              <w:pBdr>
                <w:top w:val="nil"/>
                <w:left w:val="nil"/>
                <w:bottom w:val="nil"/>
                <w:right w:val="nil"/>
                <w:between w:val="nil"/>
              </w:pBdr>
              <w:spacing w:before="0" w:line="276" w:lineRule="auto"/>
              <w:rPr>
                <w:color w:val="000000"/>
              </w:rPr>
            </w:pPr>
          </w:p>
        </w:tc>
        <w:tc>
          <w:tcPr>
            <w:tcW w:w="4751" w:type="dxa"/>
          </w:tcPr>
          <w:p w14:paraId="2E6EA429"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5E2521B6" w14:textId="77777777">
        <w:tc>
          <w:tcPr>
            <w:tcW w:w="4599" w:type="dxa"/>
            <w:vMerge w:val="restart"/>
          </w:tcPr>
          <w:p w14:paraId="3FA26B68" w14:textId="77777777" w:rsidR="00A00E7A" w:rsidRDefault="00000000">
            <w:pPr>
              <w:pBdr>
                <w:top w:val="nil"/>
                <w:left w:val="nil"/>
                <w:bottom w:val="nil"/>
                <w:right w:val="nil"/>
                <w:between w:val="nil"/>
              </w:pBdr>
              <w:rPr>
                <w:color w:val="000000"/>
              </w:rPr>
            </w:pPr>
            <w:proofErr w:type="spellStart"/>
            <w:r>
              <w:rPr>
                <w:color w:val="000000"/>
              </w:rPr>
              <w:t>GetDocuments</w:t>
            </w:r>
            <w:proofErr w:type="spellEnd"/>
          </w:p>
        </w:tc>
        <w:tc>
          <w:tcPr>
            <w:tcW w:w="4751" w:type="dxa"/>
          </w:tcPr>
          <w:p w14:paraId="54FF3871" w14:textId="77777777" w:rsidR="00A00E7A" w:rsidRDefault="00000000">
            <w:pPr>
              <w:pBdr>
                <w:top w:val="nil"/>
                <w:left w:val="nil"/>
                <w:bottom w:val="nil"/>
                <w:right w:val="nil"/>
                <w:between w:val="nil"/>
              </w:pBdr>
              <w:rPr>
                <w:color w:val="000000"/>
              </w:rPr>
            </w:pPr>
            <w:r>
              <w:rPr>
                <w:color w:val="000000"/>
              </w:rPr>
              <w:t>$</w:t>
            </w:r>
            <w:proofErr w:type="spellStart"/>
            <w:r>
              <w:rPr>
                <w:color w:val="000000"/>
              </w:rPr>
              <w:t>XDSDocumentEntryLogicalID</w:t>
            </w:r>
            <w:proofErr w:type="spellEnd"/>
          </w:p>
        </w:tc>
      </w:tr>
      <w:tr w:rsidR="00A00E7A" w14:paraId="1ECC7249" w14:textId="77777777">
        <w:tc>
          <w:tcPr>
            <w:tcW w:w="4599" w:type="dxa"/>
            <w:vMerge/>
          </w:tcPr>
          <w:p w14:paraId="518B3B14" w14:textId="77777777" w:rsidR="00A00E7A" w:rsidRDefault="00A00E7A">
            <w:pPr>
              <w:widowControl w:val="0"/>
              <w:pBdr>
                <w:top w:val="nil"/>
                <w:left w:val="nil"/>
                <w:bottom w:val="nil"/>
                <w:right w:val="nil"/>
                <w:between w:val="nil"/>
              </w:pBdr>
              <w:spacing w:before="0" w:line="276" w:lineRule="auto"/>
              <w:rPr>
                <w:color w:val="000000"/>
              </w:rPr>
            </w:pPr>
          </w:p>
        </w:tc>
        <w:tc>
          <w:tcPr>
            <w:tcW w:w="4751" w:type="dxa"/>
          </w:tcPr>
          <w:p w14:paraId="656640AF"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1884C037" w14:textId="77777777">
        <w:tc>
          <w:tcPr>
            <w:tcW w:w="4599" w:type="dxa"/>
            <w:vMerge w:val="restart"/>
          </w:tcPr>
          <w:p w14:paraId="244925E6" w14:textId="77777777" w:rsidR="00A00E7A" w:rsidRDefault="00000000">
            <w:pPr>
              <w:pBdr>
                <w:top w:val="nil"/>
                <w:left w:val="nil"/>
                <w:bottom w:val="nil"/>
                <w:right w:val="nil"/>
                <w:between w:val="nil"/>
              </w:pBdr>
              <w:rPr>
                <w:color w:val="000000"/>
              </w:rPr>
            </w:pPr>
            <w:proofErr w:type="spellStart"/>
            <w:r>
              <w:rPr>
                <w:color w:val="000000"/>
              </w:rPr>
              <w:t>GetFolders</w:t>
            </w:r>
            <w:proofErr w:type="spellEnd"/>
          </w:p>
        </w:tc>
        <w:tc>
          <w:tcPr>
            <w:tcW w:w="4751" w:type="dxa"/>
          </w:tcPr>
          <w:p w14:paraId="253FB80E" w14:textId="77777777" w:rsidR="00A00E7A" w:rsidRDefault="00000000">
            <w:pPr>
              <w:pBdr>
                <w:top w:val="nil"/>
                <w:left w:val="nil"/>
                <w:bottom w:val="nil"/>
                <w:right w:val="nil"/>
                <w:between w:val="nil"/>
              </w:pBdr>
              <w:rPr>
                <w:color w:val="000000"/>
              </w:rPr>
            </w:pPr>
            <w:r>
              <w:rPr>
                <w:color w:val="000000"/>
              </w:rPr>
              <w:t>$</w:t>
            </w:r>
            <w:proofErr w:type="spellStart"/>
            <w:r>
              <w:rPr>
                <w:color w:val="000000"/>
              </w:rPr>
              <w:t>XDSFolderLogicalID</w:t>
            </w:r>
            <w:proofErr w:type="spellEnd"/>
          </w:p>
        </w:tc>
      </w:tr>
      <w:tr w:rsidR="00A00E7A" w14:paraId="15048D3D" w14:textId="77777777">
        <w:tc>
          <w:tcPr>
            <w:tcW w:w="4599" w:type="dxa"/>
            <w:vMerge/>
          </w:tcPr>
          <w:p w14:paraId="37CEAA44" w14:textId="77777777" w:rsidR="00A00E7A" w:rsidRDefault="00A00E7A">
            <w:pPr>
              <w:widowControl w:val="0"/>
              <w:pBdr>
                <w:top w:val="nil"/>
                <w:left w:val="nil"/>
                <w:bottom w:val="nil"/>
                <w:right w:val="nil"/>
                <w:between w:val="nil"/>
              </w:pBdr>
              <w:spacing w:before="0" w:line="276" w:lineRule="auto"/>
              <w:rPr>
                <w:color w:val="000000"/>
              </w:rPr>
            </w:pPr>
          </w:p>
        </w:tc>
        <w:tc>
          <w:tcPr>
            <w:tcW w:w="4751" w:type="dxa"/>
          </w:tcPr>
          <w:p w14:paraId="0E66B398"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7E35134D" w14:textId="77777777">
        <w:tc>
          <w:tcPr>
            <w:tcW w:w="4599" w:type="dxa"/>
            <w:vMerge w:val="restart"/>
          </w:tcPr>
          <w:p w14:paraId="6AAB076B" w14:textId="77777777" w:rsidR="00A00E7A" w:rsidRDefault="00000000">
            <w:pPr>
              <w:pBdr>
                <w:top w:val="nil"/>
                <w:left w:val="nil"/>
                <w:bottom w:val="nil"/>
                <w:right w:val="nil"/>
                <w:between w:val="nil"/>
              </w:pBdr>
              <w:rPr>
                <w:color w:val="000000"/>
              </w:rPr>
            </w:pPr>
            <w:proofErr w:type="spellStart"/>
            <w:r>
              <w:rPr>
                <w:color w:val="000000"/>
              </w:rPr>
              <w:t>GetAssociations</w:t>
            </w:r>
            <w:proofErr w:type="spellEnd"/>
          </w:p>
        </w:tc>
        <w:tc>
          <w:tcPr>
            <w:tcW w:w="4751" w:type="dxa"/>
          </w:tcPr>
          <w:p w14:paraId="3E487ECB" w14:textId="77777777" w:rsidR="00A00E7A" w:rsidRDefault="00000000">
            <w:pPr>
              <w:pBdr>
                <w:top w:val="nil"/>
                <w:left w:val="nil"/>
                <w:bottom w:val="nil"/>
                <w:right w:val="nil"/>
                <w:between w:val="nil"/>
              </w:pBdr>
              <w:rPr>
                <w:color w:val="000000"/>
              </w:rPr>
            </w:pPr>
            <w:r>
              <w:rPr>
                <w:color w:val="000000"/>
              </w:rPr>
              <w:t>$</w:t>
            </w:r>
            <w:proofErr w:type="spellStart"/>
            <w:r>
              <w:rPr>
                <w:color w:val="000000"/>
              </w:rPr>
              <w:t>XDSAssociationStatus</w:t>
            </w:r>
            <w:proofErr w:type="spellEnd"/>
          </w:p>
        </w:tc>
      </w:tr>
      <w:tr w:rsidR="00A00E7A" w14:paraId="269CCA4A" w14:textId="77777777">
        <w:tc>
          <w:tcPr>
            <w:tcW w:w="4599" w:type="dxa"/>
            <w:vMerge/>
          </w:tcPr>
          <w:p w14:paraId="55325DD8" w14:textId="77777777" w:rsidR="00A00E7A" w:rsidRDefault="00A00E7A">
            <w:pPr>
              <w:widowControl w:val="0"/>
              <w:pBdr>
                <w:top w:val="nil"/>
                <w:left w:val="nil"/>
                <w:bottom w:val="nil"/>
                <w:right w:val="nil"/>
                <w:between w:val="nil"/>
              </w:pBdr>
              <w:spacing w:before="0" w:line="276" w:lineRule="auto"/>
              <w:rPr>
                <w:color w:val="000000"/>
              </w:rPr>
            </w:pPr>
          </w:p>
        </w:tc>
        <w:tc>
          <w:tcPr>
            <w:tcW w:w="4751" w:type="dxa"/>
          </w:tcPr>
          <w:p w14:paraId="0846FE77"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3153312C" w14:textId="77777777">
        <w:tc>
          <w:tcPr>
            <w:tcW w:w="4599" w:type="dxa"/>
            <w:vMerge w:val="restart"/>
          </w:tcPr>
          <w:p w14:paraId="68092F0E" w14:textId="77777777" w:rsidR="00A00E7A" w:rsidRDefault="00000000">
            <w:pPr>
              <w:pBdr>
                <w:top w:val="nil"/>
                <w:left w:val="nil"/>
                <w:bottom w:val="nil"/>
                <w:right w:val="nil"/>
                <w:between w:val="nil"/>
              </w:pBdr>
              <w:tabs>
                <w:tab w:val="left" w:pos="3000"/>
              </w:tabs>
              <w:rPr>
                <w:color w:val="000000"/>
              </w:rPr>
            </w:pPr>
            <w:proofErr w:type="spellStart"/>
            <w:r>
              <w:rPr>
                <w:color w:val="000000"/>
              </w:rPr>
              <w:t>GetDocumentsAndAssociations</w:t>
            </w:r>
            <w:proofErr w:type="spellEnd"/>
          </w:p>
        </w:tc>
        <w:tc>
          <w:tcPr>
            <w:tcW w:w="4751" w:type="dxa"/>
          </w:tcPr>
          <w:p w14:paraId="435F1270" w14:textId="77777777" w:rsidR="00A00E7A" w:rsidRDefault="00000000">
            <w:pPr>
              <w:pBdr>
                <w:top w:val="nil"/>
                <w:left w:val="nil"/>
                <w:bottom w:val="nil"/>
                <w:right w:val="nil"/>
                <w:between w:val="nil"/>
              </w:pBdr>
              <w:rPr>
                <w:color w:val="000000"/>
              </w:rPr>
            </w:pPr>
            <w:r>
              <w:rPr>
                <w:color w:val="000000"/>
              </w:rPr>
              <w:t>$</w:t>
            </w:r>
            <w:proofErr w:type="spellStart"/>
            <w:r>
              <w:rPr>
                <w:color w:val="000000"/>
              </w:rPr>
              <w:t>XDSAssociationStatus</w:t>
            </w:r>
            <w:proofErr w:type="spellEnd"/>
          </w:p>
        </w:tc>
      </w:tr>
      <w:tr w:rsidR="00A00E7A" w14:paraId="1B56FED0" w14:textId="77777777">
        <w:tc>
          <w:tcPr>
            <w:tcW w:w="4599" w:type="dxa"/>
            <w:vMerge/>
          </w:tcPr>
          <w:p w14:paraId="5F9240B2" w14:textId="77777777" w:rsidR="00A00E7A" w:rsidRDefault="00A00E7A">
            <w:pPr>
              <w:widowControl w:val="0"/>
              <w:pBdr>
                <w:top w:val="nil"/>
                <w:left w:val="nil"/>
                <w:bottom w:val="nil"/>
                <w:right w:val="nil"/>
                <w:between w:val="nil"/>
              </w:pBdr>
              <w:spacing w:before="0" w:line="276" w:lineRule="auto"/>
              <w:rPr>
                <w:color w:val="000000"/>
              </w:rPr>
            </w:pPr>
          </w:p>
        </w:tc>
        <w:tc>
          <w:tcPr>
            <w:tcW w:w="4751" w:type="dxa"/>
          </w:tcPr>
          <w:p w14:paraId="08C8D318"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16499B02" w14:textId="77777777">
        <w:tc>
          <w:tcPr>
            <w:tcW w:w="4599" w:type="dxa"/>
          </w:tcPr>
          <w:p w14:paraId="737A22CA" w14:textId="77777777" w:rsidR="00A00E7A" w:rsidRDefault="00000000">
            <w:pPr>
              <w:pBdr>
                <w:top w:val="nil"/>
                <w:left w:val="nil"/>
                <w:bottom w:val="nil"/>
                <w:right w:val="nil"/>
                <w:between w:val="nil"/>
              </w:pBdr>
              <w:rPr>
                <w:color w:val="000000"/>
              </w:rPr>
            </w:pPr>
            <w:proofErr w:type="spellStart"/>
            <w:r>
              <w:rPr>
                <w:color w:val="000000"/>
              </w:rPr>
              <w:t>GetSubmissionSets</w:t>
            </w:r>
            <w:proofErr w:type="spellEnd"/>
          </w:p>
        </w:tc>
        <w:tc>
          <w:tcPr>
            <w:tcW w:w="4751" w:type="dxa"/>
          </w:tcPr>
          <w:p w14:paraId="2F958630"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3373C012" w14:textId="77777777">
        <w:tc>
          <w:tcPr>
            <w:tcW w:w="4599" w:type="dxa"/>
          </w:tcPr>
          <w:p w14:paraId="20CC5EB7" w14:textId="77777777" w:rsidR="00A00E7A" w:rsidRDefault="00000000">
            <w:pPr>
              <w:pBdr>
                <w:top w:val="nil"/>
                <w:left w:val="nil"/>
                <w:bottom w:val="nil"/>
                <w:right w:val="nil"/>
                <w:between w:val="nil"/>
              </w:pBdr>
              <w:rPr>
                <w:color w:val="000000"/>
              </w:rPr>
            </w:pPr>
            <w:proofErr w:type="spellStart"/>
            <w:r>
              <w:rPr>
                <w:color w:val="000000"/>
              </w:rPr>
              <w:t>GetSubmissionSetAndContents</w:t>
            </w:r>
            <w:proofErr w:type="spellEnd"/>
          </w:p>
        </w:tc>
        <w:tc>
          <w:tcPr>
            <w:tcW w:w="4751" w:type="dxa"/>
          </w:tcPr>
          <w:p w14:paraId="5B5A54CA"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58B391ED" w14:textId="77777777">
        <w:tc>
          <w:tcPr>
            <w:tcW w:w="4599" w:type="dxa"/>
            <w:vMerge w:val="restart"/>
          </w:tcPr>
          <w:p w14:paraId="7A9C4196" w14:textId="77777777" w:rsidR="00A00E7A" w:rsidRDefault="00000000">
            <w:pPr>
              <w:pBdr>
                <w:top w:val="nil"/>
                <w:left w:val="nil"/>
                <w:bottom w:val="nil"/>
                <w:right w:val="nil"/>
                <w:between w:val="nil"/>
              </w:pBdr>
              <w:rPr>
                <w:color w:val="000000"/>
              </w:rPr>
            </w:pPr>
            <w:proofErr w:type="spellStart"/>
            <w:r>
              <w:rPr>
                <w:color w:val="000000"/>
              </w:rPr>
              <w:t>GetFolderAndContents</w:t>
            </w:r>
            <w:proofErr w:type="spellEnd"/>
          </w:p>
        </w:tc>
        <w:tc>
          <w:tcPr>
            <w:tcW w:w="4751" w:type="dxa"/>
          </w:tcPr>
          <w:p w14:paraId="578D0988" w14:textId="77777777" w:rsidR="00A00E7A" w:rsidRDefault="00000000">
            <w:pPr>
              <w:pBdr>
                <w:top w:val="nil"/>
                <w:left w:val="nil"/>
                <w:bottom w:val="nil"/>
                <w:right w:val="nil"/>
                <w:between w:val="nil"/>
              </w:pBdr>
              <w:rPr>
                <w:color w:val="000000"/>
              </w:rPr>
            </w:pPr>
            <w:r>
              <w:rPr>
                <w:color w:val="000000"/>
              </w:rPr>
              <w:t>$</w:t>
            </w:r>
            <w:proofErr w:type="spellStart"/>
            <w:r>
              <w:rPr>
                <w:color w:val="000000"/>
              </w:rPr>
              <w:t>XDSAssociationStatus</w:t>
            </w:r>
            <w:proofErr w:type="spellEnd"/>
          </w:p>
        </w:tc>
      </w:tr>
      <w:tr w:rsidR="00A00E7A" w14:paraId="0026E4C3" w14:textId="77777777">
        <w:tc>
          <w:tcPr>
            <w:tcW w:w="4599" w:type="dxa"/>
            <w:vMerge/>
          </w:tcPr>
          <w:p w14:paraId="7BF22409" w14:textId="77777777" w:rsidR="00A00E7A" w:rsidRDefault="00A00E7A">
            <w:pPr>
              <w:widowControl w:val="0"/>
              <w:pBdr>
                <w:top w:val="nil"/>
                <w:left w:val="nil"/>
                <w:bottom w:val="nil"/>
                <w:right w:val="nil"/>
                <w:between w:val="nil"/>
              </w:pBdr>
              <w:spacing w:before="0" w:line="276" w:lineRule="auto"/>
              <w:rPr>
                <w:color w:val="000000"/>
              </w:rPr>
            </w:pPr>
          </w:p>
        </w:tc>
        <w:tc>
          <w:tcPr>
            <w:tcW w:w="4751" w:type="dxa"/>
          </w:tcPr>
          <w:p w14:paraId="135D5F8A"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7CB64183" w14:textId="77777777">
        <w:tc>
          <w:tcPr>
            <w:tcW w:w="4599" w:type="dxa"/>
            <w:vMerge w:val="restart"/>
          </w:tcPr>
          <w:p w14:paraId="6F22C615" w14:textId="77777777" w:rsidR="00A00E7A" w:rsidRDefault="00000000">
            <w:pPr>
              <w:pBdr>
                <w:top w:val="nil"/>
                <w:left w:val="nil"/>
                <w:bottom w:val="nil"/>
                <w:right w:val="nil"/>
                <w:between w:val="nil"/>
              </w:pBdr>
              <w:tabs>
                <w:tab w:val="left" w:pos="3240"/>
              </w:tabs>
              <w:rPr>
                <w:color w:val="000000"/>
              </w:rPr>
            </w:pPr>
            <w:proofErr w:type="spellStart"/>
            <w:r>
              <w:rPr>
                <w:color w:val="000000"/>
              </w:rPr>
              <w:t>GetFoldersForDocument</w:t>
            </w:r>
            <w:proofErr w:type="spellEnd"/>
          </w:p>
        </w:tc>
        <w:tc>
          <w:tcPr>
            <w:tcW w:w="4751" w:type="dxa"/>
          </w:tcPr>
          <w:p w14:paraId="24160B25" w14:textId="77777777" w:rsidR="00A00E7A" w:rsidRDefault="00000000">
            <w:pPr>
              <w:pBdr>
                <w:top w:val="nil"/>
                <w:left w:val="nil"/>
                <w:bottom w:val="nil"/>
                <w:right w:val="nil"/>
                <w:between w:val="nil"/>
              </w:pBdr>
              <w:rPr>
                <w:color w:val="000000"/>
              </w:rPr>
            </w:pPr>
            <w:r>
              <w:rPr>
                <w:color w:val="000000"/>
              </w:rPr>
              <w:t>$</w:t>
            </w:r>
            <w:proofErr w:type="spellStart"/>
            <w:r>
              <w:rPr>
                <w:color w:val="000000"/>
              </w:rPr>
              <w:t>XDSAssociationStatus</w:t>
            </w:r>
            <w:proofErr w:type="spellEnd"/>
          </w:p>
        </w:tc>
      </w:tr>
      <w:tr w:rsidR="00A00E7A" w14:paraId="5121D2BD" w14:textId="77777777">
        <w:tc>
          <w:tcPr>
            <w:tcW w:w="4599" w:type="dxa"/>
            <w:vMerge/>
          </w:tcPr>
          <w:p w14:paraId="76FC2BD5" w14:textId="77777777" w:rsidR="00A00E7A" w:rsidRDefault="00A00E7A">
            <w:pPr>
              <w:widowControl w:val="0"/>
              <w:pBdr>
                <w:top w:val="nil"/>
                <w:left w:val="nil"/>
                <w:bottom w:val="nil"/>
                <w:right w:val="nil"/>
                <w:between w:val="nil"/>
              </w:pBdr>
              <w:spacing w:before="0" w:line="276" w:lineRule="auto"/>
              <w:rPr>
                <w:color w:val="000000"/>
              </w:rPr>
            </w:pPr>
          </w:p>
        </w:tc>
        <w:tc>
          <w:tcPr>
            <w:tcW w:w="4751" w:type="dxa"/>
          </w:tcPr>
          <w:p w14:paraId="432A844A"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7F770A8C" w14:textId="77777777">
        <w:tc>
          <w:tcPr>
            <w:tcW w:w="4599" w:type="dxa"/>
            <w:vMerge w:val="restart"/>
          </w:tcPr>
          <w:p w14:paraId="199E7DEB" w14:textId="77777777" w:rsidR="00A00E7A" w:rsidRDefault="00000000">
            <w:pPr>
              <w:pBdr>
                <w:top w:val="nil"/>
                <w:left w:val="nil"/>
                <w:bottom w:val="nil"/>
                <w:right w:val="nil"/>
                <w:between w:val="nil"/>
              </w:pBdr>
              <w:tabs>
                <w:tab w:val="left" w:pos="3240"/>
              </w:tabs>
              <w:rPr>
                <w:color w:val="000000"/>
              </w:rPr>
            </w:pPr>
            <w:proofErr w:type="spellStart"/>
            <w:r>
              <w:rPr>
                <w:color w:val="000000"/>
              </w:rPr>
              <w:t>GetRelatedDocuments</w:t>
            </w:r>
            <w:proofErr w:type="spellEnd"/>
          </w:p>
        </w:tc>
        <w:tc>
          <w:tcPr>
            <w:tcW w:w="4751" w:type="dxa"/>
          </w:tcPr>
          <w:p w14:paraId="7051715E" w14:textId="77777777" w:rsidR="00A00E7A" w:rsidRDefault="00000000">
            <w:pPr>
              <w:pBdr>
                <w:top w:val="nil"/>
                <w:left w:val="nil"/>
                <w:bottom w:val="nil"/>
                <w:right w:val="nil"/>
                <w:between w:val="nil"/>
              </w:pBdr>
              <w:rPr>
                <w:color w:val="000000"/>
              </w:rPr>
            </w:pPr>
            <w:r>
              <w:rPr>
                <w:color w:val="000000"/>
              </w:rPr>
              <w:t>$</w:t>
            </w:r>
            <w:proofErr w:type="spellStart"/>
            <w:r>
              <w:rPr>
                <w:color w:val="000000"/>
              </w:rPr>
              <w:t>XDSAssociationStatus</w:t>
            </w:r>
            <w:proofErr w:type="spellEnd"/>
          </w:p>
        </w:tc>
      </w:tr>
      <w:tr w:rsidR="00A00E7A" w14:paraId="7EA4691C" w14:textId="77777777">
        <w:tc>
          <w:tcPr>
            <w:tcW w:w="4599" w:type="dxa"/>
            <w:vMerge/>
          </w:tcPr>
          <w:p w14:paraId="14DC902D" w14:textId="77777777" w:rsidR="00A00E7A" w:rsidRDefault="00A00E7A">
            <w:pPr>
              <w:widowControl w:val="0"/>
              <w:pBdr>
                <w:top w:val="nil"/>
                <w:left w:val="nil"/>
                <w:bottom w:val="nil"/>
                <w:right w:val="nil"/>
                <w:between w:val="nil"/>
              </w:pBdr>
              <w:spacing w:before="0" w:line="276" w:lineRule="auto"/>
              <w:rPr>
                <w:color w:val="000000"/>
              </w:rPr>
            </w:pPr>
          </w:p>
        </w:tc>
        <w:tc>
          <w:tcPr>
            <w:tcW w:w="4751" w:type="dxa"/>
          </w:tcPr>
          <w:p w14:paraId="6C93D6CD"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r w:rsidR="00A00E7A" w14:paraId="404CB3EE" w14:textId="77777777">
        <w:tc>
          <w:tcPr>
            <w:tcW w:w="4599" w:type="dxa"/>
            <w:vMerge w:val="restart"/>
          </w:tcPr>
          <w:p w14:paraId="04615415" w14:textId="77777777" w:rsidR="00A00E7A" w:rsidRDefault="00000000">
            <w:pPr>
              <w:pBdr>
                <w:top w:val="nil"/>
                <w:left w:val="nil"/>
                <w:bottom w:val="nil"/>
                <w:right w:val="nil"/>
                <w:between w:val="nil"/>
              </w:pBdr>
              <w:tabs>
                <w:tab w:val="left" w:pos="3240"/>
              </w:tabs>
              <w:rPr>
                <w:color w:val="000000"/>
              </w:rPr>
            </w:pPr>
            <w:proofErr w:type="spellStart"/>
            <w:r>
              <w:rPr>
                <w:color w:val="000000"/>
              </w:rPr>
              <w:t>FindDocumentsByReferenceId</w:t>
            </w:r>
            <w:proofErr w:type="spellEnd"/>
          </w:p>
        </w:tc>
        <w:tc>
          <w:tcPr>
            <w:tcW w:w="4751" w:type="dxa"/>
          </w:tcPr>
          <w:p w14:paraId="24E35550" w14:textId="77777777" w:rsidR="00A00E7A" w:rsidRDefault="00000000">
            <w:pPr>
              <w:pBdr>
                <w:top w:val="nil"/>
                <w:left w:val="nil"/>
                <w:bottom w:val="nil"/>
                <w:right w:val="nil"/>
                <w:between w:val="nil"/>
              </w:pBdr>
              <w:rPr>
                <w:color w:val="000000"/>
              </w:rPr>
            </w:pPr>
            <w:r>
              <w:rPr>
                <w:color w:val="000000"/>
              </w:rPr>
              <w:t>$</w:t>
            </w:r>
            <w:proofErr w:type="spellStart"/>
            <w:r>
              <w:rPr>
                <w:color w:val="000000"/>
              </w:rPr>
              <w:t>XDSDocumentEntryDocumentAvailability</w:t>
            </w:r>
            <w:proofErr w:type="spellEnd"/>
          </w:p>
        </w:tc>
      </w:tr>
      <w:tr w:rsidR="00A00E7A" w14:paraId="3FF1B05E" w14:textId="77777777">
        <w:tc>
          <w:tcPr>
            <w:tcW w:w="4599" w:type="dxa"/>
            <w:vMerge/>
          </w:tcPr>
          <w:p w14:paraId="599F9171" w14:textId="77777777" w:rsidR="00A00E7A" w:rsidRDefault="00A00E7A">
            <w:pPr>
              <w:widowControl w:val="0"/>
              <w:pBdr>
                <w:top w:val="nil"/>
                <w:left w:val="nil"/>
                <w:bottom w:val="nil"/>
                <w:right w:val="nil"/>
                <w:between w:val="nil"/>
              </w:pBdr>
              <w:spacing w:before="0" w:line="276" w:lineRule="auto"/>
              <w:rPr>
                <w:color w:val="000000"/>
              </w:rPr>
            </w:pPr>
          </w:p>
        </w:tc>
        <w:tc>
          <w:tcPr>
            <w:tcW w:w="4751" w:type="dxa"/>
          </w:tcPr>
          <w:p w14:paraId="599B900A" w14:textId="77777777" w:rsidR="00A00E7A" w:rsidRDefault="00000000">
            <w:pPr>
              <w:pBdr>
                <w:top w:val="nil"/>
                <w:left w:val="nil"/>
                <w:bottom w:val="nil"/>
                <w:right w:val="nil"/>
                <w:between w:val="nil"/>
              </w:pBdr>
              <w:rPr>
                <w:color w:val="000000"/>
              </w:rPr>
            </w:pPr>
            <w:r>
              <w:rPr>
                <w:color w:val="000000"/>
              </w:rPr>
              <w:t>$</w:t>
            </w:r>
            <w:proofErr w:type="spellStart"/>
            <w:r>
              <w:rPr>
                <w:color w:val="000000"/>
              </w:rPr>
              <w:t>MetadataLevel</w:t>
            </w:r>
            <w:proofErr w:type="spellEnd"/>
          </w:p>
        </w:tc>
      </w:tr>
    </w:tbl>
    <w:p w14:paraId="3607CCBB" w14:textId="77777777" w:rsidR="00A00E7A" w:rsidRDefault="00A00E7A">
      <w:pPr>
        <w:pBdr>
          <w:top w:val="nil"/>
          <w:left w:val="nil"/>
          <w:bottom w:val="nil"/>
          <w:right w:val="nil"/>
          <w:between w:val="nil"/>
        </w:pBdr>
        <w:rPr>
          <w:color w:val="000000"/>
        </w:rPr>
      </w:pPr>
    </w:p>
    <w:p w14:paraId="6445FFD1" w14:textId="77777777" w:rsidR="00A00E7A" w:rsidRDefault="00000000">
      <w:pPr>
        <w:keepNext/>
        <w:pBdr>
          <w:top w:val="nil"/>
          <w:left w:val="nil"/>
          <w:bottom w:val="nil"/>
          <w:right w:val="nil"/>
          <w:between w:val="nil"/>
        </w:pBdr>
        <w:tabs>
          <w:tab w:val="left" w:pos="900"/>
        </w:tabs>
        <w:spacing w:before="240" w:after="60"/>
        <w:ind w:left="1584" w:hanging="1584"/>
        <w:rPr>
          <w:rFonts w:ascii="Arial" w:eastAsia="Arial" w:hAnsi="Arial" w:cs="Arial"/>
          <w:b/>
          <w:color w:val="000000"/>
        </w:rPr>
      </w:pPr>
      <w:r>
        <w:rPr>
          <w:rFonts w:ascii="Arial" w:eastAsia="Arial" w:hAnsi="Arial" w:cs="Arial"/>
          <w:b/>
          <w:color w:val="000000"/>
        </w:rPr>
        <w:t>3.18.4.1.2.3.5.1.3 Document Metadata Update Option compatibility</w:t>
      </w:r>
    </w:p>
    <w:p w14:paraId="6C73E59E" w14:textId="77777777" w:rsidR="00A00E7A" w:rsidRDefault="00000000">
      <w:pPr>
        <w:pBdr>
          <w:top w:val="nil"/>
          <w:left w:val="nil"/>
          <w:bottom w:val="nil"/>
          <w:right w:val="nil"/>
          <w:between w:val="nil"/>
        </w:pBdr>
        <w:rPr>
          <w:color w:val="000000"/>
        </w:rPr>
      </w:pPr>
      <w:r>
        <w:rPr>
          <w:color w:val="000000"/>
        </w:rPr>
        <w:t>This section documents compatibility issues that arise between the Document Registry and Document Consumer with the implementation of the Document Metadata Update Option.</w:t>
      </w:r>
    </w:p>
    <w:p w14:paraId="353CBF6E" w14:textId="77777777" w:rsidR="00A00E7A" w:rsidRDefault="00000000">
      <w:pPr>
        <w:pBdr>
          <w:top w:val="nil"/>
          <w:left w:val="nil"/>
          <w:bottom w:val="nil"/>
          <w:right w:val="nil"/>
          <w:between w:val="nil"/>
        </w:pBdr>
        <w:rPr>
          <w:color w:val="000000"/>
        </w:rPr>
      </w:pPr>
      <w:r>
        <w:rPr>
          <w:color w:val="000000"/>
        </w:rPr>
        <w:t>Metadata Update not implemented by Document Registry or Document Consumer</w:t>
      </w:r>
    </w:p>
    <w:p w14:paraId="7688C17D" w14:textId="77777777" w:rsidR="00A00E7A" w:rsidRDefault="00000000">
      <w:pPr>
        <w:numPr>
          <w:ilvl w:val="0"/>
          <w:numId w:val="8"/>
        </w:numPr>
        <w:pBdr>
          <w:top w:val="nil"/>
          <w:left w:val="nil"/>
          <w:bottom w:val="nil"/>
          <w:right w:val="nil"/>
          <w:between w:val="nil"/>
        </w:pBdr>
      </w:pPr>
      <w:r>
        <w:rPr>
          <w:color w:val="000000"/>
        </w:rPr>
        <w:t>No issues</w:t>
      </w:r>
    </w:p>
    <w:p w14:paraId="7773D324" w14:textId="77777777" w:rsidR="00A00E7A" w:rsidRDefault="00000000">
      <w:pPr>
        <w:pBdr>
          <w:top w:val="nil"/>
          <w:left w:val="nil"/>
          <w:bottom w:val="nil"/>
          <w:right w:val="nil"/>
          <w:between w:val="nil"/>
        </w:pBdr>
        <w:rPr>
          <w:color w:val="000000"/>
        </w:rPr>
      </w:pPr>
      <w:r>
        <w:rPr>
          <w:color w:val="000000"/>
        </w:rPr>
        <w:t>Document Metadata Update Option implemented by both Document Registry and Document Consumer</w:t>
      </w:r>
    </w:p>
    <w:p w14:paraId="3177FA4D" w14:textId="77777777" w:rsidR="00A00E7A" w:rsidRDefault="00000000">
      <w:pPr>
        <w:numPr>
          <w:ilvl w:val="0"/>
          <w:numId w:val="18"/>
        </w:numPr>
        <w:pBdr>
          <w:top w:val="nil"/>
          <w:left w:val="nil"/>
          <w:bottom w:val="nil"/>
          <w:right w:val="nil"/>
          <w:between w:val="nil"/>
        </w:pBdr>
      </w:pPr>
      <w:r>
        <w:rPr>
          <w:color w:val="000000"/>
        </w:rPr>
        <w:t>No Issues</w:t>
      </w:r>
    </w:p>
    <w:p w14:paraId="62CA16F0" w14:textId="77777777" w:rsidR="00A00E7A" w:rsidRDefault="00000000">
      <w:r>
        <w:t>Document Metadata Update Option implemented by Document Consumer but not Document Registry</w:t>
      </w:r>
    </w:p>
    <w:p w14:paraId="7DDEF383" w14:textId="77777777" w:rsidR="00A00E7A" w:rsidRDefault="00000000">
      <w:pPr>
        <w:numPr>
          <w:ilvl w:val="0"/>
          <w:numId w:val="18"/>
        </w:numPr>
        <w:pBdr>
          <w:top w:val="nil"/>
          <w:left w:val="nil"/>
          <w:bottom w:val="nil"/>
          <w:right w:val="nil"/>
          <w:between w:val="nil"/>
        </w:pBdr>
      </w:pPr>
      <w:r>
        <w:rPr>
          <w:color w:val="000000"/>
        </w:rPr>
        <w:t>$</w:t>
      </w:r>
      <w:proofErr w:type="spellStart"/>
      <w:r>
        <w:rPr>
          <w:color w:val="000000"/>
        </w:rPr>
        <w:t>MetadataLevel</w:t>
      </w:r>
      <w:proofErr w:type="spellEnd"/>
      <w:r>
        <w:rPr>
          <w:color w:val="000000"/>
        </w:rPr>
        <w:t xml:space="preserve"> parameter specified in query, ignored by Document Registry</w:t>
      </w:r>
    </w:p>
    <w:p w14:paraId="6D30F23B" w14:textId="77777777" w:rsidR="00A00E7A" w:rsidRDefault="00000000">
      <w:pPr>
        <w:numPr>
          <w:ilvl w:val="0"/>
          <w:numId w:val="18"/>
        </w:numPr>
        <w:pBdr>
          <w:top w:val="nil"/>
          <w:left w:val="nil"/>
          <w:bottom w:val="nil"/>
          <w:right w:val="nil"/>
          <w:between w:val="nil"/>
        </w:pBdr>
      </w:pPr>
      <w:r>
        <w:rPr>
          <w:color w:val="000000"/>
        </w:rPr>
        <w:t>Other new parameters specified in query, ignored by Document Registry</w:t>
      </w:r>
    </w:p>
    <w:p w14:paraId="09C9B534" w14:textId="77777777" w:rsidR="00A00E7A" w:rsidRDefault="00000000">
      <w:pPr>
        <w:numPr>
          <w:ilvl w:val="0"/>
          <w:numId w:val="18"/>
        </w:numPr>
        <w:pBdr>
          <w:top w:val="nil"/>
          <w:left w:val="nil"/>
          <w:bottom w:val="nil"/>
          <w:right w:val="nil"/>
          <w:between w:val="nil"/>
        </w:pBdr>
      </w:pPr>
      <w:r>
        <w:rPr>
          <w:color w:val="000000"/>
        </w:rPr>
        <w:t xml:space="preserve">In </w:t>
      </w:r>
      <w:proofErr w:type="spellStart"/>
      <w:r>
        <w:rPr>
          <w:color w:val="000000"/>
        </w:rPr>
        <w:t>GetDocuments</w:t>
      </w:r>
      <w:proofErr w:type="spellEnd"/>
      <w:r>
        <w:rPr>
          <w:color w:val="000000"/>
        </w:rPr>
        <w:t xml:space="preserve"> and </w:t>
      </w:r>
      <w:proofErr w:type="spellStart"/>
      <w:r>
        <w:rPr>
          <w:color w:val="000000"/>
        </w:rPr>
        <w:t>GetFolders</w:t>
      </w:r>
      <w:proofErr w:type="spellEnd"/>
      <w:r>
        <w:rPr>
          <w:color w:val="000000"/>
        </w:rPr>
        <w:t xml:space="preserve"> queries, the </w:t>
      </w:r>
      <w:proofErr w:type="spellStart"/>
      <w:r>
        <w:rPr>
          <w:color w:val="000000"/>
        </w:rPr>
        <w:t>logicalID</w:t>
      </w:r>
      <w:proofErr w:type="spellEnd"/>
      <w:r>
        <w:rPr>
          <w:color w:val="000000"/>
        </w:rPr>
        <w:t xml:space="preserve"> parameter can be specified. The Document Registry will not recognize it. The registry will recognize that neither the UUID nor </w:t>
      </w:r>
      <w:proofErr w:type="spellStart"/>
      <w:r>
        <w:rPr>
          <w:color w:val="000000"/>
        </w:rPr>
        <w:t>uniqueID</w:t>
      </w:r>
      <w:proofErr w:type="spellEnd"/>
      <w:r>
        <w:rPr>
          <w:color w:val="000000"/>
        </w:rPr>
        <w:t xml:space="preserve"> parameter is provided. An error will be returned. This may be the first indication the Document Consumer has that the Document Registry is not Metadata Update enabled. The Document Consumer must recover gracefully. </w:t>
      </w:r>
    </w:p>
    <w:p w14:paraId="1A39316F" w14:textId="77777777" w:rsidR="00A00E7A" w:rsidRDefault="00000000">
      <w:pPr>
        <w:numPr>
          <w:ilvl w:val="0"/>
          <w:numId w:val="18"/>
        </w:numPr>
        <w:pBdr>
          <w:top w:val="nil"/>
          <w:left w:val="nil"/>
          <w:bottom w:val="nil"/>
          <w:right w:val="nil"/>
          <w:between w:val="nil"/>
        </w:pBdr>
      </w:pPr>
      <w:r>
        <w:rPr>
          <w:color w:val="000000"/>
        </w:rPr>
        <w:t>Requests for deprecated Folders and Associations will not return the expected contents.</w:t>
      </w:r>
    </w:p>
    <w:p w14:paraId="1F2A22E1" w14:textId="77777777" w:rsidR="00A00E7A" w:rsidRDefault="00000000">
      <w:pPr>
        <w:numPr>
          <w:ilvl w:val="0"/>
          <w:numId w:val="18"/>
        </w:numPr>
        <w:pBdr>
          <w:top w:val="nil"/>
          <w:left w:val="nil"/>
          <w:bottom w:val="nil"/>
          <w:right w:val="nil"/>
          <w:between w:val="nil"/>
        </w:pBdr>
      </w:pPr>
      <w:r>
        <w:rPr>
          <w:color w:val="000000"/>
        </w:rPr>
        <w:lastRenderedPageBreak/>
        <w:t>The $</w:t>
      </w:r>
      <w:proofErr w:type="spellStart"/>
      <w:r>
        <w:rPr>
          <w:color w:val="000000"/>
        </w:rPr>
        <w:t>XDSDocumentEntryDocumentAvailabilty</w:t>
      </w:r>
      <w:proofErr w:type="spellEnd"/>
      <w:r>
        <w:rPr>
          <w:color w:val="000000"/>
        </w:rPr>
        <w:t xml:space="preserve"> parameter to </w:t>
      </w:r>
      <w:proofErr w:type="spellStart"/>
      <w:r>
        <w:rPr>
          <w:color w:val="000000"/>
        </w:rPr>
        <w:t>FindDocuments</w:t>
      </w:r>
      <w:proofErr w:type="spellEnd"/>
      <w:r>
        <w:rPr>
          <w:color w:val="000000"/>
        </w:rPr>
        <w:t xml:space="preserve"> will be ignored by the registry. The will cause no surprises since such a registry will not maintain the </w:t>
      </w:r>
      <w:proofErr w:type="spellStart"/>
      <w:r>
        <w:rPr>
          <w:color w:val="000000"/>
        </w:rPr>
        <w:t>documentAvailability</w:t>
      </w:r>
      <w:proofErr w:type="spellEnd"/>
      <w:r>
        <w:rPr>
          <w:color w:val="000000"/>
        </w:rPr>
        <w:t xml:space="preserve"> attribute.</w:t>
      </w:r>
    </w:p>
    <w:p w14:paraId="2E88C404" w14:textId="77777777" w:rsidR="00A00E7A" w:rsidRDefault="00000000">
      <w:r>
        <w:t>Document Metadata Update Option implemented by the Document Registry but not the Document Consumer</w:t>
      </w:r>
    </w:p>
    <w:p w14:paraId="4FD4A2B9" w14:textId="77777777" w:rsidR="00A00E7A" w:rsidRDefault="00000000">
      <w:pPr>
        <w:numPr>
          <w:ilvl w:val="0"/>
          <w:numId w:val="18"/>
        </w:numPr>
        <w:pBdr>
          <w:top w:val="nil"/>
          <w:left w:val="nil"/>
          <w:bottom w:val="nil"/>
          <w:right w:val="nil"/>
          <w:between w:val="nil"/>
        </w:pBdr>
      </w:pPr>
      <w:r>
        <w:rPr>
          <w:color w:val="000000"/>
        </w:rPr>
        <w:t>The $</w:t>
      </w:r>
      <w:proofErr w:type="spellStart"/>
      <w:r>
        <w:rPr>
          <w:color w:val="000000"/>
        </w:rPr>
        <w:t>MetadataLevel</w:t>
      </w:r>
      <w:proofErr w:type="spellEnd"/>
      <w:r>
        <w:rPr>
          <w:color w:val="000000"/>
        </w:rPr>
        <w:t xml:space="preserve"> parameter will be 1 or not present. The Document Consumer may set $</w:t>
      </w:r>
      <w:proofErr w:type="spellStart"/>
      <w:r>
        <w:rPr>
          <w:color w:val="000000"/>
        </w:rPr>
        <w:t>MetadataLevel</w:t>
      </w:r>
      <w:proofErr w:type="spellEnd"/>
      <w:r>
        <w:rPr>
          <w:color w:val="000000"/>
        </w:rPr>
        <w:t xml:space="preserve"> to 1 if it wishes the query return to follow the no Metadata Update rules.</w:t>
      </w:r>
    </w:p>
    <w:p w14:paraId="2B7361CF" w14:textId="77777777" w:rsidR="00A00E7A" w:rsidRDefault="00000000">
      <w:pPr>
        <w:numPr>
          <w:ilvl w:val="0"/>
          <w:numId w:val="18"/>
        </w:numPr>
        <w:pBdr>
          <w:top w:val="nil"/>
          <w:left w:val="nil"/>
          <w:bottom w:val="nil"/>
          <w:right w:val="nil"/>
          <w:between w:val="nil"/>
        </w:pBdr>
      </w:pPr>
      <w:r>
        <w:rPr>
          <w:color w:val="000000"/>
        </w:rPr>
        <w:t>The Document Registry shall return results consistent with pre-Metadata Update rules. See Section 3.18.4.1.2.3.5.1.1 for details.</w:t>
      </w:r>
    </w:p>
    <w:p w14:paraId="047C0A6F" w14:textId="77777777" w:rsidR="00A00E7A" w:rsidRDefault="00A00E7A">
      <w:pPr>
        <w:pBdr>
          <w:top w:val="nil"/>
          <w:left w:val="nil"/>
          <w:bottom w:val="nil"/>
          <w:right w:val="nil"/>
          <w:between w:val="nil"/>
        </w:pBdr>
        <w:rPr>
          <w:color w:val="000000"/>
        </w:rPr>
      </w:pPr>
    </w:p>
    <w:p w14:paraId="25A8FBB3"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Editor: Update sub-sections under</w:t>
      </w:r>
      <w:hyperlink r:id="rId56" w:anchor="3.18.4.1.2.3.7">
        <w:r>
          <w:rPr>
            <w:i/>
            <w:color w:val="0000FF"/>
            <w:u w:val="single"/>
          </w:rPr>
          <w:t xml:space="preserve"> Section 3.18.4.1.2.3.7</w:t>
        </w:r>
      </w:hyperlink>
      <w:r>
        <w:rPr>
          <w:i/>
          <w:color w:val="000000"/>
        </w:rPr>
        <w:t xml:space="preserve"> as follows. When integrating into the Technical Framework, pay attention to notes added within tables that are highlighted in </w:t>
      </w:r>
      <w:r>
        <w:rPr>
          <w:i/>
          <w:color w:val="000000"/>
          <w:highlight w:val="yellow"/>
        </w:rPr>
        <w:t>yellow</w:t>
      </w:r>
      <w:r>
        <w:rPr>
          <w:i/>
          <w:color w:val="000000"/>
        </w:rPr>
        <w:t xml:space="preserve"> for visibility.</w:t>
      </w:r>
    </w:p>
    <w:p w14:paraId="5ECCBE6B"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3.18.4.1.2.3.7.1 </w:t>
      </w:r>
      <w:proofErr w:type="spellStart"/>
      <w:r>
        <w:rPr>
          <w:rFonts w:ascii="Arial" w:eastAsia="Arial" w:hAnsi="Arial" w:cs="Arial"/>
          <w:b/>
          <w:color w:val="000000"/>
        </w:rPr>
        <w:t>FindDocuments</w:t>
      </w:r>
      <w:proofErr w:type="spellEnd"/>
    </w:p>
    <w:p w14:paraId="6FB1F825" w14:textId="77777777" w:rsidR="00A00E7A" w:rsidRDefault="00000000">
      <w:r>
        <w:t>…</w:t>
      </w:r>
    </w:p>
    <w:p w14:paraId="19898527" w14:textId="77777777" w:rsidR="00A00E7A" w:rsidRDefault="00A00E7A"/>
    <w:tbl>
      <w:tblPr>
        <w:tblStyle w:val="af4"/>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80"/>
        <w:gridCol w:w="4140"/>
        <w:gridCol w:w="810"/>
        <w:gridCol w:w="810"/>
        <w:gridCol w:w="18"/>
      </w:tblGrid>
      <w:tr w:rsidR="00A00E7A" w14:paraId="1A8A21B6" w14:textId="77777777">
        <w:trPr>
          <w:gridAfter w:val="1"/>
          <w:wAfter w:w="18" w:type="dxa"/>
          <w:cantSplit/>
          <w:trHeight w:val="530"/>
          <w:tblHeader/>
        </w:trPr>
        <w:tc>
          <w:tcPr>
            <w:tcW w:w="3780" w:type="dxa"/>
            <w:shd w:val="clear" w:color="auto" w:fill="D9D9D9"/>
          </w:tcPr>
          <w:p w14:paraId="4BC5D740"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4140" w:type="dxa"/>
            <w:shd w:val="clear" w:color="auto" w:fill="D9D9D9"/>
          </w:tcPr>
          <w:p w14:paraId="7FDF80E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810" w:type="dxa"/>
            <w:shd w:val="clear" w:color="auto" w:fill="D9D9D9"/>
          </w:tcPr>
          <w:p w14:paraId="3C61D34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810" w:type="dxa"/>
            <w:shd w:val="clear" w:color="auto" w:fill="D9D9D9"/>
          </w:tcPr>
          <w:p w14:paraId="0FF3E44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41D7472B" w14:textId="77777777">
        <w:trPr>
          <w:gridAfter w:val="1"/>
          <w:wAfter w:w="18" w:type="dxa"/>
        </w:trPr>
        <w:tc>
          <w:tcPr>
            <w:tcW w:w="3780" w:type="dxa"/>
          </w:tcPr>
          <w:p w14:paraId="403BFE6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4140" w:type="dxa"/>
          </w:tcPr>
          <w:p w14:paraId="589AE971" w14:textId="77777777" w:rsidR="00A00E7A" w:rsidRDefault="00A00E7A">
            <w:pPr>
              <w:pBdr>
                <w:top w:val="nil"/>
                <w:left w:val="nil"/>
                <w:bottom w:val="nil"/>
                <w:right w:val="nil"/>
                <w:between w:val="nil"/>
              </w:pBdr>
              <w:tabs>
                <w:tab w:val="right" w:pos="9350"/>
              </w:tabs>
              <w:spacing w:before="0"/>
              <w:ind w:left="4032" w:hanging="1728"/>
              <w:rPr>
                <w:color w:val="000000"/>
              </w:rPr>
            </w:pPr>
          </w:p>
        </w:tc>
        <w:tc>
          <w:tcPr>
            <w:tcW w:w="810" w:type="dxa"/>
          </w:tcPr>
          <w:p w14:paraId="49FA66D9" w14:textId="77777777" w:rsidR="00A00E7A" w:rsidRDefault="00A00E7A">
            <w:pPr>
              <w:pBdr>
                <w:top w:val="nil"/>
                <w:left w:val="nil"/>
                <w:bottom w:val="nil"/>
                <w:right w:val="nil"/>
                <w:between w:val="nil"/>
              </w:pBdr>
              <w:tabs>
                <w:tab w:val="right" w:pos="9350"/>
              </w:tabs>
              <w:spacing w:before="0"/>
              <w:ind w:left="4032" w:hanging="1728"/>
              <w:rPr>
                <w:color w:val="000000"/>
              </w:rPr>
            </w:pPr>
          </w:p>
        </w:tc>
        <w:tc>
          <w:tcPr>
            <w:tcW w:w="810" w:type="dxa"/>
          </w:tcPr>
          <w:p w14:paraId="264861A9" w14:textId="77777777" w:rsidR="00A00E7A" w:rsidRDefault="00A00E7A">
            <w:pPr>
              <w:pBdr>
                <w:top w:val="nil"/>
                <w:left w:val="nil"/>
                <w:bottom w:val="nil"/>
                <w:right w:val="nil"/>
                <w:between w:val="nil"/>
              </w:pBdr>
              <w:tabs>
                <w:tab w:val="right" w:pos="9350"/>
              </w:tabs>
              <w:spacing w:before="0"/>
              <w:ind w:left="4032" w:hanging="1728"/>
              <w:rPr>
                <w:color w:val="000000"/>
              </w:rPr>
            </w:pPr>
          </w:p>
        </w:tc>
      </w:tr>
      <w:tr w:rsidR="00A00E7A" w14:paraId="07E9783B" w14:textId="77777777">
        <w:trPr>
          <w:gridAfter w:val="1"/>
          <w:wAfter w:w="18" w:type="dxa"/>
        </w:trPr>
        <w:tc>
          <w:tcPr>
            <w:tcW w:w="3780" w:type="dxa"/>
          </w:tcPr>
          <w:p w14:paraId="7AD20DF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$XDSDocumentEntryStatus</w:t>
            </w:r>
            <w:r>
              <w:rPr>
                <w:b/>
                <w:color w:val="000000"/>
                <w:sz w:val="18"/>
                <w:szCs w:val="18"/>
                <w:highlight w:val="yellow"/>
                <w:u w:val="single"/>
                <w:vertAlign w:val="superscript"/>
              </w:rPr>
              <w:t>7</w:t>
            </w:r>
          </w:p>
        </w:tc>
        <w:tc>
          <w:tcPr>
            <w:tcW w:w="4140" w:type="dxa"/>
          </w:tcPr>
          <w:p w14:paraId="676FAD27"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XDSDocumentEntry.availabilityStatus</w:t>
            </w:r>
            <w:proofErr w:type="spellEnd"/>
          </w:p>
        </w:tc>
        <w:tc>
          <w:tcPr>
            <w:tcW w:w="810" w:type="dxa"/>
          </w:tcPr>
          <w:p w14:paraId="42528FF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w:t>
            </w:r>
          </w:p>
        </w:tc>
        <w:tc>
          <w:tcPr>
            <w:tcW w:w="810" w:type="dxa"/>
          </w:tcPr>
          <w:p w14:paraId="746954D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77469EDC" w14:textId="77777777">
        <w:tc>
          <w:tcPr>
            <w:tcW w:w="3780" w:type="dxa"/>
          </w:tcPr>
          <w:p w14:paraId="22B6301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color w:val="000000"/>
                <w:sz w:val="18"/>
                <w:szCs w:val="18"/>
              </w:rPr>
              <w:t>$XDSDocumentEntryType</w:t>
            </w:r>
            <w:r>
              <w:rPr>
                <w:color w:val="000000"/>
                <w:sz w:val="18"/>
                <w:szCs w:val="18"/>
                <w:vertAlign w:val="superscript"/>
              </w:rPr>
              <w:t>5</w:t>
            </w:r>
          </w:p>
        </w:tc>
        <w:tc>
          <w:tcPr>
            <w:tcW w:w="4140" w:type="dxa"/>
          </w:tcPr>
          <w:p w14:paraId="425FFF8E"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color w:val="000000"/>
                <w:sz w:val="18"/>
                <w:szCs w:val="18"/>
              </w:rPr>
              <w:t>XDSDocumentEntry.objectType</w:t>
            </w:r>
            <w:proofErr w:type="spellEnd"/>
          </w:p>
        </w:tc>
        <w:tc>
          <w:tcPr>
            <w:tcW w:w="810" w:type="dxa"/>
          </w:tcPr>
          <w:p w14:paraId="77DBC792" w14:textId="77777777" w:rsidR="00A00E7A" w:rsidRDefault="00000000">
            <w:pPr>
              <w:pBdr>
                <w:top w:val="nil"/>
                <w:left w:val="nil"/>
                <w:bottom w:val="nil"/>
                <w:right w:val="nil"/>
                <w:between w:val="nil"/>
              </w:pBdr>
              <w:spacing w:before="40" w:after="40"/>
              <w:ind w:left="72" w:right="72"/>
              <w:rPr>
                <w:color w:val="000000"/>
                <w:sz w:val="18"/>
                <w:szCs w:val="18"/>
                <w:u w:val="single"/>
              </w:rPr>
            </w:pPr>
            <w:r>
              <w:rPr>
                <w:color w:val="000000"/>
                <w:sz w:val="18"/>
                <w:szCs w:val="18"/>
              </w:rPr>
              <w:t>O</w:t>
            </w:r>
          </w:p>
        </w:tc>
        <w:tc>
          <w:tcPr>
            <w:tcW w:w="828" w:type="dxa"/>
            <w:gridSpan w:val="2"/>
          </w:tcPr>
          <w:p w14:paraId="458415D6" w14:textId="77777777" w:rsidR="00A00E7A" w:rsidRDefault="00000000">
            <w:pPr>
              <w:pBdr>
                <w:top w:val="nil"/>
                <w:left w:val="nil"/>
                <w:bottom w:val="nil"/>
                <w:right w:val="nil"/>
                <w:between w:val="nil"/>
              </w:pBdr>
              <w:spacing w:before="40" w:after="40"/>
              <w:ind w:left="72" w:right="72"/>
              <w:rPr>
                <w:color w:val="000000"/>
                <w:sz w:val="18"/>
                <w:szCs w:val="18"/>
                <w:u w:val="single"/>
              </w:rPr>
            </w:pPr>
            <w:r>
              <w:rPr>
                <w:color w:val="000000"/>
                <w:sz w:val="18"/>
                <w:szCs w:val="18"/>
              </w:rPr>
              <w:t>M</w:t>
            </w:r>
          </w:p>
        </w:tc>
      </w:tr>
      <w:tr w:rsidR="00A00E7A" w14:paraId="71893648" w14:textId="77777777">
        <w:tc>
          <w:tcPr>
            <w:tcW w:w="3780" w:type="dxa"/>
          </w:tcPr>
          <w:p w14:paraId="6B49623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roofErr w:type="spellStart"/>
            <w:r>
              <w:rPr>
                <w:b/>
                <w:color w:val="000000"/>
                <w:sz w:val="18"/>
                <w:szCs w:val="18"/>
                <w:u w:val="single"/>
              </w:rPr>
              <w:t>XDSDocumentEntryDocumentAvailability</w:t>
            </w:r>
            <w:proofErr w:type="spellEnd"/>
          </w:p>
        </w:tc>
        <w:tc>
          <w:tcPr>
            <w:tcW w:w="4140" w:type="dxa"/>
          </w:tcPr>
          <w:p w14:paraId="794ADC55"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XDSDocumentEntry.documentAvailability</w:t>
            </w:r>
            <w:proofErr w:type="spellEnd"/>
          </w:p>
        </w:tc>
        <w:tc>
          <w:tcPr>
            <w:tcW w:w="810" w:type="dxa"/>
          </w:tcPr>
          <w:p w14:paraId="47F393C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828" w:type="dxa"/>
            <w:gridSpan w:val="2"/>
          </w:tcPr>
          <w:p w14:paraId="667A011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w:t>
            </w:r>
          </w:p>
        </w:tc>
      </w:tr>
      <w:tr w:rsidR="00A00E7A" w14:paraId="1297C154" w14:textId="77777777">
        <w:trPr>
          <w:gridAfter w:val="1"/>
          <w:wAfter w:w="18" w:type="dxa"/>
        </w:trPr>
        <w:tc>
          <w:tcPr>
            <w:tcW w:w="3780" w:type="dxa"/>
          </w:tcPr>
          <w:p w14:paraId="37F4615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8</w:t>
            </w:r>
          </w:p>
        </w:tc>
        <w:tc>
          <w:tcPr>
            <w:tcW w:w="4140" w:type="dxa"/>
          </w:tcPr>
          <w:p w14:paraId="35462F5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810" w:type="dxa"/>
          </w:tcPr>
          <w:p w14:paraId="6092674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810" w:type="dxa"/>
          </w:tcPr>
          <w:p w14:paraId="6B901C3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62E0687D" w14:textId="77777777" w:rsidR="00A00E7A" w:rsidRDefault="00000000">
      <w:pPr>
        <w:pBdr>
          <w:top w:val="nil"/>
          <w:left w:val="nil"/>
          <w:bottom w:val="nil"/>
          <w:right w:val="nil"/>
          <w:between w:val="nil"/>
        </w:pBdr>
        <w:rPr>
          <w:color w:val="000000"/>
        </w:rPr>
      </w:pPr>
      <w:r>
        <w:rPr>
          <w:color w:val="000000"/>
        </w:rPr>
        <w:t>…</w:t>
      </w:r>
    </w:p>
    <w:p w14:paraId="56156D5C" w14:textId="77777777" w:rsidR="00A00E7A" w:rsidRDefault="00000000">
      <w:pPr>
        <w:pBdr>
          <w:top w:val="nil"/>
          <w:left w:val="nil"/>
          <w:bottom w:val="nil"/>
          <w:right w:val="nil"/>
          <w:between w:val="nil"/>
        </w:pBdr>
        <w:rPr>
          <w:b/>
          <w:color w:val="000000"/>
          <w:u w:val="single"/>
        </w:rPr>
      </w:pPr>
      <w:r>
        <w:rPr>
          <w:b/>
          <w:color w:val="000000"/>
          <w:u w:val="single"/>
          <w:vertAlign w:val="superscript"/>
        </w:rPr>
        <w:t>7</w:t>
      </w:r>
      <w:r>
        <w:rPr>
          <w:b/>
          <w:color w:val="000000"/>
          <w:u w:val="single"/>
        </w:rPr>
        <w:t xml:space="preserve">If the Document Registry supports the Document Metadata Update Option and this parameter includes the value </w:t>
      </w:r>
      <w:proofErr w:type="spellStart"/>
      <w:r>
        <w:rPr>
          <w:rFonts w:ascii="Courier New" w:eastAsia="Courier New" w:hAnsi="Courier New" w:cs="Courier New"/>
          <w:b/>
          <w:color w:val="000000"/>
          <w:u w:val="single"/>
        </w:rPr>
        <w:t>urn:oasis:names:tc:ebxml-regrep:StatusType:Deprecated</w:t>
      </w:r>
      <w:proofErr w:type="spellEnd"/>
      <w:r>
        <w:rPr>
          <w:b/>
          <w:color w:val="000000"/>
          <w:u w:val="single"/>
        </w:rPr>
        <w:t xml:space="preserve"> then the response may include multiple versions of a </w:t>
      </w:r>
      <w:proofErr w:type="spellStart"/>
      <w:r>
        <w:rPr>
          <w:b/>
          <w:color w:val="000000"/>
          <w:u w:val="single"/>
        </w:rPr>
        <w:t>DocumentEntry</w:t>
      </w:r>
      <w:proofErr w:type="spellEnd"/>
      <w:r>
        <w:rPr>
          <w:b/>
          <w:color w:val="000000"/>
          <w:u w:val="single"/>
        </w:rPr>
        <w:t xml:space="preserve"> object. See ITI TF-3: 4.1.5 for guidance on interpreting these results.</w:t>
      </w:r>
    </w:p>
    <w:p w14:paraId="0F11361F" w14:textId="77777777" w:rsidR="00A00E7A" w:rsidRDefault="00000000">
      <w:pPr>
        <w:pBdr>
          <w:top w:val="nil"/>
          <w:left w:val="nil"/>
          <w:bottom w:val="nil"/>
          <w:right w:val="nil"/>
          <w:between w:val="nil"/>
        </w:pBdr>
        <w:rPr>
          <w:b/>
          <w:color w:val="000000"/>
          <w:u w:val="single"/>
        </w:rPr>
      </w:pPr>
      <w:r>
        <w:rPr>
          <w:b/>
          <w:color w:val="000000"/>
          <w:u w:val="single"/>
          <w:vertAlign w:val="superscript"/>
        </w:rPr>
        <w:t>8</w:t>
      </w:r>
      <w:r>
        <w:rPr>
          <w:b/>
          <w:color w:val="000000"/>
          <w:u w:val="single"/>
        </w:rPr>
        <w:t xml:space="preserve">See Section 3.18.4.1.2.3.5.1 </w:t>
      </w:r>
    </w:p>
    <w:p w14:paraId="2255F29E" w14:textId="77777777" w:rsidR="00A00E7A" w:rsidRDefault="00A00E7A">
      <w:pPr>
        <w:pBdr>
          <w:top w:val="nil"/>
          <w:left w:val="nil"/>
          <w:bottom w:val="nil"/>
          <w:right w:val="nil"/>
          <w:between w:val="nil"/>
        </w:pBdr>
        <w:rPr>
          <w:color w:val="000000"/>
        </w:rPr>
      </w:pPr>
    </w:p>
    <w:p w14:paraId="56496972"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3.18.4.1.2.3.7.2 </w:t>
      </w:r>
      <w:proofErr w:type="spellStart"/>
      <w:r>
        <w:rPr>
          <w:rFonts w:ascii="Arial" w:eastAsia="Arial" w:hAnsi="Arial" w:cs="Arial"/>
          <w:b/>
          <w:color w:val="000000"/>
        </w:rPr>
        <w:t>FindFolders</w:t>
      </w:r>
      <w:proofErr w:type="spellEnd"/>
    </w:p>
    <w:p w14:paraId="595F1048" w14:textId="77777777" w:rsidR="00A00E7A" w:rsidRDefault="00000000">
      <w:pPr>
        <w:pBdr>
          <w:top w:val="nil"/>
          <w:left w:val="nil"/>
          <w:bottom w:val="nil"/>
          <w:right w:val="nil"/>
          <w:between w:val="nil"/>
        </w:pBdr>
        <w:rPr>
          <w:color w:val="000000"/>
        </w:rPr>
      </w:pPr>
      <w:r>
        <w:rPr>
          <w:color w:val="000000"/>
        </w:rPr>
        <w:t>…</w:t>
      </w:r>
    </w:p>
    <w:p w14:paraId="2F007A24" w14:textId="77777777" w:rsidR="00A00E7A" w:rsidRDefault="00A00E7A">
      <w:pPr>
        <w:pBdr>
          <w:top w:val="nil"/>
          <w:left w:val="nil"/>
          <w:bottom w:val="nil"/>
          <w:right w:val="nil"/>
          <w:between w:val="nil"/>
        </w:pBdr>
        <w:rPr>
          <w:color w:val="000000"/>
        </w:rPr>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4"/>
        <w:gridCol w:w="2485"/>
        <w:gridCol w:w="3059"/>
        <w:gridCol w:w="892"/>
      </w:tblGrid>
      <w:tr w:rsidR="00A00E7A" w14:paraId="7D0FCA25" w14:textId="77777777">
        <w:tc>
          <w:tcPr>
            <w:tcW w:w="2914" w:type="dxa"/>
            <w:shd w:val="clear" w:color="auto" w:fill="D9D9D9"/>
          </w:tcPr>
          <w:p w14:paraId="405A84B4"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lastRenderedPageBreak/>
              <w:t>Parameter Name</w:t>
            </w:r>
          </w:p>
        </w:tc>
        <w:tc>
          <w:tcPr>
            <w:tcW w:w="2485" w:type="dxa"/>
            <w:shd w:val="clear" w:color="auto" w:fill="D9D9D9"/>
          </w:tcPr>
          <w:p w14:paraId="6BA1CE1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3059" w:type="dxa"/>
            <w:shd w:val="clear" w:color="auto" w:fill="D9D9D9"/>
          </w:tcPr>
          <w:p w14:paraId="396D683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892" w:type="dxa"/>
            <w:shd w:val="clear" w:color="auto" w:fill="D9D9D9"/>
          </w:tcPr>
          <w:p w14:paraId="3543974A"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423E3E84" w14:textId="77777777">
        <w:tc>
          <w:tcPr>
            <w:tcW w:w="2914" w:type="dxa"/>
          </w:tcPr>
          <w:p w14:paraId="61CAEC9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2485" w:type="dxa"/>
          </w:tcPr>
          <w:p w14:paraId="40E36680" w14:textId="77777777" w:rsidR="00A00E7A" w:rsidRDefault="00A00E7A">
            <w:pPr>
              <w:pBdr>
                <w:top w:val="nil"/>
                <w:left w:val="nil"/>
                <w:bottom w:val="nil"/>
                <w:right w:val="nil"/>
                <w:between w:val="nil"/>
              </w:pBdr>
              <w:spacing w:before="40" w:after="40"/>
              <w:ind w:left="72" w:right="72"/>
              <w:rPr>
                <w:color w:val="000000"/>
                <w:sz w:val="18"/>
                <w:szCs w:val="18"/>
              </w:rPr>
            </w:pPr>
          </w:p>
        </w:tc>
        <w:tc>
          <w:tcPr>
            <w:tcW w:w="3059" w:type="dxa"/>
          </w:tcPr>
          <w:p w14:paraId="6EE009D3" w14:textId="77777777" w:rsidR="00A00E7A" w:rsidRDefault="00A00E7A">
            <w:pPr>
              <w:pBdr>
                <w:top w:val="nil"/>
                <w:left w:val="nil"/>
                <w:bottom w:val="nil"/>
                <w:right w:val="nil"/>
                <w:between w:val="nil"/>
              </w:pBdr>
              <w:spacing w:before="40" w:after="40"/>
              <w:ind w:left="72" w:right="72"/>
              <w:rPr>
                <w:color w:val="000000"/>
                <w:sz w:val="18"/>
                <w:szCs w:val="18"/>
              </w:rPr>
            </w:pPr>
          </w:p>
        </w:tc>
        <w:tc>
          <w:tcPr>
            <w:tcW w:w="892" w:type="dxa"/>
          </w:tcPr>
          <w:p w14:paraId="23E5CEE0"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04E3504B" w14:textId="77777777">
        <w:tc>
          <w:tcPr>
            <w:tcW w:w="2914" w:type="dxa"/>
          </w:tcPr>
          <w:p w14:paraId="68F1314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$XDSFolderStatus</w:t>
            </w:r>
            <w:r>
              <w:rPr>
                <w:b/>
                <w:color w:val="000000"/>
                <w:sz w:val="18"/>
                <w:szCs w:val="18"/>
                <w:highlight w:val="yellow"/>
                <w:u w:val="single"/>
                <w:vertAlign w:val="superscript"/>
              </w:rPr>
              <w:t>4</w:t>
            </w:r>
          </w:p>
        </w:tc>
        <w:tc>
          <w:tcPr>
            <w:tcW w:w="2485" w:type="dxa"/>
          </w:tcPr>
          <w:p w14:paraId="07FD77FF"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XDSFolder.availabilityStatus</w:t>
            </w:r>
            <w:proofErr w:type="spellEnd"/>
          </w:p>
        </w:tc>
        <w:tc>
          <w:tcPr>
            <w:tcW w:w="3059" w:type="dxa"/>
          </w:tcPr>
          <w:p w14:paraId="21F1326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w:t>
            </w:r>
          </w:p>
        </w:tc>
        <w:tc>
          <w:tcPr>
            <w:tcW w:w="892" w:type="dxa"/>
          </w:tcPr>
          <w:p w14:paraId="3D26645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2682BB2D" w14:textId="77777777">
        <w:tc>
          <w:tcPr>
            <w:tcW w:w="2914" w:type="dxa"/>
          </w:tcPr>
          <w:p w14:paraId="1F8C110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5</w:t>
            </w:r>
          </w:p>
        </w:tc>
        <w:tc>
          <w:tcPr>
            <w:tcW w:w="2485" w:type="dxa"/>
          </w:tcPr>
          <w:p w14:paraId="5B772EA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3059" w:type="dxa"/>
          </w:tcPr>
          <w:p w14:paraId="0646DF4C"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892" w:type="dxa"/>
          </w:tcPr>
          <w:p w14:paraId="67F1136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005375E2" w14:textId="77777777" w:rsidR="00A00E7A" w:rsidRDefault="00000000">
      <w:pPr>
        <w:pBdr>
          <w:top w:val="nil"/>
          <w:left w:val="nil"/>
          <w:bottom w:val="nil"/>
          <w:right w:val="nil"/>
          <w:between w:val="nil"/>
        </w:pBdr>
        <w:rPr>
          <w:color w:val="000000"/>
        </w:rPr>
      </w:pPr>
      <w:r>
        <w:rPr>
          <w:color w:val="000000"/>
        </w:rPr>
        <w:t>…</w:t>
      </w:r>
    </w:p>
    <w:p w14:paraId="1CDE0BFC" w14:textId="77777777" w:rsidR="00A00E7A" w:rsidRDefault="00000000">
      <w:pPr>
        <w:pBdr>
          <w:top w:val="nil"/>
          <w:left w:val="nil"/>
          <w:bottom w:val="nil"/>
          <w:right w:val="nil"/>
          <w:between w:val="nil"/>
        </w:pBdr>
        <w:rPr>
          <w:b/>
          <w:color w:val="000000"/>
          <w:u w:val="single"/>
        </w:rPr>
      </w:pPr>
      <w:r>
        <w:rPr>
          <w:b/>
          <w:color w:val="000000"/>
          <w:u w:val="single"/>
          <w:vertAlign w:val="superscript"/>
        </w:rPr>
        <w:t>4</w:t>
      </w:r>
      <w:r>
        <w:rPr>
          <w:b/>
          <w:color w:val="000000"/>
          <w:u w:val="single"/>
        </w:rPr>
        <w:t xml:space="preserve">If the Document Registry supports the Document Metadata Update Option and this parameter includes the value </w:t>
      </w:r>
      <w:proofErr w:type="spellStart"/>
      <w:r>
        <w:rPr>
          <w:rFonts w:ascii="Courier New" w:eastAsia="Courier New" w:hAnsi="Courier New" w:cs="Courier New"/>
          <w:b/>
          <w:color w:val="000000"/>
          <w:u w:val="single"/>
        </w:rPr>
        <w:t>urn:oasis:names:tc:ebxml-regrep:StatusType:Deprecated</w:t>
      </w:r>
      <w:proofErr w:type="spellEnd"/>
      <w:r>
        <w:rPr>
          <w:b/>
          <w:color w:val="000000"/>
          <w:u w:val="single"/>
        </w:rPr>
        <w:t xml:space="preserve"> then the response may include multiple versions of a Folder object. See ITI TF-3: 4.1.5 for guidance on interpreting these results.</w:t>
      </w:r>
    </w:p>
    <w:p w14:paraId="0D7E94D3" w14:textId="77777777" w:rsidR="00A00E7A" w:rsidRDefault="00000000">
      <w:pPr>
        <w:pBdr>
          <w:top w:val="nil"/>
          <w:left w:val="nil"/>
          <w:bottom w:val="nil"/>
          <w:right w:val="nil"/>
          <w:between w:val="nil"/>
        </w:pBdr>
        <w:rPr>
          <w:b/>
          <w:color w:val="000000"/>
          <w:u w:val="single"/>
        </w:rPr>
      </w:pPr>
      <w:r>
        <w:rPr>
          <w:b/>
          <w:color w:val="000000"/>
          <w:u w:val="single"/>
          <w:vertAlign w:val="superscript"/>
        </w:rPr>
        <w:t xml:space="preserve">5 </w:t>
      </w:r>
      <w:r>
        <w:rPr>
          <w:b/>
          <w:color w:val="000000"/>
          <w:u w:val="single"/>
        </w:rPr>
        <w:t>The parameter setting of $</w:t>
      </w:r>
      <w:proofErr w:type="spellStart"/>
      <w:r>
        <w:rPr>
          <w:b/>
          <w:color w:val="000000"/>
          <w:u w:val="single"/>
        </w:rPr>
        <w:t>MetadataLevel</w:t>
      </w:r>
      <w:proofErr w:type="spellEnd"/>
      <w:r>
        <w:rPr>
          <w:b/>
          <w:color w:val="000000"/>
          <w:u w:val="single"/>
        </w:rPr>
        <w:t xml:space="preserve"> equals 1 shall not inhibit the return of non-Approved Folders. This is controlled only by $</w:t>
      </w:r>
      <w:proofErr w:type="spellStart"/>
      <w:r>
        <w:rPr>
          <w:b/>
          <w:color w:val="000000"/>
          <w:u w:val="single"/>
        </w:rPr>
        <w:t>XDSFolderStatus</w:t>
      </w:r>
      <w:proofErr w:type="spellEnd"/>
      <w:r>
        <w:rPr>
          <w:b/>
          <w:color w:val="000000"/>
          <w:u w:val="single"/>
        </w:rPr>
        <w:t>. See Section 3.18.4.1.2.3.5.1.</w:t>
      </w:r>
    </w:p>
    <w:p w14:paraId="4C200F16" w14:textId="77777777" w:rsidR="00A00E7A" w:rsidRDefault="00000000">
      <w:pPr>
        <w:pBdr>
          <w:top w:val="nil"/>
          <w:left w:val="nil"/>
          <w:bottom w:val="nil"/>
          <w:right w:val="nil"/>
          <w:between w:val="nil"/>
        </w:pBdr>
        <w:rPr>
          <w:color w:val="000000"/>
        </w:rPr>
      </w:pPr>
      <w:r>
        <w:rPr>
          <w:color w:val="000000"/>
        </w:rPr>
        <w:t>…</w:t>
      </w:r>
    </w:p>
    <w:p w14:paraId="04EF8DD2"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3.18.4.1.2.3.7.4 </w:t>
      </w:r>
      <w:proofErr w:type="spellStart"/>
      <w:r>
        <w:rPr>
          <w:rFonts w:ascii="Arial" w:eastAsia="Arial" w:hAnsi="Arial" w:cs="Arial"/>
          <w:b/>
          <w:color w:val="000000"/>
        </w:rPr>
        <w:t>GetAll</w:t>
      </w:r>
      <w:proofErr w:type="spellEnd"/>
    </w:p>
    <w:p w14:paraId="7520680F" w14:textId="77777777" w:rsidR="00A00E7A" w:rsidRDefault="00000000">
      <w:pPr>
        <w:pBdr>
          <w:top w:val="nil"/>
          <w:left w:val="nil"/>
          <w:bottom w:val="nil"/>
          <w:right w:val="nil"/>
          <w:between w:val="nil"/>
        </w:pBdr>
        <w:rPr>
          <w:color w:val="000000"/>
        </w:rPr>
      </w:pPr>
      <w:r>
        <w:rPr>
          <w:color w:val="000000"/>
        </w:rPr>
        <w:t xml:space="preserve">Get all registry content for a patient given the indicated status, format codes, and confidentiality codes. </w:t>
      </w:r>
    </w:p>
    <w:p w14:paraId="7744FF2E" w14:textId="77777777" w:rsidR="00A00E7A" w:rsidRDefault="00000000">
      <w:pPr>
        <w:pBdr>
          <w:top w:val="nil"/>
          <w:left w:val="nil"/>
          <w:bottom w:val="nil"/>
          <w:right w:val="nil"/>
          <w:between w:val="nil"/>
        </w:pBdr>
        <w:rPr>
          <w:color w:val="000000"/>
        </w:rPr>
      </w:pPr>
      <w:r>
        <w:rPr>
          <w:color w:val="000000"/>
        </w:rPr>
        <w:t xml:space="preserve">Returns:  </w:t>
      </w:r>
    </w:p>
    <w:p w14:paraId="2CFE921B" w14:textId="77777777" w:rsidR="00A00E7A" w:rsidRDefault="00000000">
      <w:pPr>
        <w:numPr>
          <w:ilvl w:val="0"/>
          <w:numId w:val="18"/>
        </w:numPr>
        <w:pBdr>
          <w:top w:val="nil"/>
          <w:left w:val="nil"/>
          <w:bottom w:val="nil"/>
          <w:right w:val="nil"/>
          <w:between w:val="nil"/>
        </w:pBdr>
      </w:pPr>
      <w:proofErr w:type="spellStart"/>
      <w:r>
        <w:rPr>
          <w:color w:val="000000"/>
        </w:rPr>
        <w:t>XDSSubmissionSet</w:t>
      </w:r>
      <w:proofErr w:type="spellEnd"/>
      <w:r>
        <w:rPr>
          <w:color w:val="000000"/>
        </w:rPr>
        <w:t xml:space="preserve">, </w:t>
      </w:r>
      <w:proofErr w:type="spellStart"/>
      <w:r>
        <w:rPr>
          <w:color w:val="000000"/>
        </w:rPr>
        <w:t>XDSDocumentEntry</w:t>
      </w:r>
      <w:proofErr w:type="spellEnd"/>
      <w:r>
        <w:rPr>
          <w:color w:val="000000"/>
        </w:rPr>
        <w:t xml:space="preserve">, and </w:t>
      </w:r>
      <w:proofErr w:type="spellStart"/>
      <w:r>
        <w:rPr>
          <w:color w:val="000000"/>
        </w:rPr>
        <w:t>XDSFolder</w:t>
      </w:r>
      <w:proofErr w:type="spellEnd"/>
      <w:r>
        <w:rPr>
          <w:color w:val="000000"/>
        </w:rPr>
        <w:t xml:space="preserve"> objects with </w:t>
      </w:r>
      <w:proofErr w:type="spellStart"/>
      <w:r>
        <w:rPr>
          <w:color w:val="000000"/>
        </w:rPr>
        <w:t>patientId</w:t>
      </w:r>
      <w:proofErr w:type="spellEnd"/>
      <w:r>
        <w:rPr>
          <w:color w:val="000000"/>
        </w:rPr>
        <w:t xml:space="preserve"> attribute matching $</w:t>
      </w:r>
      <w:proofErr w:type="spellStart"/>
      <w:r>
        <w:rPr>
          <w:color w:val="000000"/>
        </w:rPr>
        <w:t>patientId</w:t>
      </w:r>
      <w:proofErr w:type="spellEnd"/>
      <w:r>
        <w:rPr>
          <w:color w:val="000000"/>
        </w:rPr>
        <w:t xml:space="preserve"> parameter </w:t>
      </w:r>
    </w:p>
    <w:p w14:paraId="3D37DC2B" w14:textId="77777777" w:rsidR="00A00E7A" w:rsidRDefault="00000000">
      <w:pPr>
        <w:numPr>
          <w:ilvl w:val="0"/>
          <w:numId w:val="18"/>
        </w:numPr>
        <w:pBdr>
          <w:top w:val="nil"/>
          <w:left w:val="nil"/>
          <w:bottom w:val="nil"/>
          <w:right w:val="nil"/>
          <w:between w:val="nil"/>
        </w:pBdr>
      </w:pPr>
      <w:r>
        <w:rPr>
          <w:color w:val="000000"/>
        </w:rPr>
        <w:t xml:space="preserve">Association objects with </w:t>
      </w:r>
      <w:proofErr w:type="spellStart"/>
      <w:r>
        <w:rPr>
          <w:color w:val="000000"/>
        </w:rPr>
        <w:t>sourceObject</w:t>
      </w:r>
      <w:proofErr w:type="spellEnd"/>
      <w:r>
        <w:rPr>
          <w:color w:val="000000"/>
        </w:rPr>
        <w:t xml:space="preserve"> or </w:t>
      </w:r>
      <w:proofErr w:type="spellStart"/>
      <w:r>
        <w:rPr>
          <w:color w:val="000000"/>
        </w:rPr>
        <w:t>targetObject</w:t>
      </w:r>
      <w:proofErr w:type="spellEnd"/>
      <w:r>
        <w:rPr>
          <w:color w:val="000000"/>
        </w:rPr>
        <w:t xml:space="preserve"> attribute matching one of the above objects </w:t>
      </w:r>
      <w:r>
        <w:rPr>
          <w:b/>
          <w:color w:val="000000"/>
          <w:u w:val="single"/>
        </w:rPr>
        <w:t xml:space="preserve">and </w:t>
      </w:r>
      <w:proofErr w:type="spellStart"/>
      <w:r>
        <w:rPr>
          <w:b/>
          <w:color w:val="000000"/>
          <w:u w:val="single"/>
        </w:rPr>
        <w:t>availabilityStatus</w:t>
      </w:r>
      <w:proofErr w:type="spellEnd"/>
      <w:r>
        <w:rPr>
          <w:b/>
          <w:color w:val="000000"/>
          <w:u w:val="single"/>
        </w:rPr>
        <w:t xml:space="preserve"> matching one of the values in the $</w:t>
      </w:r>
      <w:proofErr w:type="spellStart"/>
      <w:r>
        <w:rPr>
          <w:b/>
          <w:color w:val="000000"/>
          <w:u w:val="single"/>
        </w:rPr>
        <w:t>XDSAssociationStatus</w:t>
      </w:r>
      <w:proofErr w:type="spellEnd"/>
      <w:r>
        <w:rPr>
          <w:b/>
          <w:color w:val="000000"/>
          <w:u w:val="single"/>
        </w:rPr>
        <w:t xml:space="preserve"> parameter.</w:t>
      </w:r>
      <w:r>
        <w:rPr>
          <w:color w:val="000000"/>
        </w:rPr>
        <w:t xml:space="preserve"> </w:t>
      </w:r>
    </w:p>
    <w:p w14:paraId="2306269A" w14:textId="77777777" w:rsidR="00A00E7A" w:rsidRDefault="00000000">
      <w:pPr>
        <w:pBdr>
          <w:top w:val="nil"/>
          <w:left w:val="nil"/>
          <w:bottom w:val="nil"/>
          <w:right w:val="nil"/>
          <w:between w:val="nil"/>
        </w:pBdr>
        <w:ind w:left="1800" w:hanging="720"/>
        <w:rPr>
          <w:color w:val="000000"/>
          <w:sz w:val="18"/>
          <w:szCs w:val="18"/>
        </w:rPr>
      </w:pPr>
      <w:r>
        <w:rPr>
          <w:color w:val="000000"/>
          <w:sz w:val="18"/>
          <w:szCs w:val="18"/>
        </w:rPr>
        <w:t>Note: Associations may be returned that reference objects not in the return set. For example, this could occur when:</w:t>
      </w:r>
    </w:p>
    <w:p w14:paraId="3E03B8A3" w14:textId="77777777" w:rsidR="00A00E7A" w:rsidRDefault="00000000">
      <w:pPr>
        <w:numPr>
          <w:ilvl w:val="0"/>
          <w:numId w:val="10"/>
        </w:numPr>
        <w:pBdr>
          <w:top w:val="nil"/>
          <w:left w:val="nil"/>
          <w:bottom w:val="nil"/>
          <w:right w:val="nil"/>
          <w:between w:val="nil"/>
        </w:pBdr>
      </w:pPr>
      <w:r>
        <w:rPr>
          <w:color w:val="000000"/>
          <w:sz w:val="18"/>
          <w:szCs w:val="18"/>
        </w:rPr>
        <w:t>the $</w:t>
      </w:r>
      <w:proofErr w:type="spellStart"/>
      <w:r>
        <w:rPr>
          <w:color w:val="000000"/>
          <w:sz w:val="18"/>
          <w:szCs w:val="18"/>
        </w:rPr>
        <w:t>XDSDocumentEntryStatus</w:t>
      </w:r>
      <w:proofErr w:type="spellEnd"/>
      <w:r>
        <w:rPr>
          <w:color w:val="000000"/>
          <w:sz w:val="18"/>
          <w:szCs w:val="18"/>
        </w:rPr>
        <w:t xml:space="preserve"> parameter is Approved and a submitted </w:t>
      </w:r>
      <w:proofErr w:type="spellStart"/>
      <w:r>
        <w:rPr>
          <w:color w:val="000000"/>
          <w:sz w:val="18"/>
          <w:szCs w:val="18"/>
        </w:rPr>
        <w:t>DocumentEntry</w:t>
      </w:r>
      <w:proofErr w:type="spellEnd"/>
      <w:r>
        <w:rPr>
          <w:color w:val="000000"/>
          <w:sz w:val="18"/>
          <w:szCs w:val="18"/>
        </w:rPr>
        <w:t xml:space="preserve"> has been replaced and is, therefore, Deprecated, or </w:t>
      </w:r>
    </w:p>
    <w:p w14:paraId="2FCF2520" w14:textId="77777777" w:rsidR="00A00E7A" w:rsidRDefault="00000000">
      <w:pPr>
        <w:numPr>
          <w:ilvl w:val="0"/>
          <w:numId w:val="10"/>
        </w:numPr>
        <w:pBdr>
          <w:top w:val="nil"/>
          <w:left w:val="nil"/>
          <w:bottom w:val="nil"/>
          <w:right w:val="nil"/>
          <w:between w:val="nil"/>
        </w:pBdr>
      </w:pPr>
      <w:r>
        <w:rPr>
          <w:color w:val="000000"/>
          <w:sz w:val="18"/>
          <w:szCs w:val="18"/>
        </w:rPr>
        <w:t xml:space="preserve">a </w:t>
      </w:r>
      <w:proofErr w:type="spellStart"/>
      <w:r>
        <w:rPr>
          <w:color w:val="000000"/>
          <w:sz w:val="18"/>
          <w:szCs w:val="18"/>
        </w:rPr>
        <w:t>SubmissionSet</w:t>
      </w:r>
      <w:proofErr w:type="spellEnd"/>
      <w:r>
        <w:rPr>
          <w:color w:val="000000"/>
          <w:sz w:val="18"/>
          <w:szCs w:val="18"/>
        </w:rPr>
        <w:t xml:space="preserve"> is linked to a </w:t>
      </w:r>
      <w:proofErr w:type="spellStart"/>
      <w:r>
        <w:rPr>
          <w:color w:val="000000"/>
          <w:sz w:val="18"/>
          <w:szCs w:val="18"/>
        </w:rPr>
        <w:t>DocumentEntry</w:t>
      </w:r>
      <w:proofErr w:type="spellEnd"/>
      <w:r>
        <w:rPr>
          <w:color w:val="000000"/>
          <w:sz w:val="18"/>
          <w:szCs w:val="18"/>
        </w:rPr>
        <w:t xml:space="preserve"> with a different Patient ID, i.e., for a mother and child. </w:t>
      </w:r>
    </w:p>
    <w:p w14:paraId="38D00348" w14:textId="77777777" w:rsidR="00A00E7A" w:rsidRDefault="00000000">
      <w:pPr>
        <w:pBdr>
          <w:top w:val="nil"/>
          <w:left w:val="nil"/>
          <w:bottom w:val="nil"/>
          <w:right w:val="nil"/>
          <w:between w:val="nil"/>
        </w:pBdr>
        <w:ind w:left="1800" w:hanging="720"/>
        <w:rPr>
          <w:color w:val="000000"/>
          <w:sz w:val="18"/>
          <w:szCs w:val="18"/>
        </w:rPr>
      </w:pPr>
      <w:r>
        <w:rPr>
          <w:color w:val="000000"/>
          <w:sz w:val="18"/>
          <w:szCs w:val="18"/>
        </w:rPr>
        <w:t xml:space="preserve">           Document Consumers should be prepared to handle these situations. </w:t>
      </w:r>
    </w:p>
    <w:p w14:paraId="1F1AC603" w14:textId="77777777" w:rsidR="00A00E7A" w:rsidRDefault="00A00E7A">
      <w:pPr>
        <w:pBdr>
          <w:top w:val="nil"/>
          <w:left w:val="nil"/>
          <w:bottom w:val="nil"/>
          <w:right w:val="nil"/>
          <w:between w:val="nil"/>
        </w:pBdr>
        <w:rPr>
          <w:color w:val="000000"/>
        </w:rPr>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8"/>
        <w:gridCol w:w="3165"/>
        <w:gridCol w:w="2340"/>
        <w:gridCol w:w="817"/>
      </w:tblGrid>
      <w:tr w:rsidR="00A00E7A" w14:paraId="3578C254" w14:textId="77777777">
        <w:trPr>
          <w:tblHeader/>
        </w:trPr>
        <w:tc>
          <w:tcPr>
            <w:tcW w:w="3028" w:type="dxa"/>
            <w:shd w:val="clear" w:color="auto" w:fill="D9D9D9"/>
          </w:tcPr>
          <w:p w14:paraId="612B274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165" w:type="dxa"/>
            <w:shd w:val="clear" w:color="auto" w:fill="D9D9D9"/>
          </w:tcPr>
          <w:p w14:paraId="4F8F7004"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2340" w:type="dxa"/>
            <w:shd w:val="clear" w:color="auto" w:fill="D9D9D9"/>
          </w:tcPr>
          <w:p w14:paraId="4CC92863"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817" w:type="dxa"/>
            <w:shd w:val="clear" w:color="auto" w:fill="D9D9D9"/>
          </w:tcPr>
          <w:p w14:paraId="5C1F3D1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3F44905F" w14:textId="77777777">
        <w:tc>
          <w:tcPr>
            <w:tcW w:w="3028" w:type="dxa"/>
          </w:tcPr>
          <w:p w14:paraId="74C3D1D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165" w:type="dxa"/>
          </w:tcPr>
          <w:p w14:paraId="17568106" w14:textId="77777777" w:rsidR="00A00E7A" w:rsidRDefault="00A00E7A">
            <w:pPr>
              <w:pBdr>
                <w:top w:val="nil"/>
                <w:left w:val="nil"/>
                <w:bottom w:val="nil"/>
                <w:right w:val="nil"/>
                <w:between w:val="nil"/>
              </w:pBdr>
              <w:spacing w:before="40" w:after="40"/>
              <w:ind w:left="72" w:right="72"/>
              <w:rPr>
                <w:color w:val="000000"/>
                <w:sz w:val="18"/>
                <w:szCs w:val="18"/>
              </w:rPr>
            </w:pPr>
          </w:p>
        </w:tc>
        <w:tc>
          <w:tcPr>
            <w:tcW w:w="2340" w:type="dxa"/>
          </w:tcPr>
          <w:p w14:paraId="6CA07B26" w14:textId="77777777" w:rsidR="00A00E7A" w:rsidRDefault="00A00E7A">
            <w:pPr>
              <w:pBdr>
                <w:top w:val="nil"/>
                <w:left w:val="nil"/>
                <w:bottom w:val="nil"/>
                <w:right w:val="nil"/>
                <w:between w:val="nil"/>
              </w:pBdr>
              <w:spacing w:before="40" w:after="40"/>
              <w:ind w:left="72" w:right="72"/>
              <w:rPr>
                <w:color w:val="000000"/>
                <w:sz w:val="18"/>
                <w:szCs w:val="18"/>
              </w:rPr>
            </w:pPr>
          </w:p>
        </w:tc>
        <w:tc>
          <w:tcPr>
            <w:tcW w:w="817" w:type="dxa"/>
          </w:tcPr>
          <w:p w14:paraId="63A154F1"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2C30CE63" w14:textId="77777777">
        <w:tc>
          <w:tcPr>
            <w:tcW w:w="3028" w:type="dxa"/>
          </w:tcPr>
          <w:p w14:paraId="446358C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$XDSDocumentEntryStatus</w:t>
            </w:r>
            <w:r>
              <w:rPr>
                <w:b/>
                <w:color w:val="000000"/>
                <w:sz w:val="18"/>
                <w:szCs w:val="18"/>
                <w:highlight w:val="yellow"/>
                <w:u w:val="single"/>
                <w:vertAlign w:val="superscript"/>
              </w:rPr>
              <w:t>4</w:t>
            </w:r>
          </w:p>
        </w:tc>
        <w:tc>
          <w:tcPr>
            <w:tcW w:w="3165" w:type="dxa"/>
          </w:tcPr>
          <w:p w14:paraId="325213C7"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XDSDocumentEntry.availabilityStatus</w:t>
            </w:r>
            <w:proofErr w:type="spellEnd"/>
          </w:p>
        </w:tc>
        <w:tc>
          <w:tcPr>
            <w:tcW w:w="2340" w:type="dxa"/>
          </w:tcPr>
          <w:p w14:paraId="11CD7D5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w:t>
            </w:r>
          </w:p>
        </w:tc>
        <w:tc>
          <w:tcPr>
            <w:tcW w:w="817" w:type="dxa"/>
          </w:tcPr>
          <w:p w14:paraId="134DD6A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70660C71" w14:textId="77777777">
        <w:tc>
          <w:tcPr>
            <w:tcW w:w="3028" w:type="dxa"/>
          </w:tcPr>
          <w:p w14:paraId="676A804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165" w:type="dxa"/>
          </w:tcPr>
          <w:p w14:paraId="7BC74B13" w14:textId="77777777" w:rsidR="00A00E7A" w:rsidRDefault="00A00E7A">
            <w:pPr>
              <w:pBdr>
                <w:top w:val="nil"/>
                <w:left w:val="nil"/>
                <w:bottom w:val="nil"/>
                <w:right w:val="nil"/>
                <w:between w:val="nil"/>
              </w:pBdr>
              <w:spacing w:before="40" w:after="40"/>
              <w:ind w:left="72" w:right="72"/>
              <w:rPr>
                <w:color w:val="000000"/>
                <w:sz w:val="18"/>
                <w:szCs w:val="18"/>
              </w:rPr>
            </w:pPr>
          </w:p>
        </w:tc>
        <w:tc>
          <w:tcPr>
            <w:tcW w:w="2340" w:type="dxa"/>
          </w:tcPr>
          <w:p w14:paraId="279815B5" w14:textId="77777777" w:rsidR="00A00E7A" w:rsidRDefault="00A00E7A">
            <w:pPr>
              <w:pBdr>
                <w:top w:val="nil"/>
                <w:left w:val="nil"/>
                <w:bottom w:val="nil"/>
                <w:right w:val="nil"/>
                <w:between w:val="nil"/>
              </w:pBdr>
              <w:spacing w:before="40" w:after="40"/>
              <w:ind w:left="72" w:right="72"/>
              <w:rPr>
                <w:color w:val="000000"/>
                <w:sz w:val="18"/>
                <w:szCs w:val="18"/>
              </w:rPr>
            </w:pPr>
          </w:p>
        </w:tc>
        <w:tc>
          <w:tcPr>
            <w:tcW w:w="817" w:type="dxa"/>
          </w:tcPr>
          <w:p w14:paraId="108599B2"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05C5EF84" w14:textId="77777777">
        <w:tc>
          <w:tcPr>
            <w:tcW w:w="3028" w:type="dxa"/>
          </w:tcPr>
          <w:p w14:paraId="15F82F8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$XDSFolderStatus</w:t>
            </w:r>
            <w:r>
              <w:rPr>
                <w:b/>
                <w:color w:val="000000"/>
                <w:sz w:val="18"/>
                <w:szCs w:val="18"/>
                <w:highlight w:val="yellow"/>
                <w:u w:val="single"/>
                <w:vertAlign w:val="superscript"/>
              </w:rPr>
              <w:t>4</w:t>
            </w:r>
          </w:p>
        </w:tc>
        <w:tc>
          <w:tcPr>
            <w:tcW w:w="3165" w:type="dxa"/>
          </w:tcPr>
          <w:p w14:paraId="6D443E35"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XDSFolder.availabilityStatus</w:t>
            </w:r>
            <w:proofErr w:type="spellEnd"/>
          </w:p>
        </w:tc>
        <w:tc>
          <w:tcPr>
            <w:tcW w:w="2340" w:type="dxa"/>
          </w:tcPr>
          <w:p w14:paraId="6E13743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w:t>
            </w:r>
          </w:p>
        </w:tc>
        <w:tc>
          <w:tcPr>
            <w:tcW w:w="817" w:type="dxa"/>
          </w:tcPr>
          <w:p w14:paraId="7B5EFAB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0E4B2397" w14:textId="77777777">
        <w:tc>
          <w:tcPr>
            <w:tcW w:w="3028" w:type="dxa"/>
          </w:tcPr>
          <w:p w14:paraId="1582601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lastRenderedPageBreak/>
              <w:t>$</w:t>
            </w:r>
            <w:proofErr w:type="spellStart"/>
            <w:r>
              <w:rPr>
                <w:b/>
                <w:color w:val="000000"/>
                <w:sz w:val="18"/>
                <w:szCs w:val="18"/>
                <w:u w:val="single"/>
              </w:rPr>
              <w:t>XDSAssociationStatus</w:t>
            </w:r>
            <w:proofErr w:type="spellEnd"/>
          </w:p>
        </w:tc>
        <w:tc>
          <w:tcPr>
            <w:tcW w:w="3165" w:type="dxa"/>
          </w:tcPr>
          <w:p w14:paraId="45AE051D"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Association.availabilityStatus</w:t>
            </w:r>
            <w:proofErr w:type="spellEnd"/>
          </w:p>
        </w:tc>
        <w:tc>
          <w:tcPr>
            <w:tcW w:w="2340" w:type="dxa"/>
          </w:tcPr>
          <w:p w14:paraId="4006F57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817" w:type="dxa"/>
          </w:tcPr>
          <w:p w14:paraId="6602A39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w:t>
            </w:r>
          </w:p>
        </w:tc>
      </w:tr>
      <w:tr w:rsidR="00A00E7A" w14:paraId="3970DA7A" w14:textId="77777777">
        <w:tc>
          <w:tcPr>
            <w:tcW w:w="3028" w:type="dxa"/>
          </w:tcPr>
          <w:p w14:paraId="73A106C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5</w:t>
            </w:r>
          </w:p>
        </w:tc>
        <w:tc>
          <w:tcPr>
            <w:tcW w:w="3165" w:type="dxa"/>
          </w:tcPr>
          <w:p w14:paraId="038D357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2340" w:type="dxa"/>
          </w:tcPr>
          <w:p w14:paraId="5B47F85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817" w:type="dxa"/>
          </w:tcPr>
          <w:p w14:paraId="730F9FC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397A3DAE" w14:textId="77777777" w:rsidR="00A00E7A" w:rsidRDefault="00000000">
      <w:pPr>
        <w:pBdr>
          <w:top w:val="nil"/>
          <w:left w:val="nil"/>
          <w:bottom w:val="nil"/>
          <w:right w:val="nil"/>
          <w:between w:val="nil"/>
        </w:pBdr>
        <w:rPr>
          <w:color w:val="000000"/>
        </w:rPr>
      </w:pPr>
      <w:r>
        <w:rPr>
          <w:color w:val="000000"/>
        </w:rPr>
        <w:t>…</w:t>
      </w:r>
    </w:p>
    <w:p w14:paraId="219D215E" w14:textId="77777777" w:rsidR="00A00E7A" w:rsidRDefault="00000000">
      <w:pPr>
        <w:pBdr>
          <w:top w:val="nil"/>
          <w:left w:val="nil"/>
          <w:bottom w:val="nil"/>
          <w:right w:val="nil"/>
          <w:between w:val="nil"/>
        </w:pBdr>
        <w:rPr>
          <w:b/>
          <w:color w:val="000000"/>
          <w:u w:val="single"/>
        </w:rPr>
      </w:pPr>
      <w:r>
        <w:rPr>
          <w:b/>
          <w:color w:val="000000"/>
          <w:u w:val="single"/>
          <w:vertAlign w:val="superscript"/>
        </w:rPr>
        <w:t>4</w:t>
      </w:r>
      <w:r>
        <w:rPr>
          <w:b/>
          <w:color w:val="000000"/>
          <w:u w:val="single"/>
        </w:rPr>
        <w:t xml:space="preserve">If the Document Registry supports the Document Metadata Update Option and this parameter includes the value </w:t>
      </w:r>
      <w:proofErr w:type="spellStart"/>
      <w:r>
        <w:rPr>
          <w:rFonts w:ascii="Courier New" w:eastAsia="Courier New" w:hAnsi="Courier New" w:cs="Courier New"/>
          <w:b/>
          <w:color w:val="000000"/>
          <w:u w:val="single"/>
        </w:rPr>
        <w:t>urn:oasis:names:tc:ebxml-regrep:StatusType:Deprecated</w:t>
      </w:r>
      <w:proofErr w:type="spellEnd"/>
      <w:r>
        <w:rPr>
          <w:b/>
          <w:color w:val="000000"/>
          <w:u w:val="single"/>
        </w:rPr>
        <w:t xml:space="preserve"> then the response may include multiple versions of a </w:t>
      </w:r>
      <w:proofErr w:type="spellStart"/>
      <w:r>
        <w:rPr>
          <w:b/>
          <w:color w:val="000000"/>
          <w:u w:val="single"/>
        </w:rPr>
        <w:t>DocumentEntry</w:t>
      </w:r>
      <w:proofErr w:type="spellEnd"/>
      <w:r>
        <w:rPr>
          <w:b/>
          <w:color w:val="000000"/>
          <w:u w:val="single"/>
        </w:rPr>
        <w:t>/Folder object. See ITI TF-3: 4.1.5 for guidance on interpreting these results.</w:t>
      </w:r>
    </w:p>
    <w:p w14:paraId="2415CEDE" w14:textId="77777777" w:rsidR="00A00E7A" w:rsidRDefault="00000000">
      <w:pPr>
        <w:pBdr>
          <w:top w:val="nil"/>
          <w:left w:val="nil"/>
          <w:bottom w:val="nil"/>
          <w:right w:val="nil"/>
          <w:between w:val="nil"/>
        </w:pBdr>
        <w:rPr>
          <w:b/>
          <w:color w:val="000000"/>
          <w:u w:val="single"/>
        </w:rPr>
      </w:pPr>
      <w:r>
        <w:rPr>
          <w:b/>
          <w:color w:val="000000"/>
          <w:u w:val="single"/>
          <w:vertAlign w:val="superscript"/>
        </w:rPr>
        <w:t xml:space="preserve">5 </w:t>
      </w:r>
      <w:r>
        <w:rPr>
          <w:b/>
          <w:color w:val="000000"/>
          <w:u w:val="single"/>
        </w:rPr>
        <w:t>The parameter setting of $</w:t>
      </w:r>
      <w:proofErr w:type="spellStart"/>
      <w:r>
        <w:rPr>
          <w:b/>
          <w:color w:val="000000"/>
          <w:u w:val="single"/>
        </w:rPr>
        <w:t>MetadataLevel</w:t>
      </w:r>
      <w:proofErr w:type="spellEnd"/>
      <w:r>
        <w:rPr>
          <w:b/>
          <w:color w:val="000000"/>
          <w:u w:val="single"/>
        </w:rPr>
        <w:t xml:space="preserve"> equals 1 shall not inhibit the return of non-Approved Folders. This is controlled only by $</w:t>
      </w:r>
      <w:proofErr w:type="spellStart"/>
      <w:r>
        <w:rPr>
          <w:b/>
          <w:color w:val="000000"/>
          <w:u w:val="single"/>
        </w:rPr>
        <w:t>XDSFolderStatus</w:t>
      </w:r>
      <w:proofErr w:type="spellEnd"/>
      <w:r>
        <w:rPr>
          <w:b/>
          <w:color w:val="000000"/>
          <w:u w:val="single"/>
        </w:rPr>
        <w:t xml:space="preserve">. See Section 3.18.4.1.2.3.5.1. </w:t>
      </w:r>
    </w:p>
    <w:p w14:paraId="73ADEB91"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3.18.4.1.2.3.7.5 </w:t>
      </w:r>
      <w:proofErr w:type="spellStart"/>
      <w:r>
        <w:rPr>
          <w:rFonts w:ascii="Arial" w:eastAsia="Arial" w:hAnsi="Arial" w:cs="Arial"/>
          <w:b/>
          <w:color w:val="000000"/>
        </w:rPr>
        <w:t>GetDocuments</w:t>
      </w:r>
      <w:proofErr w:type="spellEnd"/>
      <w:r>
        <w:rPr>
          <w:rFonts w:ascii="Arial" w:eastAsia="Arial" w:hAnsi="Arial" w:cs="Arial"/>
          <w:b/>
          <w:color w:val="000000"/>
        </w:rPr>
        <w:t xml:space="preserve"> </w:t>
      </w:r>
    </w:p>
    <w:p w14:paraId="72332078" w14:textId="77777777" w:rsidR="00A00E7A" w:rsidRDefault="00000000">
      <w:pPr>
        <w:pBdr>
          <w:top w:val="nil"/>
          <w:left w:val="nil"/>
          <w:bottom w:val="nil"/>
          <w:right w:val="nil"/>
          <w:between w:val="nil"/>
        </w:pBdr>
        <w:rPr>
          <w:color w:val="000000"/>
        </w:rPr>
      </w:pPr>
      <w:r>
        <w:rPr>
          <w:color w:val="000000"/>
        </w:rPr>
        <w:t xml:space="preserve">Retrieve a collection of </w:t>
      </w:r>
      <w:proofErr w:type="spellStart"/>
      <w:r>
        <w:rPr>
          <w:color w:val="000000"/>
        </w:rPr>
        <w:t>XDSDocumentEntry</w:t>
      </w:r>
      <w:proofErr w:type="spellEnd"/>
      <w:r>
        <w:rPr>
          <w:color w:val="000000"/>
        </w:rPr>
        <w:t xml:space="preserve"> objects. </w:t>
      </w:r>
      <w:proofErr w:type="spellStart"/>
      <w:r>
        <w:rPr>
          <w:color w:val="000000"/>
        </w:rPr>
        <w:t>XDSDocumentEntry</w:t>
      </w:r>
      <w:proofErr w:type="spellEnd"/>
      <w:r>
        <w:rPr>
          <w:color w:val="000000"/>
        </w:rPr>
        <w:t xml:space="preserve"> objects are selected either by their </w:t>
      </w:r>
      <w:proofErr w:type="spellStart"/>
      <w:r>
        <w:rPr>
          <w:color w:val="000000"/>
        </w:rPr>
        <w:t>entryUUID</w:t>
      </w:r>
      <w:proofErr w:type="spellEnd"/>
      <w:r>
        <w:rPr>
          <w:b/>
          <w:color w:val="000000"/>
          <w:u w:val="single"/>
        </w:rPr>
        <w:t>,</w:t>
      </w:r>
      <w:r>
        <w:rPr>
          <w:color w:val="000000"/>
        </w:rPr>
        <w:t xml:space="preserve"> </w:t>
      </w:r>
      <w:r>
        <w:rPr>
          <w:b/>
          <w:strike/>
          <w:color w:val="000000"/>
        </w:rPr>
        <w:t>or</w:t>
      </w:r>
      <w:r>
        <w:rPr>
          <w:color w:val="000000"/>
        </w:rPr>
        <w:t xml:space="preserve"> </w:t>
      </w:r>
      <w:proofErr w:type="spellStart"/>
      <w:r>
        <w:rPr>
          <w:color w:val="000000"/>
        </w:rPr>
        <w:t>uniqueID</w:t>
      </w:r>
      <w:proofErr w:type="spellEnd"/>
      <w:r>
        <w:rPr>
          <w:b/>
          <w:color w:val="000000"/>
          <w:u w:val="single"/>
        </w:rPr>
        <w:t xml:space="preserve">, or </w:t>
      </w:r>
      <w:proofErr w:type="spellStart"/>
      <w:r>
        <w:rPr>
          <w:b/>
          <w:color w:val="000000"/>
          <w:u w:val="single"/>
        </w:rPr>
        <w:t>logicalID</w:t>
      </w:r>
      <w:proofErr w:type="spellEnd"/>
      <w:r>
        <w:rPr>
          <w:color w:val="000000"/>
        </w:rPr>
        <w:t xml:space="preserve"> attribute.</w:t>
      </w:r>
    </w:p>
    <w:p w14:paraId="2E71931B" w14:textId="77777777" w:rsidR="00A00E7A" w:rsidRDefault="00000000">
      <w:pPr>
        <w:pBdr>
          <w:top w:val="nil"/>
          <w:left w:val="nil"/>
          <w:bottom w:val="nil"/>
          <w:right w:val="nil"/>
          <w:between w:val="nil"/>
        </w:pBdr>
        <w:rPr>
          <w:color w:val="000000"/>
        </w:rPr>
      </w:pPr>
      <w:r>
        <w:rPr>
          <w:b/>
          <w:color w:val="000000"/>
        </w:rPr>
        <w:t>Returns:</w:t>
      </w:r>
      <w:r>
        <w:rPr>
          <w:color w:val="000000"/>
        </w:rPr>
        <w:t xml:space="preserve"> </w:t>
      </w:r>
      <w:proofErr w:type="spellStart"/>
      <w:r>
        <w:rPr>
          <w:color w:val="000000"/>
        </w:rPr>
        <w:t>XDSDocumentEntry</w:t>
      </w:r>
      <w:proofErr w:type="spellEnd"/>
      <w:r>
        <w:rPr>
          <w:color w:val="000000"/>
        </w:rPr>
        <w:t xml:space="preserve"> objects requested</w:t>
      </w:r>
    </w:p>
    <w:p w14:paraId="562541DB" w14:textId="77777777" w:rsidR="00A00E7A" w:rsidRDefault="00A00E7A">
      <w:pPr>
        <w:pBdr>
          <w:top w:val="nil"/>
          <w:left w:val="nil"/>
          <w:bottom w:val="nil"/>
          <w:right w:val="nil"/>
          <w:between w:val="nil"/>
        </w:pBdr>
        <w:rPr>
          <w:color w:val="000000"/>
        </w:rPr>
      </w:pP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6"/>
        <w:gridCol w:w="3849"/>
        <w:gridCol w:w="800"/>
        <w:gridCol w:w="905"/>
      </w:tblGrid>
      <w:tr w:rsidR="00A00E7A" w14:paraId="75C29A0B" w14:textId="77777777">
        <w:trPr>
          <w:tblHeader/>
        </w:trPr>
        <w:tc>
          <w:tcPr>
            <w:tcW w:w="3796" w:type="dxa"/>
            <w:shd w:val="clear" w:color="auto" w:fill="D9D9D9"/>
          </w:tcPr>
          <w:p w14:paraId="6E5C6099"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849" w:type="dxa"/>
            <w:shd w:val="clear" w:color="auto" w:fill="D9D9D9"/>
          </w:tcPr>
          <w:p w14:paraId="68F2B8F4"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800" w:type="dxa"/>
            <w:shd w:val="clear" w:color="auto" w:fill="D9D9D9"/>
          </w:tcPr>
          <w:p w14:paraId="42AE4DB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905" w:type="dxa"/>
            <w:shd w:val="clear" w:color="auto" w:fill="D9D9D9"/>
          </w:tcPr>
          <w:p w14:paraId="33E866F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0B07895F" w14:textId="77777777">
        <w:tc>
          <w:tcPr>
            <w:tcW w:w="3796" w:type="dxa"/>
          </w:tcPr>
          <w:p w14:paraId="459C9E6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$XDSDocumentEntryEntryUUID</w:t>
            </w:r>
            <w:r>
              <w:rPr>
                <w:color w:val="000000"/>
                <w:sz w:val="18"/>
                <w:szCs w:val="18"/>
                <w:vertAlign w:val="superscript"/>
              </w:rPr>
              <w:t>3</w:t>
            </w:r>
          </w:p>
        </w:tc>
        <w:tc>
          <w:tcPr>
            <w:tcW w:w="3849" w:type="dxa"/>
          </w:tcPr>
          <w:p w14:paraId="2476439E"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XDSDocumentEntry.entryUUID</w:t>
            </w:r>
            <w:proofErr w:type="spellEnd"/>
          </w:p>
        </w:tc>
        <w:tc>
          <w:tcPr>
            <w:tcW w:w="800" w:type="dxa"/>
          </w:tcPr>
          <w:p w14:paraId="680CC89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1</w:t>
            </w:r>
          </w:p>
        </w:tc>
        <w:tc>
          <w:tcPr>
            <w:tcW w:w="905" w:type="dxa"/>
          </w:tcPr>
          <w:p w14:paraId="4D77E13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026104A3" w14:textId="77777777">
        <w:tc>
          <w:tcPr>
            <w:tcW w:w="3796" w:type="dxa"/>
          </w:tcPr>
          <w:p w14:paraId="3B2DB03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$XDSDocumentEntryUniqueId</w:t>
            </w:r>
            <w:r>
              <w:rPr>
                <w:color w:val="000000"/>
                <w:sz w:val="18"/>
                <w:szCs w:val="18"/>
                <w:vertAlign w:val="superscript"/>
              </w:rPr>
              <w:t>3</w:t>
            </w:r>
            <w:r>
              <w:rPr>
                <w:b/>
                <w:color w:val="000000"/>
                <w:sz w:val="18"/>
                <w:szCs w:val="18"/>
                <w:highlight w:val="yellow"/>
                <w:u w:val="single"/>
                <w:vertAlign w:val="superscript"/>
              </w:rPr>
              <w:t>, 5</w:t>
            </w:r>
          </w:p>
        </w:tc>
        <w:tc>
          <w:tcPr>
            <w:tcW w:w="3849" w:type="dxa"/>
          </w:tcPr>
          <w:p w14:paraId="62CD27DB"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XDSDocumentEntry.uniqueId</w:t>
            </w:r>
            <w:proofErr w:type="spellEnd"/>
          </w:p>
        </w:tc>
        <w:tc>
          <w:tcPr>
            <w:tcW w:w="800" w:type="dxa"/>
          </w:tcPr>
          <w:p w14:paraId="737EF78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1</w:t>
            </w:r>
          </w:p>
        </w:tc>
        <w:tc>
          <w:tcPr>
            <w:tcW w:w="905" w:type="dxa"/>
          </w:tcPr>
          <w:p w14:paraId="68EA5F9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5805AA16" w14:textId="77777777">
        <w:tc>
          <w:tcPr>
            <w:tcW w:w="3796" w:type="dxa"/>
          </w:tcPr>
          <w:p w14:paraId="5EFB9537"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$XDSDocumentEntryLogicalID</w:t>
            </w:r>
            <w:r>
              <w:rPr>
                <w:b/>
                <w:color w:val="000000"/>
                <w:sz w:val="18"/>
                <w:szCs w:val="18"/>
                <w:u w:val="single"/>
                <w:vertAlign w:val="superscript"/>
              </w:rPr>
              <w:t>4</w:t>
            </w:r>
          </w:p>
        </w:tc>
        <w:tc>
          <w:tcPr>
            <w:tcW w:w="3849" w:type="dxa"/>
          </w:tcPr>
          <w:p w14:paraId="74983B11"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XDSDocumentEntry.logicalID</w:t>
            </w:r>
            <w:proofErr w:type="spellEnd"/>
          </w:p>
        </w:tc>
        <w:tc>
          <w:tcPr>
            <w:tcW w:w="800" w:type="dxa"/>
          </w:tcPr>
          <w:p w14:paraId="0F1EF516"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r>
              <w:rPr>
                <w:b/>
                <w:color w:val="000000"/>
                <w:sz w:val="18"/>
                <w:szCs w:val="18"/>
                <w:u w:val="single"/>
                <w:vertAlign w:val="superscript"/>
              </w:rPr>
              <w:t>1</w:t>
            </w:r>
          </w:p>
        </w:tc>
        <w:tc>
          <w:tcPr>
            <w:tcW w:w="905" w:type="dxa"/>
          </w:tcPr>
          <w:p w14:paraId="31AD14D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w:t>
            </w:r>
          </w:p>
        </w:tc>
      </w:tr>
      <w:tr w:rsidR="00A00E7A" w14:paraId="3A809DD9" w14:textId="77777777">
        <w:tc>
          <w:tcPr>
            <w:tcW w:w="3796" w:type="dxa"/>
          </w:tcPr>
          <w:p w14:paraId="6C5B055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roofErr w:type="spellStart"/>
            <w:r>
              <w:rPr>
                <w:color w:val="000000"/>
                <w:sz w:val="18"/>
                <w:szCs w:val="18"/>
              </w:rPr>
              <w:t>homeCommunityId</w:t>
            </w:r>
            <w:proofErr w:type="spellEnd"/>
          </w:p>
        </w:tc>
        <w:tc>
          <w:tcPr>
            <w:tcW w:w="3849" w:type="dxa"/>
          </w:tcPr>
          <w:p w14:paraId="7AE9351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None</w:t>
            </w:r>
          </w:p>
        </w:tc>
        <w:tc>
          <w:tcPr>
            <w:tcW w:w="800" w:type="dxa"/>
          </w:tcPr>
          <w:p w14:paraId="5FA6CD0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2</w:t>
            </w:r>
          </w:p>
        </w:tc>
        <w:tc>
          <w:tcPr>
            <w:tcW w:w="905" w:type="dxa"/>
          </w:tcPr>
          <w:p w14:paraId="1D149AB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r>
      <w:tr w:rsidR="00A00E7A" w14:paraId="7E6C7324" w14:textId="77777777">
        <w:tc>
          <w:tcPr>
            <w:tcW w:w="3796" w:type="dxa"/>
          </w:tcPr>
          <w:p w14:paraId="7334643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6</w:t>
            </w:r>
          </w:p>
        </w:tc>
        <w:tc>
          <w:tcPr>
            <w:tcW w:w="3849" w:type="dxa"/>
          </w:tcPr>
          <w:p w14:paraId="3BF5C91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800" w:type="dxa"/>
          </w:tcPr>
          <w:p w14:paraId="5F30E7F3"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05" w:type="dxa"/>
          </w:tcPr>
          <w:p w14:paraId="723F38A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218A399F" w14:textId="77777777" w:rsidR="00A00E7A" w:rsidRDefault="00A00E7A">
      <w:pPr>
        <w:pBdr>
          <w:top w:val="nil"/>
          <w:left w:val="nil"/>
          <w:bottom w:val="nil"/>
          <w:right w:val="nil"/>
          <w:between w:val="nil"/>
        </w:pBdr>
        <w:rPr>
          <w:color w:val="000000"/>
        </w:rPr>
      </w:pPr>
    </w:p>
    <w:p w14:paraId="4ED140E2" w14:textId="77777777" w:rsidR="00A00E7A" w:rsidRDefault="00000000">
      <w:pPr>
        <w:pBdr>
          <w:top w:val="nil"/>
          <w:left w:val="nil"/>
          <w:bottom w:val="nil"/>
          <w:right w:val="nil"/>
          <w:between w:val="nil"/>
        </w:pBdr>
        <w:rPr>
          <w:color w:val="000000"/>
        </w:rPr>
      </w:pPr>
      <w:r>
        <w:rPr>
          <w:color w:val="000000"/>
          <w:vertAlign w:val="superscript"/>
        </w:rPr>
        <w:t>1</w:t>
      </w:r>
      <w:r>
        <w:rPr>
          <w:b/>
          <w:strike/>
          <w:color w:val="000000"/>
        </w:rPr>
        <w:t xml:space="preserve"> Either</w:t>
      </w:r>
      <w:r>
        <w:rPr>
          <w:color w:val="000000"/>
        </w:rPr>
        <w:t xml:space="preserve"> $</w:t>
      </w:r>
      <w:proofErr w:type="spellStart"/>
      <w:r>
        <w:rPr>
          <w:color w:val="000000"/>
        </w:rPr>
        <w:t>XDSDocumentEntryEntryUUID</w:t>
      </w:r>
      <w:proofErr w:type="spellEnd"/>
      <w:r>
        <w:rPr>
          <w:color w:val="000000"/>
        </w:rPr>
        <w:t xml:space="preserve"> or $</w:t>
      </w:r>
      <w:proofErr w:type="spellStart"/>
      <w:r>
        <w:rPr>
          <w:color w:val="000000"/>
        </w:rPr>
        <w:t>XDSDocumentEntryUniqueId</w:t>
      </w:r>
      <w:proofErr w:type="spellEnd"/>
      <w:r>
        <w:rPr>
          <w:color w:val="000000"/>
        </w:rPr>
        <w:t xml:space="preserve"> </w:t>
      </w:r>
      <w:r>
        <w:rPr>
          <w:b/>
          <w:color w:val="000000"/>
          <w:u w:val="single"/>
        </w:rPr>
        <w:t>or $</w:t>
      </w:r>
      <w:proofErr w:type="spellStart"/>
      <w:r>
        <w:rPr>
          <w:b/>
          <w:color w:val="000000"/>
          <w:u w:val="single"/>
        </w:rPr>
        <w:t>XDSDocumentEntryLogicalID</w:t>
      </w:r>
      <w:proofErr w:type="spellEnd"/>
      <w:r>
        <w:rPr>
          <w:b/>
          <w:color w:val="000000"/>
          <w:u w:val="single"/>
        </w:rPr>
        <w:t xml:space="preserve"> </w:t>
      </w:r>
      <w:r>
        <w:rPr>
          <w:color w:val="000000"/>
        </w:rPr>
        <w:t xml:space="preserve">shall be specified. This transaction shall return an </w:t>
      </w:r>
      <w:proofErr w:type="spellStart"/>
      <w:r>
        <w:rPr>
          <w:color w:val="000000"/>
        </w:rPr>
        <w:t>XDSStoredQueryParamNumber</w:t>
      </w:r>
      <w:proofErr w:type="spellEnd"/>
      <w:r>
        <w:rPr>
          <w:color w:val="000000"/>
        </w:rPr>
        <w:t xml:space="preserve"> error if </w:t>
      </w:r>
      <w:proofErr w:type="gramStart"/>
      <w:r>
        <w:rPr>
          <w:b/>
          <w:strike/>
          <w:color w:val="000000"/>
        </w:rPr>
        <w:t>both</w:t>
      </w:r>
      <w:r>
        <w:rPr>
          <w:color w:val="000000"/>
        </w:rPr>
        <w:t xml:space="preserve"> </w:t>
      </w:r>
      <w:r>
        <w:rPr>
          <w:b/>
          <w:color w:val="000000"/>
          <w:u w:val="single"/>
        </w:rPr>
        <w:t>more</w:t>
      </w:r>
      <w:proofErr w:type="gramEnd"/>
      <w:r>
        <w:rPr>
          <w:b/>
          <w:color w:val="000000"/>
          <w:u w:val="single"/>
        </w:rPr>
        <w:t xml:space="preserve"> than one of these</w:t>
      </w:r>
      <w:r>
        <w:rPr>
          <w:color w:val="000000"/>
        </w:rPr>
        <w:t xml:space="preserve"> parameters </w:t>
      </w:r>
      <w:r>
        <w:rPr>
          <w:b/>
          <w:strike/>
          <w:color w:val="000000"/>
        </w:rPr>
        <w:t>are</w:t>
      </w:r>
      <w:r>
        <w:rPr>
          <w:color w:val="000000"/>
        </w:rPr>
        <w:t xml:space="preserve"> </w:t>
      </w:r>
      <w:r>
        <w:rPr>
          <w:b/>
          <w:color w:val="000000"/>
          <w:u w:val="single"/>
        </w:rPr>
        <w:t xml:space="preserve">is </w:t>
      </w:r>
      <w:r>
        <w:rPr>
          <w:color w:val="000000"/>
        </w:rPr>
        <w:t xml:space="preserve">specified. </w:t>
      </w:r>
    </w:p>
    <w:p w14:paraId="4CB2F9D0" w14:textId="77777777" w:rsidR="00A00E7A" w:rsidRDefault="00000000">
      <w:pPr>
        <w:pBdr>
          <w:top w:val="nil"/>
          <w:left w:val="nil"/>
          <w:bottom w:val="nil"/>
          <w:right w:val="nil"/>
          <w:between w:val="nil"/>
        </w:pBdr>
        <w:rPr>
          <w:color w:val="000000"/>
        </w:rPr>
      </w:pPr>
      <w:r>
        <w:rPr>
          <w:color w:val="000000"/>
          <w:vertAlign w:val="superscript"/>
        </w:rPr>
        <w:t>2</w:t>
      </w:r>
      <w:r>
        <w:rPr>
          <w:color w:val="000000"/>
        </w:rPr>
        <w:t xml:space="preserve">The </w:t>
      </w:r>
      <w:proofErr w:type="spellStart"/>
      <w:r>
        <w:rPr>
          <w:color w:val="000000"/>
        </w:rPr>
        <w:t>homeCommunityId</w:t>
      </w:r>
      <w:proofErr w:type="spellEnd"/>
      <w:r>
        <w:rPr>
          <w:color w:val="000000"/>
        </w:rPr>
        <w:t xml:space="preserve"> value is specified as the home attribute on the </w:t>
      </w:r>
      <w:proofErr w:type="spellStart"/>
      <w:r>
        <w:rPr>
          <w:color w:val="000000"/>
        </w:rPr>
        <w:t>AdhocQuery</w:t>
      </w:r>
      <w:proofErr w:type="spellEnd"/>
      <w:r>
        <w:rPr>
          <w:color w:val="000000"/>
        </w:rPr>
        <w:t xml:space="preserve"> element of the query request, as in: &lt;</w:t>
      </w:r>
      <w:proofErr w:type="spellStart"/>
      <w:r>
        <w:rPr>
          <w:color w:val="000000"/>
        </w:rPr>
        <w:t>AdhocQuery</w:t>
      </w:r>
      <w:proofErr w:type="spellEnd"/>
      <w:r>
        <w:rPr>
          <w:color w:val="000000"/>
        </w:rPr>
        <w:t xml:space="preserve"> id=</w:t>
      </w:r>
      <w:r>
        <w:rPr>
          <w:rFonts w:ascii="Arimo" w:eastAsia="Arimo" w:hAnsi="Arimo" w:cs="Arimo"/>
          <w:color w:val="000000"/>
        </w:rPr>
        <w:t>”</w:t>
      </w:r>
      <w:r>
        <w:rPr>
          <w:color w:val="000000"/>
        </w:rPr>
        <w:t>…</w:t>
      </w:r>
      <w:r>
        <w:rPr>
          <w:rFonts w:ascii="Arimo" w:eastAsia="Arimo" w:hAnsi="Arimo" w:cs="Arimo"/>
          <w:color w:val="000000"/>
        </w:rPr>
        <w:t>”</w:t>
      </w:r>
      <w:r>
        <w:rPr>
          <w:color w:val="000000"/>
        </w:rPr>
        <w:t xml:space="preserve"> home=</w:t>
      </w:r>
      <w:r>
        <w:rPr>
          <w:rFonts w:ascii="Arimo" w:eastAsia="Arimo" w:hAnsi="Arimo" w:cs="Arimo"/>
          <w:color w:val="000000"/>
        </w:rPr>
        <w:t>”</w:t>
      </w:r>
      <w:r>
        <w:rPr>
          <w:color w:val="000000"/>
        </w:rPr>
        <w:t>urn:oid:1.2.3</w:t>
      </w:r>
      <w:r>
        <w:rPr>
          <w:rFonts w:ascii="Arimo" w:eastAsia="Arimo" w:hAnsi="Arimo" w:cs="Arimo"/>
          <w:color w:val="000000"/>
        </w:rPr>
        <w:t>”</w:t>
      </w:r>
      <w:r>
        <w:rPr>
          <w:color w:val="000000"/>
        </w:rPr>
        <w:t xml:space="preserve"> … &gt;. Document Consumer Actors shall specify the </w:t>
      </w:r>
      <w:proofErr w:type="spellStart"/>
      <w:r>
        <w:rPr>
          <w:color w:val="000000"/>
        </w:rPr>
        <w:t>homeCommunityId</w:t>
      </w:r>
      <w:proofErr w:type="spellEnd"/>
      <w:r>
        <w:rPr>
          <w:color w:val="000000"/>
        </w:rPr>
        <w:t xml:space="preserve"> value if they received a value for this attribute as part of the previous Registry Stored Query response entry, which contained the specified </w:t>
      </w:r>
      <w:proofErr w:type="spellStart"/>
      <w:r>
        <w:rPr>
          <w:b/>
          <w:strike/>
          <w:color w:val="000000"/>
        </w:rPr>
        <w:t>EntryUUID</w:t>
      </w:r>
      <w:proofErr w:type="spellEnd"/>
      <w:r>
        <w:rPr>
          <w:b/>
          <w:strike/>
          <w:color w:val="000000"/>
        </w:rPr>
        <w:t xml:space="preserve"> or </w:t>
      </w:r>
      <w:proofErr w:type="spellStart"/>
      <w:r>
        <w:rPr>
          <w:b/>
          <w:strike/>
          <w:color w:val="000000"/>
        </w:rPr>
        <w:t>UniqueID</w:t>
      </w:r>
      <w:proofErr w:type="spellEnd"/>
      <w:r>
        <w:rPr>
          <w:color w:val="000000"/>
        </w:rPr>
        <w:t xml:space="preserve"> </w:t>
      </w:r>
      <w:proofErr w:type="spellStart"/>
      <w:r>
        <w:rPr>
          <w:b/>
          <w:color w:val="000000"/>
          <w:u w:val="single"/>
        </w:rPr>
        <w:t>entryUUID</w:t>
      </w:r>
      <w:proofErr w:type="spellEnd"/>
      <w:r>
        <w:rPr>
          <w:b/>
          <w:color w:val="000000"/>
          <w:u w:val="single"/>
        </w:rPr>
        <w:t xml:space="preserve">, </w:t>
      </w:r>
      <w:proofErr w:type="spellStart"/>
      <w:r>
        <w:rPr>
          <w:b/>
          <w:color w:val="000000"/>
          <w:u w:val="single"/>
        </w:rPr>
        <w:t>uniqueId</w:t>
      </w:r>
      <w:proofErr w:type="spellEnd"/>
      <w:r>
        <w:rPr>
          <w:b/>
          <w:color w:val="000000"/>
          <w:u w:val="single"/>
        </w:rPr>
        <w:t xml:space="preserve"> or </w:t>
      </w:r>
      <w:proofErr w:type="spellStart"/>
      <w:r>
        <w:rPr>
          <w:b/>
          <w:color w:val="000000"/>
          <w:u w:val="single"/>
        </w:rPr>
        <w:t>logicalID</w:t>
      </w:r>
      <w:proofErr w:type="spellEnd"/>
      <w:r>
        <w:rPr>
          <w:color w:val="000000"/>
        </w:rPr>
        <w:t xml:space="preserve">. See </w:t>
      </w:r>
      <w:r>
        <w:rPr>
          <w:b/>
          <w:strike/>
          <w:color w:val="000000"/>
        </w:rPr>
        <w:t>ITI TF-2a:</w:t>
      </w:r>
      <w:r>
        <w:rPr>
          <w:color w:val="000000"/>
        </w:rPr>
        <w:t xml:space="preserve"> </w:t>
      </w:r>
      <w:hyperlink r:id="rId57" w:anchor="3.18.4.1.2.3.8">
        <w:r>
          <w:rPr>
            <w:color w:val="0000FF"/>
            <w:u w:val="single"/>
          </w:rPr>
          <w:t>Section</w:t>
        </w:r>
      </w:hyperlink>
      <w:hyperlink r:id="rId58" w:anchor="3.18.4.1.2.3.8">
        <w:r>
          <w:rPr>
            <w:b/>
            <w:color w:val="0000FF"/>
            <w:u w:val="single"/>
          </w:rPr>
          <w:t xml:space="preserve"> </w:t>
        </w:r>
      </w:hyperlink>
      <w:hyperlink r:id="rId59" w:anchor="3.18.4.1.2.3.8">
        <w:r>
          <w:rPr>
            <w:color w:val="0000FF"/>
            <w:u w:val="single"/>
          </w:rPr>
          <w:t>3.18.4.1.2.3.8</w:t>
        </w:r>
      </w:hyperlink>
      <w:r>
        <w:rPr>
          <w:color w:val="000000"/>
        </w:rPr>
        <w:t xml:space="preserve"> for more details. </w:t>
      </w:r>
    </w:p>
    <w:p w14:paraId="092686FE" w14:textId="77777777" w:rsidR="00A00E7A" w:rsidRDefault="00000000">
      <w:pPr>
        <w:pBdr>
          <w:top w:val="nil"/>
          <w:left w:val="nil"/>
          <w:bottom w:val="nil"/>
          <w:right w:val="nil"/>
          <w:between w:val="nil"/>
        </w:pBdr>
        <w:ind w:left="1152" w:hanging="720"/>
        <w:rPr>
          <w:color w:val="000000"/>
          <w:sz w:val="18"/>
          <w:szCs w:val="18"/>
        </w:rPr>
      </w:pPr>
      <w:r>
        <w:rPr>
          <w:color w:val="000000"/>
          <w:sz w:val="18"/>
          <w:szCs w:val="18"/>
        </w:rPr>
        <w:t>Note: …</w:t>
      </w:r>
    </w:p>
    <w:p w14:paraId="26157D5D" w14:textId="77777777" w:rsidR="00A00E7A" w:rsidRDefault="00000000">
      <w:pPr>
        <w:pBdr>
          <w:top w:val="nil"/>
          <w:left w:val="nil"/>
          <w:bottom w:val="nil"/>
          <w:right w:val="nil"/>
          <w:between w:val="nil"/>
        </w:pBdr>
        <w:rPr>
          <w:color w:val="000000"/>
        </w:rPr>
      </w:pPr>
      <w:r>
        <w:rPr>
          <w:color w:val="000000"/>
          <w:vertAlign w:val="superscript"/>
        </w:rPr>
        <w:lastRenderedPageBreak/>
        <w:t>3</w:t>
      </w:r>
      <w:r>
        <w:rPr>
          <w:color w:val="000000"/>
        </w:rPr>
        <w:t xml:space="preserve">If the Stored Query specifies a </w:t>
      </w:r>
      <w:proofErr w:type="spellStart"/>
      <w:r>
        <w:rPr>
          <w:color w:val="000000"/>
        </w:rPr>
        <w:t>returnType</w:t>
      </w:r>
      <w:proofErr w:type="spellEnd"/>
      <w:r>
        <w:rPr>
          <w:color w:val="000000"/>
        </w:rPr>
        <w:t xml:space="preserve"> of </w:t>
      </w:r>
      <w:proofErr w:type="spellStart"/>
      <w:r>
        <w:rPr>
          <w:color w:val="000000"/>
        </w:rPr>
        <w:t>LeafClass</w:t>
      </w:r>
      <w:proofErr w:type="spellEnd"/>
      <w:r>
        <w:rPr>
          <w:color w:val="000000"/>
        </w:rPr>
        <w:t xml:space="preserve"> then the Document Registry shall verify that all requested </w:t>
      </w:r>
      <w:proofErr w:type="spellStart"/>
      <w:r>
        <w:rPr>
          <w:color w:val="000000"/>
        </w:rPr>
        <w:t>DocumentEntry</w:t>
      </w:r>
      <w:proofErr w:type="spellEnd"/>
      <w:r>
        <w:rPr>
          <w:color w:val="000000"/>
        </w:rPr>
        <w:t xml:space="preserve"> objects to be returned will contain the same Patient ID. If this validation fails, an </w:t>
      </w:r>
      <w:proofErr w:type="spellStart"/>
      <w:r>
        <w:rPr>
          <w:color w:val="000000"/>
        </w:rPr>
        <w:t>XDSResultNotSinglePatient</w:t>
      </w:r>
      <w:proofErr w:type="spellEnd"/>
      <w:r>
        <w:rPr>
          <w:color w:val="000000"/>
        </w:rPr>
        <w:t xml:space="preserve"> error shall be returned and no metadata shall be returned.</w:t>
      </w:r>
    </w:p>
    <w:p w14:paraId="21773061" w14:textId="77777777" w:rsidR="00A00E7A" w:rsidRDefault="00000000">
      <w:pPr>
        <w:pBdr>
          <w:top w:val="nil"/>
          <w:left w:val="nil"/>
          <w:bottom w:val="nil"/>
          <w:right w:val="nil"/>
          <w:between w:val="nil"/>
        </w:pBdr>
        <w:rPr>
          <w:b/>
          <w:color w:val="000000"/>
          <w:u w:val="single"/>
        </w:rPr>
      </w:pPr>
      <w:r>
        <w:rPr>
          <w:b/>
          <w:color w:val="000000"/>
          <w:u w:val="single"/>
          <w:vertAlign w:val="superscript"/>
        </w:rPr>
        <w:t>4</w:t>
      </w:r>
      <w:r>
        <w:rPr>
          <w:b/>
          <w:color w:val="000000"/>
          <w:u w:val="single"/>
        </w:rPr>
        <w:t xml:space="preserve">Retrieving a </w:t>
      </w:r>
      <w:proofErr w:type="spellStart"/>
      <w:r>
        <w:rPr>
          <w:b/>
          <w:color w:val="000000"/>
          <w:u w:val="single"/>
        </w:rPr>
        <w:t>DocumentEntry</w:t>
      </w:r>
      <w:proofErr w:type="spellEnd"/>
      <w:r>
        <w:rPr>
          <w:b/>
          <w:color w:val="000000"/>
          <w:u w:val="single"/>
        </w:rPr>
        <w:t xml:space="preserve"> by its </w:t>
      </w:r>
      <w:proofErr w:type="spellStart"/>
      <w:r>
        <w:rPr>
          <w:b/>
          <w:color w:val="000000"/>
          <w:u w:val="single"/>
        </w:rPr>
        <w:t>logicalID</w:t>
      </w:r>
      <w:proofErr w:type="spellEnd"/>
      <w:r>
        <w:rPr>
          <w:b/>
          <w:color w:val="000000"/>
          <w:u w:val="single"/>
        </w:rPr>
        <w:t xml:space="preserve"> attribute returns the logical </w:t>
      </w:r>
      <w:proofErr w:type="spellStart"/>
      <w:r>
        <w:rPr>
          <w:b/>
          <w:color w:val="000000"/>
          <w:u w:val="single"/>
        </w:rPr>
        <w:t>DocumentEntry</w:t>
      </w:r>
      <w:proofErr w:type="spellEnd"/>
      <w:r>
        <w:rPr>
          <w:b/>
          <w:color w:val="000000"/>
          <w:u w:val="single"/>
        </w:rPr>
        <w:t xml:space="preserve">, which includes all versions of that </w:t>
      </w:r>
      <w:proofErr w:type="spellStart"/>
      <w:r>
        <w:rPr>
          <w:b/>
          <w:color w:val="000000"/>
          <w:u w:val="single"/>
        </w:rPr>
        <w:t>DocumentEntry</w:t>
      </w:r>
      <w:proofErr w:type="spellEnd"/>
      <w:r>
        <w:rPr>
          <w:b/>
          <w:color w:val="000000"/>
          <w:u w:val="single"/>
        </w:rPr>
        <w:t xml:space="preserve"> object. See ITI TF-3: 4.1.5 for guidance on interpreting these results. If the Document Registry does not support the Document Metadata Update Option, this parameter shall be ignored and thus cause an </w:t>
      </w:r>
      <w:proofErr w:type="spellStart"/>
      <w:r>
        <w:rPr>
          <w:b/>
          <w:color w:val="000000"/>
          <w:u w:val="single"/>
        </w:rPr>
        <w:t>XDSStoredQueryMissingParam</w:t>
      </w:r>
      <w:proofErr w:type="spellEnd"/>
      <w:r>
        <w:rPr>
          <w:b/>
          <w:color w:val="000000"/>
          <w:u w:val="single"/>
        </w:rPr>
        <w:t xml:space="preserve"> error because $</w:t>
      </w:r>
      <w:proofErr w:type="spellStart"/>
      <w:r>
        <w:rPr>
          <w:b/>
          <w:color w:val="000000"/>
          <w:u w:val="single"/>
        </w:rPr>
        <w:t>XDSDocumentEntryEntryUUID</w:t>
      </w:r>
      <w:proofErr w:type="spellEnd"/>
      <w:r>
        <w:rPr>
          <w:b/>
          <w:color w:val="000000"/>
          <w:u w:val="single"/>
        </w:rPr>
        <w:t xml:space="preserve"> and $</w:t>
      </w:r>
      <w:proofErr w:type="spellStart"/>
      <w:r>
        <w:rPr>
          <w:b/>
          <w:color w:val="000000"/>
          <w:u w:val="single"/>
        </w:rPr>
        <w:t>XDSDocumentEntryUniqueId</w:t>
      </w:r>
      <w:proofErr w:type="spellEnd"/>
      <w:r>
        <w:rPr>
          <w:b/>
          <w:color w:val="000000"/>
          <w:u w:val="single"/>
        </w:rPr>
        <w:t xml:space="preserve"> will be missing.</w:t>
      </w:r>
    </w:p>
    <w:p w14:paraId="7487B9AC" w14:textId="77777777" w:rsidR="00A00E7A" w:rsidRDefault="00000000">
      <w:pPr>
        <w:pBdr>
          <w:top w:val="nil"/>
          <w:left w:val="nil"/>
          <w:bottom w:val="nil"/>
          <w:right w:val="nil"/>
          <w:between w:val="nil"/>
        </w:pBdr>
        <w:rPr>
          <w:color w:val="000000"/>
        </w:rPr>
      </w:pPr>
      <w:r>
        <w:rPr>
          <w:b/>
          <w:color w:val="000000"/>
          <w:u w:val="single"/>
          <w:vertAlign w:val="superscript"/>
        </w:rPr>
        <w:t>5</w:t>
      </w:r>
      <w:r>
        <w:rPr>
          <w:b/>
          <w:color w:val="000000"/>
          <w:u w:val="single"/>
        </w:rPr>
        <w:t xml:space="preserve">Specifying this parameter in a query to a Document Registry that supports the Document Metadata Update Option may return multiple </w:t>
      </w:r>
      <w:proofErr w:type="spellStart"/>
      <w:r>
        <w:rPr>
          <w:b/>
          <w:color w:val="000000"/>
          <w:u w:val="single"/>
        </w:rPr>
        <w:t>DocumentEntry</w:t>
      </w:r>
      <w:proofErr w:type="spellEnd"/>
      <w:r>
        <w:rPr>
          <w:b/>
          <w:color w:val="000000"/>
          <w:u w:val="single"/>
        </w:rPr>
        <w:t xml:space="preserve"> objects each representing a different version of the metadata. See ITI TF-3: 4.1.5 for guidance on interpreting these results.</w:t>
      </w:r>
    </w:p>
    <w:p w14:paraId="15EB03C8" w14:textId="77777777" w:rsidR="00A00E7A" w:rsidRDefault="00000000">
      <w:pPr>
        <w:pBdr>
          <w:top w:val="nil"/>
          <w:left w:val="nil"/>
          <w:bottom w:val="nil"/>
          <w:right w:val="nil"/>
          <w:between w:val="nil"/>
        </w:pBdr>
        <w:rPr>
          <w:b/>
          <w:color w:val="000000"/>
          <w:u w:val="single"/>
        </w:rPr>
      </w:pPr>
      <w:r>
        <w:rPr>
          <w:b/>
          <w:color w:val="000000"/>
          <w:u w:val="single"/>
          <w:vertAlign w:val="superscript"/>
        </w:rPr>
        <w:t>6</w:t>
      </w:r>
      <w:r>
        <w:rPr>
          <w:b/>
          <w:color w:val="000000"/>
          <w:u w:val="single"/>
        </w:rPr>
        <w:t>See Section 3.18.4.1.2.3.5.1</w:t>
      </w:r>
    </w:p>
    <w:p w14:paraId="73FCD2B7" w14:textId="77777777" w:rsidR="00A00E7A" w:rsidRDefault="00A00E7A">
      <w:pPr>
        <w:pBdr>
          <w:top w:val="nil"/>
          <w:left w:val="nil"/>
          <w:bottom w:val="nil"/>
          <w:right w:val="nil"/>
          <w:between w:val="nil"/>
        </w:pBdr>
        <w:rPr>
          <w:color w:val="000000"/>
        </w:rPr>
      </w:pPr>
    </w:p>
    <w:p w14:paraId="452CA620"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3.18.4.1.2.3.7.6 </w:t>
      </w:r>
      <w:proofErr w:type="spellStart"/>
      <w:r>
        <w:rPr>
          <w:rFonts w:ascii="Arial" w:eastAsia="Arial" w:hAnsi="Arial" w:cs="Arial"/>
          <w:b/>
          <w:color w:val="000000"/>
        </w:rPr>
        <w:t>GetFolders</w:t>
      </w:r>
      <w:proofErr w:type="spellEnd"/>
      <w:r>
        <w:rPr>
          <w:rFonts w:ascii="Arial" w:eastAsia="Arial" w:hAnsi="Arial" w:cs="Arial"/>
          <w:b/>
          <w:color w:val="000000"/>
        </w:rPr>
        <w:t xml:space="preserve"> </w:t>
      </w:r>
    </w:p>
    <w:p w14:paraId="5CEDE5FA" w14:textId="77777777" w:rsidR="00A00E7A" w:rsidRDefault="00000000">
      <w:r>
        <w:t>…</w:t>
      </w:r>
    </w:p>
    <w:p w14:paraId="2D9C852F" w14:textId="77777777" w:rsidR="00A00E7A" w:rsidRDefault="00A00E7A"/>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89"/>
        <w:gridCol w:w="3848"/>
        <w:gridCol w:w="804"/>
        <w:gridCol w:w="909"/>
      </w:tblGrid>
      <w:tr w:rsidR="00A00E7A" w14:paraId="5B1F42EF" w14:textId="77777777">
        <w:trPr>
          <w:cantSplit/>
          <w:tblHeader/>
        </w:trPr>
        <w:tc>
          <w:tcPr>
            <w:tcW w:w="3789" w:type="dxa"/>
            <w:shd w:val="clear" w:color="auto" w:fill="D9D9D9"/>
          </w:tcPr>
          <w:p w14:paraId="68AE1BF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848" w:type="dxa"/>
            <w:shd w:val="clear" w:color="auto" w:fill="D9D9D9"/>
          </w:tcPr>
          <w:p w14:paraId="7A74906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804" w:type="dxa"/>
            <w:shd w:val="clear" w:color="auto" w:fill="D9D9D9"/>
          </w:tcPr>
          <w:p w14:paraId="64D5856E"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909" w:type="dxa"/>
            <w:shd w:val="clear" w:color="auto" w:fill="D9D9D9"/>
          </w:tcPr>
          <w:p w14:paraId="6E6CB316"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2703AA56" w14:textId="77777777">
        <w:tc>
          <w:tcPr>
            <w:tcW w:w="3789" w:type="dxa"/>
          </w:tcPr>
          <w:p w14:paraId="5957B30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$XDSFolderEntryUUID</w:t>
            </w:r>
            <w:r>
              <w:rPr>
                <w:color w:val="000000"/>
                <w:sz w:val="18"/>
                <w:szCs w:val="18"/>
                <w:vertAlign w:val="superscript"/>
              </w:rPr>
              <w:t>3</w:t>
            </w:r>
          </w:p>
        </w:tc>
        <w:tc>
          <w:tcPr>
            <w:tcW w:w="3848" w:type="dxa"/>
          </w:tcPr>
          <w:p w14:paraId="147CC69A"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XDSFolder.entryUUID</w:t>
            </w:r>
            <w:proofErr w:type="spellEnd"/>
          </w:p>
        </w:tc>
        <w:tc>
          <w:tcPr>
            <w:tcW w:w="804" w:type="dxa"/>
          </w:tcPr>
          <w:p w14:paraId="11DBC35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1</w:t>
            </w:r>
          </w:p>
        </w:tc>
        <w:tc>
          <w:tcPr>
            <w:tcW w:w="909" w:type="dxa"/>
          </w:tcPr>
          <w:p w14:paraId="36E269D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295606F7" w14:textId="77777777">
        <w:tc>
          <w:tcPr>
            <w:tcW w:w="3789" w:type="dxa"/>
          </w:tcPr>
          <w:p w14:paraId="52AA6C6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$XDSFolderUniqueId</w:t>
            </w:r>
            <w:r>
              <w:rPr>
                <w:color w:val="000000"/>
                <w:sz w:val="18"/>
                <w:szCs w:val="18"/>
                <w:vertAlign w:val="superscript"/>
              </w:rPr>
              <w:t>3</w:t>
            </w:r>
            <w:r>
              <w:rPr>
                <w:b/>
                <w:color w:val="000000"/>
                <w:sz w:val="18"/>
                <w:szCs w:val="18"/>
                <w:highlight w:val="yellow"/>
                <w:u w:val="single"/>
                <w:vertAlign w:val="superscript"/>
              </w:rPr>
              <w:t>, 5</w:t>
            </w:r>
            <w:r>
              <w:rPr>
                <w:color w:val="000000"/>
                <w:sz w:val="18"/>
                <w:szCs w:val="18"/>
              </w:rPr>
              <w:t xml:space="preserve"> </w:t>
            </w:r>
          </w:p>
        </w:tc>
        <w:tc>
          <w:tcPr>
            <w:tcW w:w="3848" w:type="dxa"/>
          </w:tcPr>
          <w:p w14:paraId="6F0E5A80"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XDSFolder.uniqueId</w:t>
            </w:r>
            <w:proofErr w:type="spellEnd"/>
          </w:p>
        </w:tc>
        <w:tc>
          <w:tcPr>
            <w:tcW w:w="804" w:type="dxa"/>
          </w:tcPr>
          <w:p w14:paraId="14B2D69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1</w:t>
            </w:r>
          </w:p>
        </w:tc>
        <w:tc>
          <w:tcPr>
            <w:tcW w:w="909" w:type="dxa"/>
          </w:tcPr>
          <w:p w14:paraId="2BDF1C8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58AFF78D" w14:textId="77777777">
        <w:tc>
          <w:tcPr>
            <w:tcW w:w="3789" w:type="dxa"/>
          </w:tcPr>
          <w:p w14:paraId="6455F3B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$XDSFolderLogicalID</w:t>
            </w:r>
            <w:r>
              <w:rPr>
                <w:b/>
                <w:color w:val="000000"/>
                <w:sz w:val="18"/>
                <w:szCs w:val="18"/>
                <w:u w:val="single"/>
                <w:vertAlign w:val="superscript"/>
              </w:rPr>
              <w:t>4</w:t>
            </w:r>
          </w:p>
        </w:tc>
        <w:tc>
          <w:tcPr>
            <w:tcW w:w="3848" w:type="dxa"/>
          </w:tcPr>
          <w:p w14:paraId="50749AD6"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XDSFolder.logicalID</w:t>
            </w:r>
            <w:proofErr w:type="spellEnd"/>
          </w:p>
        </w:tc>
        <w:tc>
          <w:tcPr>
            <w:tcW w:w="804" w:type="dxa"/>
          </w:tcPr>
          <w:p w14:paraId="2464E347"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r>
              <w:rPr>
                <w:b/>
                <w:color w:val="000000"/>
                <w:sz w:val="18"/>
                <w:szCs w:val="18"/>
                <w:u w:val="single"/>
                <w:vertAlign w:val="superscript"/>
              </w:rPr>
              <w:t>1</w:t>
            </w:r>
          </w:p>
        </w:tc>
        <w:tc>
          <w:tcPr>
            <w:tcW w:w="909" w:type="dxa"/>
          </w:tcPr>
          <w:p w14:paraId="4D6FE4F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w:t>
            </w:r>
          </w:p>
        </w:tc>
      </w:tr>
      <w:tr w:rsidR="00A00E7A" w14:paraId="550515AD" w14:textId="77777777">
        <w:tc>
          <w:tcPr>
            <w:tcW w:w="3789" w:type="dxa"/>
          </w:tcPr>
          <w:p w14:paraId="71B8C6E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roofErr w:type="spellStart"/>
            <w:r>
              <w:rPr>
                <w:color w:val="000000"/>
                <w:sz w:val="18"/>
                <w:szCs w:val="18"/>
              </w:rPr>
              <w:t>homeCommunityId</w:t>
            </w:r>
            <w:proofErr w:type="spellEnd"/>
          </w:p>
        </w:tc>
        <w:tc>
          <w:tcPr>
            <w:tcW w:w="3848" w:type="dxa"/>
          </w:tcPr>
          <w:p w14:paraId="58B4186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None</w:t>
            </w:r>
          </w:p>
        </w:tc>
        <w:tc>
          <w:tcPr>
            <w:tcW w:w="804" w:type="dxa"/>
          </w:tcPr>
          <w:p w14:paraId="101860E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2</w:t>
            </w:r>
          </w:p>
        </w:tc>
        <w:tc>
          <w:tcPr>
            <w:tcW w:w="909" w:type="dxa"/>
          </w:tcPr>
          <w:p w14:paraId="124AA76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r>
      <w:tr w:rsidR="00A00E7A" w14:paraId="1F571E62" w14:textId="77777777">
        <w:tc>
          <w:tcPr>
            <w:tcW w:w="3789" w:type="dxa"/>
          </w:tcPr>
          <w:p w14:paraId="3F1D5FF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6</w:t>
            </w:r>
          </w:p>
        </w:tc>
        <w:tc>
          <w:tcPr>
            <w:tcW w:w="3848" w:type="dxa"/>
          </w:tcPr>
          <w:p w14:paraId="64F789E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804" w:type="dxa"/>
          </w:tcPr>
          <w:p w14:paraId="07734B5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09" w:type="dxa"/>
          </w:tcPr>
          <w:p w14:paraId="6D1D7D26"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6C354794" w14:textId="77777777" w:rsidR="00A00E7A" w:rsidRDefault="00A00E7A">
      <w:pPr>
        <w:pBdr>
          <w:top w:val="nil"/>
          <w:left w:val="nil"/>
          <w:bottom w:val="nil"/>
          <w:right w:val="nil"/>
          <w:between w:val="nil"/>
        </w:pBdr>
        <w:rPr>
          <w:color w:val="000000"/>
        </w:rPr>
      </w:pPr>
    </w:p>
    <w:p w14:paraId="5307D886" w14:textId="77777777" w:rsidR="00A00E7A" w:rsidRDefault="00000000">
      <w:pPr>
        <w:pBdr>
          <w:top w:val="nil"/>
          <w:left w:val="nil"/>
          <w:bottom w:val="nil"/>
          <w:right w:val="nil"/>
          <w:between w:val="nil"/>
        </w:pBdr>
        <w:rPr>
          <w:color w:val="000000"/>
        </w:rPr>
      </w:pPr>
      <w:r>
        <w:rPr>
          <w:color w:val="000000"/>
          <w:vertAlign w:val="superscript"/>
        </w:rPr>
        <w:t>1</w:t>
      </w:r>
      <w:r>
        <w:rPr>
          <w:b/>
          <w:strike/>
          <w:color w:val="000000"/>
        </w:rPr>
        <w:t xml:space="preserve"> Either</w:t>
      </w:r>
      <w:r>
        <w:rPr>
          <w:color w:val="000000"/>
        </w:rPr>
        <w:t xml:space="preserve">  $</w:t>
      </w:r>
      <w:proofErr w:type="spellStart"/>
      <w:r>
        <w:rPr>
          <w:color w:val="000000"/>
        </w:rPr>
        <w:t>XDSFolderEntryUUID</w:t>
      </w:r>
      <w:proofErr w:type="spellEnd"/>
      <w:r>
        <w:rPr>
          <w:color w:val="000000"/>
        </w:rPr>
        <w:t xml:space="preserve"> or $</w:t>
      </w:r>
      <w:proofErr w:type="spellStart"/>
      <w:r>
        <w:rPr>
          <w:color w:val="000000"/>
        </w:rPr>
        <w:t>XDSFolderUniqueId</w:t>
      </w:r>
      <w:proofErr w:type="spellEnd"/>
      <w:r>
        <w:rPr>
          <w:color w:val="000000"/>
        </w:rPr>
        <w:t xml:space="preserve"> </w:t>
      </w:r>
      <w:r>
        <w:rPr>
          <w:b/>
          <w:color w:val="000000"/>
          <w:u w:val="single"/>
        </w:rPr>
        <w:t>or $</w:t>
      </w:r>
      <w:proofErr w:type="spellStart"/>
      <w:r>
        <w:rPr>
          <w:b/>
          <w:color w:val="000000"/>
          <w:u w:val="single"/>
        </w:rPr>
        <w:t>XDSFolderLogicalID</w:t>
      </w:r>
      <w:proofErr w:type="spellEnd"/>
      <w:r>
        <w:rPr>
          <w:b/>
          <w:color w:val="000000"/>
          <w:u w:val="single"/>
        </w:rPr>
        <w:t xml:space="preserve"> </w:t>
      </w:r>
      <w:r>
        <w:rPr>
          <w:color w:val="000000"/>
        </w:rPr>
        <w:t xml:space="preserve">shall be specified. This transaction shall return an </w:t>
      </w:r>
      <w:proofErr w:type="spellStart"/>
      <w:r>
        <w:rPr>
          <w:color w:val="000000"/>
        </w:rPr>
        <w:t>XDSStoredQueryParamNumber</w:t>
      </w:r>
      <w:proofErr w:type="spellEnd"/>
      <w:r>
        <w:rPr>
          <w:color w:val="000000"/>
        </w:rPr>
        <w:t xml:space="preserve"> error if </w:t>
      </w:r>
      <w:proofErr w:type="gramStart"/>
      <w:r>
        <w:rPr>
          <w:b/>
          <w:strike/>
          <w:color w:val="000000"/>
        </w:rPr>
        <w:t>both</w:t>
      </w:r>
      <w:r>
        <w:rPr>
          <w:color w:val="000000"/>
        </w:rPr>
        <w:t xml:space="preserve"> </w:t>
      </w:r>
      <w:r>
        <w:rPr>
          <w:b/>
          <w:color w:val="000000"/>
          <w:u w:val="single"/>
        </w:rPr>
        <w:t>more</w:t>
      </w:r>
      <w:proofErr w:type="gramEnd"/>
      <w:r>
        <w:rPr>
          <w:b/>
          <w:color w:val="000000"/>
          <w:u w:val="single"/>
        </w:rPr>
        <w:t xml:space="preserve"> than one </w:t>
      </w:r>
      <w:r>
        <w:rPr>
          <w:color w:val="000000"/>
        </w:rPr>
        <w:t>of these parameters</w:t>
      </w:r>
      <w:r>
        <w:rPr>
          <w:color w:val="000000"/>
          <w:u w:val="single"/>
        </w:rPr>
        <w:t xml:space="preserve"> </w:t>
      </w:r>
      <w:r>
        <w:rPr>
          <w:b/>
          <w:color w:val="000000"/>
          <w:u w:val="single"/>
        </w:rPr>
        <w:t xml:space="preserve">is </w:t>
      </w:r>
      <w:r>
        <w:rPr>
          <w:b/>
          <w:strike/>
          <w:color w:val="000000"/>
        </w:rPr>
        <w:t>are</w:t>
      </w:r>
      <w:r>
        <w:rPr>
          <w:color w:val="000000"/>
        </w:rPr>
        <w:t xml:space="preserve"> specified. </w:t>
      </w:r>
    </w:p>
    <w:p w14:paraId="6F0A6BE9" w14:textId="77777777" w:rsidR="00A00E7A" w:rsidRDefault="00000000">
      <w:pPr>
        <w:pBdr>
          <w:top w:val="nil"/>
          <w:left w:val="nil"/>
          <w:bottom w:val="nil"/>
          <w:right w:val="nil"/>
          <w:between w:val="nil"/>
        </w:pBdr>
        <w:rPr>
          <w:color w:val="000000"/>
        </w:rPr>
      </w:pPr>
      <w:r>
        <w:rPr>
          <w:color w:val="000000"/>
          <w:vertAlign w:val="superscript"/>
        </w:rPr>
        <w:t>2</w:t>
      </w:r>
      <w:r>
        <w:rPr>
          <w:color w:val="000000"/>
        </w:rPr>
        <w:t xml:space="preserve">The </w:t>
      </w:r>
      <w:proofErr w:type="spellStart"/>
      <w:r>
        <w:rPr>
          <w:color w:val="000000"/>
        </w:rPr>
        <w:t>homeCommunityId</w:t>
      </w:r>
      <w:proofErr w:type="spellEnd"/>
      <w:r>
        <w:rPr>
          <w:color w:val="000000"/>
        </w:rPr>
        <w:t xml:space="preserve"> value is specified as the home attribute on the </w:t>
      </w:r>
      <w:proofErr w:type="spellStart"/>
      <w:r>
        <w:rPr>
          <w:color w:val="000000"/>
        </w:rPr>
        <w:t>AdhocQuery</w:t>
      </w:r>
      <w:proofErr w:type="spellEnd"/>
      <w:r>
        <w:rPr>
          <w:color w:val="000000"/>
        </w:rPr>
        <w:t xml:space="preserve"> element of the query request, as in: &lt;</w:t>
      </w:r>
      <w:proofErr w:type="spellStart"/>
      <w:r>
        <w:rPr>
          <w:color w:val="000000"/>
        </w:rPr>
        <w:t>AdhocQuery</w:t>
      </w:r>
      <w:proofErr w:type="spellEnd"/>
      <w:r>
        <w:rPr>
          <w:color w:val="000000"/>
        </w:rPr>
        <w:t xml:space="preserve"> id=</w:t>
      </w:r>
      <w:r>
        <w:rPr>
          <w:rFonts w:ascii="Arimo" w:eastAsia="Arimo" w:hAnsi="Arimo" w:cs="Arimo"/>
          <w:color w:val="000000"/>
        </w:rPr>
        <w:t>”</w:t>
      </w:r>
      <w:r>
        <w:rPr>
          <w:color w:val="000000"/>
        </w:rPr>
        <w:t>…</w:t>
      </w:r>
      <w:r>
        <w:rPr>
          <w:rFonts w:ascii="Arimo" w:eastAsia="Arimo" w:hAnsi="Arimo" w:cs="Arimo"/>
          <w:color w:val="000000"/>
        </w:rPr>
        <w:t>”</w:t>
      </w:r>
      <w:r>
        <w:rPr>
          <w:color w:val="000000"/>
        </w:rPr>
        <w:t xml:space="preserve"> home=</w:t>
      </w:r>
      <w:r>
        <w:rPr>
          <w:rFonts w:ascii="Arimo" w:eastAsia="Arimo" w:hAnsi="Arimo" w:cs="Arimo"/>
          <w:color w:val="000000"/>
        </w:rPr>
        <w:t>”</w:t>
      </w:r>
      <w:r>
        <w:rPr>
          <w:color w:val="000000"/>
        </w:rPr>
        <w:t>urn:oid:1.2.3</w:t>
      </w:r>
      <w:r>
        <w:rPr>
          <w:rFonts w:ascii="Arimo" w:eastAsia="Arimo" w:hAnsi="Arimo" w:cs="Arimo"/>
          <w:color w:val="000000"/>
        </w:rPr>
        <w:t>”</w:t>
      </w:r>
      <w:r>
        <w:rPr>
          <w:color w:val="000000"/>
        </w:rPr>
        <w:t xml:space="preserve"> … &gt;. Document Consumer Actors shall specify the </w:t>
      </w:r>
      <w:proofErr w:type="spellStart"/>
      <w:r>
        <w:rPr>
          <w:color w:val="000000"/>
        </w:rPr>
        <w:t>homeCommunityId</w:t>
      </w:r>
      <w:proofErr w:type="spellEnd"/>
      <w:r>
        <w:rPr>
          <w:color w:val="000000"/>
        </w:rPr>
        <w:t xml:space="preserve"> value if they received a value for this attribute as part of the previous Registry Stored Query response entry which contained the specified </w:t>
      </w:r>
      <w:proofErr w:type="spellStart"/>
      <w:r>
        <w:rPr>
          <w:b/>
          <w:strike/>
          <w:color w:val="000000"/>
        </w:rPr>
        <w:t>EntryUUID</w:t>
      </w:r>
      <w:proofErr w:type="spellEnd"/>
      <w:r>
        <w:rPr>
          <w:b/>
          <w:strike/>
          <w:color w:val="000000"/>
        </w:rPr>
        <w:t xml:space="preserve"> or </w:t>
      </w:r>
      <w:proofErr w:type="spellStart"/>
      <w:r>
        <w:rPr>
          <w:b/>
          <w:strike/>
          <w:color w:val="000000"/>
        </w:rPr>
        <w:t>UniqueID</w:t>
      </w:r>
      <w:proofErr w:type="spellEnd"/>
      <w:r>
        <w:rPr>
          <w:color w:val="000000"/>
        </w:rPr>
        <w:t xml:space="preserve"> </w:t>
      </w:r>
      <w:proofErr w:type="spellStart"/>
      <w:r>
        <w:rPr>
          <w:b/>
          <w:color w:val="000000"/>
          <w:u w:val="single"/>
        </w:rPr>
        <w:t>entryUUID</w:t>
      </w:r>
      <w:proofErr w:type="spellEnd"/>
      <w:r>
        <w:rPr>
          <w:b/>
          <w:color w:val="000000"/>
          <w:u w:val="single"/>
        </w:rPr>
        <w:t xml:space="preserve">, </w:t>
      </w:r>
      <w:proofErr w:type="spellStart"/>
      <w:r>
        <w:rPr>
          <w:b/>
          <w:color w:val="000000"/>
          <w:u w:val="single"/>
        </w:rPr>
        <w:t>uniqueId</w:t>
      </w:r>
      <w:proofErr w:type="spellEnd"/>
      <w:r>
        <w:rPr>
          <w:b/>
          <w:color w:val="000000"/>
          <w:u w:val="single"/>
        </w:rPr>
        <w:t xml:space="preserve"> or </w:t>
      </w:r>
      <w:proofErr w:type="spellStart"/>
      <w:r>
        <w:rPr>
          <w:b/>
          <w:color w:val="000000"/>
          <w:u w:val="single"/>
        </w:rPr>
        <w:t>logicalID</w:t>
      </w:r>
      <w:proofErr w:type="spellEnd"/>
      <w:r>
        <w:rPr>
          <w:color w:val="000000"/>
        </w:rPr>
        <w:t xml:space="preserve">. See </w:t>
      </w:r>
      <w:r>
        <w:rPr>
          <w:b/>
          <w:strike/>
          <w:color w:val="000000"/>
        </w:rPr>
        <w:t>ITI TF-2a:</w:t>
      </w:r>
      <w:hyperlink r:id="rId60" w:anchor="3.18.4.1.2.3.8">
        <w:r>
          <w:rPr>
            <w:color w:val="0000FF"/>
            <w:u w:val="single"/>
          </w:rPr>
          <w:t>Section 3.18.4.1.2.3.8</w:t>
        </w:r>
      </w:hyperlink>
      <w:r>
        <w:rPr>
          <w:color w:val="000000"/>
        </w:rPr>
        <w:t xml:space="preserve"> for more details. </w:t>
      </w:r>
    </w:p>
    <w:p w14:paraId="7DDAC4AC" w14:textId="77777777" w:rsidR="00A00E7A" w:rsidRDefault="00000000">
      <w:pPr>
        <w:pBdr>
          <w:top w:val="nil"/>
          <w:left w:val="nil"/>
          <w:bottom w:val="nil"/>
          <w:right w:val="nil"/>
          <w:between w:val="nil"/>
        </w:pBdr>
        <w:rPr>
          <w:color w:val="000000"/>
        </w:rPr>
      </w:pPr>
      <w:r>
        <w:rPr>
          <w:color w:val="000000"/>
          <w:vertAlign w:val="superscript"/>
        </w:rPr>
        <w:t>3</w:t>
      </w:r>
      <w:r>
        <w:rPr>
          <w:color w:val="000000"/>
        </w:rPr>
        <w:t xml:space="preserve">If the Stored Query specifies a </w:t>
      </w:r>
      <w:proofErr w:type="spellStart"/>
      <w:r>
        <w:rPr>
          <w:color w:val="000000"/>
        </w:rPr>
        <w:t>returnType</w:t>
      </w:r>
      <w:proofErr w:type="spellEnd"/>
      <w:r>
        <w:rPr>
          <w:color w:val="000000"/>
        </w:rPr>
        <w:t xml:space="preserve"> of </w:t>
      </w:r>
      <w:proofErr w:type="spellStart"/>
      <w:r>
        <w:rPr>
          <w:color w:val="000000"/>
        </w:rPr>
        <w:t>LeafClass</w:t>
      </w:r>
      <w:proofErr w:type="spellEnd"/>
      <w:r>
        <w:rPr>
          <w:color w:val="000000"/>
        </w:rPr>
        <w:t xml:space="preserve"> then the Document Registry shall verify that all requested </w:t>
      </w:r>
      <w:proofErr w:type="spellStart"/>
      <w:r>
        <w:rPr>
          <w:color w:val="000000"/>
        </w:rPr>
        <w:t>DocumentEntry</w:t>
      </w:r>
      <w:proofErr w:type="spellEnd"/>
      <w:r>
        <w:rPr>
          <w:color w:val="000000"/>
        </w:rPr>
        <w:t xml:space="preserve"> objects to be returned will contain the same Patient ID. If this </w:t>
      </w:r>
      <w:r>
        <w:rPr>
          <w:color w:val="000000"/>
        </w:rPr>
        <w:lastRenderedPageBreak/>
        <w:t xml:space="preserve">validation fails an </w:t>
      </w:r>
      <w:proofErr w:type="spellStart"/>
      <w:r>
        <w:rPr>
          <w:color w:val="000000"/>
        </w:rPr>
        <w:t>XDSResultNotSinglePatient</w:t>
      </w:r>
      <w:proofErr w:type="spellEnd"/>
      <w:r>
        <w:rPr>
          <w:color w:val="000000"/>
        </w:rPr>
        <w:t xml:space="preserve"> error shall be returned and no metadata shall be returned.</w:t>
      </w:r>
    </w:p>
    <w:p w14:paraId="4CB80494" w14:textId="77777777" w:rsidR="00A00E7A" w:rsidRDefault="00000000">
      <w:pPr>
        <w:pBdr>
          <w:top w:val="nil"/>
          <w:left w:val="nil"/>
          <w:bottom w:val="nil"/>
          <w:right w:val="nil"/>
          <w:between w:val="nil"/>
        </w:pBdr>
        <w:rPr>
          <w:b/>
          <w:color w:val="000000"/>
          <w:u w:val="single"/>
        </w:rPr>
      </w:pPr>
      <w:r>
        <w:rPr>
          <w:b/>
          <w:color w:val="000000"/>
          <w:u w:val="single"/>
          <w:vertAlign w:val="superscript"/>
        </w:rPr>
        <w:t>4</w:t>
      </w:r>
      <w:r>
        <w:rPr>
          <w:b/>
          <w:color w:val="000000"/>
          <w:u w:val="single"/>
        </w:rPr>
        <w:t xml:space="preserve">Retrieving a Folder by its </w:t>
      </w:r>
      <w:proofErr w:type="spellStart"/>
      <w:r>
        <w:rPr>
          <w:b/>
          <w:color w:val="000000"/>
          <w:u w:val="single"/>
        </w:rPr>
        <w:t>logicalID</w:t>
      </w:r>
      <w:proofErr w:type="spellEnd"/>
      <w:r>
        <w:rPr>
          <w:b/>
          <w:color w:val="000000"/>
          <w:u w:val="single"/>
        </w:rPr>
        <w:t xml:space="preserve"> attribute returns the logical Folder, which includes all versions of that Folder object. See ITI TF-3: 4.1.5 for guidance on interpreting these results. If the Document Registry does not support the Document Metadata Update Option this parameter shall be ignored and thus cause an </w:t>
      </w:r>
      <w:proofErr w:type="spellStart"/>
      <w:r>
        <w:rPr>
          <w:b/>
          <w:color w:val="000000"/>
          <w:u w:val="single"/>
        </w:rPr>
        <w:t>XDSStoredQueryMissingParam</w:t>
      </w:r>
      <w:proofErr w:type="spellEnd"/>
      <w:r>
        <w:rPr>
          <w:b/>
          <w:color w:val="000000"/>
          <w:u w:val="single"/>
        </w:rPr>
        <w:t xml:space="preserve"> error because $</w:t>
      </w:r>
      <w:proofErr w:type="spellStart"/>
      <w:r>
        <w:rPr>
          <w:b/>
          <w:color w:val="000000"/>
          <w:u w:val="single"/>
        </w:rPr>
        <w:t>XDSFolderEntryUUID</w:t>
      </w:r>
      <w:proofErr w:type="spellEnd"/>
      <w:r>
        <w:rPr>
          <w:b/>
          <w:color w:val="000000"/>
          <w:u w:val="single"/>
        </w:rPr>
        <w:t xml:space="preserve"> and $</w:t>
      </w:r>
      <w:proofErr w:type="spellStart"/>
      <w:r>
        <w:rPr>
          <w:b/>
          <w:color w:val="000000"/>
          <w:u w:val="single"/>
        </w:rPr>
        <w:t>XDSFolderUniqueId</w:t>
      </w:r>
      <w:proofErr w:type="spellEnd"/>
      <w:r>
        <w:rPr>
          <w:b/>
          <w:color w:val="000000"/>
          <w:u w:val="single"/>
        </w:rPr>
        <w:t xml:space="preserve"> will be missing.</w:t>
      </w:r>
    </w:p>
    <w:p w14:paraId="4A94729D" w14:textId="77777777" w:rsidR="00A00E7A" w:rsidRDefault="00000000">
      <w:pPr>
        <w:pBdr>
          <w:top w:val="nil"/>
          <w:left w:val="nil"/>
          <w:bottom w:val="nil"/>
          <w:right w:val="nil"/>
          <w:between w:val="nil"/>
        </w:pBdr>
        <w:rPr>
          <w:b/>
          <w:color w:val="000000"/>
          <w:u w:val="single"/>
        </w:rPr>
      </w:pPr>
      <w:r>
        <w:rPr>
          <w:b/>
          <w:color w:val="000000"/>
          <w:u w:val="single"/>
          <w:vertAlign w:val="superscript"/>
        </w:rPr>
        <w:t>5</w:t>
      </w:r>
      <w:r>
        <w:rPr>
          <w:b/>
          <w:color w:val="000000"/>
          <w:u w:val="single"/>
        </w:rPr>
        <w:t xml:space="preserve">Specifying this parameter in a query to a Document Registry that supports the Document Metadata Update Option may return multiple Folder objects each representing a different version of the metadata. See ITI TF-3: 4.1.5 for guidance on interpreting these results. </w:t>
      </w:r>
    </w:p>
    <w:p w14:paraId="3BFDCA80" w14:textId="77777777" w:rsidR="00A00E7A" w:rsidRDefault="00000000">
      <w:pPr>
        <w:pBdr>
          <w:top w:val="nil"/>
          <w:left w:val="nil"/>
          <w:bottom w:val="nil"/>
          <w:right w:val="nil"/>
          <w:between w:val="nil"/>
        </w:pBdr>
        <w:rPr>
          <w:b/>
          <w:color w:val="000000"/>
          <w:u w:val="single"/>
        </w:rPr>
      </w:pPr>
      <w:r>
        <w:rPr>
          <w:b/>
          <w:color w:val="000000"/>
          <w:u w:val="single"/>
          <w:vertAlign w:val="superscript"/>
        </w:rPr>
        <w:t>6</w:t>
      </w:r>
      <w:r>
        <w:rPr>
          <w:b/>
          <w:color w:val="000000"/>
          <w:u w:val="single"/>
        </w:rPr>
        <w:t>See Section 3.18.4.1.2.3.5.1</w:t>
      </w:r>
    </w:p>
    <w:p w14:paraId="124E65B2" w14:textId="77777777" w:rsidR="00A00E7A" w:rsidRDefault="00A00E7A">
      <w:pPr>
        <w:pBdr>
          <w:top w:val="nil"/>
          <w:left w:val="nil"/>
          <w:bottom w:val="nil"/>
          <w:right w:val="nil"/>
          <w:between w:val="nil"/>
        </w:pBdr>
        <w:rPr>
          <w:color w:val="000000"/>
        </w:rPr>
      </w:pPr>
    </w:p>
    <w:p w14:paraId="64A0254B"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3.18.4.1.2.3.7.7 </w:t>
      </w:r>
      <w:proofErr w:type="spellStart"/>
      <w:r>
        <w:rPr>
          <w:rFonts w:ascii="Arial" w:eastAsia="Arial" w:hAnsi="Arial" w:cs="Arial"/>
          <w:b/>
          <w:color w:val="000000"/>
        </w:rPr>
        <w:t>GetAssociations</w:t>
      </w:r>
      <w:proofErr w:type="spellEnd"/>
      <w:r>
        <w:rPr>
          <w:rFonts w:ascii="Arial" w:eastAsia="Arial" w:hAnsi="Arial" w:cs="Arial"/>
          <w:b/>
          <w:color w:val="000000"/>
        </w:rPr>
        <w:t xml:space="preserve"> </w:t>
      </w:r>
    </w:p>
    <w:p w14:paraId="6EC3A0F5" w14:textId="77777777" w:rsidR="00A00E7A" w:rsidRDefault="00000000">
      <w:pPr>
        <w:pBdr>
          <w:top w:val="nil"/>
          <w:left w:val="nil"/>
          <w:bottom w:val="nil"/>
          <w:right w:val="nil"/>
          <w:between w:val="nil"/>
        </w:pBdr>
        <w:rPr>
          <w:color w:val="000000"/>
        </w:rPr>
      </w:pPr>
      <w:r>
        <w:rPr>
          <w:color w:val="000000"/>
        </w:rPr>
        <w:t>…</w:t>
      </w:r>
    </w:p>
    <w:p w14:paraId="6202DABA" w14:textId="77777777" w:rsidR="00A00E7A" w:rsidRDefault="00A00E7A">
      <w:pPr>
        <w:pBdr>
          <w:top w:val="nil"/>
          <w:left w:val="nil"/>
          <w:bottom w:val="nil"/>
          <w:right w:val="nil"/>
          <w:between w:val="nil"/>
        </w:pBdr>
        <w:rPr>
          <w:color w:val="000000"/>
        </w:rPr>
      </w:pPr>
    </w:p>
    <w:tbl>
      <w:tblPr>
        <w:tblStyle w:val="af9"/>
        <w:tblW w:w="9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gridCol w:w="3150"/>
        <w:gridCol w:w="810"/>
        <w:gridCol w:w="1188"/>
      </w:tblGrid>
      <w:tr w:rsidR="00A00E7A" w14:paraId="43161469" w14:textId="77777777">
        <w:trPr>
          <w:tblHeader/>
        </w:trPr>
        <w:tc>
          <w:tcPr>
            <w:tcW w:w="4433" w:type="dxa"/>
            <w:shd w:val="clear" w:color="auto" w:fill="D9D9D9"/>
          </w:tcPr>
          <w:p w14:paraId="228DF800"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150" w:type="dxa"/>
            <w:shd w:val="clear" w:color="auto" w:fill="D9D9D9"/>
          </w:tcPr>
          <w:p w14:paraId="3B6FD717"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810" w:type="dxa"/>
            <w:shd w:val="clear" w:color="auto" w:fill="D9D9D9"/>
          </w:tcPr>
          <w:p w14:paraId="4C9B64F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1188" w:type="dxa"/>
            <w:shd w:val="clear" w:color="auto" w:fill="D9D9D9"/>
          </w:tcPr>
          <w:p w14:paraId="007C7EB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5F4DBDD6" w14:textId="77777777">
        <w:tc>
          <w:tcPr>
            <w:tcW w:w="4433" w:type="dxa"/>
            <w:tcBorders>
              <w:top w:val="nil"/>
              <w:left w:val="single" w:sz="4" w:space="0" w:color="000000"/>
              <w:bottom w:val="single" w:sz="4" w:space="0" w:color="000000"/>
              <w:right w:val="nil"/>
            </w:tcBorders>
            <w:vAlign w:val="center"/>
          </w:tcPr>
          <w:p w14:paraId="4119E97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roofErr w:type="spellStart"/>
            <w:r>
              <w:rPr>
                <w:color w:val="000000"/>
                <w:sz w:val="18"/>
                <w:szCs w:val="18"/>
              </w:rPr>
              <w:t>uuid</w:t>
            </w:r>
            <w:proofErr w:type="spellEnd"/>
          </w:p>
        </w:tc>
        <w:tc>
          <w:tcPr>
            <w:tcW w:w="3150" w:type="dxa"/>
            <w:tcBorders>
              <w:top w:val="nil"/>
              <w:left w:val="single" w:sz="4" w:space="0" w:color="000000"/>
              <w:bottom w:val="single" w:sz="4" w:space="0" w:color="000000"/>
              <w:right w:val="nil"/>
            </w:tcBorders>
          </w:tcPr>
          <w:p w14:paraId="1A1F7AE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None</w:t>
            </w:r>
          </w:p>
        </w:tc>
        <w:tc>
          <w:tcPr>
            <w:tcW w:w="810" w:type="dxa"/>
            <w:tcBorders>
              <w:top w:val="nil"/>
              <w:left w:val="single" w:sz="4" w:space="0" w:color="000000"/>
              <w:bottom w:val="single" w:sz="4" w:space="0" w:color="000000"/>
              <w:right w:val="nil"/>
            </w:tcBorders>
          </w:tcPr>
          <w:p w14:paraId="44BB2B5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w:t>
            </w:r>
          </w:p>
        </w:tc>
        <w:tc>
          <w:tcPr>
            <w:tcW w:w="1188" w:type="dxa"/>
            <w:tcBorders>
              <w:top w:val="nil"/>
              <w:left w:val="single" w:sz="4" w:space="0" w:color="000000"/>
              <w:bottom w:val="single" w:sz="4" w:space="0" w:color="000000"/>
              <w:right w:val="single" w:sz="4" w:space="0" w:color="000000"/>
            </w:tcBorders>
          </w:tcPr>
          <w:p w14:paraId="5B7980C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563F1233" w14:textId="77777777">
        <w:tc>
          <w:tcPr>
            <w:tcW w:w="4433" w:type="dxa"/>
            <w:tcBorders>
              <w:top w:val="single" w:sz="4" w:space="0" w:color="000000"/>
              <w:left w:val="single" w:sz="4" w:space="0" w:color="000000"/>
              <w:bottom w:val="single" w:sz="4" w:space="0" w:color="000000"/>
              <w:right w:val="nil"/>
            </w:tcBorders>
            <w:vAlign w:val="center"/>
          </w:tcPr>
          <w:p w14:paraId="4478A46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roofErr w:type="spellStart"/>
            <w:r>
              <w:rPr>
                <w:color w:val="000000"/>
                <w:sz w:val="18"/>
                <w:szCs w:val="18"/>
              </w:rPr>
              <w:t>homeCommunityId</w:t>
            </w:r>
            <w:proofErr w:type="spellEnd"/>
          </w:p>
        </w:tc>
        <w:tc>
          <w:tcPr>
            <w:tcW w:w="3150" w:type="dxa"/>
            <w:tcBorders>
              <w:top w:val="single" w:sz="4" w:space="0" w:color="000000"/>
              <w:left w:val="single" w:sz="4" w:space="0" w:color="000000"/>
              <w:bottom w:val="single" w:sz="4" w:space="0" w:color="000000"/>
              <w:right w:val="nil"/>
            </w:tcBorders>
          </w:tcPr>
          <w:p w14:paraId="63476E8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None</w:t>
            </w:r>
          </w:p>
        </w:tc>
        <w:tc>
          <w:tcPr>
            <w:tcW w:w="810" w:type="dxa"/>
            <w:tcBorders>
              <w:top w:val="single" w:sz="4" w:space="0" w:color="000000"/>
              <w:left w:val="single" w:sz="4" w:space="0" w:color="000000"/>
              <w:bottom w:val="single" w:sz="4" w:space="0" w:color="000000"/>
              <w:right w:val="nil"/>
            </w:tcBorders>
          </w:tcPr>
          <w:p w14:paraId="46677DC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1</w:t>
            </w:r>
          </w:p>
        </w:tc>
        <w:tc>
          <w:tcPr>
            <w:tcW w:w="1188" w:type="dxa"/>
            <w:tcBorders>
              <w:top w:val="single" w:sz="4" w:space="0" w:color="000000"/>
              <w:left w:val="single" w:sz="4" w:space="0" w:color="000000"/>
              <w:bottom w:val="single" w:sz="4" w:space="0" w:color="000000"/>
              <w:right w:val="single" w:sz="4" w:space="0" w:color="000000"/>
            </w:tcBorders>
          </w:tcPr>
          <w:p w14:paraId="0B51A54C"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r>
      <w:tr w:rsidR="00A00E7A" w14:paraId="4287E1BE" w14:textId="77777777">
        <w:tc>
          <w:tcPr>
            <w:tcW w:w="4433" w:type="dxa"/>
          </w:tcPr>
          <w:p w14:paraId="4CAA143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roofErr w:type="spellStart"/>
            <w:r>
              <w:rPr>
                <w:b/>
                <w:color w:val="000000"/>
                <w:sz w:val="18"/>
                <w:szCs w:val="18"/>
                <w:u w:val="single"/>
              </w:rPr>
              <w:t>XDSAssociationStatus</w:t>
            </w:r>
            <w:proofErr w:type="spellEnd"/>
          </w:p>
        </w:tc>
        <w:tc>
          <w:tcPr>
            <w:tcW w:w="3150" w:type="dxa"/>
          </w:tcPr>
          <w:p w14:paraId="33D5FB63"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Association.availabilityStatus</w:t>
            </w:r>
            <w:proofErr w:type="spellEnd"/>
          </w:p>
        </w:tc>
        <w:tc>
          <w:tcPr>
            <w:tcW w:w="810" w:type="dxa"/>
          </w:tcPr>
          <w:p w14:paraId="3319DF6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188" w:type="dxa"/>
          </w:tcPr>
          <w:p w14:paraId="029C557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w:t>
            </w:r>
          </w:p>
        </w:tc>
      </w:tr>
      <w:tr w:rsidR="00A00E7A" w14:paraId="155F6FB9" w14:textId="77777777">
        <w:tc>
          <w:tcPr>
            <w:tcW w:w="4433" w:type="dxa"/>
          </w:tcPr>
          <w:p w14:paraId="71EC073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2</w:t>
            </w:r>
          </w:p>
        </w:tc>
        <w:tc>
          <w:tcPr>
            <w:tcW w:w="3150" w:type="dxa"/>
          </w:tcPr>
          <w:p w14:paraId="06DEE8D6"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810" w:type="dxa"/>
          </w:tcPr>
          <w:p w14:paraId="3097116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188" w:type="dxa"/>
          </w:tcPr>
          <w:p w14:paraId="2E83E7C6"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094DC90D" w14:textId="77777777" w:rsidR="00A00E7A" w:rsidRDefault="00000000">
      <w:pPr>
        <w:pBdr>
          <w:top w:val="nil"/>
          <w:left w:val="nil"/>
          <w:bottom w:val="nil"/>
          <w:right w:val="nil"/>
          <w:between w:val="nil"/>
        </w:pBdr>
        <w:rPr>
          <w:color w:val="000000"/>
        </w:rPr>
      </w:pPr>
      <w:r>
        <w:rPr>
          <w:color w:val="000000"/>
          <w:vertAlign w:val="superscript"/>
        </w:rPr>
        <w:t>1</w:t>
      </w:r>
      <w:r>
        <w:rPr>
          <w:color w:val="000000"/>
        </w:rPr>
        <w:t xml:space="preserve">The </w:t>
      </w:r>
      <w:proofErr w:type="spellStart"/>
      <w:r>
        <w:rPr>
          <w:color w:val="000000"/>
        </w:rPr>
        <w:t>homeCommunityId</w:t>
      </w:r>
      <w:proofErr w:type="spellEnd"/>
      <w:r>
        <w:rPr>
          <w:color w:val="000000"/>
        </w:rPr>
        <w:t xml:space="preserve"> value is specified as the home attribute on the </w:t>
      </w:r>
      <w:proofErr w:type="spellStart"/>
      <w:r>
        <w:rPr>
          <w:color w:val="000000"/>
        </w:rPr>
        <w:t>AdhocQuery</w:t>
      </w:r>
      <w:proofErr w:type="spellEnd"/>
      <w:r>
        <w:rPr>
          <w:color w:val="000000"/>
        </w:rPr>
        <w:t xml:space="preserve"> element of the query request, as in: </w:t>
      </w:r>
      <w:r>
        <w:rPr>
          <w:rFonts w:ascii="Courier New" w:eastAsia="Courier New" w:hAnsi="Courier New" w:cs="Courier New"/>
          <w:color w:val="000000"/>
        </w:rPr>
        <w:t>&lt;</w:t>
      </w:r>
      <w:proofErr w:type="spellStart"/>
      <w:r>
        <w:rPr>
          <w:rFonts w:ascii="Courier New" w:eastAsia="Courier New" w:hAnsi="Courier New" w:cs="Courier New"/>
          <w:color w:val="000000"/>
        </w:rPr>
        <w:t>AdhocQuery</w:t>
      </w:r>
      <w:proofErr w:type="spellEnd"/>
      <w:r>
        <w:rPr>
          <w:rFonts w:ascii="Courier New" w:eastAsia="Courier New" w:hAnsi="Courier New" w:cs="Courier New"/>
          <w:color w:val="000000"/>
        </w:rPr>
        <w:t xml:space="preserve"> id=”…” home=”urn:oid:1.2.3” … &gt;. </w:t>
      </w:r>
      <w:r>
        <w:rPr>
          <w:color w:val="000000"/>
        </w:rPr>
        <w:t xml:space="preserve">Document Consumer Actors shall specify the </w:t>
      </w:r>
      <w:proofErr w:type="spellStart"/>
      <w:r>
        <w:rPr>
          <w:color w:val="000000"/>
        </w:rPr>
        <w:t>homeCommunityId</w:t>
      </w:r>
      <w:proofErr w:type="spellEnd"/>
      <w:r>
        <w:rPr>
          <w:color w:val="000000"/>
        </w:rPr>
        <w:t xml:space="preserve"> value if they received a value for this attribute as part of the previous Registry Stored Query response entry which contained the specified </w:t>
      </w:r>
      <w:proofErr w:type="spellStart"/>
      <w:r>
        <w:rPr>
          <w:color w:val="000000"/>
        </w:rPr>
        <w:t>EntryUUID</w:t>
      </w:r>
      <w:proofErr w:type="spellEnd"/>
      <w:r>
        <w:rPr>
          <w:color w:val="000000"/>
        </w:rPr>
        <w:t xml:space="preserve"> or </w:t>
      </w:r>
      <w:proofErr w:type="spellStart"/>
      <w:r>
        <w:rPr>
          <w:color w:val="000000"/>
        </w:rPr>
        <w:t>UniqueID</w:t>
      </w:r>
      <w:proofErr w:type="spellEnd"/>
      <w:r>
        <w:rPr>
          <w:color w:val="000000"/>
        </w:rPr>
        <w:t xml:space="preserve">. See </w:t>
      </w:r>
      <w:hyperlink r:id="rId61" w:anchor="3.18.4.1.2.3.8">
        <w:r>
          <w:rPr>
            <w:color w:val="0000FF"/>
            <w:u w:val="single"/>
          </w:rPr>
          <w:t>Section 3.18.4.1.2.3.8</w:t>
        </w:r>
      </w:hyperlink>
      <w:r>
        <w:rPr>
          <w:color w:val="000000"/>
        </w:rPr>
        <w:t xml:space="preserve"> for more details.</w:t>
      </w:r>
    </w:p>
    <w:p w14:paraId="0826BE16" w14:textId="77777777" w:rsidR="00A00E7A" w:rsidRDefault="00000000">
      <w:pPr>
        <w:pBdr>
          <w:top w:val="nil"/>
          <w:left w:val="nil"/>
          <w:bottom w:val="nil"/>
          <w:right w:val="nil"/>
          <w:between w:val="nil"/>
        </w:pBdr>
        <w:rPr>
          <w:b/>
          <w:color w:val="000000"/>
          <w:u w:val="single"/>
        </w:rPr>
      </w:pPr>
      <w:r>
        <w:rPr>
          <w:b/>
          <w:color w:val="000000"/>
          <w:u w:val="single"/>
          <w:vertAlign w:val="superscript"/>
        </w:rPr>
        <w:t>2</w:t>
      </w:r>
      <w:r>
        <w:rPr>
          <w:b/>
          <w:color w:val="000000"/>
          <w:u w:val="single"/>
        </w:rPr>
        <w:t>See Section 3.18.4.1.2.3.5.1</w:t>
      </w:r>
    </w:p>
    <w:p w14:paraId="5156F49C" w14:textId="77777777" w:rsidR="00A00E7A" w:rsidRDefault="00A00E7A">
      <w:pPr>
        <w:pBdr>
          <w:top w:val="nil"/>
          <w:left w:val="nil"/>
          <w:bottom w:val="nil"/>
          <w:right w:val="nil"/>
          <w:between w:val="nil"/>
        </w:pBdr>
        <w:rPr>
          <w:color w:val="000000"/>
        </w:rPr>
      </w:pPr>
    </w:p>
    <w:p w14:paraId="0FF2DB5E"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3.18.4.1.2.3.7.8 </w:t>
      </w:r>
      <w:proofErr w:type="spellStart"/>
      <w:r>
        <w:rPr>
          <w:rFonts w:ascii="Arial" w:eastAsia="Arial" w:hAnsi="Arial" w:cs="Arial"/>
          <w:b/>
          <w:color w:val="000000"/>
        </w:rPr>
        <w:t>GetDocumentsAndAssociations</w:t>
      </w:r>
      <w:proofErr w:type="spellEnd"/>
      <w:r>
        <w:rPr>
          <w:rFonts w:ascii="Arial" w:eastAsia="Arial" w:hAnsi="Arial" w:cs="Arial"/>
          <w:b/>
          <w:color w:val="000000"/>
        </w:rPr>
        <w:t xml:space="preserve"> </w:t>
      </w:r>
    </w:p>
    <w:p w14:paraId="72D65EB1" w14:textId="77777777" w:rsidR="00A00E7A" w:rsidRDefault="00000000">
      <w:pPr>
        <w:pBdr>
          <w:top w:val="nil"/>
          <w:left w:val="nil"/>
          <w:bottom w:val="nil"/>
          <w:right w:val="nil"/>
          <w:between w:val="nil"/>
        </w:pBdr>
        <w:rPr>
          <w:color w:val="000000"/>
        </w:rPr>
      </w:pPr>
      <w:r>
        <w:rPr>
          <w:color w:val="000000"/>
        </w:rPr>
        <w:t xml:space="preserve">Retrieve a collection of </w:t>
      </w:r>
      <w:proofErr w:type="spellStart"/>
      <w:r>
        <w:rPr>
          <w:color w:val="000000"/>
        </w:rPr>
        <w:t>XDSDocumentEntry</w:t>
      </w:r>
      <w:proofErr w:type="spellEnd"/>
      <w:r>
        <w:rPr>
          <w:color w:val="000000"/>
        </w:rPr>
        <w:t xml:space="preserve"> objects and the Association objects surrounding them. </w:t>
      </w:r>
      <w:proofErr w:type="spellStart"/>
      <w:r>
        <w:rPr>
          <w:color w:val="000000"/>
        </w:rPr>
        <w:t>XDSDocumentEntry</w:t>
      </w:r>
      <w:proofErr w:type="spellEnd"/>
      <w:r>
        <w:rPr>
          <w:color w:val="000000"/>
        </w:rPr>
        <w:t xml:space="preserve"> objects are selected either by their </w:t>
      </w:r>
      <w:proofErr w:type="spellStart"/>
      <w:r>
        <w:rPr>
          <w:color w:val="000000"/>
        </w:rPr>
        <w:t>entryUUID</w:t>
      </w:r>
      <w:proofErr w:type="spellEnd"/>
      <w:r>
        <w:rPr>
          <w:color w:val="000000"/>
        </w:rPr>
        <w:t xml:space="preserve"> or </w:t>
      </w:r>
      <w:proofErr w:type="spellStart"/>
      <w:r>
        <w:rPr>
          <w:color w:val="000000"/>
        </w:rPr>
        <w:t>uniqueId</w:t>
      </w:r>
      <w:proofErr w:type="spellEnd"/>
      <w:r>
        <w:rPr>
          <w:color w:val="000000"/>
        </w:rPr>
        <w:t xml:space="preserve"> attribute. This is the </w:t>
      </w:r>
      <w:proofErr w:type="spellStart"/>
      <w:r>
        <w:rPr>
          <w:color w:val="000000"/>
        </w:rPr>
        <w:t>GetDocuments</w:t>
      </w:r>
      <w:proofErr w:type="spellEnd"/>
      <w:r>
        <w:rPr>
          <w:color w:val="000000"/>
        </w:rPr>
        <w:t xml:space="preserve"> query and </w:t>
      </w:r>
      <w:proofErr w:type="spellStart"/>
      <w:r>
        <w:rPr>
          <w:color w:val="000000"/>
        </w:rPr>
        <w:t>GetAssociations</w:t>
      </w:r>
      <w:proofErr w:type="spellEnd"/>
      <w:r>
        <w:rPr>
          <w:color w:val="000000"/>
        </w:rPr>
        <w:t xml:space="preserve"> query combined into a single query. </w:t>
      </w:r>
    </w:p>
    <w:p w14:paraId="24FB9953" w14:textId="77777777" w:rsidR="00A00E7A" w:rsidRDefault="00000000">
      <w:pPr>
        <w:pBdr>
          <w:top w:val="nil"/>
          <w:left w:val="nil"/>
          <w:bottom w:val="nil"/>
          <w:right w:val="nil"/>
          <w:between w:val="nil"/>
        </w:pBdr>
        <w:rPr>
          <w:b/>
          <w:color w:val="000000"/>
        </w:rPr>
      </w:pPr>
      <w:r>
        <w:rPr>
          <w:b/>
          <w:color w:val="000000"/>
        </w:rPr>
        <w:t>Returns:</w:t>
      </w:r>
    </w:p>
    <w:p w14:paraId="6335C3B7" w14:textId="77777777" w:rsidR="00A00E7A" w:rsidRDefault="00000000">
      <w:pPr>
        <w:numPr>
          <w:ilvl w:val="0"/>
          <w:numId w:val="18"/>
        </w:numPr>
        <w:pBdr>
          <w:top w:val="nil"/>
          <w:left w:val="nil"/>
          <w:bottom w:val="nil"/>
          <w:right w:val="nil"/>
          <w:between w:val="nil"/>
        </w:pBdr>
      </w:pPr>
      <w:proofErr w:type="spellStart"/>
      <w:r>
        <w:rPr>
          <w:color w:val="000000"/>
        </w:rPr>
        <w:t>XDSDocumentEntry</w:t>
      </w:r>
      <w:proofErr w:type="spellEnd"/>
      <w:r>
        <w:rPr>
          <w:color w:val="000000"/>
        </w:rPr>
        <w:t xml:space="preserve"> objects. </w:t>
      </w:r>
    </w:p>
    <w:p w14:paraId="20A23706" w14:textId="77777777" w:rsidR="00A00E7A" w:rsidRDefault="00000000">
      <w:pPr>
        <w:numPr>
          <w:ilvl w:val="0"/>
          <w:numId w:val="18"/>
        </w:numPr>
        <w:pBdr>
          <w:top w:val="nil"/>
          <w:left w:val="nil"/>
          <w:bottom w:val="nil"/>
          <w:right w:val="nil"/>
          <w:between w:val="nil"/>
        </w:pBdr>
      </w:pPr>
      <w:r>
        <w:rPr>
          <w:color w:val="000000"/>
        </w:rPr>
        <w:lastRenderedPageBreak/>
        <w:t xml:space="preserve">Association objects whose </w:t>
      </w:r>
      <w:proofErr w:type="spellStart"/>
      <w:r>
        <w:rPr>
          <w:color w:val="000000"/>
        </w:rPr>
        <w:t>sourceObject</w:t>
      </w:r>
      <w:proofErr w:type="spellEnd"/>
      <w:r>
        <w:rPr>
          <w:color w:val="000000"/>
        </w:rPr>
        <w:t xml:space="preserve"> or </w:t>
      </w:r>
      <w:proofErr w:type="spellStart"/>
      <w:r>
        <w:rPr>
          <w:color w:val="000000"/>
        </w:rPr>
        <w:t>targetObject</w:t>
      </w:r>
      <w:proofErr w:type="spellEnd"/>
      <w:r>
        <w:rPr>
          <w:color w:val="000000"/>
        </w:rPr>
        <w:t xml:space="preserve"> attribute matches one of the above objects </w:t>
      </w:r>
      <w:r>
        <w:rPr>
          <w:b/>
          <w:color w:val="000000"/>
          <w:u w:val="single"/>
        </w:rPr>
        <w:t xml:space="preserve">and </w:t>
      </w:r>
      <w:proofErr w:type="spellStart"/>
      <w:r>
        <w:rPr>
          <w:b/>
          <w:color w:val="000000"/>
          <w:u w:val="single"/>
        </w:rPr>
        <w:t>availabilityStatus</w:t>
      </w:r>
      <w:proofErr w:type="spellEnd"/>
      <w:r>
        <w:rPr>
          <w:b/>
          <w:color w:val="000000"/>
          <w:u w:val="single"/>
        </w:rPr>
        <w:t xml:space="preserve"> matching one of the values in the $</w:t>
      </w:r>
      <w:proofErr w:type="spellStart"/>
      <w:r>
        <w:rPr>
          <w:b/>
          <w:color w:val="000000"/>
          <w:u w:val="single"/>
        </w:rPr>
        <w:t>XDSAssociationStatus</w:t>
      </w:r>
      <w:proofErr w:type="spellEnd"/>
      <w:r>
        <w:rPr>
          <w:b/>
          <w:color w:val="000000"/>
          <w:u w:val="single"/>
        </w:rPr>
        <w:t xml:space="preserve"> parameter. </w:t>
      </w:r>
    </w:p>
    <w:p w14:paraId="0A25981B" w14:textId="77777777" w:rsidR="00A00E7A" w:rsidRDefault="00A00E7A">
      <w:pPr>
        <w:pBdr>
          <w:top w:val="nil"/>
          <w:left w:val="nil"/>
          <w:bottom w:val="nil"/>
          <w:right w:val="nil"/>
          <w:between w:val="nil"/>
        </w:pBdr>
        <w:rPr>
          <w:color w:val="000000"/>
        </w:rPr>
      </w:pP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3106"/>
        <w:gridCol w:w="1326"/>
        <w:gridCol w:w="1381"/>
      </w:tblGrid>
      <w:tr w:rsidR="00A00E7A" w14:paraId="0FE1FA3C" w14:textId="77777777">
        <w:tc>
          <w:tcPr>
            <w:tcW w:w="3537" w:type="dxa"/>
            <w:shd w:val="clear" w:color="auto" w:fill="D9D9D9"/>
          </w:tcPr>
          <w:p w14:paraId="5F48FCC1"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106" w:type="dxa"/>
            <w:shd w:val="clear" w:color="auto" w:fill="D9D9D9"/>
          </w:tcPr>
          <w:p w14:paraId="0E1553C1"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1326" w:type="dxa"/>
            <w:shd w:val="clear" w:color="auto" w:fill="D9D9D9"/>
          </w:tcPr>
          <w:p w14:paraId="633ACC3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1381" w:type="dxa"/>
            <w:shd w:val="clear" w:color="auto" w:fill="D9D9D9"/>
          </w:tcPr>
          <w:p w14:paraId="61B8F6D3"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75AF9958" w14:textId="77777777">
        <w:tc>
          <w:tcPr>
            <w:tcW w:w="3537" w:type="dxa"/>
            <w:vAlign w:val="center"/>
          </w:tcPr>
          <w:p w14:paraId="6B4993C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$XDSDocumentEntryEntryUUID</w:t>
            </w:r>
            <w:r>
              <w:rPr>
                <w:color w:val="000000"/>
                <w:sz w:val="18"/>
                <w:szCs w:val="18"/>
                <w:vertAlign w:val="superscript"/>
              </w:rPr>
              <w:t>3</w:t>
            </w:r>
          </w:p>
        </w:tc>
        <w:tc>
          <w:tcPr>
            <w:tcW w:w="3106" w:type="dxa"/>
          </w:tcPr>
          <w:p w14:paraId="00B649A7"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XDSDocumentEntry.entryUUID</w:t>
            </w:r>
            <w:proofErr w:type="spellEnd"/>
          </w:p>
        </w:tc>
        <w:tc>
          <w:tcPr>
            <w:tcW w:w="1326" w:type="dxa"/>
          </w:tcPr>
          <w:p w14:paraId="6C344CE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1</w:t>
            </w:r>
          </w:p>
        </w:tc>
        <w:tc>
          <w:tcPr>
            <w:tcW w:w="1381" w:type="dxa"/>
          </w:tcPr>
          <w:p w14:paraId="2D78285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4EDD5A2E" w14:textId="77777777">
        <w:tc>
          <w:tcPr>
            <w:tcW w:w="3537" w:type="dxa"/>
          </w:tcPr>
          <w:p w14:paraId="6C9AB0B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$XDSDocumentEntryUniqueId</w:t>
            </w:r>
            <w:r>
              <w:rPr>
                <w:b/>
                <w:color w:val="000000"/>
                <w:sz w:val="18"/>
                <w:szCs w:val="18"/>
                <w:vertAlign w:val="superscript"/>
              </w:rPr>
              <w:t>3</w:t>
            </w:r>
            <w:r>
              <w:rPr>
                <w:b/>
                <w:color w:val="000000"/>
                <w:sz w:val="18"/>
                <w:szCs w:val="18"/>
                <w:highlight w:val="yellow"/>
                <w:u w:val="single"/>
                <w:vertAlign w:val="superscript"/>
              </w:rPr>
              <w:t>, 4</w:t>
            </w:r>
          </w:p>
        </w:tc>
        <w:tc>
          <w:tcPr>
            <w:tcW w:w="3106" w:type="dxa"/>
          </w:tcPr>
          <w:p w14:paraId="057A3E1E"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XDSDocumentEntry.uniqueId</w:t>
            </w:r>
            <w:proofErr w:type="spellEnd"/>
          </w:p>
        </w:tc>
        <w:tc>
          <w:tcPr>
            <w:tcW w:w="1326" w:type="dxa"/>
          </w:tcPr>
          <w:p w14:paraId="3DADAC1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1</w:t>
            </w:r>
          </w:p>
        </w:tc>
        <w:tc>
          <w:tcPr>
            <w:tcW w:w="1381" w:type="dxa"/>
          </w:tcPr>
          <w:p w14:paraId="4AAFA1C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7F0B25E3" w14:textId="77777777">
        <w:tc>
          <w:tcPr>
            <w:tcW w:w="3537" w:type="dxa"/>
            <w:vAlign w:val="center"/>
          </w:tcPr>
          <w:p w14:paraId="1CD9743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color w:val="000000"/>
                <w:sz w:val="18"/>
                <w:szCs w:val="18"/>
              </w:rPr>
              <w:t>$</w:t>
            </w:r>
            <w:proofErr w:type="spellStart"/>
            <w:r>
              <w:rPr>
                <w:color w:val="000000"/>
                <w:sz w:val="18"/>
                <w:szCs w:val="18"/>
              </w:rPr>
              <w:t>homeCommunityId</w:t>
            </w:r>
            <w:proofErr w:type="spellEnd"/>
          </w:p>
        </w:tc>
        <w:tc>
          <w:tcPr>
            <w:tcW w:w="3106" w:type="dxa"/>
          </w:tcPr>
          <w:p w14:paraId="5D4C7C8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color w:val="000000"/>
                <w:sz w:val="18"/>
                <w:szCs w:val="18"/>
              </w:rPr>
              <w:t>None</w:t>
            </w:r>
          </w:p>
        </w:tc>
        <w:tc>
          <w:tcPr>
            <w:tcW w:w="1326" w:type="dxa"/>
          </w:tcPr>
          <w:p w14:paraId="5A53493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color w:val="000000"/>
                <w:sz w:val="18"/>
                <w:szCs w:val="18"/>
              </w:rPr>
              <w:t>O</w:t>
            </w:r>
            <w:r>
              <w:rPr>
                <w:color w:val="000000"/>
                <w:sz w:val="18"/>
                <w:szCs w:val="18"/>
                <w:vertAlign w:val="superscript"/>
              </w:rPr>
              <w:t>2</w:t>
            </w:r>
          </w:p>
        </w:tc>
        <w:tc>
          <w:tcPr>
            <w:tcW w:w="1381" w:type="dxa"/>
          </w:tcPr>
          <w:p w14:paraId="482CF04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color w:val="000000"/>
                <w:sz w:val="18"/>
                <w:szCs w:val="18"/>
              </w:rPr>
              <w:t>--</w:t>
            </w:r>
          </w:p>
        </w:tc>
      </w:tr>
      <w:tr w:rsidR="00A00E7A" w14:paraId="644B7505" w14:textId="77777777">
        <w:tc>
          <w:tcPr>
            <w:tcW w:w="3537" w:type="dxa"/>
          </w:tcPr>
          <w:p w14:paraId="69B981F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roofErr w:type="spellStart"/>
            <w:r>
              <w:rPr>
                <w:b/>
                <w:color w:val="000000"/>
                <w:sz w:val="18"/>
                <w:szCs w:val="18"/>
                <w:u w:val="single"/>
              </w:rPr>
              <w:t>XDSAssociationStatus</w:t>
            </w:r>
            <w:proofErr w:type="spellEnd"/>
          </w:p>
        </w:tc>
        <w:tc>
          <w:tcPr>
            <w:tcW w:w="3106" w:type="dxa"/>
          </w:tcPr>
          <w:p w14:paraId="0CBB5DA9"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Association.availabilityStatus</w:t>
            </w:r>
            <w:proofErr w:type="spellEnd"/>
          </w:p>
        </w:tc>
        <w:tc>
          <w:tcPr>
            <w:tcW w:w="1326" w:type="dxa"/>
          </w:tcPr>
          <w:p w14:paraId="0B04E51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381" w:type="dxa"/>
          </w:tcPr>
          <w:p w14:paraId="55D4EB15"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w:t>
            </w:r>
          </w:p>
        </w:tc>
      </w:tr>
      <w:tr w:rsidR="00A00E7A" w14:paraId="5E4F34EF" w14:textId="77777777">
        <w:tc>
          <w:tcPr>
            <w:tcW w:w="3537" w:type="dxa"/>
          </w:tcPr>
          <w:p w14:paraId="3DD52C57"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5</w:t>
            </w:r>
          </w:p>
        </w:tc>
        <w:tc>
          <w:tcPr>
            <w:tcW w:w="3106" w:type="dxa"/>
          </w:tcPr>
          <w:p w14:paraId="3612D22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1326" w:type="dxa"/>
          </w:tcPr>
          <w:p w14:paraId="0B1620F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381" w:type="dxa"/>
          </w:tcPr>
          <w:p w14:paraId="6AFBF0B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1FAEB088" w14:textId="77777777" w:rsidR="00A00E7A" w:rsidRDefault="00000000">
      <w:pPr>
        <w:pBdr>
          <w:top w:val="nil"/>
          <w:left w:val="nil"/>
          <w:bottom w:val="nil"/>
          <w:right w:val="nil"/>
          <w:between w:val="nil"/>
        </w:pBdr>
        <w:rPr>
          <w:color w:val="000000"/>
        </w:rPr>
      </w:pPr>
      <w:r>
        <w:rPr>
          <w:color w:val="000000"/>
        </w:rPr>
        <w:t>…</w:t>
      </w:r>
    </w:p>
    <w:p w14:paraId="0BB726FA" w14:textId="77777777" w:rsidR="00A00E7A" w:rsidRDefault="00000000">
      <w:pPr>
        <w:pBdr>
          <w:top w:val="nil"/>
          <w:left w:val="nil"/>
          <w:bottom w:val="nil"/>
          <w:right w:val="nil"/>
          <w:between w:val="nil"/>
        </w:pBdr>
        <w:rPr>
          <w:b/>
          <w:color w:val="000000"/>
          <w:u w:val="single"/>
        </w:rPr>
      </w:pPr>
      <w:r>
        <w:rPr>
          <w:b/>
          <w:color w:val="000000"/>
          <w:u w:val="single"/>
          <w:vertAlign w:val="superscript"/>
        </w:rPr>
        <w:t>4</w:t>
      </w:r>
      <w:r>
        <w:rPr>
          <w:b/>
          <w:color w:val="000000"/>
          <w:u w:val="single"/>
        </w:rPr>
        <w:t xml:space="preserve">Specifying this parameter in a query to a Document Registry that supports the Document Metadata Update Option may return multiple </w:t>
      </w:r>
      <w:proofErr w:type="spellStart"/>
      <w:r>
        <w:rPr>
          <w:b/>
          <w:color w:val="000000"/>
          <w:u w:val="single"/>
        </w:rPr>
        <w:t>DocumentEntry</w:t>
      </w:r>
      <w:proofErr w:type="spellEnd"/>
      <w:r>
        <w:rPr>
          <w:b/>
          <w:color w:val="000000"/>
          <w:u w:val="single"/>
        </w:rPr>
        <w:t xml:space="preserve"> objects each representing a different version of the metadata. See ITI TF-3: 4.1.5 for guidance on interpreting these results.</w:t>
      </w:r>
    </w:p>
    <w:p w14:paraId="0C5F08EF" w14:textId="77777777" w:rsidR="00A00E7A" w:rsidRDefault="00000000">
      <w:pPr>
        <w:pBdr>
          <w:top w:val="nil"/>
          <w:left w:val="nil"/>
          <w:bottom w:val="nil"/>
          <w:right w:val="nil"/>
          <w:between w:val="nil"/>
        </w:pBdr>
        <w:rPr>
          <w:b/>
          <w:color w:val="000000"/>
          <w:u w:val="single"/>
        </w:rPr>
      </w:pPr>
      <w:r>
        <w:rPr>
          <w:b/>
          <w:color w:val="000000"/>
          <w:u w:val="single"/>
          <w:vertAlign w:val="superscript"/>
        </w:rPr>
        <w:t>5</w:t>
      </w:r>
      <w:r>
        <w:rPr>
          <w:b/>
          <w:color w:val="000000"/>
          <w:u w:val="single"/>
        </w:rPr>
        <w:t>See Section 3.18.4.1.2.3.5.1</w:t>
      </w:r>
    </w:p>
    <w:p w14:paraId="34E67092" w14:textId="77777777" w:rsidR="00A00E7A" w:rsidRDefault="00A00E7A">
      <w:pPr>
        <w:pBdr>
          <w:top w:val="nil"/>
          <w:left w:val="nil"/>
          <w:bottom w:val="nil"/>
          <w:right w:val="nil"/>
          <w:between w:val="nil"/>
        </w:pBdr>
        <w:rPr>
          <w:color w:val="000000"/>
        </w:rPr>
      </w:pPr>
    </w:p>
    <w:p w14:paraId="07797047"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3.18.4.1.2.3.7.9 </w:t>
      </w:r>
      <w:proofErr w:type="spellStart"/>
      <w:r>
        <w:rPr>
          <w:rFonts w:ascii="Arial" w:eastAsia="Arial" w:hAnsi="Arial" w:cs="Arial"/>
          <w:b/>
          <w:color w:val="000000"/>
        </w:rPr>
        <w:t>GetSubmissionSets</w:t>
      </w:r>
      <w:proofErr w:type="spellEnd"/>
    </w:p>
    <w:p w14:paraId="58D50219" w14:textId="77777777" w:rsidR="00A00E7A" w:rsidRDefault="00000000">
      <w:pPr>
        <w:pBdr>
          <w:top w:val="nil"/>
          <w:left w:val="nil"/>
          <w:bottom w:val="nil"/>
          <w:right w:val="nil"/>
          <w:between w:val="nil"/>
        </w:pBdr>
        <w:rPr>
          <w:color w:val="000000"/>
        </w:rPr>
      </w:pPr>
      <w:r>
        <w:rPr>
          <w:color w:val="000000"/>
        </w:rPr>
        <w:t>…</w:t>
      </w:r>
    </w:p>
    <w:p w14:paraId="7EBE5CA9" w14:textId="77777777" w:rsidR="00A00E7A" w:rsidRDefault="00A00E7A">
      <w:pPr>
        <w:pBdr>
          <w:top w:val="nil"/>
          <w:left w:val="nil"/>
          <w:bottom w:val="nil"/>
          <w:right w:val="nil"/>
          <w:between w:val="nil"/>
        </w:pBdr>
        <w:rPr>
          <w:color w:val="000000"/>
        </w:rPr>
      </w:pPr>
    </w:p>
    <w:tbl>
      <w:tblPr>
        <w:tblStyle w:val="afb"/>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3"/>
        <w:gridCol w:w="3059"/>
        <w:gridCol w:w="1488"/>
        <w:gridCol w:w="1539"/>
      </w:tblGrid>
      <w:tr w:rsidR="00A00E7A" w14:paraId="04CA0355" w14:textId="77777777">
        <w:trPr>
          <w:cantSplit/>
          <w:tblHeader/>
        </w:trPr>
        <w:tc>
          <w:tcPr>
            <w:tcW w:w="3264" w:type="dxa"/>
            <w:shd w:val="clear" w:color="auto" w:fill="D9D9D9"/>
          </w:tcPr>
          <w:p w14:paraId="67F5A897"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059" w:type="dxa"/>
            <w:shd w:val="clear" w:color="auto" w:fill="D9D9D9"/>
          </w:tcPr>
          <w:p w14:paraId="5651A9F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1488" w:type="dxa"/>
            <w:shd w:val="clear" w:color="auto" w:fill="D9D9D9"/>
          </w:tcPr>
          <w:p w14:paraId="15F1F49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1539" w:type="dxa"/>
            <w:shd w:val="clear" w:color="auto" w:fill="D9D9D9"/>
          </w:tcPr>
          <w:p w14:paraId="7E405356"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599C846F" w14:textId="77777777">
        <w:tc>
          <w:tcPr>
            <w:tcW w:w="3264" w:type="dxa"/>
          </w:tcPr>
          <w:p w14:paraId="54EE755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059" w:type="dxa"/>
          </w:tcPr>
          <w:p w14:paraId="5B199EC4"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c>
          <w:tcPr>
            <w:tcW w:w="1488" w:type="dxa"/>
          </w:tcPr>
          <w:p w14:paraId="00ECBC91"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c>
          <w:tcPr>
            <w:tcW w:w="1539" w:type="dxa"/>
          </w:tcPr>
          <w:p w14:paraId="150AC7B7"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r>
      <w:tr w:rsidR="00A00E7A" w14:paraId="78D8BD32" w14:textId="77777777">
        <w:tc>
          <w:tcPr>
            <w:tcW w:w="3264" w:type="dxa"/>
          </w:tcPr>
          <w:p w14:paraId="64916A3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3</w:t>
            </w:r>
          </w:p>
        </w:tc>
        <w:tc>
          <w:tcPr>
            <w:tcW w:w="3059" w:type="dxa"/>
          </w:tcPr>
          <w:p w14:paraId="39A4472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1488" w:type="dxa"/>
          </w:tcPr>
          <w:p w14:paraId="6E4B4D9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539" w:type="dxa"/>
          </w:tcPr>
          <w:p w14:paraId="59ED1F5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2DDF30E2" w14:textId="77777777" w:rsidR="00A00E7A" w:rsidRDefault="00000000">
      <w:pPr>
        <w:pBdr>
          <w:top w:val="nil"/>
          <w:left w:val="nil"/>
          <w:bottom w:val="nil"/>
          <w:right w:val="nil"/>
          <w:between w:val="nil"/>
        </w:pBdr>
        <w:rPr>
          <w:color w:val="000000"/>
        </w:rPr>
      </w:pPr>
      <w:r>
        <w:rPr>
          <w:color w:val="000000"/>
        </w:rPr>
        <w:t>…</w:t>
      </w:r>
    </w:p>
    <w:p w14:paraId="6663228B" w14:textId="77777777" w:rsidR="00A00E7A" w:rsidRDefault="00000000">
      <w:pPr>
        <w:pBdr>
          <w:top w:val="nil"/>
          <w:left w:val="nil"/>
          <w:bottom w:val="nil"/>
          <w:right w:val="nil"/>
          <w:between w:val="nil"/>
        </w:pBdr>
        <w:rPr>
          <w:b/>
          <w:color w:val="000000"/>
          <w:u w:val="single"/>
        </w:rPr>
      </w:pPr>
      <w:r>
        <w:rPr>
          <w:b/>
          <w:color w:val="000000"/>
          <w:u w:val="single"/>
          <w:vertAlign w:val="superscript"/>
        </w:rPr>
        <w:t>3</w:t>
      </w:r>
      <w:r>
        <w:rPr>
          <w:b/>
          <w:color w:val="000000"/>
          <w:u w:val="single"/>
        </w:rPr>
        <w:t>See Section 3.18.4.1.2.3.5.1</w:t>
      </w:r>
    </w:p>
    <w:p w14:paraId="0431238A" w14:textId="77777777" w:rsidR="00A00E7A" w:rsidRDefault="00A00E7A">
      <w:pPr>
        <w:pBdr>
          <w:top w:val="nil"/>
          <w:left w:val="nil"/>
          <w:bottom w:val="nil"/>
          <w:right w:val="nil"/>
          <w:between w:val="nil"/>
        </w:pBdr>
        <w:rPr>
          <w:color w:val="000000"/>
        </w:rPr>
      </w:pPr>
    </w:p>
    <w:p w14:paraId="6C2D0DF7"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3.18.4.1.2.3.7.10 </w:t>
      </w:r>
      <w:proofErr w:type="spellStart"/>
      <w:r>
        <w:rPr>
          <w:rFonts w:ascii="Arial" w:eastAsia="Arial" w:hAnsi="Arial" w:cs="Arial"/>
          <w:b/>
          <w:color w:val="000000"/>
        </w:rPr>
        <w:t>GetSubmissionSetAndContents</w:t>
      </w:r>
      <w:proofErr w:type="spellEnd"/>
    </w:p>
    <w:p w14:paraId="177DBCB6" w14:textId="77777777" w:rsidR="00A00E7A" w:rsidRDefault="00000000">
      <w:pPr>
        <w:pBdr>
          <w:top w:val="nil"/>
          <w:left w:val="nil"/>
          <w:bottom w:val="nil"/>
          <w:right w:val="nil"/>
          <w:between w:val="nil"/>
        </w:pBdr>
        <w:rPr>
          <w:color w:val="000000"/>
        </w:rPr>
      </w:pPr>
      <w:r>
        <w:rPr>
          <w:color w:val="000000"/>
        </w:rPr>
        <w:t>…</w:t>
      </w:r>
    </w:p>
    <w:p w14:paraId="4DBD4EE2" w14:textId="77777777" w:rsidR="00A00E7A" w:rsidRDefault="00A00E7A">
      <w:pPr>
        <w:pBdr>
          <w:top w:val="nil"/>
          <w:left w:val="nil"/>
          <w:bottom w:val="nil"/>
          <w:right w:val="nil"/>
          <w:between w:val="nil"/>
        </w:pBdr>
        <w:rPr>
          <w:color w:val="000000"/>
        </w:rPr>
      </w:pPr>
    </w:p>
    <w:tbl>
      <w:tblPr>
        <w:tblStyle w:val="afc"/>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3"/>
        <w:gridCol w:w="3059"/>
        <w:gridCol w:w="1488"/>
        <w:gridCol w:w="1539"/>
      </w:tblGrid>
      <w:tr w:rsidR="00A00E7A" w14:paraId="39CFD503" w14:textId="77777777">
        <w:tc>
          <w:tcPr>
            <w:tcW w:w="3264" w:type="dxa"/>
            <w:shd w:val="clear" w:color="auto" w:fill="D9D9D9"/>
          </w:tcPr>
          <w:p w14:paraId="728819DA"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059" w:type="dxa"/>
            <w:shd w:val="clear" w:color="auto" w:fill="D9D9D9"/>
          </w:tcPr>
          <w:p w14:paraId="6A54B3A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1488" w:type="dxa"/>
            <w:shd w:val="clear" w:color="auto" w:fill="D9D9D9"/>
          </w:tcPr>
          <w:p w14:paraId="4E7D30C9"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1539" w:type="dxa"/>
            <w:shd w:val="clear" w:color="auto" w:fill="D9D9D9"/>
          </w:tcPr>
          <w:p w14:paraId="33C5796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18C951C2" w14:textId="77777777">
        <w:tc>
          <w:tcPr>
            <w:tcW w:w="3264" w:type="dxa"/>
          </w:tcPr>
          <w:p w14:paraId="752BB77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059" w:type="dxa"/>
          </w:tcPr>
          <w:p w14:paraId="292964B6"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c>
          <w:tcPr>
            <w:tcW w:w="1488" w:type="dxa"/>
          </w:tcPr>
          <w:p w14:paraId="34095AEE"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c>
          <w:tcPr>
            <w:tcW w:w="1539" w:type="dxa"/>
          </w:tcPr>
          <w:p w14:paraId="65F23ADE"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r>
      <w:tr w:rsidR="00A00E7A" w14:paraId="40D21914" w14:textId="77777777">
        <w:tc>
          <w:tcPr>
            <w:tcW w:w="3264" w:type="dxa"/>
          </w:tcPr>
          <w:p w14:paraId="7E5243A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7</w:t>
            </w:r>
          </w:p>
        </w:tc>
        <w:tc>
          <w:tcPr>
            <w:tcW w:w="3059" w:type="dxa"/>
          </w:tcPr>
          <w:p w14:paraId="34FA8F7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1488" w:type="dxa"/>
          </w:tcPr>
          <w:p w14:paraId="0B5EF026"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539" w:type="dxa"/>
          </w:tcPr>
          <w:p w14:paraId="542F977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5718E93C" w14:textId="77777777" w:rsidR="00A00E7A" w:rsidRDefault="00000000">
      <w:pPr>
        <w:pBdr>
          <w:top w:val="nil"/>
          <w:left w:val="nil"/>
          <w:bottom w:val="nil"/>
          <w:right w:val="nil"/>
          <w:between w:val="nil"/>
        </w:pBdr>
        <w:rPr>
          <w:color w:val="000000"/>
        </w:rPr>
      </w:pPr>
      <w:r>
        <w:rPr>
          <w:color w:val="000000"/>
        </w:rPr>
        <w:t>…</w:t>
      </w:r>
    </w:p>
    <w:p w14:paraId="71B87BE2" w14:textId="77777777" w:rsidR="00A00E7A" w:rsidRDefault="00000000">
      <w:pPr>
        <w:pBdr>
          <w:top w:val="nil"/>
          <w:left w:val="nil"/>
          <w:bottom w:val="nil"/>
          <w:right w:val="nil"/>
          <w:between w:val="nil"/>
        </w:pBdr>
        <w:rPr>
          <w:b/>
          <w:color w:val="000000"/>
          <w:u w:val="single"/>
        </w:rPr>
      </w:pPr>
      <w:r>
        <w:rPr>
          <w:b/>
          <w:color w:val="000000"/>
          <w:u w:val="single"/>
          <w:vertAlign w:val="superscript"/>
        </w:rPr>
        <w:lastRenderedPageBreak/>
        <w:t>7</w:t>
      </w:r>
      <w:r>
        <w:rPr>
          <w:b/>
          <w:color w:val="000000"/>
          <w:u w:val="single"/>
        </w:rPr>
        <w:t>See Section 3.18.4.1.2.3.5.1</w:t>
      </w:r>
    </w:p>
    <w:p w14:paraId="4D758C2E" w14:textId="77777777" w:rsidR="00A00E7A" w:rsidRDefault="00A00E7A">
      <w:pPr>
        <w:pBdr>
          <w:top w:val="nil"/>
          <w:left w:val="nil"/>
          <w:bottom w:val="nil"/>
          <w:right w:val="nil"/>
          <w:between w:val="nil"/>
        </w:pBdr>
        <w:rPr>
          <w:color w:val="000000"/>
        </w:rPr>
      </w:pPr>
    </w:p>
    <w:p w14:paraId="318F9CF3"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3.18.4.1.2.3.7.11 </w:t>
      </w:r>
      <w:proofErr w:type="spellStart"/>
      <w:r>
        <w:rPr>
          <w:rFonts w:ascii="Arial" w:eastAsia="Arial" w:hAnsi="Arial" w:cs="Arial"/>
          <w:b/>
          <w:color w:val="000000"/>
        </w:rPr>
        <w:t>GetFolderAndContents</w:t>
      </w:r>
      <w:proofErr w:type="spellEnd"/>
      <w:r>
        <w:rPr>
          <w:rFonts w:ascii="Arial" w:eastAsia="Arial" w:hAnsi="Arial" w:cs="Arial"/>
          <w:b/>
          <w:color w:val="000000"/>
        </w:rPr>
        <w:t xml:space="preserve"> </w:t>
      </w:r>
    </w:p>
    <w:p w14:paraId="6D84E0C1" w14:textId="77777777" w:rsidR="00A00E7A" w:rsidRDefault="00000000">
      <w:pPr>
        <w:pBdr>
          <w:top w:val="nil"/>
          <w:left w:val="nil"/>
          <w:bottom w:val="nil"/>
          <w:right w:val="nil"/>
          <w:between w:val="nil"/>
        </w:pBdr>
        <w:rPr>
          <w:color w:val="000000"/>
        </w:rPr>
      </w:pPr>
      <w:r>
        <w:rPr>
          <w:color w:val="000000"/>
        </w:rPr>
        <w:t xml:space="preserve">Retrieve a Folder and its contents. The Folder object is selected either by its </w:t>
      </w:r>
      <w:proofErr w:type="spellStart"/>
      <w:r>
        <w:rPr>
          <w:color w:val="000000"/>
        </w:rPr>
        <w:t>entryUUID</w:t>
      </w:r>
      <w:proofErr w:type="spellEnd"/>
      <w:r>
        <w:rPr>
          <w:color w:val="000000"/>
        </w:rPr>
        <w:t xml:space="preserve"> or </w:t>
      </w:r>
      <w:proofErr w:type="spellStart"/>
      <w:r>
        <w:rPr>
          <w:color w:val="000000"/>
        </w:rPr>
        <w:t>uniqueId</w:t>
      </w:r>
      <w:proofErr w:type="spellEnd"/>
      <w:r>
        <w:rPr>
          <w:color w:val="000000"/>
        </w:rPr>
        <w:t xml:space="preserve"> attribute. The </w:t>
      </w:r>
      <w:proofErr w:type="spellStart"/>
      <w:r>
        <w:rPr>
          <w:color w:val="000000"/>
        </w:rPr>
        <w:t>DocumentEntry</w:t>
      </w:r>
      <w:proofErr w:type="spellEnd"/>
      <w:r>
        <w:rPr>
          <w:color w:val="000000"/>
        </w:rPr>
        <w:t xml:space="preserve"> objects returned may be constrained by their </w:t>
      </w:r>
      <w:proofErr w:type="spellStart"/>
      <w:r>
        <w:rPr>
          <w:color w:val="000000"/>
        </w:rPr>
        <w:t>formatCode</w:t>
      </w:r>
      <w:proofErr w:type="spellEnd"/>
      <w:r>
        <w:rPr>
          <w:color w:val="000000"/>
        </w:rPr>
        <w:t xml:space="preserve"> and </w:t>
      </w:r>
      <w:proofErr w:type="spellStart"/>
      <w:r>
        <w:rPr>
          <w:color w:val="000000"/>
        </w:rPr>
        <w:t>confidentialityCode</w:t>
      </w:r>
      <w:proofErr w:type="spellEnd"/>
      <w:r>
        <w:rPr>
          <w:color w:val="000000"/>
        </w:rPr>
        <w:t xml:space="preserve"> attributes. More specifically, the </w:t>
      </w:r>
      <w:proofErr w:type="spellStart"/>
      <w:r>
        <w:rPr>
          <w:color w:val="000000"/>
        </w:rPr>
        <w:t>DocumentEntries</w:t>
      </w:r>
      <w:proofErr w:type="spellEnd"/>
      <w:r>
        <w:rPr>
          <w:color w:val="000000"/>
        </w:rPr>
        <w:t xml:space="preserve"> shall be limited by the following rules:</w:t>
      </w:r>
    </w:p>
    <w:p w14:paraId="1DAF3B16" w14:textId="77777777" w:rsidR="00A00E7A" w:rsidRDefault="00000000">
      <w:pPr>
        <w:numPr>
          <w:ilvl w:val="0"/>
          <w:numId w:val="18"/>
        </w:numPr>
        <w:pBdr>
          <w:top w:val="nil"/>
          <w:left w:val="nil"/>
          <w:bottom w:val="nil"/>
          <w:right w:val="nil"/>
          <w:between w:val="nil"/>
        </w:pBdr>
      </w:pPr>
      <w:r>
        <w:rPr>
          <w:color w:val="000000"/>
        </w:rPr>
        <w:t>If the $</w:t>
      </w:r>
      <w:proofErr w:type="spellStart"/>
      <w:r>
        <w:rPr>
          <w:color w:val="000000"/>
        </w:rPr>
        <w:t>XDSDocumentEntryConfidentialityCode</w:t>
      </w:r>
      <w:proofErr w:type="spellEnd"/>
      <w:r>
        <w:rPr>
          <w:color w:val="000000"/>
        </w:rPr>
        <w:t xml:space="preserve"> parameter is present in the query, then </w:t>
      </w:r>
      <w:proofErr w:type="spellStart"/>
      <w:r>
        <w:rPr>
          <w:color w:val="000000"/>
        </w:rPr>
        <w:t>DocumentEntries</w:t>
      </w:r>
      <w:proofErr w:type="spellEnd"/>
      <w:r>
        <w:rPr>
          <w:color w:val="000000"/>
        </w:rPr>
        <w:t xml:space="preserve"> shall be returned only if they match this parameter.</w:t>
      </w:r>
    </w:p>
    <w:p w14:paraId="667A6EEA" w14:textId="77777777" w:rsidR="00A00E7A" w:rsidRDefault="00000000">
      <w:pPr>
        <w:numPr>
          <w:ilvl w:val="0"/>
          <w:numId w:val="18"/>
        </w:numPr>
        <w:pBdr>
          <w:top w:val="nil"/>
          <w:left w:val="nil"/>
          <w:bottom w:val="nil"/>
          <w:right w:val="nil"/>
          <w:between w:val="nil"/>
        </w:pBdr>
      </w:pPr>
      <w:r>
        <w:rPr>
          <w:color w:val="000000"/>
        </w:rPr>
        <w:t>If the $</w:t>
      </w:r>
      <w:proofErr w:type="spellStart"/>
      <w:r>
        <w:rPr>
          <w:color w:val="000000"/>
        </w:rPr>
        <w:t>XDSDocumentEntryFormatCode</w:t>
      </w:r>
      <w:proofErr w:type="spellEnd"/>
      <w:r>
        <w:rPr>
          <w:color w:val="000000"/>
        </w:rPr>
        <w:t xml:space="preserve"> parameter is present in the query, then </w:t>
      </w:r>
      <w:proofErr w:type="spellStart"/>
      <w:r>
        <w:rPr>
          <w:color w:val="000000"/>
        </w:rPr>
        <w:t>DocumentEntries</w:t>
      </w:r>
      <w:proofErr w:type="spellEnd"/>
      <w:r>
        <w:rPr>
          <w:color w:val="000000"/>
        </w:rPr>
        <w:t xml:space="preserve"> shall be returned only if they match this parameter.</w:t>
      </w:r>
    </w:p>
    <w:p w14:paraId="01FE027E" w14:textId="77777777" w:rsidR="00A00E7A" w:rsidRDefault="00000000">
      <w:pPr>
        <w:pBdr>
          <w:top w:val="nil"/>
          <w:left w:val="nil"/>
          <w:bottom w:val="nil"/>
          <w:right w:val="nil"/>
          <w:between w:val="nil"/>
        </w:pBdr>
        <w:rPr>
          <w:b/>
          <w:color w:val="000000"/>
        </w:rPr>
      </w:pPr>
      <w:r>
        <w:rPr>
          <w:b/>
          <w:color w:val="000000"/>
        </w:rPr>
        <w:t xml:space="preserve">Returns:  </w:t>
      </w:r>
    </w:p>
    <w:p w14:paraId="08B25C71" w14:textId="77777777" w:rsidR="00A00E7A" w:rsidRDefault="00000000">
      <w:pPr>
        <w:numPr>
          <w:ilvl w:val="0"/>
          <w:numId w:val="18"/>
        </w:numPr>
        <w:pBdr>
          <w:top w:val="nil"/>
          <w:left w:val="nil"/>
          <w:bottom w:val="nil"/>
          <w:right w:val="nil"/>
          <w:between w:val="nil"/>
        </w:pBdr>
      </w:pPr>
      <w:r>
        <w:rPr>
          <w:color w:val="000000"/>
        </w:rPr>
        <w:t>Folder identified.</w:t>
      </w:r>
    </w:p>
    <w:p w14:paraId="3D91052A" w14:textId="77777777" w:rsidR="00A00E7A" w:rsidRDefault="00000000">
      <w:pPr>
        <w:numPr>
          <w:ilvl w:val="0"/>
          <w:numId w:val="8"/>
        </w:numPr>
        <w:pBdr>
          <w:top w:val="nil"/>
          <w:left w:val="nil"/>
          <w:bottom w:val="nil"/>
          <w:right w:val="nil"/>
          <w:between w:val="nil"/>
        </w:pBdr>
        <w:tabs>
          <w:tab w:val="left" w:pos="990"/>
        </w:tabs>
        <w:ind w:left="720"/>
      </w:pPr>
      <w:proofErr w:type="spellStart"/>
      <w:r>
        <w:rPr>
          <w:color w:val="000000"/>
        </w:rPr>
        <w:t>DocumentEntries</w:t>
      </w:r>
      <w:proofErr w:type="spellEnd"/>
      <w:r>
        <w:rPr>
          <w:color w:val="000000"/>
        </w:rPr>
        <w:t xml:space="preserve"> linked to the Folder by </w:t>
      </w:r>
      <w:proofErr w:type="spellStart"/>
      <w:r>
        <w:rPr>
          <w:color w:val="000000"/>
        </w:rPr>
        <w:t>HasMember</w:t>
      </w:r>
      <w:proofErr w:type="spellEnd"/>
      <w:r>
        <w:rPr>
          <w:color w:val="000000"/>
        </w:rPr>
        <w:t xml:space="preserve"> Associations (</w:t>
      </w:r>
      <w:proofErr w:type="spellStart"/>
      <w:r>
        <w:rPr>
          <w:color w:val="000000"/>
        </w:rPr>
        <w:t>DocumentEntries</w:t>
      </w:r>
      <w:proofErr w:type="spellEnd"/>
      <w:r>
        <w:rPr>
          <w:color w:val="000000"/>
        </w:rPr>
        <w:t xml:space="preserve"> shall pass the above rules).</w:t>
      </w:r>
    </w:p>
    <w:p w14:paraId="7F7FE9DF" w14:textId="77777777" w:rsidR="00A00E7A" w:rsidRDefault="00000000">
      <w:pPr>
        <w:numPr>
          <w:ilvl w:val="0"/>
          <w:numId w:val="8"/>
        </w:numPr>
        <w:pBdr>
          <w:top w:val="nil"/>
          <w:left w:val="nil"/>
          <w:bottom w:val="nil"/>
          <w:right w:val="nil"/>
          <w:between w:val="nil"/>
        </w:pBdr>
        <w:tabs>
          <w:tab w:val="left" w:pos="990"/>
        </w:tabs>
        <w:ind w:left="720"/>
      </w:pPr>
      <w:r>
        <w:rPr>
          <w:color w:val="000000"/>
        </w:rPr>
        <w:t xml:space="preserve">The </w:t>
      </w:r>
      <w:proofErr w:type="spellStart"/>
      <w:r>
        <w:rPr>
          <w:color w:val="000000"/>
        </w:rPr>
        <w:t>HasMember</w:t>
      </w:r>
      <w:proofErr w:type="spellEnd"/>
      <w:r>
        <w:rPr>
          <w:color w:val="000000"/>
        </w:rPr>
        <w:t xml:space="preserve"> Associations identified in the previous rule </w:t>
      </w:r>
      <w:r>
        <w:rPr>
          <w:b/>
          <w:color w:val="000000"/>
          <w:u w:val="single"/>
        </w:rPr>
        <w:t xml:space="preserve">and </w:t>
      </w:r>
      <w:proofErr w:type="spellStart"/>
      <w:r>
        <w:rPr>
          <w:b/>
          <w:color w:val="000000"/>
          <w:u w:val="single"/>
        </w:rPr>
        <w:t>availabilityStatus</w:t>
      </w:r>
      <w:proofErr w:type="spellEnd"/>
      <w:r>
        <w:rPr>
          <w:b/>
          <w:color w:val="000000"/>
          <w:u w:val="single"/>
        </w:rPr>
        <w:t xml:space="preserve"> matching one of the values in the $</w:t>
      </w:r>
      <w:proofErr w:type="spellStart"/>
      <w:r>
        <w:rPr>
          <w:b/>
          <w:color w:val="000000"/>
          <w:u w:val="single"/>
        </w:rPr>
        <w:t>XDSAssociationStatus</w:t>
      </w:r>
      <w:proofErr w:type="spellEnd"/>
      <w:r>
        <w:rPr>
          <w:b/>
          <w:color w:val="000000"/>
          <w:u w:val="single"/>
        </w:rPr>
        <w:t xml:space="preserve"> parameter.</w:t>
      </w:r>
    </w:p>
    <w:p w14:paraId="693C07D2" w14:textId="77777777" w:rsidR="00A00E7A" w:rsidRDefault="00000000">
      <w:pPr>
        <w:pBdr>
          <w:top w:val="nil"/>
          <w:left w:val="nil"/>
          <w:bottom w:val="nil"/>
          <w:right w:val="nil"/>
          <w:between w:val="nil"/>
        </w:pBdr>
        <w:rPr>
          <w:color w:val="000000"/>
        </w:rPr>
      </w:pPr>
      <w:r>
        <w:rPr>
          <w:color w:val="000000"/>
        </w:rPr>
        <w:t>In the above rules, Associations are only returned if both of the objects they connect are part of the return set.</w:t>
      </w:r>
    </w:p>
    <w:p w14:paraId="3F04EE36" w14:textId="77777777" w:rsidR="00A00E7A" w:rsidRDefault="00A00E7A">
      <w:pPr>
        <w:pBdr>
          <w:top w:val="nil"/>
          <w:left w:val="nil"/>
          <w:bottom w:val="nil"/>
          <w:right w:val="nil"/>
          <w:between w:val="nil"/>
        </w:pBdr>
        <w:rPr>
          <w:color w:val="000000"/>
        </w:rPr>
      </w:pP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3108"/>
        <w:gridCol w:w="1467"/>
        <w:gridCol w:w="1519"/>
      </w:tblGrid>
      <w:tr w:rsidR="00A00E7A" w14:paraId="6FC27F39" w14:textId="77777777">
        <w:tc>
          <w:tcPr>
            <w:tcW w:w="3256" w:type="dxa"/>
            <w:shd w:val="clear" w:color="auto" w:fill="D9D9D9"/>
          </w:tcPr>
          <w:p w14:paraId="3B336F2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108" w:type="dxa"/>
            <w:shd w:val="clear" w:color="auto" w:fill="D9D9D9"/>
          </w:tcPr>
          <w:p w14:paraId="3F3CD7D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1467" w:type="dxa"/>
            <w:shd w:val="clear" w:color="auto" w:fill="D9D9D9"/>
          </w:tcPr>
          <w:p w14:paraId="1C31C37A"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1519" w:type="dxa"/>
            <w:shd w:val="clear" w:color="auto" w:fill="D9D9D9"/>
          </w:tcPr>
          <w:p w14:paraId="3C24EDC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2327E5FA" w14:textId="77777777">
        <w:tc>
          <w:tcPr>
            <w:tcW w:w="3256" w:type="dxa"/>
          </w:tcPr>
          <w:p w14:paraId="139793B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108" w:type="dxa"/>
          </w:tcPr>
          <w:p w14:paraId="390982A8"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467" w:type="dxa"/>
          </w:tcPr>
          <w:p w14:paraId="3CE637F4"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519" w:type="dxa"/>
          </w:tcPr>
          <w:p w14:paraId="66FD6C12"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290EEEDA" w14:textId="77777777">
        <w:tc>
          <w:tcPr>
            <w:tcW w:w="3256" w:type="dxa"/>
          </w:tcPr>
          <w:p w14:paraId="4CAE6FD3"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color w:val="000000"/>
                <w:sz w:val="18"/>
                <w:szCs w:val="18"/>
              </w:rPr>
              <w:t>$XDSFolderUniqueId</w:t>
            </w:r>
            <w:r>
              <w:rPr>
                <w:color w:val="000000"/>
                <w:sz w:val="18"/>
                <w:szCs w:val="18"/>
                <w:vertAlign w:val="superscript"/>
              </w:rPr>
              <w:t>5</w:t>
            </w:r>
            <w:r>
              <w:rPr>
                <w:b/>
                <w:color w:val="000000"/>
                <w:sz w:val="18"/>
                <w:szCs w:val="18"/>
                <w:highlight w:val="yellow"/>
                <w:u w:val="single"/>
                <w:vertAlign w:val="superscript"/>
              </w:rPr>
              <w:t>, 7</w:t>
            </w:r>
          </w:p>
        </w:tc>
        <w:tc>
          <w:tcPr>
            <w:tcW w:w="3108" w:type="dxa"/>
          </w:tcPr>
          <w:p w14:paraId="5B04E0D8"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XDSFolder.uniqueId</w:t>
            </w:r>
            <w:proofErr w:type="spellEnd"/>
          </w:p>
        </w:tc>
        <w:tc>
          <w:tcPr>
            <w:tcW w:w="1467" w:type="dxa"/>
          </w:tcPr>
          <w:p w14:paraId="6532AD9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1</w:t>
            </w:r>
          </w:p>
        </w:tc>
        <w:tc>
          <w:tcPr>
            <w:tcW w:w="1519" w:type="dxa"/>
          </w:tcPr>
          <w:p w14:paraId="643A3BA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r>
      <w:tr w:rsidR="00A00E7A" w14:paraId="57FAE30C" w14:textId="77777777">
        <w:tc>
          <w:tcPr>
            <w:tcW w:w="3256" w:type="dxa"/>
          </w:tcPr>
          <w:p w14:paraId="3CEDE6B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108" w:type="dxa"/>
          </w:tcPr>
          <w:p w14:paraId="0DB95CFE" w14:textId="77777777" w:rsidR="00A00E7A" w:rsidRDefault="00A00E7A">
            <w:pPr>
              <w:pBdr>
                <w:top w:val="nil"/>
                <w:left w:val="nil"/>
                <w:bottom w:val="nil"/>
                <w:right w:val="nil"/>
                <w:between w:val="nil"/>
              </w:pBdr>
              <w:spacing w:before="40" w:after="40"/>
              <w:ind w:left="72" w:right="72"/>
              <w:rPr>
                <w:color w:val="000000"/>
                <w:sz w:val="18"/>
                <w:szCs w:val="18"/>
                <w:u w:val="single"/>
              </w:rPr>
            </w:pPr>
          </w:p>
        </w:tc>
        <w:tc>
          <w:tcPr>
            <w:tcW w:w="1467" w:type="dxa"/>
          </w:tcPr>
          <w:p w14:paraId="1B313393" w14:textId="77777777" w:rsidR="00A00E7A" w:rsidRDefault="00A00E7A">
            <w:pPr>
              <w:pBdr>
                <w:top w:val="nil"/>
                <w:left w:val="nil"/>
                <w:bottom w:val="nil"/>
                <w:right w:val="nil"/>
                <w:between w:val="nil"/>
              </w:pBdr>
              <w:spacing w:before="40" w:after="40"/>
              <w:ind w:left="72" w:right="72"/>
              <w:rPr>
                <w:color w:val="000000"/>
                <w:sz w:val="18"/>
                <w:szCs w:val="18"/>
                <w:u w:val="single"/>
              </w:rPr>
            </w:pPr>
          </w:p>
        </w:tc>
        <w:tc>
          <w:tcPr>
            <w:tcW w:w="1519" w:type="dxa"/>
          </w:tcPr>
          <w:p w14:paraId="499443D3" w14:textId="77777777" w:rsidR="00A00E7A" w:rsidRDefault="00A00E7A">
            <w:pPr>
              <w:pBdr>
                <w:top w:val="nil"/>
                <w:left w:val="nil"/>
                <w:bottom w:val="nil"/>
                <w:right w:val="nil"/>
                <w:between w:val="nil"/>
              </w:pBdr>
              <w:spacing w:before="40" w:after="40"/>
              <w:ind w:left="72" w:right="72"/>
              <w:rPr>
                <w:color w:val="000000"/>
                <w:sz w:val="18"/>
                <w:szCs w:val="18"/>
                <w:u w:val="single"/>
              </w:rPr>
            </w:pPr>
          </w:p>
        </w:tc>
      </w:tr>
      <w:tr w:rsidR="00A00E7A" w14:paraId="56D4CB3C" w14:textId="77777777">
        <w:tc>
          <w:tcPr>
            <w:tcW w:w="3256" w:type="dxa"/>
          </w:tcPr>
          <w:p w14:paraId="4EE524B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roofErr w:type="spellStart"/>
            <w:r>
              <w:rPr>
                <w:b/>
                <w:color w:val="000000"/>
                <w:sz w:val="18"/>
                <w:szCs w:val="18"/>
                <w:u w:val="single"/>
              </w:rPr>
              <w:t>XDSAssociationStatus</w:t>
            </w:r>
            <w:proofErr w:type="spellEnd"/>
          </w:p>
        </w:tc>
        <w:tc>
          <w:tcPr>
            <w:tcW w:w="3108" w:type="dxa"/>
          </w:tcPr>
          <w:p w14:paraId="47BD7244"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Association.availabilityStatus</w:t>
            </w:r>
            <w:proofErr w:type="spellEnd"/>
          </w:p>
        </w:tc>
        <w:tc>
          <w:tcPr>
            <w:tcW w:w="1467" w:type="dxa"/>
          </w:tcPr>
          <w:p w14:paraId="49D57DFC"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519" w:type="dxa"/>
          </w:tcPr>
          <w:p w14:paraId="1E4EF9E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w:t>
            </w:r>
          </w:p>
        </w:tc>
      </w:tr>
      <w:tr w:rsidR="00A00E7A" w14:paraId="41A0BE1F" w14:textId="77777777">
        <w:tc>
          <w:tcPr>
            <w:tcW w:w="3256" w:type="dxa"/>
          </w:tcPr>
          <w:p w14:paraId="3C8593D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8</w:t>
            </w:r>
          </w:p>
        </w:tc>
        <w:tc>
          <w:tcPr>
            <w:tcW w:w="3108" w:type="dxa"/>
          </w:tcPr>
          <w:p w14:paraId="6B8661A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1467" w:type="dxa"/>
          </w:tcPr>
          <w:p w14:paraId="1D5DDBE7"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519" w:type="dxa"/>
          </w:tcPr>
          <w:p w14:paraId="34C9ED4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4EAA725E" w14:textId="77777777" w:rsidR="00A00E7A" w:rsidRDefault="00000000">
      <w:pPr>
        <w:pBdr>
          <w:top w:val="nil"/>
          <w:left w:val="nil"/>
          <w:bottom w:val="nil"/>
          <w:right w:val="nil"/>
          <w:between w:val="nil"/>
        </w:pBdr>
        <w:rPr>
          <w:color w:val="000000"/>
        </w:rPr>
      </w:pPr>
      <w:r>
        <w:rPr>
          <w:color w:val="000000"/>
        </w:rPr>
        <w:t>…</w:t>
      </w:r>
    </w:p>
    <w:p w14:paraId="7BF26872" w14:textId="77777777" w:rsidR="00A00E7A" w:rsidRDefault="00000000">
      <w:pPr>
        <w:pBdr>
          <w:top w:val="nil"/>
          <w:left w:val="nil"/>
          <w:bottom w:val="nil"/>
          <w:right w:val="nil"/>
          <w:between w:val="nil"/>
        </w:pBdr>
        <w:rPr>
          <w:b/>
          <w:color w:val="000000"/>
          <w:u w:val="single"/>
        </w:rPr>
      </w:pPr>
      <w:r>
        <w:rPr>
          <w:b/>
          <w:color w:val="000000"/>
          <w:u w:val="single"/>
          <w:vertAlign w:val="superscript"/>
        </w:rPr>
        <w:t>7</w:t>
      </w:r>
      <w:r>
        <w:rPr>
          <w:b/>
          <w:color w:val="000000"/>
          <w:u w:val="single"/>
        </w:rPr>
        <w:t>Specifying this parameter in a query to a Document Registry that supports the Document Metadata Update Option may return multiple Folder objects each representing a different version of the metadata. By the rules of this query, the contents of each version will also be returned. See ITI TF-3: 4.1.5 for guidance on interpreting these results.</w:t>
      </w:r>
    </w:p>
    <w:p w14:paraId="1D9DD7A0" w14:textId="77777777" w:rsidR="00A00E7A" w:rsidRDefault="00000000">
      <w:pPr>
        <w:pBdr>
          <w:top w:val="nil"/>
          <w:left w:val="nil"/>
          <w:bottom w:val="nil"/>
          <w:right w:val="nil"/>
          <w:between w:val="nil"/>
        </w:pBdr>
        <w:rPr>
          <w:b/>
          <w:color w:val="000000"/>
          <w:u w:val="single"/>
        </w:rPr>
      </w:pPr>
      <w:r>
        <w:rPr>
          <w:b/>
          <w:color w:val="000000"/>
          <w:u w:val="single"/>
          <w:vertAlign w:val="superscript"/>
        </w:rPr>
        <w:t>8</w:t>
      </w:r>
      <w:r>
        <w:rPr>
          <w:b/>
          <w:color w:val="000000"/>
          <w:u w:val="single"/>
        </w:rPr>
        <w:t>See Section 3.18.4.1.2.3.5.1</w:t>
      </w:r>
    </w:p>
    <w:p w14:paraId="4B65D27E" w14:textId="77777777" w:rsidR="00A00E7A" w:rsidRDefault="00A00E7A">
      <w:pPr>
        <w:pBdr>
          <w:top w:val="nil"/>
          <w:left w:val="nil"/>
          <w:bottom w:val="nil"/>
          <w:right w:val="nil"/>
          <w:between w:val="nil"/>
        </w:pBdr>
        <w:rPr>
          <w:color w:val="000000"/>
        </w:rPr>
      </w:pPr>
    </w:p>
    <w:p w14:paraId="1C48FC8C"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lastRenderedPageBreak/>
        <w:t xml:space="preserve">3.18.4.1.2.3.7.12 </w:t>
      </w:r>
      <w:proofErr w:type="spellStart"/>
      <w:r>
        <w:rPr>
          <w:rFonts w:ascii="Arial" w:eastAsia="Arial" w:hAnsi="Arial" w:cs="Arial"/>
          <w:b/>
          <w:color w:val="000000"/>
        </w:rPr>
        <w:t>GetFoldersForDocument</w:t>
      </w:r>
      <w:proofErr w:type="spellEnd"/>
      <w:r>
        <w:rPr>
          <w:rFonts w:ascii="Arial" w:eastAsia="Arial" w:hAnsi="Arial" w:cs="Arial"/>
          <w:b/>
          <w:color w:val="000000"/>
        </w:rPr>
        <w:t xml:space="preserve"> </w:t>
      </w:r>
    </w:p>
    <w:p w14:paraId="370D595B" w14:textId="77777777" w:rsidR="00A00E7A" w:rsidRDefault="00000000">
      <w:pPr>
        <w:pBdr>
          <w:top w:val="nil"/>
          <w:left w:val="nil"/>
          <w:bottom w:val="nil"/>
          <w:right w:val="nil"/>
          <w:between w:val="nil"/>
        </w:pBdr>
        <w:rPr>
          <w:color w:val="000000"/>
        </w:rPr>
      </w:pPr>
      <w:r>
        <w:rPr>
          <w:color w:val="000000"/>
        </w:rPr>
        <w:t xml:space="preserve">Retrieve </w:t>
      </w:r>
      <w:proofErr w:type="spellStart"/>
      <w:r>
        <w:rPr>
          <w:color w:val="000000"/>
        </w:rPr>
        <w:t>XDSFolder</w:t>
      </w:r>
      <w:proofErr w:type="spellEnd"/>
      <w:r>
        <w:rPr>
          <w:color w:val="000000"/>
        </w:rPr>
        <w:t xml:space="preserve"> objects that contain the </w:t>
      </w:r>
      <w:proofErr w:type="spellStart"/>
      <w:r>
        <w:rPr>
          <w:color w:val="000000"/>
        </w:rPr>
        <w:t>XDSDocumentEntry</w:t>
      </w:r>
      <w:proofErr w:type="spellEnd"/>
      <w:r>
        <w:rPr>
          <w:color w:val="000000"/>
        </w:rPr>
        <w:t xml:space="preserve"> object provided with the query. </w:t>
      </w:r>
      <w:proofErr w:type="spellStart"/>
      <w:r>
        <w:rPr>
          <w:color w:val="000000"/>
        </w:rPr>
        <w:t>XDSDocumentEntry</w:t>
      </w:r>
      <w:proofErr w:type="spellEnd"/>
      <w:r>
        <w:rPr>
          <w:color w:val="000000"/>
        </w:rPr>
        <w:t xml:space="preserve"> objects are selected either by their </w:t>
      </w:r>
      <w:proofErr w:type="spellStart"/>
      <w:r>
        <w:rPr>
          <w:color w:val="000000"/>
        </w:rPr>
        <w:t>entryUUID</w:t>
      </w:r>
      <w:proofErr w:type="spellEnd"/>
      <w:r>
        <w:rPr>
          <w:color w:val="000000"/>
        </w:rPr>
        <w:t xml:space="preserve"> or </w:t>
      </w:r>
      <w:proofErr w:type="spellStart"/>
      <w:r>
        <w:rPr>
          <w:color w:val="000000"/>
        </w:rPr>
        <w:t>uniqueId</w:t>
      </w:r>
      <w:proofErr w:type="spellEnd"/>
      <w:r>
        <w:rPr>
          <w:color w:val="000000"/>
        </w:rPr>
        <w:t xml:space="preserve"> attribute. </w:t>
      </w:r>
    </w:p>
    <w:p w14:paraId="1629D160" w14:textId="77777777" w:rsidR="00A00E7A" w:rsidRDefault="00000000">
      <w:pPr>
        <w:pBdr>
          <w:top w:val="nil"/>
          <w:left w:val="nil"/>
          <w:bottom w:val="nil"/>
          <w:right w:val="nil"/>
          <w:between w:val="nil"/>
        </w:pBdr>
        <w:rPr>
          <w:color w:val="000000"/>
        </w:rPr>
      </w:pPr>
      <w:r>
        <w:rPr>
          <w:b/>
          <w:color w:val="000000"/>
        </w:rPr>
        <w:t>Returns:</w:t>
      </w:r>
      <w:r>
        <w:rPr>
          <w:color w:val="000000"/>
        </w:rPr>
        <w:t xml:space="preserve"> </w:t>
      </w:r>
      <w:proofErr w:type="spellStart"/>
      <w:r>
        <w:rPr>
          <w:color w:val="000000"/>
        </w:rPr>
        <w:t>XDSFolder</w:t>
      </w:r>
      <w:proofErr w:type="spellEnd"/>
      <w:r>
        <w:rPr>
          <w:color w:val="000000"/>
        </w:rPr>
        <w:t xml:space="preserve"> objects that contain specified </w:t>
      </w:r>
      <w:proofErr w:type="spellStart"/>
      <w:r>
        <w:rPr>
          <w:color w:val="000000"/>
        </w:rPr>
        <w:t>XDSDocumentEntry</w:t>
      </w:r>
      <w:proofErr w:type="spellEnd"/>
      <w:r>
        <w:rPr>
          <w:color w:val="000000"/>
        </w:rPr>
        <w:t xml:space="preserve"> object. More specifically, for each Association object of type </w:t>
      </w:r>
      <w:proofErr w:type="spellStart"/>
      <w:r>
        <w:rPr>
          <w:color w:val="000000"/>
        </w:rPr>
        <w:t>HasMember</w:t>
      </w:r>
      <w:proofErr w:type="spellEnd"/>
      <w:r>
        <w:rPr>
          <w:color w:val="000000"/>
        </w:rPr>
        <w:t xml:space="preserve"> that has a </w:t>
      </w:r>
      <w:proofErr w:type="spellStart"/>
      <w:r>
        <w:rPr>
          <w:color w:val="000000"/>
        </w:rPr>
        <w:t>targetObject</w:t>
      </w:r>
      <w:proofErr w:type="spellEnd"/>
      <w:r>
        <w:rPr>
          <w:color w:val="000000"/>
        </w:rPr>
        <w:t xml:space="preserve"> attribute referencing the target </w:t>
      </w:r>
      <w:proofErr w:type="spellStart"/>
      <w:r>
        <w:rPr>
          <w:color w:val="000000"/>
        </w:rPr>
        <w:t>XDSDocumentEntry</w:t>
      </w:r>
      <w:proofErr w:type="spellEnd"/>
      <w:r>
        <w:rPr>
          <w:color w:val="000000"/>
        </w:rPr>
        <w:t xml:space="preserve"> object </w:t>
      </w:r>
      <w:r>
        <w:rPr>
          <w:b/>
          <w:color w:val="000000"/>
          <w:u w:val="single"/>
        </w:rPr>
        <w:t xml:space="preserve">and </w:t>
      </w:r>
      <w:proofErr w:type="spellStart"/>
      <w:r>
        <w:rPr>
          <w:b/>
          <w:color w:val="000000"/>
          <w:u w:val="single"/>
        </w:rPr>
        <w:t>availabilityStatus</w:t>
      </w:r>
      <w:proofErr w:type="spellEnd"/>
      <w:r>
        <w:rPr>
          <w:b/>
          <w:color w:val="000000"/>
          <w:u w:val="single"/>
        </w:rPr>
        <w:t xml:space="preserve"> matching one of the values in the $</w:t>
      </w:r>
      <w:proofErr w:type="spellStart"/>
      <w:r>
        <w:rPr>
          <w:b/>
          <w:color w:val="000000"/>
          <w:u w:val="single"/>
        </w:rPr>
        <w:t>XDSAssociationStatus</w:t>
      </w:r>
      <w:proofErr w:type="spellEnd"/>
      <w:r>
        <w:rPr>
          <w:b/>
          <w:color w:val="000000"/>
          <w:u w:val="single"/>
        </w:rPr>
        <w:t xml:space="preserve"> parameter</w:t>
      </w:r>
      <w:r>
        <w:rPr>
          <w:color w:val="000000"/>
        </w:rPr>
        <w:t xml:space="preserve">, return the object referenced by its </w:t>
      </w:r>
      <w:proofErr w:type="spellStart"/>
      <w:r>
        <w:rPr>
          <w:color w:val="000000"/>
        </w:rPr>
        <w:t>sourceObject</w:t>
      </w:r>
      <w:proofErr w:type="spellEnd"/>
      <w:r>
        <w:rPr>
          <w:color w:val="000000"/>
        </w:rPr>
        <w:t xml:space="preserve"> if it is of type </w:t>
      </w:r>
      <w:proofErr w:type="spellStart"/>
      <w:r>
        <w:rPr>
          <w:color w:val="000000"/>
        </w:rPr>
        <w:t>XDSFolder</w:t>
      </w:r>
      <w:proofErr w:type="spellEnd"/>
      <w:r>
        <w:rPr>
          <w:color w:val="000000"/>
        </w:rPr>
        <w:t>.</w:t>
      </w:r>
    </w:p>
    <w:p w14:paraId="5D521721" w14:textId="77777777" w:rsidR="00A00E7A" w:rsidRDefault="00A00E7A">
      <w:pPr>
        <w:pBdr>
          <w:top w:val="nil"/>
          <w:left w:val="nil"/>
          <w:bottom w:val="nil"/>
          <w:right w:val="nil"/>
          <w:between w:val="nil"/>
        </w:pBdr>
        <w:rPr>
          <w:color w:val="000000"/>
        </w:rPr>
      </w:pP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4"/>
        <w:gridCol w:w="3101"/>
        <w:gridCol w:w="1456"/>
        <w:gridCol w:w="1509"/>
      </w:tblGrid>
      <w:tr w:rsidR="00A00E7A" w14:paraId="476026A0" w14:textId="77777777">
        <w:tc>
          <w:tcPr>
            <w:tcW w:w="3284" w:type="dxa"/>
            <w:shd w:val="clear" w:color="auto" w:fill="D9D9D9"/>
          </w:tcPr>
          <w:p w14:paraId="314E433A"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101" w:type="dxa"/>
            <w:shd w:val="clear" w:color="auto" w:fill="D9D9D9"/>
          </w:tcPr>
          <w:p w14:paraId="2275D3A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1456" w:type="dxa"/>
            <w:shd w:val="clear" w:color="auto" w:fill="D9D9D9"/>
          </w:tcPr>
          <w:p w14:paraId="1D4651E4"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1509" w:type="dxa"/>
            <w:shd w:val="clear" w:color="auto" w:fill="D9D9D9"/>
          </w:tcPr>
          <w:p w14:paraId="2DC05A97"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3CD8E260" w14:textId="77777777">
        <w:tc>
          <w:tcPr>
            <w:tcW w:w="3284" w:type="dxa"/>
          </w:tcPr>
          <w:p w14:paraId="4EB6A4D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101" w:type="dxa"/>
          </w:tcPr>
          <w:p w14:paraId="4FDD8D7D"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456" w:type="dxa"/>
          </w:tcPr>
          <w:p w14:paraId="0189CAA8"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509" w:type="dxa"/>
          </w:tcPr>
          <w:p w14:paraId="1E304522"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05C14756" w14:textId="77777777">
        <w:tc>
          <w:tcPr>
            <w:tcW w:w="3284" w:type="dxa"/>
          </w:tcPr>
          <w:p w14:paraId="6771449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$XDSDocumentEntryUniqueId</w:t>
            </w:r>
            <w:r>
              <w:rPr>
                <w:b/>
                <w:color w:val="000000"/>
                <w:sz w:val="18"/>
                <w:szCs w:val="18"/>
                <w:highlight w:val="yellow"/>
                <w:u w:val="single"/>
                <w:vertAlign w:val="superscript"/>
              </w:rPr>
              <w:t>3</w:t>
            </w:r>
          </w:p>
        </w:tc>
        <w:tc>
          <w:tcPr>
            <w:tcW w:w="3101" w:type="dxa"/>
          </w:tcPr>
          <w:p w14:paraId="7F624B58"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XDSDocumentEntry.uniqueId</w:t>
            </w:r>
            <w:proofErr w:type="spellEnd"/>
          </w:p>
        </w:tc>
        <w:tc>
          <w:tcPr>
            <w:tcW w:w="1456" w:type="dxa"/>
          </w:tcPr>
          <w:p w14:paraId="78F1690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1</w:t>
            </w:r>
          </w:p>
        </w:tc>
        <w:tc>
          <w:tcPr>
            <w:tcW w:w="1509" w:type="dxa"/>
          </w:tcPr>
          <w:p w14:paraId="6057075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r>
      <w:tr w:rsidR="00A00E7A" w14:paraId="21883F20" w14:textId="77777777">
        <w:tc>
          <w:tcPr>
            <w:tcW w:w="3284" w:type="dxa"/>
          </w:tcPr>
          <w:p w14:paraId="62DA609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101" w:type="dxa"/>
          </w:tcPr>
          <w:p w14:paraId="6EB88374"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456" w:type="dxa"/>
          </w:tcPr>
          <w:p w14:paraId="3797E9FC"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509" w:type="dxa"/>
          </w:tcPr>
          <w:p w14:paraId="59F8314D"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716848FE" w14:textId="77777777">
        <w:tc>
          <w:tcPr>
            <w:tcW w:w="3284" w:type="dxa"/>
          </w:tcPr>
          <w:p w14:paraId="02EA748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roofErr w:type="spellStart"/>
            <w:r>
              <w:rPr>
                <w:b/>
                <w:color w:val="000000"/>
                <w:sz w:val="18"/>
                <w:szCs w:val="18"/>
                <w:u w:val="single"/>
              </w:rPr>
              <w:t>XDSAssociationStatus</w:t>
            </w:r>
            <w:proofErr w:type="spellEnd"/>
          </w:p>
        </w:tc>
        <w:tc>
          <w:tcPr>
            <w:tcW w:w="3101" w:type="dxa"/>
          </w:tcPr>
          <w:p w14:paraId="7785714D"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Association.availabilityStatus</w:t>
            </w:r>
            <w:proofErr w:type="spellEnd"/>
          </w:p>
        </w:tc>
        <w:tc>
          <w:tcPr>
            <w:tcW w:w="1456" w:type="dxa"/>
          </w:tcPr>
          <w:p w14:paraId="5558866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509" w:type="dxa"/>
          </w:tcPr>
          <w:p w14:paraId="40289EF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w:t>
            </w:r>
          </w:p>
        </w:tc>
      </w:tr>
      <w:tr w:rsidR="00A00E7A" w14:paraId="6BD2E7F1" w14:textId="77777777">
        <w:tc>
          <w:tcPr>
            <w:tcW w:w="3284" w:type="dxa"/>
          </w:tcPr>
          <w:p w14:paraId="48C5267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4</w:t>
            </w:r>
          </w:p>
        </w:tc>
        <w:tc>
          <w:tcPr>
            <w:tcW w:w="3101" w:type="dxa"/>
          </w:tcPr>
          <w:p w14:paraId="4E62911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1456" w:type="dxa"/>
          </w:tcPr>
          <w:p w14:paraId="366590C6"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509" w:type="dxa"/>
          </w:tcPr>
          <w:p w14:paraId="716FDF35"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1518F3C7" w14:textId="77777777" w:rsidR="00A00E7A" w:rsidRDefault="00000000">
      <w:pPr>
        <w:pBdr>
          <w:top w:val="nil"/>
          <w:left w:val="nil"/>
          <w:bottom w:val="nil"/>
          <w:right w:val="nil"/>
          <w:between w:val="nil"/>
        </w:pBdr>
        <w:rPr>
          <w:color w:val="000000"/>
        </w:rPr>
      </w:pPr>
      <w:r>
        <w:rPr>
          <w:color w:val="000000"/>
        </w:rPr>
        <w:t>…</w:t>
      </w:r>
    </w:p>
    <w:p w14:paraId="794CCA11" w14:textId="77777777" w:rsidR="00A00E7A" w:rsidRDefault="00000000">
      <w:pPr>
        <w:pBdr>
          <w:top w:val="nil"/>
          <w:left w:val="nil"/>
          <w:bottom w:val="nil"/>
          <w:right w:val="nil"/>
          <w:between w:val="nil"/>
        </w:pBdr>
        <w:rPr>
          <w:b/>
          <w:color w:val="000000"/>
          <w:u w:val="single"/>
        </w:rPr>
      </w:pPr>
      <w:r>
        <w:rPr>
          <w:b/>
          <w:color w:val="000000"/>
          <w:u w:val="single"/>
          <w:vertAlign w:val="superscript"/>
        </w:rPr>
        <w:t>3</w:t>
      </w:r>
      <w:r>
        <w:rPr>
          <w:b/>
          <w:color w:val="000000"/>
          <w:u w:val="single"/>
        </w:rPr>
        <w:t xml:space="preserve">Specifying this parameter in a query to a Document Registry that supports the Document Metadata Update Option may return multiple </w:t>
      </w:r>
      <w:proofErr w:type="spellStart"/>
      <w:r>
        <w:rPr>
          <w:b/>
          <w:color w:val="000000"/>
          <w:u w:val="single"/>
        </w:rPr>
        <w:t>DocumentEntry</w:t>
      </w:r>
      <w:proofErr w:type="spellEnd"/>
      <w:r>
        <w:rPr>
          <w:b/>
          <w:color w:val="000000"/>
          <w:u w:val="single"/>
        </w:rPr>
        <w:t xml:space="preserve"> objects each representing a different version of the metadata. By the rules of this query, the Folders containing each version will also be returned. See ITI TF-3: 4.1.5 for guidance on interpreting these results.</w:t>
      </w:r>
    </w:p>
    <w:p w14:paraId="11F0F7E6" w14:textId="77777777" w:rsidR="00A00E7A" w:rsidRDefault="00000000">
      <w:pPr>
        <w:pBdr>
          <w:top w:val="nil"/>
          <w:left w:val="nil"/>
          <w:bottom w:val="nil"/>
          <w:right w:val="nil"/>
          <w:between w:val="nil"/>
        </w:pBdr>
        <w:rPr>
          <w:b/>
          <w:color w:val="000000"/>
          <w:u w:val="single"/>
        </w:rPr>
      </w:pPr>
      <w:r>
        <w:rPr>
          <w:b/>
          <w:color w:val="000000"/>
          <w:u w:val="single"/>
          <w:vertAlign w:val="superscript"/>
        </w:rPr>
        <w:t>4</w:t>
      </w:r>
      <w:r>
        <w:rPr>
          <w:b/>
          <w:color w:val="000000"/>
          <w:u w:val="single"/>
        </w:rPr>
        <w:t>See Section 3.18.4.1.2.3.5.1</w:t>
      </w:r>
    </w:p>
    <w:p w14:paraId="6462E0A2"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3.18.4.1.2.3.7.13 </w:t>
      </w:r>
      <w:proofErr w:type="spellStart"/>
      <w:r>
        <w:rPr>
          <w:rFonts w:ascii="Arial" w:eastAsia="Arial" w:hAnsi="Arial" w:cs="Arial"/>
          <w:b/>
          <w:color w:val="000000"/>
        </w:rPr>
        <w:t>GetRelatedDocuments</w:t>
      </w:r>
      <w:proofErr w:type="spellEnd"/>
      <w:r>
        <w:rPr>
          <w:rFonts w:ascii="Arial" w:eastAsia="Arial" w:hAnsi="Arial" w:cs="Arial"/>
          <w:b/>
          <w:color w:val="000000"/>
        </w:rPr>
        <w:t xml:space="preserve"> </w:t>
      </w:r>
    </w:p>
    <w:p w14:paraId="40509BE4" w14:textId="77777777" w:rsidR="00A00E7A" w:rsidRDefault="00000000">
      <w:pPr>
        <w:pBdr>
          <w:top w:val="nil"/>
          <w:left w:val="nil"/>
          <w:bottom w:val="nil"/>
          <w:right w:val="nil"/>
          <w:between w:val="nil"/>
        </w:pBdr>
        <w:rPr>
          <w:color w:val="000000"/>
        </w:rPr>
      </w:pPr>
      <w:r>
        <w:rPr>
          <w:color w:val="000000"/>
        </w:rPr>
        <w:t xml:space="preserve">Retrieve </w:t>
      </w:r>
      <w:proofErr w:type="spellStart"/>
      <w:r>
        <w:rPr>
          <w:color w:val="000000"/>
        </w:rPr>
        <w:t>XDSDocumentEntry</w:t>
      </w:r>
      <w:proofErr w:type="spellEnd"/>
      <w:r>
        <w:rPr>
          <w:color w:val="000000"/>
        </w:rPr>
        <w:t xml:space="preserve"> objects that are related to the specified document via Association objects. Also return the Association objects. The specified document is designated by UUID or </w:t>
      </w:r>
      <w:proofErr w:type="spellStart"/>
      <w:r>
        <w:rPr>
          <w:color w:val="000000"/>
        </w:rPr>
        <w:t>uniqueId</w:t>
      </w:r>
      <w:proofErr w:type="spellEnd"/>
      <w:r>
        <w:rPr>
          <w:color w:val="000000"/>
        </w:rPr>
        <w:t>. The query shall return:</w:t>
      </w:r>
    </w:p>
    <w:p w14:paraId="6F794906" w14:textId="77777777" w:rsidR="00A00E7A" w:rsidRDefault="00000000">
      <w:pPr>
        <w:numPr>
          <w:ilvl w:val="0"/>
          <w:numId w:val="18"/>
        </w:numPr>
        <w:pBdr>
          <w:top w:val="nil"/>
          <w:left w:val="nil"/>
          <w:bottom w:val="nil"/>
          <w:right w:val="nil"/>
          <w:between w:val="nil"/>
        </w:pBdr>
      </w:pPr>
      <w:r>
        <w:rPr>
          <w:color w:val="000000"/>
        </w:rPr>
        <w:t>Association objects where:</w:t>
      </w:r>
    </w:p>
    <w:p w14:paraId="1AF36B29" w14:textId="77777777" w:rsidR="00A00E7A" w:rsidRDefault="00000000">
      <w:pPr>
        <w:numPr>
          <w:ilvl w:val="0"/>
          <w:numId w:val="19"/>
        </w:numPr>
        <w:pBdr>
          <w:top w:val="nil"/>
          <w:left w:val="nil"/>
          <w:bottom w:val="nil"/>
          <w:right w:val="nil"/>
          <w:between w:val="nil"/>
        </w:pBdr>
        <w:ind w:left="1530" w:hanging="270"/>
      </w:pPr>
      <w:r>
        <w:rPr>
          <w:color w:val="000000"/>
        </w:rPr>
        <w:t xml:space="preserve">The </w:t>
      </w:r>
      <w:proofErr w:type="spellStart"/>
      <w:r>
        <w:rPr>
          <w:color w:val="000000"/>
        </w:rPr>
        <w:t>sourceObject</w:t>
      </w:r>
      <w:proofErr w:type="spellEnd"/>
      <w:r>
        <w:rPr>
          <w:color w:val="000000"/>
        </w:rPr>
        <w:t xml:space="preserve"> attribute OR the </w:t>
      </w:r>
      <w:proofErr w:type="spellStart"/>
      <w:r>
        <w:rPr>
          <w:color w:val="000000"/>
        </w:rPr>
        <w:t>targetObject</w:t>
      </w:r>
      <w:proofErr w:type="spellEnd"/>
      <w:r>
        <w:rPr>
          <w:color w:val="000000"/>
        </w:rPr>
        <w:t xml:space="preserve"> attribute references the specified document AND </w:t>
      </w:r>
    </w:p>
    <w:p w14:paraId="0762C0AA" w14:textId="77777777" w:rsidR="00A00E7A" w:rsidRDefault="00000000">
      <w:pPr>
        <w:numPr>
          <w:ilvl w:val="0"/>
          <w:numId w:val="19"/>
        </w:numPr>
        <w:pBdr>
          <w:top w:val="nil"/>
          <w:left w:val="nil"/>
          <w:bottom w:val="nil"/>
          <w:right w:val="nil"/>
          <w:between w:val="nil"/>
        </w:pBdr>
        <w:ind w:left="1530" w:hanging="270"/>
        <w:rPr>
          <w:b/>
          <w:color w:val="000000"/>
          <w:u w:val="single"/>
        </w:rPr>
      </w:pPr>
      <w:r>
        <w:rPr>
          <w:b/>
          <w:color w:val="000000"/>
          <w:u w:val="single"/>
        </w:rPr>
        <w:t xml:space="preserve">The </w:t>
      </w:r>
      <w:proofErr w:type="spellStart"/>
      <w:r>
        <w:rPr>
          <w:b/>
          <w:color w:val="000000"/>
          <w:u w:val="single"/>
        </w:rPr>
        <w:t>availabilityStatus</w:t>
      </w:r>
      <w:proofErr w:type="spellEnd"/>
      <w:r>
        <w:rPr>
          <w:b/>
          <w:color w:val="000000"/>
          <w:u w:val="single"/>
        </w:rPr>
        <w:t xml:space="preserve"> matching one of the values in the $</w:t>
      </w:r>
      <w:proofErr w:type="spellStart"/>
      <w:r>
        <w:rPr>
          <w:b/>
          <w:color w:val="000000"/>
          <w:u w:val="single"/>
        </w:rPr>
        <w:t>XDSAssociationStatus</w:t>
      </w:r>
      <w:proofErr w:type="spellEnd"/>
      <w:r>
        <w:rPr>
          <w:b/>
          <w:color w:val="000000"/>
          <w:u w:val="single"/>
        </w:rPr>
        <w:t xml:space="preserve"> parameter AND</w:t>
      </w:r>
    </w:p>
    <w:p w14:paraId="7285F925" w14:textId="77777777" w:rsidR="00A00E7A" w:rsidRDefault="00000000">
      <w:pPr>
        <w:numPr>
          <w:ilvl w:val="0"/>
          <w:numId w:val="19"/>
        </w:numPr>
        <w:pBdr>
          <w:top w:val="nil"/>
          <w:left w:val="nil"/>
          <w:bottom w:val="nil"/>
          <w:right w:val="nil"/>
          <w:between w:val="nil"/>
        </w:pBdr>
        <w:ind w:left="1530" w:hanging="270"/>
      </w:pPr>
      <w:r>
        <w:rPr>
          <w:color w:val="000000"/>
        </w:rPr>
        <w:t xml:space="preserve">Both </w:t>
      </w:r>
      <w:proofErr w:type="spellStart"/>
      <w:r>
        <w:rPr>
          <w:color w:val="000000"/>
        </w:rPr>
        <w:t>sourceObject</w:t>
      </w:r>
      <w:proofErr w:type="spellEnd"/>
      <w:r>
        <w:rPr>
          <w:color w:val="000000"/>
        </w:rPr>
        <w:t xml:space="preserve"> attribute and </w:t>
      </w:r>
      <w:proofErr w:type="spellStart"/>
      <w:r>
        <w:rPr>
          <w:color w:val="000000"/>
        </w:rPr>
        <w:t>targetObject</w:t>
      </w:r>
      <w:proofErr w:type="spellEnd"/>
      <w:r>
        <w:rPr>
          <w:color w:val="000000"/>
        </w:rPr>
        <w:t xml:space="preserve"> attribute reference documents AND</w:t>
      </w:r>
    </w:p>
    <w:p w14:paraId="18B3F3E9" w14:textId="77777777" w:rsidR="00A00E7A" w:rsidRDefault="00000000">
      <w:pPr>
        <w:numPr>
          <w:ilvl w:val="0"/>
          <w:numId w:val="19"/>
        </w:numPr>
        <w:pBdr>
          <w:top w:val="nil"/>
          <w:left w:val="nil"/>
          <w:bottom w:val="nil"/>
          <w:right w:val="nil"/>
          <w:between w:val="nil"/>
        </w:pBdr>
        <w:ind w:left="1530" w:hanging="270"/>
      </w:pPr>
      <w:r>
        <w:rPr>
          <w:color w:val="000000"/>
        </w:rPr>
        <w:t xml:space="preserve">The </w:t>
      </w:r>
      <w:proofErr w:type="spellStart"/>
      <w:r>
        <w:rPr>
          <w:color w:val="000000"/>
        </w:rPr>
        <w:t>associationType</w:t>
      </w:r>
      <w:proofErr w:type="spellEnd"/>
      <w:r>
        <w:rPr>
          <w:color w:val="000000"/>
        </w:rPr>
        <w:t xml:space="preserve"> attribute matches a value included in the $</w:t>
      </w:r>
      <w:proofErr w:type="spellStart"/>
      <w:r>
        <w:rPr>
          <w:color w:val="000000"/>
        </w:rPr>
        <w:t>AssociationTypes</w:t>
      </w:r>
      <w:proofErr w:type="spellEnd"/>
      <w:r>
        <w:rPr>
          <w:color w:val="000000"/>
        </w:rPr>
        <w:t xml:space="preserve"> parameter </w:t>
      </w:r>
    </w:p>
    <w:p w14:paraId="4AA0E1AC" w14:textId="77777777" w:rsidR="00A00E7A" w:rsidRDefault="00000000">
      <w:pPr>
        <w:numPr>
          <w:ilvl w:val="0"/>
          <w:numId w:val="18"/>
        </w:numPr>
        <w:pBdr>
          <w:top w:val="nil"/>
          <w:left w:val="nil"/>
          <w:bottom w:val="nil"/>
          <w:right w:val="nil"/>
          <w:between w:val="nil"/>
        </w:pBdr>
      </w:pPr>
      <w:proofErr w:type="spellStart"/>
      <w:r>
        <w:rPr>
          <w:color w:val="000000"/>
        </w:rPr>
        <w:t>XDSDocumentEntry</w:t>
      </w:r>
      <w:proofErr w:type="spellEnd"/>
      <w:r>
        <w:rPr>
          <w:color w:val="000000"/>
        </w:rPr>
        <w:t xml:space="preserve"> objects referenced by the </w:t>
      </w:r>
      <w:proofErr w:type="spellStart"/>
      <w:r>
        <w:rPr>
          <w:color w:val="000000"/>
        </w:rPr>
        <w:t>targetObject</w:t>
      </w:r>
      <w:proofErr w:type="spellEnd"/>
      <w:r>
        <w:rPr>
          <w:color w:val="000000"/>
        </w:rPr>
        <w:t xml:space="preserve"> attribute OR the </w:t>
      </w:r>
      <w:proofErr w:type="spellStart"/>
      <w:r>
        <w:rPr>
          <w:color w:val="000000"/>
        </w:rPr>
        <w:t>sourceObject</w:t>
      </w:r>
      <w:proofErr w:type="spellEnd"/>
      <w:r>
        <w:rPr>
          <w:color w:val="000000"/>
        </w:rPr>
        <w:t xml:space="preserve"> attribute of an Association object matched above. </w:t>
      </w:r>
    </w:p>
    <w:p w14:paraId="18FE6DE3" w14:textId="77777777" w:rsidR="00A00E7A" w:rsidRDefault="00000000">
      <w:pPr>
        <w:pBdr>
          <w:top w:val="nil"/>
          <w:left w:val="nil"/>
          <w:bottom w:val="nil"/>
          <w:right w:val="nil"/>
          <w:between w:val="nil"/>
        </w:pBdr>
        <w:ind w:left="1152" w:hanging="720"/>
        <w:rPr>
          <w:color w:val="000000"/>
          <w:sz w:val="18"/>
          <w:szCs w:val="18"/>
        </w:rPr>
      </w:pPr>
      <w:r>
        <w:rPr>
          <w:color w:val="000000"/>
          <w:sz w:val="18"/>
          <w:szCs w:val="18"/>
        </w:rPr>
        <w:lastRenderedPageBreak/>
        <w:t>Note: A side effect of the query is that the specified document is returned in the results if at least one Association is returned.</w:t>
      </w:r>
    </w:p>
    <w:p w14:paraId="73CA4E3E" w14:textId="77777777" w:rsidR="00A00E7A" w:rsidRDefault="00000000">
      <w:pPr>
        <w:pBdr>
          <w:top w:val="nil"/>
          <w:left w:val="nil"/>
          <w:bottom w:val="nil"/>
          <w:right w:val="nil"/>
          <w:between w:val="nil"/>
        </w:pBdr>
        <w:ind w:left="1152" w:hanging="720"/>
        <w:rPr>
          <w:color w:val="000000"/>
          <w:sz w:val="18"/>
          <w:szCs w:val="18"/>
        </w:rPr>
      </w:pPr>
      <w:r>
        <w:rPr>
          <w:color w:val="000000"/>
          <w:sz w:val="18"/>
          <w:szCs w:val="18"/>
        </w:rPr>
        <w:t>Note: A side effect of this query is that if the document specified by the $</w:t>
      </w:r>
      <w:proofErr w:type="spellStart"/>
      <w:r>
        <w:rPr>
          <w:color w:val="000000"/>
          <w:sz w:val="18"/>
          <w:szCs w:val="18"/>
        </w:rPr>
        <w:t>XDSDocumentEntryUUID</w:t>
      </w:r>
      <w:proofErr w:type="spellEnd"/>
      <w:r>
        <w:rPr>
          <w:color w:val="000000"/>
          <w:sz w:val="18"/>
          <w:szCs w:val="18"/>
        </w:rPr>
        <w:t xml:space="preserve"> or $</w:t>
      </w:r>
      <w:proofErr w:type="spellStart"/>
      <w:r>
        <w:rPr>
          <w:color w:val="000000"/>
          <w:sz w:val="18"/>
          <w:szCs w:val="18"/>
        </w:rPr>
        <w:t>XDSDocumentEntryUniqueId</w:t>
      </w:r>
      <w:proofErr w:type="spellEnd"/>
      <w:r>
        <w:rPr>
          <w:color w:val="000000"/>
          <w:sz w:val="18"/>
          <w:szCs w:val="18"/>
        </w:rPr>
        <w:t xml:space="preserve"> parameters has no associations linking it to other documents, then no documents and no associations are returned.</w:t>
      </w:r>
    </w:p>
    <w:p w14:paraId="332883E1" w14:textId="77777777" w:rsidR="00A00E7A" w:rsidRDefault="00000000">
      <w:pPr>
        <w:pBdr>
          <w:top w:val="nil"/>
          <w:left w:val="nil"/>
          <w:bottom w:val="nil"/>
          <w:right w:val="nil"/>
          <w:between w:val="nil"/>
        </w:pBdr>
        <w:rPr>
          <w:color w:val="000000"/>
        </w:rPr>
      </w:pPr>
      <w:r>
        <w:rPr>
          <w:color w:val="000000"/>
        </w:rPr>
        <w:t>See ITI TF-3: 4.1.6 Document Relationships and Associations for background.</w:t>
      </w:r>
    </w:p>
    <w:p w14:paraId="3458232F" w14:textId="77777777" w:rsidR="00A00E7A" w:rsidRDefault="00000000">
      <w:pPr>
        <w:pBdr>
          <w:top w:val="nil"/>
          <w:left w:val="nil"/>
          <w:bottom w:val="nil"/>
          <w:right w:val="nil"/>
          <w:between w:val="nil"/>
        </w:pBdr>
        <w:rPr>
          <w:color w:val="000000"/>
        </w:rPr>
      </w:pPr>
      <w:r>
        <w:rPr>
          <w:b/>
          <w:color w:val="000000"/>
        </w:rPr>
        <w:t xml:space="preserve">Returns: </w:t>
      </w:r>
      <w:r>
        <w:rPr>
          <w:color w:val="000000"/>
        </w:rPr>
        <w:t xml:space="preserve">Association objects and related </w:t>
      </w:r>
      <w:proofErr w:type="spellStart"/>
      <w:r>
        <w:rPr>
          <w:color w:val="000000"/>
        </w:rPr>
        <w:t>XDSDocumentEntry</w:t>
      </w:r>
      <w:proofErr w:type="spellEnd"/>
      <w:r>
        <w:rPr>
          <w:color w:val="000000"/>
        </w:rPr>
        <w:t xml:space="preserve"> objects</w:t>
      </w:r>
    </w:p>
    <w:p w14:paraId="344A90C0" w14:textId="77777777" w:rsidR="00A00E7A" w:rsidRDefault="00000000">
      <w:pPr>
        <w:pBdr>
          <w:top w:val="nil"/>
          <w:left w:val="nil"/>
          <w:bottom w:val="nil"/>
          <w:right w:val="nil"/>
          <w:between w:val="nil"/>
        </w:pBdr>
        <w:rPr>
          <w:color w:val="000000"/>
        </w:rPr>
      </w:pPr>
      <w:r>
        <w:rPr>
          <w:b/>
          <w:color w:val="000000"/>
        </w:rPr>
        <w:t>Given:</w:t>
      </w:r>
      <w:r>
        <w:rPr>
          <w:color w:val="000000"/>
        </w:rPr>
        <w:t xml:space="preserve"> An </w:t>
      </w:r>
      <w:proofErr w:type="spellStart"/>
      <w:r>
        <w:rPr>
          <w:color w:val="000000"/>
        </w:rPr>
        <w:t>XDSDocumentEntry</w:t>
      </w:r>
      <w:proofErr w:type="spellEnd"/>
      <w:r>
        <w:rPr>
          <w:color w:val="000000"/>
        </w:rPr>
        <w:t xml:space="preserve"> object and a collection of association types.</w:t>
      </w:r>
    </w:p>
    <w:p w14:paraId="2B9FE4F3" w14:textId="77777777" w:rsidR="00A00E7A" w:rsidRDefault="00A00E7A">
      <w:pPr>
        <w:pBdr>
          <w:top w:val="nil"/>
          <w:left w:val="nil"/>
          <w:bottom w:val="nil"/>
          <w:right w:val="nil"/>
          <w:between w:val="nil"/>
        </w:pBdr>
        <w:rPr>
          <w:color w:val="000000"/>
        </w:rPr>
      </w:pPr>
    </w:p>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4"/>
        <w:gridCol w:w="3101"/>
        <w:gridCol w:w="1456"/>
        <w:gridCol w:w="1509"/>
      </w:tblGrid>
      <w:tr w:rsidR="00A00E7A" w14:paraId="3B488B15" w14:textId="77777777">
        <w:tc>
          <w:tcPr>
            <w:tcW w:w="3284" w:type="dxa"/>
            <w:shd w:val="clear" w:color="auto" w:fill="D9D9D9"/>
          </w:tcPr>
          <w:p w14:paraId="301F17E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101" w:type="dxa"/>
            <w:shd w:val="clear" w:color="auto" w:fill="D9D9D9"/>
          </w:tcPr>
          <w:p w14:paraId="33E468F6"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1456" w:type="dxa"/>
            <w:shd w:val="clear" w:color="auto" w:fill="D9D9D9"/>
          </w:tcPr>
          <w:p w14:paraId="5C9B64C1"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1509" w:type="dxa"/>
            <w:shd w:val="clear" w:color="auto" w:fill="D9D9D9"/>
          </w:tcPr>
          <w:p w14:paraId="50753394"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05D585E7" w14:textId="77777777">
        <w:tc>
          <w:tcPr>
            <w:tcW w:w="3284" w:type="dxa"/>
          </w:tcPr>
          <w:p w14:paraId="690C880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101" w:type="dxa"/>
          </w:tcPr>
          <w:p w14:paraId="20CC82B7"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456" w:type="dxa"/>
          </w:tcPr>
          <w:p w14:paraId="60BF6319"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509" w:type="dxa"/>
          </w:tcPr>
          <w:p w14:paraId="29498DE6"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41A6DBE2" w14:textId="77777777">
        <w:tc>
          <w:tcPr>
            <w:tcW w:w="3284" w:type="dxa"/>
          </w:tcPr>
          <w:p w14:paraId="6B7E9E1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$XDSDocumentEntryUniqueId</w:t>
            </w:r>
            <w:r>
              <w:rPr>
                <w:b/>
                <w:color w:val="000000"/>
                <w:sz w:val="18"/>
                <w:szCs w:val="18"/>
                <w:highlight w:val="yellow"/>
                <w:u w:val="single"/>
                <w:vertAlign w:val="superscript"/>
              </w:rPr>
              <w:t>4</w:t>
            </w:r>
          </w:p>
        </w:tc>
        <w:tc>
          <w:tcPr>
            <w:tcW w:w="3101" w:type="dxa"/>
          </w:tcPr>
          <w:p w14:paraId="7384F5BB"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XDSDocumentEntry.uniqueId</w:t>
            </w:r>
            <w:proofErr w:type="spellEnd"/>
          </w:p>
        </w:tc>
        <w:tc>
          <w:tcPr>
            <w:tcW w:w="1456" w:type="dxa"/>
          </w:tcPr>
          <w:p w14:paraId="4ED40B7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r>
              <w:rPr>
                <w:color w:val="000000"/>
                <w:sz w:val="18"/>
                <w:szCs w:val="18"/>
                <w:vertAlign w:val="superscript"/>
              </w:rPr>
              <w:t>1</w:t>
            </w:r>
          </w:p>
        </w:tc>
        <w:tc>
          <w:tcPr>
            <w:tcW w:w="1509" w:type="dxa"/>
          </w:tcPr>
          <w:p w14:paraId="37C953F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r>
      <w:tr w:rsidR="00A00E7A" w14:paraId="68AA7DF8" w14:textId="77777777">
        <w:tc>
          <w:tcPr>
            <w:tcW w:w="3284" w:type="dxa"/>
          </w:tcPr>
          <w:p w14:paraId="394E4CF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101" w:type="dxa"/>
          </w:tcPr>
          <w:p w14:paraId="0BEA52E1"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456" w:type="dxa"/>
          </w:tcPr>
          <w:p w14:paraId="377A445A"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509" w:type="dxa"/>
          </w:tcPr>
          <w:p w14:paraId="689CF687"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30876047" w14:textId="77777777">
        <w:tc>
          <w:tcPr>
            <w:tcW w:w="3284" w:type="dxa"/>
          </w:tcPr>
          <w:p w14:paraId="6FAF86A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roofErr w:type="spellStart"/>
            <w:r>
              <w:rPr>
                <w:b/>
                <w:color w:val="000000"/>
                <w:sz w:val="18"/>
                <w:szCs w:val="18"/>
                <w:u w:val="single"/>
              </w:rPr>
              <w:t>XDSAssociationStatus</w:t>
            </w:r>
            <w:proofErr w:type="spellEnd"/>
          </w:p>
        </w:tc>
        <w:tc>
          <w:tcPr>
            <w:tcW w:w="3101" w:type="dxa"/>
          </w:tcPr>
          <w:p w14:paraId="3BCCD223"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Association.availabilityStatus</w:t>
            </w:r>
            <w:proofErr w:type="spellEnd"/>
          </w:p>
        </w:tc>
        <w:tc>
          <w:tcPr>
            <w:tcW w:w="1456" w:type="dxa"/>
          </w:tcPr>
          <w:p w14:paraId="3BA6681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1509" w:type="dxa"/>
          </w:tcPr>
          <w:p w14:paraId="79F469A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w:t>
            </w:r>
          </w:p>
        </w:tc>
      </w:tr>
      <w:tr w:rsidR="00A00E7A" w14:paraId="5528E8BB" w14:textId="77777777">
        <w:tc>
          <w:tcPr>
            <w:tcW w:w="3284" w:type="dxa"/>
          </w:tcPr>
          <w:p w14:paraId="5485477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5</w:t>
            </w:r>
          </w:p>
        </w:tc>
        <w:tc>
          <w:tcPr>
            <w:tcW w:w="3101" w:type="dxa"/>
          </w:tcPr>
          <w:p w14:paraId="181307C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1456" w:type="dxa"/>
          </w:tcPr>
          <w:p w14:paraId="2D1F3B6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 xml:space="preserve">O </w:t>
            </w:r>
          </w:p>
        </w:tc>
        <w:tc>
          <w:tcPr>
            <w:tcW w:w="1509" w:type="dxa"/>
          </w:tcPr>
          <w:p w14:paraId="2237E3B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1D753FAD" w14:textId="77777777" w:rsidR="00A00E7A" w:rsidRDefault="00000000">
      <w:pPr>
        <w:pBdr>
          <w:top w:val="nil"/>
          <w:left w:val="nil"/>
          <w:bottom w:val="nil"/>
          <w:right w:val="nil"/>
          <w:between w:val="nil"/>
        </w:pBdr>
        <w:rPr>
          <w:color w:val="000000"/>
        </w:rPr>
      </w:pPr>
      <w:r>
        <w:rPr>
          <w:color w:val="000000"/>
        </w:rPr>
        <w:t>…</w:t>
      </w:r>
    </w:p>
    <w:p w14:paraId="36189F59" w14:textId="77777777" w:rsidR="00A00E7A" w:rsidRDefault="00000000">
      <w:pPr>
        <w:pBdr>
          <w:top w:val="nil"/>
          <w:left w:val="nil"/>
          <w:bottom w:val="nil"/>
          <w:right w:val="nil"/>
          <w:between w:val="nil"/>
        </w:pBdr>
        <w:rPr>
          <w:b/>
          <w:color w:val="000000"/>
          <w:u w:val="single"/>
        </w:rPr>
      </w:pPr>
      <w:r>
        <w:rPr>
          <w:b/>
          <w:color w:val="000000"/>
          <w:u w:val="single"/>
          <w:vertAlign w:val="superscript"/>
        </w:rPr>
        <w:t>4</w:t>
      </w:r>
      <w:r>
        <w:rPr>
          <w:b/>
          <w:color w:val="000000"/>
          <w:u w:val="single"/>
        </w:rPr>
        <w:t xml:space="preserve">Specifying this parameter in a query to a Document Registry that supports the Document Metadata Update Option may return multiple </w:t>
      </w:r>
      <w:proofErr w:type="spellStart"/>
      <w:r>
        <w:rPr>
          <w:b/>
          <w:color w:val="000000"/>
          <w:u w:val="single"/>
        </w:rPr>
        <w:t>DocumentEntry</w:t>
      </w:r>
      <w:proofErr w:type="spellEnd"/>
      <w:r>
        <w:rPr>
          <w:b/>
          <w:color w:val="000000"/>
          <w:u w:val="single"/>
        </w:rPr>
        <w:t xml:space="preserve"> objects each representing a different version of the metadata. By the rules of this query, the results will include </w:t>
      </w:r>
      <w:proofErr w:type="spellStart"/>
      <w:r>
        <w:rPr>
          <w:b/>
          <w:color w:val="000000"/>
          <w:u w:val="single"/>
        </w:rPr>
        <w:t>DocumentEntry</w:t>
      </w:r>
      <w:proofErr w:type="spellEnd"/>
      <w:r>
        <w:rPr>
          <w:b/>
          <w:color w:val="000000"/>
          <w:u w:val="single"/>
        </w:rPr>
        <w:t xml:space="preserve"> objects related to each version of the </w:t>
      </w:r>
      <w:proofErr w:type="spellStart"/>
      <w:r>
        <w:rPr>
          <w:b/>
          <w:color w:val="000000"/>
          <w:u w:val="single"/>
        </w:rPr>
        <w:t>DocumentEntry</w:t>
      </w:r>
      <w:proofErr w:type="spellEnd"/>
      <w:r>
        <w:rPr>
          <w:b/>
          <w:color w:val="000000"/>
          <w:u w:val="single"/>
        </w:rPr>
        <w:t xml:space="preserve"> selected by its </w:t>
      </w:r>
      <w:proofErr w:type="spellStart"/>
      <w:r>
        <w:rPr>
          <w:b/>
          <w:color w:val="000000"/>
          <w:u w:val="single"/>
        </w:rPr>
        <w:t>uniqueID</w:t>
      </w:r>
      <w:proofErr w:type="spellEnd"/>
      <w:r>
        <w:rPr>
          <w:b/>
          <w:color w:val="000000"/>
          <w:u w:val="single"/>
        </w:rPr>
        <w:t>. See ITI TF-3: 4.1.5 for guidance on interpreting these results.</w:t>
      </w:r>
    </w:p>
    <w:p w14:paraId="69A5E874" w14:textId="77777777" w:rsidR="00A00E7A" w:rsidRDefault="00000000">
      <w:pPr>
        <w:pBdr>
          <w:top w:val="nil"/>
          <w:left w:val="nil"/>
          <w:bottom w:val="nil"/>
          <w:right w:val="nil"/>
          <w:between w:val="nil"/>
        </w:pBdr>
        <w:rPr>
          <w:b/>
          <w:color w:val="000000"/>
          <w:u w:val="single"/>
        </w:rPr>
      </w:pPr>
      <w:r>
        <w:rPr>
          <w:b/>
          <w:color w:val="000000"/>
          <w:u w:val="single"/>
          <w:vertAlign w:val="superscript"/>
        </w:rPr>
        <w:t>5</w:t>
      </w:r>
      <w:r>
        <w:rPr>
          <w:b/>
          <w:color w:val="000000"/>
          <w:u w:val="single"/>
        </w:rPr>
        <w:t>See Section 3.18.4.1.2.3.5.1.</w:t>
      </w:r>
    </w:p>
    <w:p w14:paraId="1CD3A327" w14:textId="77777777" w:rsidR="00A00E7A" w:rsidRDefault="00A00E7A">
      <w:pPr>
        <w:pBdr>
          <w:top w:val="nil"/>
          <w:left w:val="nil"/>
          <w:bottom w:val="nil"/>
          <w:right w:val="nil"/>
          <w:between w:val="nil"/>
        </w:pBdr>
        <w:rPr>
          <w:color w:val="000000"/>
        </w:rPr>
      </w:pPr>
    </w:p>
    <w:p w14:paraId="7E26D00D" w14:textId="77777777" w:rsidR="00A00E7A" w:rsidRDefault="00000000">
      <w:pPr>
        <w:keepNext/>
        <w:pBdr>
          <w:top w:val="nil"/>
          <w:left w:val="nil"/>
          <w:bottom w:val="nil"/>
          <w:right w:val="nil"/>
          <w:between w:val="nil"/>
        </w:pBdr>
        <w:tabs>
          <w:tab w:val="left" w:pos="900"/>
        </w:tabs>
        <w:spacing w:before="240" w:after="60"/>
        <w:ind w:left="1440" w:hanging="1440"/>
        <w:rPr>
          <w:rFonts w:ascii="Arial" w:eastAsia="Arial" w:hAnsi="Arial" w:cs="Arial"/>
          <w:b/>
          <w:color w:val="000000"/>
        </w:rPr>
      </w:pPr>
      <w:r>
        <w:rPr>
          <w:rFonts w:ascii="Arial" w:eastAsia="Arial" w:hAnsi="Arial" w:cs="Arial"/>
          <w:b/>
          <w:color w:val="000000"/>
        </w:rPr>
        <w:t xml:space="preserve">3.18.4.1.2.3.7.14 </w:t>
      </w:r>
      <w:proofErr w:type="spellStart"/>
      <w:r>
        <w:rPr>
          <w:rFonts w:ascii="Arial" w:eastAsia="Arial" w:hAnsi="Arial" w:cs="Arial"/>
          <w:b/>
          <w:color w:val="000000"/>
        </w:rPr>
        <w:t>FindDocumentsByReferenceId</w:t>
      </w:r>
      <w:proofErr w:type="spellEnd"/>
    </w:p>
    <w:p w14:paraId="32088E77" w14:textId="77777777" w:rsidR="00A00E7A" w:rsidRDefault="00000000">
      <w:pPr>
        <w:pBdr>
          <w:top w:val="nil"/>
          <w:left w:val="nil"/>
          <w:bottom w:val="nil"/>
          <w:right w:val="nil"/>
          <w:between w:val="nil"/>
        </w:pBdr>
        <w:rPr>
          <w:color w:val="000000"/>
        </w:rPr>
      </w:pPr>
      <w:r>
        <w:rPr>
          <w:color w:val="000000"/>
        </w:rPr>
        <w:t>…</w:t>
      </w:r>
    </w:p>
    <w:p w14:paraId="0D4E3BEF" w14:textId="77777777" w:rsidR="00A00E7A" w:rsidRDefault="00A00E7A">
      <w:pPr>
        <w:pBdr>
          <w:top w:val="nil"/>
          <w:left w:val="nil"/>
          <w:bottom w:val="nil"/>
          <w:right w:val="nil"/>
          <w:between w:val="nil"/>
        </w:pBdr>
        <w:rPr>
          <w:color w:val="000000"/>
        </w:rPr>
      </w:pPr>
    </w:p>
    <w:tbl>
      <w:tblPr>
        <w:tblStyle w:val="aff0"/>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3870"/>
        <w:gridCol w:w="810"/>
        <w:gridCol w:w="810"/>
      </w:tblGrid>
      <w:tr w:rsidR="00A00E7A" w14:paraId="2D0B3C29" w14:textId="77777777">
        <w:trPr>
          <w:cantSplit/>
          <w:trHeight w:val="530"/>
          <w:tblHeader/>
        </w:trPr>
        <w:tc>
          <w:tcPr>
            <w:tcW w:w="4050" w:type="dxa"/>
            <w:tcBorders>
              <w:top w:val="single" w:sz="4" w:space="0" w:color="000000"/>
              <w:left w:val="single" w:sz="4" w:space="0" w:color="000000"/>
              <w:bottom w:val="single" w:sz="4" w:space="0" w:color="000000"/>
              <w:right w:val="single" w:sz="4" w:space="0" w:color="000000"/>
            </w:tcBorders>
            <w:shd w:val="clear" w:color="auto" w:fill="D9D9D9"/>
          </w:tcPr>
          <w:p w14:paraId="0D5DE4FE"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Parameter Name</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66269B5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Attribute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cPr>
          <w:p w14:paraId="72226C36"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Opt</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D9D9D9"/>
          </w:tcPr>
          <w:p w14:paraId="2D9E4D61"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Mult</w:t>
            </w:r>
            <w:proofErr w:type="spellEnd"/>
          </w:p>
        </w:tc>
      </w:tr>
      <w:tr w:rsidR="00A00E7A" w14:paraId="17EB8D74" w14:textId="77777777">
        <w:tc>
          <w:tcPr>
            <w:tcW w:w="4050" w:type="dxa"/>
            <w:tcBorders>
              <w:top w:val="single" w:sz="4" w:space="0" w:color="000000"/>
              <w:left w:val="single" w:sz="4" w:space="0" w:color="000000"/>
              <w:bottom w:val="single" w:sz="4" w:space="0" w:color="000000"/>
              <w:right w:val="single" w:sz="4" w:space="0" w:color="000000"/>
            </w:tcBorders>
          </w:tcPr>
          <w:p w14:paraId="230FB40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870" w:type="dxa"/>
            <w:tcBorders>
              <w:top w:val="single" w:sz="4" w:space="0" w:color="000000"/>
              <w:left w:val="single" w:sz="4" w:space="0" w:color="000000"/>
              <w:bottom w:val="single" w:sz="4" w:space="0" w:color="000000"/>
              <w:right w:val="single" w:sz="4" w:space="0" w:color="000000"/>
            </w:tcBorders>
          </w:tcPr>
          <w:p w14:paraId="2C7A6728" w14:textId="77777777" w:rsidR="00A00E7A" w:rsidRDefault="00A00E7A">
            <w:pPr>
              <w:pBdr>
                <w:top w:val="nil"/>
                <w:left w:val="nil"/>
                <w:bottom w:val="nil"/>
                <w:right w:val="nil"/>
                <w:between w:val="nil"/>
              </w:pBdr>
              <w:spacing w:before="40" w:after="40"/>
              <w:ind w:left="72" w:right="72"/>
              <w:rPr>
                <w:color w:val="000000"/>
                <w:sz w:val="18"/>
                <w:szCs w:val="18"/>
              </w:rPr>
            </w:pPr>
          </w:p>
        </w:tc>
        <w:tc>
          <w:tcPr>
            <w:tcW w:w="810" w:type="dxa"/>
            <w:tcBorders>
              <w:top w:val="single" w:sz="4" w:space="0" w:color="000000"/>
              <w:left w:val="single" w:sz="4" w:space="0" w:color="000000"/>
              <w:bottom w:val="single" w:sz="4" w:space="0" w:color="000000"/>
              <w:right w:val="single" w:sz="4" w:space="0" w:color="000000"/>
            </w:tcBorders>
          </w:tcPr>
          <w:p w14:paraId="6ED4319C" w14:textId="77777777" w:rsidR="00A00E7A" w:rsidRDefault="00A00E7A">
            <w:pPr>
              <w:pBdr>
                <w:top w:val="nil"/>
                <w:left w:val="nil"/>
                <w:bottom w:val="nil"/>
                <w:right w:val="nil"/>
                <w:between w:val="nil"/>
              </w:pBdr>
              <w:spacing w:before="40" w:after="40"/>
              <w:ind w:left="72" w:right="72"/>
              <w:rPr>
                <w:color w:val="000000"/>
                <w:sz w:val="18"/>
                <w:szCs w:val="18"/>
              </w:rPr>
            </w:pPr>
          </w:p>
        </w:tc>
        <w:tc>
          <w:tcPr>
            <w:tcW w:w="810" w:type="dxa"/>
            <w:tcBorders>
              <w:top w:val="single" w:sz="4" w:space="0" w:color="000000"/>
              <w:left w:val="single" w:sz="4" w:space="0" w:color="000000"/>
              <w:bottom w:val="single" w:sz="4" w:space="0" w:color="000000"/>
              <w:right w:val="single" w:sz="4" w:space="0" w:color="000000"/>
            </w:tcBorders>
          </w:tcPr>
          <w:p w14:paraId="5D8023D5"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23873155" w14:textId="77777777">
        <w:tc>
          <w:tcPr>
            <w:tcW w:w="4050" w:type="dxa"/>
            <w:tcBorders>
              <w:top w:val="single" w:sz="4" w:space="0" w:color="000000"/>
              <w:left w:val="single" w:sz="4" w:space="0" w:color="000000"/>
              <w:bottom w:val="single" w:sz="4" w:space="0" w:color="000000"/>
              <w:right w:val="single" w:sz="4" w:space="0" w:color="000000"/>
            </w:tcBorders>
          </w:tcPr>
          <w:p w14:paraId="429E644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$XDSDocumentEntryStatus</w:t>
            </w:r>
            <w:r>
              <w:rPr>
                <w:b/>
                <w:color w:val="000000"/>
                <w:sz w:val="18"/>
                <w:szCs w:val="18"/>
                <w:highlight w:val="yellow"/>
                <w:u w:val="single"/>
                <w:vertAlign w:val="superscript"/>
              </w:rPr>
              <w:t>7</w:t>
            </w:r>
          </w:p>
        </w:tc>
        <w:tc>
          <w:tcPr>
            <w:tcW w:w="3870" w:type="dxa"/>
            <w:tcBorders>
              <w:top w:val="single" w:sz="4" w:space="0" w:color="000000"/>
              <w:left w:val="single" w:sz="4" w:space="0" w:color="000000"/>
              <w:bottom w:val="single" w:sz="4" w:space="0" w:color="000000"/>
              <w:right w:val="single" w:sz="4" w:space="0" w:color="000000"/>
            </w:tcBorders>
          </w:tcPr>
          <w:p w14:paraId="51798FB2"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XDSDocumentEntry.availabilityStatus</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3F8A775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w:t>
            </w:r>
          </w:p>
        </w:tc>
        <w:tc>
          <w:tcPr>
            <w:tcW w:w="810" w:type="dxa"/>
            <w:tcBorders>
              <w:top w:val="single" w:sz="4" w:space="0" w:color="000000"/>
              <w:left w:val="single" w:sz="4" w:space="0" w:color="000000"/>
              <w:bottom w:val="single" w:sz="4" w:space="0" w:color="000000"/>
              <w:right w:val="single" w:sz="4" w:space="0" w:color="000000"/>
            </w:tcBorders>
          </w:tcPr>
          <w:p w14:paraId="3E10BF4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34873D17" w14:textId="77777777">
        <w:tc>
          <w:tcPr>
            <w:tcW w:w="4050" w:type="dxa"/>
            <w:tcBorders>
              <w:top w:val="single" w:sz="4" w:space="0" w:color="000000"/>
              <w:left w:val="single" w:sz="4" w:space="0" w:color="000000"/>
              <w:bottom w:val="single" w:sz="4" w:space="0" w:color="000000"/>
              <w:right w:val="single" w:sz="4" w:space="0" w:color="000000"/>
            </w:tcBorders>
            <w:vAlign w:val="center"/>
          </w:tcPr>
          <w:p w14:paraId="147C4D3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$XDSDocumentEntryType</w:t>
            </w:r>
            <w:r>
              <w:rPr>
                <w:color w:val="000000"/>
                <w:sz w:val="18"/>
                <w:szCs w:val="18"/>
                <w:vertAlign w:val="superscript"/>
              </w:rPr>
              <w:t>6</w:t>
            </w:r>
          </w:p>
        </w:tc>
        <w:tc>
          <w:tcPr>
            <w:tcW w:w="3870" w:type="dxa"/>
            <w:tcBorders>
              <w:top w:val="single" w:sz="4" w:space="0" w:color="000000"/>
              <w:left w:val="single" w:sz="4" w:space="0" w:color="000000"/>
              <w:bottom w:val="single" w:sz="4" w:space="0" w:color="000000"/>
              <w:right w:val="single" w:sz="4" w:space="0" w:color="000000"/>
            </w:tcBorders>
          </w:tcPr>
          <w:p w14:paraId="7FAC024F"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XDSDocumentEntry.objectType</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04E1992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w:t>
            </w:r>
          </w:p>
        </w:tc>
        <w:tc>
          <w:tcPr>
            <w:tcW w:w="810" w:type="dxa"/>
            <w:tcBorders>
              <w:top w:val="single" w:sz="4" w:space="0" w:color="000000"/>
              <w:left w:val="single" w:sz="4" w:space="0" w:color="000000"/>
              <w:bottom w:val="single" w:sz="4" w:space="0" w:color="000000"/>
              <w:right w:val="single" w:sz="4" w:space="0" w:color="000000"/>
            </w:tcBorders>
          </w:tcPr>
          <w:p w14:paraId="5DBCF17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w:t>
            </w:r>
          </w:p>
        </w:tc>
      </w:tr>
      <w:tr w:rsidR="00A00E7A" w14:paraId="0A7C46ED" w14:textId="77777777">
        <w:trPr>
          <w:trHeight w:val="386"/>
        </w:trPr>
        <w:tc>
          <w:tcPr>
            <w:tcW w:w="4050" w:type="dxa"/>
            <w:tcBorders>
              <w:top w:val="single" w:sz="4" w:space="0" w:color="000000"/>
              <w:left w:val="single" w:sz="4" w:space="0" w:color="000000"/>
              <w:bottom w:val="single" w:sz="4" w:space="0" w:color="000000"/>
              <w:right w:val="single" w:sz="4" w:space="0" w:color="000000"/>
            </w:tcBorders>
          </w:tcPr>
          <w:p w14:paraId="433F684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roofErr w:type="spellStart"/>
            <w:r>
              <w:rPr>
                <w:b/>
                <w:color w:val="000000"/>
                <w:sz w:val="18"/>
                <w:szCs w:val="18"/>
                <w:u w:val="single"/>
              </w:rPr>
              <w:t>XDSDocumentEntryDocumentAvailability</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2916714"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XDSDocumentEntry.documentAvailability</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4F2C55F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810" w:type="dxa"/>
            <w:tcBorders>
              <w:top w:val="single" w:sz="4" w:space="0" w:color="000000"/>
              <w:left w:val="single" w:sz="4" w:space="0" w:color="000000"/>
              <w:bottom w:val="single" w:sz="4" w:space="0" w:color="000000"/>
              <w:right w:val="single" w:sz="4" w:space="0" w:color="000000"/>
            </w:tcBorders>
          </w:tcPr>
          <w:p w14:paraId="72E9B2C6"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w:t>
            </w:r>
          </w:p>
        </w:tc>
      </w:tr>
      <w:tr w:rsidR="00A00E7A" w14:paraId="25BD9C7A" w14:textId="77777777">
        <w:tc>
          <w:tcPr>
            <w:tcW w:w="4050" w:type="dxa"/>
            <w:tcBorders>
              <w:top w:val="single" w:sz="4" w:space="0" w:color="000000"/>
              <w:left w:val="single" w:sz="4" w:space="0" w:color="000000"/>
              <w:bottom w:val="single" w:sz="4" w:space="0" w:color="000000"/>
              <w:right w:val="single" w:sz="4" w:space="0" w:color="000000"/>
            </w:tcBorders>
          </w:tcPr>
          <w:p w14:paraId="5CB9A246"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$MetadataLevel</w:t>
            </w:r>
            <w:r>
              <w:rPr>
                <w:b/>
                <w:color w:val="000000"/>
                <w:sz w:val="18"/>
                <w:szCs w:val="18"/>
                <w:u w:val="single"/>
                <w:vertAlign w:val="superscript"/>
              </w:rPr>
              <w:t>8</w:t>
            </w:r>
          </w:p>
        </w:tc>
        <w:tc>
          <w:tcPr>
            <w:tcW w:w="3870" w:type="dxa"/>
            <w:tcBorders>
              <w:top w:val="single" w:sz="4" w:space="0" w:color="000000"/>
              <w:left w:val="single" w:sz="4" w:space="0" w:color="000000"/>
              <w:bottom w:val="single" w:sz="4" w:space="0" w:color="000000"/>
              <w:right w:val="single" w:sz="4" w:space="0" w:color="000000"/>
            </w:tcBorders>
          </w:tcPr>
          <w:p w14:paraId="58934FC3"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None</w:t>
            </w:r>
          </w:p>
        </w:tc>
        <w:tc>
          <w:tcPr>
            <w:tcW w:w="810" w:type="dxa"/>
            <w:tcBorders>
              <w:top w:val="single" w:sz="4" w:space="0" w:color="000000"/>
              <w:left w:val="single" w:sz="4" w:space="0" w:color="000000"/>
              <w:bottom w:val="single" w:sz="4" w:space="0" w:color="000000"/>
              <w:right w:val="single" w:sz="4" w:space="0" w:color="000000"/>
            </w:tcBorders>
          </w:tcPr>
          <w:p w14:paraId="2667E11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810" w:type="dxa"/>
            <w:tcBorders>
              <w:top w:val="single" w:sz="4" w:space="0" w:color="000000"/>
              <w:left w:val="single" w:sz="4" w:space="0" w:color="000000"/>
              <w:bottom w:val="single" w:sz="4" w:space="0" w:color="000000"/>
              <w:right w:val="single" w:sz="4" w:space="0" w:color="000000"/>
            </w:tcBorders>
          </w:tcPr>
          <w:p w14:paraId="7A33868C"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w:t>
            </w:r>
          </w:p>
        </w:tc>
      </w:tr>
    </w:tbl>
    <w:p w14:paraId="7628B248" w14:textId="77777777" w:rsidR="00A00E7A" w:rsidRDefault="00000000">
      <w:pPr>
        <w:pBdr>
          <w:top w:val="nil"/>
          <w:left w:val="nil"/>
          <w:bottom w:val="nil"/>
          <w:right w:val="nil"/>
          <w:between w:val="nil"/>
        </w:pBdr>
        <w:rPr>
          <w:color w:val="000000"/>
        </w:rPr>
      </w:pPr>
      <w:r>
        <w:rPr>
          <w:color w:val="000000"/>
        </w:rPr>
        <w:t>…</w:t>
      </w:r>
    </w:p>
    <w:p w14:paraId="124C7CAE" w14:textId="77777777" w:rsidR="00A00E7A" w:rsidRDefault="00000000">
      <w:pPr>
        <w:pBdr>
          <w:top w:val="nil"/>
          <w:left w:val="nil"/>
          <w:bottom w:val="nil"/>
          <w:right w:val="nil"/>
          <w:between w:val="nil"/>
        </w:pBdr>
        <w:rPr>
          <w:b/>
          <w:color w:val="000000"/>
          <w:u w:val="single"/>
        </w:rPr>
      </w:pPr>
      <w:r>
        <w:rPr>
          <w:b/>
          <w:color w:val="000000"/>
          <w:u w:val="single"/>
          <w:vertAlign w:val="superscript"/>
        </w:rPr>
        <w:t>7</w:t>
      </w:r>
      <w:r>
        <w:rPr>
          <w:b/>
          <w:color w:val="000000"/>
          <w:u w:val="single"/>
        </w:rPr>
        <w:t xml:space="preserve">If the Document Registry supports the Document Metadata Update Option and this parameter includes the value </w:t>
      </w:r>
      <w:proofErr w:type="spellStart"/>
      <w:r>
        <w:rPr>
          <w:rFonts w:ascii="Courier New" w:eastAsia="Courier New" w:hAnsi="Courier New" w:cs="Courier New"/>
          <w:b/>
          <w:color w:val="000000"/>
          <w:u w:val="single"/>
        </w:rPr>
        <w:t>urn:oasis:names:tc:ebxml-</w:t>
      </w:r>
      <w:r>
        <w:rPr>
          <w:rFonts w:ascii="Courier New" w:eastAsia="Courier New" w:hAnsi="Courier New" w:cs="Courier New"/>
          <w:b/>
          <w:color w:val="000000"/>
          <w:u w:val="single"/>
        </w:rPr>
        <w:lastRenderedPageBreak/>
        <w:t>regrep:StatusType:Deprecated</w:t>
      </w:r>
      <w:proofErr w:type="spellEnd"/>
      <w:r>
        <w:rPr>
          <w:rFonts w:ascii="Courier New" w:eastAsia="Courier New" w:hAnsi="Courier New" w:cs="Courier New"/>
          <w:b/>
          <w:color w:val="000000"/>
          <w:u w:val="single"/>
        </w:rPr>
        <w:t xml:space="preserve"> </w:t>
      </w:r>
      <w:r>
        <w:rPr>
          <w:b/>
          <w:color w:val="000000"/>
          <w:u w:val="single"/>
        </w:rPr>
        <w:t xml:space="preserve">then the response may include multiple versions of a </w:t>
      </w:r>
      <w:proofErr w:type="spellStart"/>
      <w:r>
        <w:rPr>
          <w:b/>
          <w:color w:val="000000"/>
          <w:u w:val="single"/>
        </w:rPr>
        <w:t>DocumentEntry</w:t>
      </w:r>
      <w:proofErr w:type="spellEnd"/>
      <w:r>
        <w:rPr>
          <w:b/>
          <w:color w:val="000000"/>
          <w:u w:val="single"/>
        </w:rPr>
        <w:t xml:space="preserve"> object. See ITI TF-3: 4.1.5 for guidance on interpreting these results.</w:t>
      </w:r>
    </w:p>
    <w:p w14:paraId="1B57D0E4" w14:textId="77777777" w:rsidR="00A00E7A" w:rsidRDefault="00000000">
      <w:pPr>
        <w:pBdr>
          <w:top w:val="nil"/>
          <w:left w:val="nil"/>
          <w:bottom w:val="nil"/>
          <w:right w:val="nil"/>
          <w:between w:val="nil"/>
        </w:pBdr>
        <w:rPr>
          <w:b/>
          <w:color w:val="000000"/>
          <w:u w:val="single"/>
        </w:rPr>
      </w:pPr>
      <w:r>
        <w:rPr>
          <w:b/>
          <w:color w:val="000000"/>
          <w:u w:val="single"/>
          <w:vertAlign w:val="superscript"/>
        </w:rPr>
        <w:t>8</w:t>
      </w:r>
      <w:r>
        <w:rPr>
          <w:b/>
          <w:color w:val="000000"/>
          <w:u w:val="single"/>
        </w:rPr>
        <w:t xml:space="preserve">See Section 3.18.4.1.2.3.5.1 </w:t>
      </w:r>
    </w:p>
    <w:p w14:paraId="12F57EB7" w14:textId="77777777" w:rsidR="00A00E7A" w:rsidRDefault="00A00E7A">
      <w:pPr>
        <w:pBdr>
          <w:top w:val="nil"/>
          <w:left w:val="nil"/>
          <w:bottom w:val="nil"/>
          <w:right w:val="nil"/>
          <w:between w:val="nil"/>
        </w:pBdr>
        <w:rPr>
          <w:color w:val="000000"/>
        </w:rPr>
      </w:pPr>
    </w:p>
    <w:p w14:paraId="6F0AFBAF"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Add new sub-section under </w:t>
      </w:r>
      <w:hyperlink r:id="rId62" w:anchor="3.18.4.1.2.5">
        <w:r>
          <w:rPr>
            <w:i/>
            <w:color w:val="0000FF"/>
            <w:u w:val="single"/>
          </w:rPr>
          <w:t>Section 3.18.4.1.2.5</w:t>
        </w:r>
      </w:hyperlink>
    </w:p>
    <w:p w14:paraId="1366542D" w14:textId="77777777" w:rsidR="00A00E7A" w:rsidRDefault="00000000">
      <w:pPr>
        <w:pStyle w:val="Heading6"/>
      </w:pPr>
      <w:bookmarkStart w:id="133" w:name="_3s49zyc" w:colFirst="0" w:colLast="0"/>
      <w:bookmarkEnd w:id="133"/>
      <w:r>
        <w:t>3.18.4.1.2.5 Compatibility of Options</w:t>
      </w:r>
    </w:p>
    <w:p w14:paraId="57B7EF87" w14:textId="77777777" w:rsidR="00A00E7A" w:rsidRDefault="00000000">
      <w:pPr>
        <w:pBdr>
          <w:top w:val="nil"/>
          <w:left w:val="nil"/>
          <w:bottom w:val="nil"/>
          <w:right w:val="nil"/>
          <w:between w:val="nil"/>
        </w:pBdr>
        <w:rPr>
          <w:color w:val="000000"/>
        </w:rPr>
      </w:pPr>
      <w:r>
        <w:rPr>
          <w:color w:val="000000"/>
        </w:rPr>
        <w:t>…</w:t>
      </w:r>
    </w:p>
    <w:p w14:paraId="466CFC30" w14:textId="77777777" w:rsidR="00A00E7A" w:rsidRDefault="00000000">
      <w:pPr>
        <w:keepNext/>
        <w:pBdr>
          <w:top w:val="nil"/>
          <w:left w:val="nil"/>
          <w:bottom w:val="nil"/>
          <w:right w:val="nil"/>
          <w:between w:val="nil"/>
        </w:pBdr>
        <w:tabs>
          <w:tab w:val="left" w:pos="900"/>
        </w:tabs>
        <w:spacing w:before="240" w:after="60"/>
        <w:ind w:left="1296" w:hanging="1296"/>
        <w:rPr>
          <w:rFonts w:ascii="Arial" w:eastAsia="Arial" w:hAnsi="Arial" w:cs="Arial"/>
          <w:b/>
          <w:color w:val="000000"/>
          <w:u w:val="single"/>
        </w:rPr>
      </w:pPr>
      <w:r>
        <w:rPr>
          <w:rFonts w:ascii="Arial" w:eastAsia="Arial" w:hAnsi="Arial" w:cs="Arial"/>
          <w:b/>
          <w:color w:val="000000"/>
          <w:u w:val="single"/>
        </w:rPr>
        <w:t>3.18.4.1.2.5.1 Document Metadata Update Option</w:t>
      </w:r>
    </w:p>
    <w:p w14:paraId="5E1397B9" w14:textId="77777777" w:rsidR="00A00E7A" w:rsidRDefault="00000000">
      <w:pPr>
        <w:rPr>
          <w:b/>
          <w:u w:val="single"/>
        </w:rPr>
      </w:pPr>
      <w:r>
        <w:rPr>
          <w:b/>
          <w:u w:val="single"/>
        </w:rPr>
        <w:t>When the Document Registry supports this option, it affects this transaction as follows:</w:t>
      </w:r>
    </w:p>
    <w:p w14:paraId="30B08FB1" w14:textId="77777777" w:rsidR="00A00E7A" w:rsidRDefault="00000000">
      <w:pPr>
        <w:numPr>
          <w:ilvl w:val="0"/>
          <w:numId w:val="8"/>
        </w:numPr>
        <w:pBdr>
          <w:top w:val="nil"/>
          <w:left w:val="nil"/>
          <w:bottom w:val="nil"/>
          <w:right w:val="nil"/>
          <w:between w:val="nil"/>
        </w:pBdr>
        <w:rPr>
          <w:b/>
          <w:color w:val="000000"/>
          <w:u w:val="single"/>
        </w:rPr>
      </w:pPr>
      <w:r>
        <w:rPr>
          <w:b/>
          <w:color w:val="000000"/>
          <w:u w:val="single"/>
        </w:rPr>
        <w:t xml:space="preserve">The </w:t>
      </w:r>
      <w:proofErr w:type="spellStart"/>
      <w:r>
        <w:rPr>
          <w:b/>
          <w:color w:val="000000"/>
          <w:u w:val="single"/>
        </w:rPr>
        <w:t>logicalID</w:t>
      </w:r>
      <w:proofErr w:type="spellEnd"/>
      <w:r>
        <w:rPr>
          <w:b/>
          <w:color w:val="000000"/>
          <w:u w:val="single"/>
        </w:rPr>
        <w:t xml:space="preserve"> and version attributes shall be returned in responses</w:t>
      </w:r>
    </w:p>
    <w:p w14:paraId="008539F8" w14:textId="77777777" w:rsidR="00A00E7A" w:rsidRDefault="00000000">
      <w:pPr>
        <w:numPr>
          <w:ilvl w:val="0"/>
          <w:numId w:val="8"/>
        </w:numPr>
        <w:pBdr>
          <w:top w:val="nil"/>
          <w:left w:val="nil"/>
          <w:bottom w:val="nil"/>
          <w:right w:val="nil"/>
          <w:between w:val="nil"/>
        </w:pBdr>
        <w:rPr>
          <w:b/>
          <w:color w:val="000000"/>
          <w:u w:val="single"/>
        </w:rPr>
      </w:pPr>
      <w:r>
        <w:rPr>
          <w:b/>
          <w:color w:val="000000"/>
          <w:u w:val="single"/>
        </w:rPr>
        <w:t xml:space="preserve">Multiple </w:t>
      </w:r>
      <w:proofErr w:type="spellStart"/>
      <w:r>
        <w:rPr>
          <w:b/>
          <w:color w:val="000000"/>
          <w:u w:val="single"/>
        </w:rPr>
        <w:t>DocumentEntry</w:t>
      </w:r>
      <w:proofErr w:type="spellEnd"/>
      <w:r>
        <w:rPr>
          <w:b/>
          <w:color w:val="000000"/>
          <w:u w:val="single"/>
        </w:rPr>
        <w:t xml:space="preserve"> objects may be returned carrying the same </w:t>
      </w:r>
      <w:proofErr w:type="spellStart"/>
      <w:r>
        <w:rPr>
          <w:b/>
          <w:color w:val="000000"/>
          <w:u w:val="single"/>
        </w:rPr>
        <w:t>uniqueId</w:t>
      </w:r>
      <w:proofErr w:type="spellEnd"/>
      <w:r>
        <w:rPr>
          <w:b/>
          <w:color w:val="000000"/>
          <w:u w:val="single"/>
        </w:rPr>
        <w:t xml:space="preserve"> attribute reflecting different versions of the object. At most one version shall have a non-Deprecated status.</w:t>
      </w:r>
    </w:p>
    <w:p w14:paraId="120D8935" w14:textId="77777777" w:rsidR="00A00E7A" w:rsidRDefault="00000000">
      <w:pPr>
        <w:numPr>
          <w:ilvl w:val="0"/>
          <w:numId w:val="8"/>
        </w:numPr>
        <w:pBdr>
          <w:top w:val="nil"/>
          <w:left w:val="nil"/>
          <w:bottom w:val="nil"/>
          <w:right w:val="nil"/>
          <w:between w:val="nil"/>
        </w:pBdr>
        <w:rPr>
          <w:b/>
          <w:color w:val="000000"/>
          <w:u w:val="single"/>
        </w:rPr>
      </w:pPr>
      <w:r>
        <w:rPr>
          <w:b/>
          <w:color w:val="000000"/>
          <w:u w:val="single"/>
        </w:rPr>
        <w:t xml:space="preserve">Multiple Folder objects may be returned carrying the same </w:t>
      </w:r>
      <w:proofErr w:type="spellStart"/>
      <w:r>
        <w:rPr>
          <w:b/>
          <w:color w:val="000000"/>
          <w:u w:val="single"/>
        </w:rPr>
        <w:t>uniqueId</w:t>
      </w:r>
      <w:proofErr w:type="spellEnd"/>
      <w:r>
        <w:rPr>
          <w:b/>
          <w:color w:val="000000"/>
          <w:u w:val="single"/>
        </w:rPr>
        <w:t xml:space="preserve"> attribute reflecting different versions of the object. At most one version shall have a non-Deprecated status.</w:t>
      </w:r>
    </w:p>
    <w:p w14:paraId="2C556CE1" w14:textId="77777777" w:rsidR="00A00E7A" w:rsidRDefault="00000000">
      <w:pPr>
        <w:numPr>
          <w:ilvl w:val="0"/>
          <w:numId w:val="8"/>
        </w:numPr>
        <w:pBdr>
          <w:top w:val="nil"/>
          <w:left w:val="nil"/>
          <w:bottom w:val="nil"/>
          <w:right w:val="nil"/>
          <w:between w:val="nil"/>
        </w:pBdr>
        <w:rPr>
          <w:b/>
          <w:color w:val="000000"/>
          <w:u w:val="single"/>
        </w:rPr>
      </w:pPr>
      <w:r>
        <w:rPr>
          <w:b/>
          <w:color w:val="000000"/>
          <w:u w:val="single"/>
        </w:rPr>
        <w:t xml:space="preserve">Association objects returned shall include the </w:t>
      </w:r>
      <w:proofErr w:type="spellStart"/>
      <w:r>
        <w:rPr>
          <w:b/>
          <w:color w:val="000000"/>
          <w:u w:val="single"/>
        </w:rPr>
        <w:t>availabilityStatus</w:t>
      </w:r>
      <w:proofErr w:type="spellEnd"/>
      <w:r>
        <w:rPr>
          <w:b/>
          <w:color w:val="000000"/>
          <w:u w:val="single"/>
        </w:rPr>
        <w:t xml:space="preserve"> attribute</w:t>
      </w:r>
    </w:p>
    <w:p w14:paraId="643EC2AC" w14:textId="77777777" w:rsidR="00A00E7A" w:rsidRDefault="00000000">
      <w:pPr>
        <w:numPr>
          <w:ilvl w:val="0"/>
          <w:numId w:val="8"/>
        </w:numPr>
        <w:pBdr>
          <w:top w:val="nil"/>
          <w:left w:val="nil"/>
          <w:bottom w:val="nil"/>
          <w:right w:val="nil"/>
          <w:between w:val="nil"/>
        </w:pBdr>
        <w:rPr>
          <w:b/>
          <w:color w:val="000000"/>
          <w:u w:val="single"/>
        </w:rPr>
      </w:pPr>
      <w:r>
        <w:rPr>
          <w:b/>
          <w:color w:val="000000"/>
          <w:u w:val="single"/>
        </w:rPr>
        <w:t>Association objects returned will include Slots that reflect the update history of the objects they reference.</w:t>
      </w:r>
    </w:p>
    <w:p w14:paraId="56BF3B41" w14:textId="77777777" w:rsidR="00A00E7A" w:rsidRDefault="00000000">
      <w:pPr>
        <w:rPr>
          <w:b/>
          <w:u w:val="single"/>
        </w:rPr>
      </w:pPr>
      <w:r>
        <w:rPr>
          <w:b/>
          <w:u w:val="single"/>
        </w:rPr>
        <w:t>When the Document Consumer supports this option, the above considerations apply. Such a Document Consumer shall be constructed considering the following effects:</w:t>
      </w:r>
    </w:p>
    <w:p w14:paraId="01510B07" w14:textId="77777777" w:rsidR="00A00E7A" w:rsidRDefault="00000000">
      <w:pPr>
        <w:numPr>
          <w:ilvl w:val="0"/>
          <w:numId w:val="8"/>
        </w:numPr>
        <w:pBdr>
          <w:top w:val="nil"/>
          <w:left w:val="nil"/>
          <w:bottom w:val="nil"/>
          <w:right w:val="nil"/>
          <w:between w:val="nil"/>
        </w:pBdr>
        <w:rPr>
          <w:b/>
          <w:color w:val="000000"/>
          <w:u w:val="single"/>
        </w:rPr>
      </w:pPr>
      <w:r>
        <w:rPr>
          <w:b/>
          <w:color w:val="000000"/>
          <w:u w:val="single"/>
        </w:rPr>
        <w:t xml:space="preserve">Objects returned with </w:t>
      </w:r>
      <w:proofErr w:type="spellStart"/>
      <w:r>
        <w:rPr>
          <w:b/>
          <w:color w:val="000000"/>
          <w:u w:val="single"/>
        </w:rPr>
        <w:t>availabilityStatus</w:t>
      </w:r>
      <w:proofErr w:type="spellEnd"/>
      <w:r>
        <w:rPr>
          <w:b/>
          <w:color w:val="000000"/>
          <w:u w:val="single"/>
        </w:rPr>
        <w:t xml:space="preserve"> of Deprecated may carry attributes which are out of date but which reflected the best known information at the time of their submission</w:t>
      </w:r>
    </w:p>
    <w:p w14:paraId="1D20B9ED" w14:textId="77777777" w:rsidR="00A00E7A" w:rsidRDefault="00000000">
      <w:pPr>
        <w:numPr>
          <w:ilvl w:val="0"/>
          <w:numId w:val="8"/>
        </w:numPr>
        <w:pBdr>
          <w:top w:val="nil"/>
          <w:left w:val="nil"/>
          <w:bottom w:val="nil"/>
          <w:right w:val="nil"/>
          <w:between w:val="nil"/>
        </w:pBdr>
        <w:rPr>
          <w:b/>
          <w:color w:val="000000"/>
          <w:u w:val="single"/>
        </w:rPr>
      </w:pPr>
      <w:r>
        <w:rPr>
          <w:b/>
          <w:color w:val="000000"/>
          <w:u w:val="single"/>
        </w:rPr>
        <w:t>Patient ID agreement is not guaranteed on Deprecated objects</w:t>
      </w:r>
    </w:p>
    <w:p w14:paraId="0B897D49" w14:textId="77777777" w:rsidR="00A00E7A" w:rsidRDefault="00000000">
      <w:pPr>
        <w:numPr>
          <w:ilvl w:val="0"/>
          <w:numId w:val="8"/>
        </w:numPr>
        <w:pBdr>
          <w:top w:val="nil"/>
          <w:left w:val="nil"/>
          <w:bottom w:val="nil"/>
          <w:right w:val="nil"/>
          <w:between w:val="nil"/>
        </w:pBdr>
        <w:rPr>
          <w:b/>
          <w:color w:val="000000"/>
          <w:u w:val="single"/>
        </w:rPr>
      </w:pPr>
      <w:r>
        <w:rPr>
          <w:b/>
          <w:color w:val="000000"/>
          <w:u w:val="single"/>
        </w:rPr>
        <w:t>Relationship and Folder membership associations may be deprecated thus cancelling the relationship or membership</w:t>
      </w:r>
    </w:p>
    <w:p w14:paraId="349823BD" w14:textId="77777777" w:rsidR="00A00E7A" w:rsidRDefault="00000000">
      <w:pPr>
        <w:pBdr>
          <w:top w:val="nil"/>
          <w:left w:val="nil"/>
          <w:bottom w:val="nil"/>
          <w:right w:val="nil"/>
          <w:between w:val="nil"/>
        </w:pBdr>
        <w:rPr>
          <w:color w:val="000000"/>
        </w:rPr>
      </w:pPr>
      <w:r>
        <w:br w:type="page"/>
      </w:r>
    </w:p>
    <w:p w14:paraId="4B9FCD0F" w14:textId="77777777" w:rsidR="00A00E7A" w:rsidRDefault="00A00E7A">
      <w:pPr>
        <w:pBdr>
          <w:top w:val="nil"/>
          <w:left w:val="nil"/>
          <w:bottom w:val="nil"/>
          <w:right w:val="nil"/>
          <w:between w:val="nil"/>
        </w:pBdr>
        <w:rPr>
          <w:color w:val="000000"/>
        </w:rPr>
      </w:pPr>
    </w:p>
    <w:p w14:paraId="4C8A8DE8"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Update to </w:t>
      </w:r>
      <w:hyperlink r:id="rId63" w:anchor="3.18.4.1.3">
        <w:r>
          <w:rPr>
            <w:i/>
            <w:color w:val="0000FF"/>
            <w:u w:val="single"/>
          </w:rPr>
          <w:t>ITI TF-2: 3.18.4.1.3</w:t>
        </w:r>
      </w:hyperlink>
      <w:r>
        <w:rPr>
          <w:i/>
          <w:color w:val="000000"/>
        </w:rPr>
        <w:t xml:space="preserve"> Expected Actions</w:t>
      </w:r>
    </w:p>
    <w:p w14:paraId="7A72CA28"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Add this text to the end of this section</w:t>
      </w:r>
    </w:p>
    <w:p w14:paraId="20C2484F" w14:textId="77777777" w:rsidR="00A00E7A" w:rsidRDefault="00000000">
      <w:pPr>
        <w:pStyle w:val="Heading5"/>
      </w:pPr>
      <w:bookmarkStart w:id="134" w:name="_279ka65" w:colFirst="0" w:colLast="0"/>
      <w:bookmarkEnd w:id="134"/>
      <w:r>
        <w:t>3.18.4.1.3 Expected Actions</w:t>
      </w:r>
    </w:p>
    <w:p w14:paraId="585CC834" w14:textId="77777777" w:rsidR="00A00E7A" w:rsidRDefault="00000000">
      <w:r>
        <w:t>…</w:t>
      </w:r>
    </w:p>
    <w:p w14:paraId="7A7953FF" w14:textId="77777777" w:rsidR="00A00E7A" w:rsidRDefault="00000000">
      <w:pPr>
        <w:pBdr>
          <w:top w:val="nil"/>
          <w:left w:val="nil"/>
          <w:bottom w:val="nil"/>
          <w:right w:val="nil"/>
          <w:between w:val="nil"/>
        </w:pBdr>
        <w:rPr>
          <w:b/>
          <w:color w:val="000000"/>
          <w:u w:val="single"/>
        </w:rPr>
      </w:pPr>
      <w:r>
        <w:rPr>
          <w:b/>
          <w:color w:val="000000"/>
          <w:u w:val="single"/>
        </w:rPr>
        <w:t xml:space="preserve">The Document Consumer shall accept the metadata returned in the response and process it according to its own rules. </w:t>
      </w:r>
    </w:p>
    <w:p w14:paraId="1B984710" w14:textId="77777777" w:rsidR="00A00E7A" w:rsidRDefault="00000000">
      <w:pPr>
        <w:pBdr>
          <w:top w:val="nil"/>
          <w:left w:val="nil"/>
          <w:bottom w:val="nil"/>
          <w:right w:val="nil"/>
          <w:between w:val="nil"/>
        </w:pBdr>
        <w:rPr>
          <w:b/>
          <w:color w:val="000000"/>
          <w:u w:val="single"/>
        </w:rPr>
      </w:pPr>
      <w:r>
        <w:rPr>
          <w:b/>
          <w:color w:val="000000"/>
          <w:u w:val="single"/>
        </w:rPr>
        <w:t>If the Document Consumer supports the Document Metadata Update Option and it is querying an actor that implements the Document Metadata Update Option then it shall:</w:t>
      </w:r>
    </w:p>
    <w:p w14:paraId="3BEAFA2B" w14:textId="77777777" w:rsidR="00A00E7A" w:rsidRDefault="00000000">
      <w:pPr>
        <w:numPr>
          <w:ilvl w:val="0"/>
          <w:numId w:val="17"/>
        </w:numPr>
        <w:pBdr>
          <w:top w:val="nil"/>
          <w:left w:val="nil"/>
          <w:bottom w:val="nil"/>
          <w:right w:val="nil"/>
          <w:between w:val="nil"/>
        </w:pBdr>
        <w:rPr>
          <w:b/>
          <w:color w:val="000000"/>
          <w:u w:val="single"/>
        </w:rPr>
      </w:pPr>
      <w:r>
        <w:rPr>
          <w:b/>
          <w:color w:val="000000"/>
          <w:u w:val="single"/>
        </w:rPr>
        <w:t>Use query options to control how much metadata is returned (control how many / which versions of an object are returned)</w:t>
      </w:r>
    </w:p>
    <w:p w14:paraId="408C16CB" w14:textId="77777777" w:rsidR="00A00E7A" w:rsidRDefault="00000000">
      <w:pPr>
        <w:numPr>
          <w:ilvl w:val="0"/>
          <w:numId w:val="17"/>
        </w:numPr>
        <w:pBdr>
          <w:top w:val="nil"/>
          <w:left w:val="nil"/>
          <w:bottom w:val="nil"/>
          <w:right w:val="nil"/>
          <w:between w:val="nil"/>
        </w:pBdr>
        <w:rPr>
          <w:b/>
          <w:color w:val="000000"/>
          <w:u w:val="single"/>
        </w:rPr>
      </w:pPr>
      <w:r>
        <w:rPr>
          <w:b/>
          <w:color w:val="000000"/>
          <w:u w:val="single"/>
        </w:rPr>
        <w:t xml:space="preserve">Distinguish between multiple versions of </w:t>
      </w:r>
      <w:proofErr w:type="spellStart"/>
      <w:r>
        <w:rPr>
          <w:b/>
          <w:color w:val="000000"/>
          <w:u w:val="single"/>
        </w:rPr>
        <w:t>DocumentEntry</w:t>
      </w:r>
      <w:proofErr w:type="spellEnd"/>
      <w:r>
        <w:rPr>
          <w:b/>
          <w:color w:val="000000"/>
          <w:u w:val="single"/>
        </w:rPr>
        <w:t xml:space="preserve"> and Folder objects</w:t>
      </w:r>
    </w:p>
    <w:p w14:paraId="5953350C" w14:textId="77777777" w:rsidR="00A00E7A" w:rsidRDefault="00000000">
      <w:pPr>
        <w:numPr>
          <w:ilvl w:val="0"/>
          <w:numId w:val="17"/>
        </w:numPr>
        <w:pBdr>
          <w:top w:val="nil"/>
          <w:left w:val="nil"/>
          <w:bottom w:val="nil"/>
          <w:right w:val="nil"/>
          <w:between w:val="nil"/>
        </w:pBdr>
        <w:rPr>
          <w:b/>
          <w:color w:val="000000"/>
          <w:u w:val="single"/>
        </w:rPr>
      </w:pPr>
      <w:r>
        <w:rPr>
          <w:b/>
          <w:color w:val="000000"/>
          <w:u w:val="single"/>
        </w:rPr>
        <w:t>Recognize deprecated Folder and Association objects</w:t>
      </w:r>
    </w:p>
    <w:p w14:paraId="6826FC40" w14:textId="77777777" w:rsidR="00A00E7A" w:rsidRDefault="00000000">
      <w:pPr>
        <w:numPr>
          <w:ilvl w:val="0"/>
          <w:numId w:val="17"/>
        </w:numPr>
        <w:pBdr>
          <w:top w:val="nil"/>
          <w:left w:val="nil"/>
          <w:bottom w:val="nil"/>
          <w:right w:val="nil"/>
          <w:between w:val="nil"/>
        </w:pBdr>
        <w:rPr>
          <w:b/>
          <w:color w:val="000000"/>
          <w:u w:val="single"/>
        </w:rPr>
      </w:pPr>
      <w:r>
        <w:rPr>
          <w:b/>
          <w:color w:val="000000"/>
          <w:u w:val="single"/>
        </w:rPr>
        <w:t xml:space="preserve">Understand the use of </w:t>
      </w:r>
      <w:proofErr w:type="spellStart"/>
      <w:r>
        <w:rPr>
          <w:b/>
          <w:color w:val="000000"/>
          <w:u w:val="single"/>
        </w:rPr>
        <w:t>logicalID</w:t>
      </w:r>
      <w:proofErr w:type="spellEnd"/>
      <w:r>
        <w:rPr>
          <w:b/>
          <w:color w:val="000000"/>
          <w:u w:val="single"/>
        </w:rPr>
        <w:t xml:space="preserve"> and version attributes</w:t>
      </w:r>
    </w:p>
    <w:p w14:paraId="3AA81CDC" w14:textId="77777777" w:rsidR="00A00E7A" w:rsidRDefault="00000000">
      <w:pPr>
        <w:rPr>
          <w:b/>
          <w:u w:val="single"/>
        </w:rPr>
      </w:pPr>
      <w:r>
        <w:rPr>
          <w:b/>
          <w:u w:val="single"/>
        </w:rPr>
        <w:t>The Document Administrator may use the contents of this transaction to guide its submission of updates and deletions. If used it shall:</w:t>
      </w:r>
    </w:p>
    <w:p w14:paraId="5E67F631" w14:textId="77777777" w:rsidR="00A00E7A" w:rsidRDefault="00000000">
      <w:pPr>
        <w:numPr>
          <w:ilvl w:val="0"/>
          <w:numId w:val="12"/>
        </w:numPr>
        <w:pBdr>
          <w:top w:val="nil"/>
          <w:left w:val="nil"/>
          <w:bottom w:val="nil"/>
          <w:right w:val="nil"/>
          <w:between w:val="nil"/>
        </w:pBdr>
        <w:rPr>
          <w:b/>
          <w:color w:val="000000"/>
          <w:u w:val="single"/>
        </w:rPr>
      </w:pPr>
      <w:r>
        <w:rPr>
          <w:b/>
          <w:color w:val="000000"/>
          <w:u w:val="single"/>
        </w:rPr>
        <w:t xml:space="preserve">Note the version attribute on </w:t>
      </w:r>
      <w:proofErr w:type="spellStart"/>
      <w:r>
        <w:rPr>
          <w:b/>
          <w:color w:val="000000"/>
          <w:u w:val="single"/>
        </w:rPr>
        <w:t>DocumentEntry</w:t>
      </w:r>
      <w:proofErr w:type="spellEnd"/>
      <w:r>
        <w:rPr>
          <w:b/>
          <w:color w:val="000000"/>
          <w:u w:val="single"/>
        </w:rPr>
        <w:t xml:space="preserve"> objects. This shall be submitted as the </w:t>
      </w:r>
      <w:proofErr w:type="spellStart"/>
      <w:r>
        <w:rPr>
          <w:b/>
          <w:color w:val="000000"/>
          <w:u w:val="single"/>
        </w:rPr>
        <w:t>PreviousVersion</w:t>
      </w:r>
      <w:proofErr w:type="spellEnd"/>
      <w:r>
        <w:rPr>
          <w:b/>
          <w:color w:val="000000"/>
          <w:u w:val="single"/>
        </w:rPr>
        <w:t xml:space="preserve"> attribute on the </w:t>
      </w:r>
      <w:proofErr w:type="spellStart"/>
      <w:r>
        <w:rPr>
          <w:b/>
          <w:color w:val="000000"/>
          <w:u w:val="single"/>
        </w:rPr>
        <w:t>SubmissionSet</w:t>
      </w:r>
      <w:proofErr w:type="spellEnd"/>
      <w:r>
        <w:rPr>
          <w:b/>
          <w:color w:val="000000"/>
          <w:u w:val="single"/>
        </w:rPr>
        <w:t xml:space="preserve"> to </w:t>
      </w:r>
      <w:proofErr w:type="spellStart"/>
      <w:r>
        <w:rPr>
          <w:b/>
          <w:color w:val="000000"/>
          <w:u w:val="single"/>
        </w:rPr>
        <w:t>DocumentEntry</w:t>
      </w:r>
      <w:proofErr w:type="spellEnd"/>
      <w:r>
        <w:rPr>
          <w:b/>
          <w:color w:val="000000"/>
          <w:u w:val="single"/>
        </w:rPr>
        <w:t xml:space="preserve"> </w:t>
      </w:r>
      <w:proofErr w:type="spellStart"/>
      <w:r>
        <w:rPr>
          <w:b/>
          <w:color w:val="000000"/>
          <w:u w:val="single"/>
        </w:rPr>
        <w:t>HasMember</w:t>
      </w:r>
      <w:proofErr w:type="spellEnd"/>
      <w:r>
        <w:rPr>
          <w:b/>
          <w:color w:val="000000"/>
          <w:u w:val="single"/>
        </w:rPr>
        <w:t xml:space="preserve"> association when updating the </w:t>
      </w:r>
      <w:proofErr w:type="spellStart"/>
      <w:r>
        <w:rPr>
          <w:b/>
          <w:color w:val="000000"/>
          <w:u w:val="single"/>
        </w:rPr>
        <w:t>DocumentEntry</w:t>
      </w:r>
      <w:proofErr w:type="spellEnd"/>
      <w:r>
        <w:rPr>
          <w:b/>
          <w:color w:val="000000"/>
          <w:u w:val="single"/>
        </w:rPr>
        <w:t xml:space="preserve"> metadata.</w:t>
      </w:r>
    </w:p>
    <w:p w14:paraId="555CA093" w14:textId="77777777" w:rsidR="00A00E7A" w:rsidRDefault="00000000">
      <w:pPr>
        <w:numPr>
          <w:ilvl w:val="0"/>
          <w:numId w:val="12"/>
        </w:numPr>
        <w:pBdr>
          <w:top w:val="nil"/>
          <w:left w:val="nil"/>
          <w:bottom w:val="nil"/>
          <w:right w:val="nil"/>
          <w:between w:val="nil"/>
        </w:pBdr>
        <w:rPr>
          <w:b/>
          <w:color w:val="000000"/>
          <w:u w:val="single"/>
        </w:rPr>
      </w:pPr>
      <w:r>
        <w:rPr>
          <w:b/>
          <w:color w:val="000000"/>
          <w:u w:val="single"/>
        </w:rPr>
        <w:t xml:space="preserve">Note the value of the </w:t>
      </w:r>
      <w:proofErr w:type="spellStart"/>
      <w:r>
        <w:rPr>
          <w:b/>
          <w:color w:val="000000"/>
          <w:u w:val="single"/>
        </w:rPr>
        <w:t>availabilityStatus</w:t>
      </w:r>
      <w:proofErr w:type="spellEnd"/>
      <w:r>
        <w:rPr>
          <w:b/>
          <w:color w:val="000000"/>
          <w:u w:val="single"/>
        </w:rPr>
        <w:t xml:space="preserve"> on objects to be updated. This attribute is updated without changing the version of the object.</w:t>
      </w:r>
    </w:p>
    <w:p w14:paraId="5D88FB05" w14:textId="77777777" w:rsidR="00A00E7A" w:rsidRDefault="00A00E7A">
      <w:pPr>
        <w:pBdr>
          <w:top w:val="nil"/>
          <w:left w:val="nil"/>
          <w:bottom w:val="nil"/>
          <w:right w:val="nil"/>
          <w:between w:val="nil"/>
        </w:pBdr>
        <w:rPr>
          <w:color w:val="000000"/>
        </w:rPr>
      </w:pPr>
    </w:p>
    <w:p w14:paraId="6B12E3ED"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b/>
          <w:i/>
          <w:color w:val="000000"/>
        </w:rPr>
        <w:t>Replace</w:t>
      </w:r>
      <w:r>
        <w:rPr>
          <w:i/>
          <w:color w:val="000000"/>
        </w:rPr>
        <w:t xml:space="preserve"> the example </w:t>
      </w:r>
      <w:hyperlink r:id="rId64" w:anchor="3.18.4.1.3.3">
        <w:r>
          <w:rPr>
            <w:i/>
            <w:color w:val="0000FF"/>
            <w:u w:val="single"/>
          </w:rPr>
          <w:t>in Section 3.18.4.1.3.3</w:t>
        </w:r>
      </w:hyperlink>
      <w:r>
        <w:rPr>
          <w:i/>
          <w:color w:val="000000"/>
        </w:rPr>
        <w:t xml:space="preserve"> with the following.</w:t>
      </w:r>
    </w:p>
    <w:p w14:paraId="4EBEF7A1" w14:textId="77777777" w:rsidR="00A00E7A" w:rsidRDefault="00000000">
      <w:pPr>
        <w:pStyle w:val="Heading6"/>
      </w:pPr>
      <w:bookmarkStart w:id="135" w:name="_meukdy" w:colFirst="0" w:colLast="0"/>
      <w:bookmarkEnd w:id="135"/>
      <w:r>
        <w:t>3.18.4.1.3.3 Sample Query Response</w:t>
      </w:r>
    </w:p>
    <w:p w14:paraId="0F2EB12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&lt;?xml version="1.0" encoding="UTF-8"?&gt; </w:t>
      </w:r>
    </w:p>
    <w:p w14:paraId="0D4E306F"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AdhocQueryResponse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xmlns:xsi</w:t>
      </w:r>
      <w:proofErr w:type="spellEnd"/>
      <w:r>
        <w:rPr>
          <w:rFonts w:ascii="Courier New" w:eastAsia="Courier New" w:hAnsi="Courier New" w:cs="Courier New"/>
          <w:color w:val="000000"/>
          <w:sz w:val="20"/>
          <w:szCs w:val="20"/>
        </w:rPr>
        <w:t>="http://www.w3.org/2001/XMLSchema-instance"</w:t>
      </w:r>
    </w:p>
    <w:p w14:paraId="0BA4C5F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xmlns</w:t>
      </w:r>
      <w:proofErr w:type="spellEnd"/>
      <w:r>
        <w:rPr>
          <w:rFonts w:ascii="Courier New" w:eastAsia="Courier New" w:hAnsi="Courier New" w:cs="Courier New"/>
          <w:color w:val="000000"/>
          <w:sz w:val="20"/>
          <w:szCs w:val="20"/>
        </w:rPr>
        <w:t>="urn:oasis:names:tc:ebxml-regrep:xsd:query:3.0"</w:t>
      </w:r>
    </w:p>
    <w:p w14:paraId="4B4ADAE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xmlns:rim</w:t>
      </w:r>
      <w:proofErr w:type="spellEnd"/>
      <w:r>
        <w:rPr>
          <w:rFonts w:ascii="Courier New" w:eastAsia="Courier New" w:hAnsi="Courier New" w:cs="Courier New"/>
          <w:color w:val="000000"/>
          <w:sz w:val="20"/>
          <w:szCs w:val="20"/>
        </w:rPr>
        <w:t>="urn:oasis:names:tc:ebxml-regrep:xsd:rim:3.0"</w:t>
      </w:r>
    </w:p>
    <w:p w14:paraId="11BC079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status="urn:oasis:names:tc:ebxml-regrep:ResponseStatusType:Success"&gt;</w:t>
      </w:r>
    </w:p>
    <w:p w14:paraId="757CE10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rim:RegistryObjectList</w:t>
      </w:r>
      <w:proofErr w:type="spellEnd"/>
      <w:r>
        <w:rPr>
          <w:rFonts w:ascii="Courier New" w:eastAsia="Courier New" w:hAnsi="Courier New" w:cs="Courier New"/>
          <w:color w:val="000000"/>
          <w:sz w:val="20"/>
          <w:szCs w:val="20"/>
        </w:rPr>
        <w:t>&gt;</w:t>
      </w:r>
    </w:p>
    <w:p w14:paraId="52D0F4C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rim:ExtrinsicObject</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xmlns:q</w:t>
      </w:r>
      <w:proofErr w:type="spellEnd"/>
      <w:r>
        <w:rPr>
          <w:rFonts w:ascii="Courier New" w:eastAsia="Courier New" w:hAnsi="Courier New" w:cs="Courier New"/>
          <w:color w:val="000000"/>
          <w:sz w:val="20"/>
          <w:szCs w:val="20"/>
        </w:rPr>
        <w:t>="urn:oasis:names:tc:ebxml-regrep:xsd:query:3.0"</w:t>
      </w:r>
    </w:p>
    <w:p w14:paraId="354C25A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xmlns:rim</w:t>
      </w:r>
      <w:proofErr w:type="spellEnd"/>
      <w:r>
        <w:rPr>
          <w:rFonts w:ascii="Courier New" w:eastAsia="Courier New" w:hAnsi="Courier New" w:cs="Courier New"/>
          <w:color w:val="000000"/>
          <w:sz w:val="20"/>
          <w:szCs w:val="20"/>
        </w:rPr>
        <w:t>="urn:oasis:names:tc:ebxml-regrep:xsd:rim:3.0"</w:t>
      </w:r>
    </w:p>
    <w:p w14:paraId="454E497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id="urn:uuid:08a15a6f-5b4a-42de-8f95-89474f83abdf"</w:t>
      </w:r>
    </w:p>
    <w:p w14:paraId="67646DF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lid="urn:uuid:08a15a6f-5b4a-42de-8f95-89474f83abdf" </w:t>
      </w:r>
      <w:proofErr w:type="spellStart"/>
      <w:r>
        <w:rPr>
          <w:rFonts w:ascii="Courier New" w:eastAsia="Courier New" w:hAnsi="Courier New" w:cs="Courier New"/>
          <w:color w:val="000000"/>
          <w:sz w:val="20"/>
          <w:szCs w:val="20"/>
        </w:rPr>
        <w:t>mimeType</w:t>
      </w:r>
      <w:proofErr w:type="spellEnd"/>
      <w:r>
        <w:rPr>
          <w:rFonts w:ascii="Courier New" w:eastAsia="Courier New" w:hAnsi="Courier New" w:cs="Courier New"/>
          <w:color w:val="000000"/>
          <w:sz w:val="20"/>
          <w:szCs w:val="20"/>
        </w:rPr>
        <w:t>="text/xml"</w:t>
      </w:r>
    </w:p>
    <w:p w14:paraId="12DB3E2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objectType</w:t>
      </w:r>
      <w:proofErr w:type="spellEnd"/>
      <w:r>
        <w:rPr>
          <w:rFonts w:ascii="Courier New" w:eastAsia="Courier New" w:hAnsi="Courier New" w:cs="Courier New"/>
          <w:color w:val="000000"/>
          <w:sz w:val="20"/>
          <w:szCs w:val="20"/>
        </w:rPr>
        <w:t>="urn:uuid:7edca82f-054d-47f2-a032-9b2a5b5186c1"</w:t>
      </w:r>
    </w:p>
    <w:p w14:paraId="7FEC121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status="</w:t>
      </w:r>
      <w:proofErr w:type="spellStart"/>
      <w:r>
        <w:rPr>
          <w:rFonts w:ascii="Courier New" w:eastAsia="Courier New" w:hAnsi="Courier New" w:cs="Courier New"/>
          <w:color w:val="000000"/>
          <w:sz w:val="20"/>
          <w:szCs w:val="20"/>
        </w:rPr>
        <w:t>urn:oasis:names:tc:ebxml-regrep:StatusType:Approved</w:t>
      </w:r>
      <w:proofErr w:type="spellEnd"/>
      <w:r>
        <w:rPr>
          <w:rFonts w:ascii="Courier New" w:eastAsia="Courier New" w:hAnsi="Courier New" w:cs="Courier New"/>
          <w:color w:val="000000"/>
          <w:sz w:val="20"/>
          <w:szCs w:val="20"/>
        </w:rPr>
        <w:t>"&gt;</w:t>
      </w:r>
    </w:p>
    <w:p w14:paraId="1E7EF7D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authorInstitution</w:t>
      </w:r>
      <w:proofErr w:type="spellEnd"/>
      <w:r>
        <w:rPr>
          <w:rFonts w:ascii="Courier New" w:eastAsia="Courier New" w:hAnsi="Courier New" w:cs="Courier New"/>
          <w:color w:val="000000"/>
          <w:sz w:val="20"/>
          <w:szCs w:val="20"/>
        </w:rPr>
        <w:t>"&gt;</w:t>
      </w:r>
    </w:p>
    <w:p w14:paraId="07F6B3C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1E5B5D0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&gt;Some Hospital^^^^^^^^^1.2.3.4.5.6.7.8.9.1789.45&lt;/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320D259F"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3D69083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016C524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creationTime</w:t>
      </w:r>
      <w:proofErr w:type="spellEnd"/>
      <w:r>
        <w:rPr>
          <w:rFonts w:ascii="Courier New" w:eastAsia="Courier New" w:hAnsi="Courier New" w:cs="Courier New"/>
          <w:color w:val="000000"/>
          <w:sz w:val="20"/>
          <w:szCs w:val="20"/>
        </w:rPr>
        <w:t>"&gt;</w:t>
      </w:r>
    </w:p>
    <w:p w14:paraId="339D987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3FEF77F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&gt;200412261119&lt;/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60DAC09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431B78A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0FF0C56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name="hash"&gt;</w:t>
      </w:r>
    </w:p>
    <w:p w14:paraId="22D1203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4BCD88C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&gt;4cf4f82d78b5e2aac35c31bca8cb79fe6bd6a41e&lt;/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2704962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7602276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4BAF235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languageCode</w:t>
      </w:r>
      <w:proofErr w:type="spellEnd"/>
      <w:r>
        <w:rPr>
          <w:rFonts w:ascii="Courier New" w:eastAsia="Courier New" w:hAnsi="Courier New" w:cs="Courier New"/>
          <w:color w:val="000000"/>
          <w:sz w:val="20"/>
          <w:szCs w:val="20"/>
        </w:rPr>
        <w:t>"&gt;</w:t>
      </w:r>
    </w:p>
    <w:p w14:paraId="18EC8B6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45AD392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roofErr w:type="spellStart"/>
      <w:r>
        <w:rPr>
          <w:rFonts w:ascii="Courier New" w:eastAsia="Courier New" w:hAnsi="Courier New" w:cs="Courier New"/>
          <w:color w:val="000000"/>
          <w:sz w:val="20"/>
          <w:szCs w:val="20"/>
        </w:rPr>
        <w:t>en</w:t>
      </w:r>
      <w:proofErr w:type="spellEnd"/>
      <w:r>
        <w:rPr>
          <w:rFonts w:ascii="Courier New" w:eastAsia="Courier New" w:hAnsi="Courier New" w:cs="Courier New"/>
          <w:color w:val="000000"/>
          <w:sz w:val="20"/>
          <w:szCs w:val="20"/>
        </w:rPr>
        <w:t>-us&lt;/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21773AC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7615DBE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3FA2D67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serviceStartTime</w:t>
      </w:r>
      <w:proofErr w:type="spellEnd"/>
      <w:r>
        <w:rPr>
          <w:rFonts w:ascii="Courier New" w:eastAsia="Courier New" w:hAnsi="Courier New" w:cs="Courier New"/>
          <w:color w:val="000000"/>
          <w:sz w:val="20"/>
          <w:szCs w:val="20"/>
        </w:rPr>
        <w:t>"&gt;</w:t>
      </w:r>
    </w:p>
    <w:p w14:paraId="650A2BB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523C8DF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&gt;200412230800&lt;/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781FC95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767C3C2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171BFEA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serviceStopTime</w:t>
      </w:r>
      <w:proofErr w:type="spellEnd"/>
      <w:r>
        <w:rPr>
          <w:rFonts w:ascii="Courier New" w:eastAsia="Courier New" w:hAnsi="Courier New" w:cs="Courier New"/>
          <w:color w:val="000000"/>
          <w:sz w:val="20"/>
          <w:szCs w:val="20"/>
        </w:rPr>
        <w:t>"&gt;</w:t>
      </w:r>
    </w:p>
    <w:p w14:paraId="2804405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4624A83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&gt;200412230801&lt;/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075512D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65C01D3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162E9F4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name="size"&gt;</w:t>
      </w:r>
    </w:p>
    <w:p w14:paraId="15A132C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6425907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&gt;54449&lt;/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1023604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3832194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74FF9DB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sourcePatientId</w:t>
      </w:r>
      <w:proofErr w:type="spellEnd"/>
      <w:r>
        <w:rPr>
          <w:rFonts w:ascii="Courier New" w:eastAsia="Courier New" w:hAnsi="Courier New" w:cs="Courier New"/>
          <w:color w:val="000000"/>
          <w:sz w:val="20"/>
          <w:szCs w:val="20"/>
        </w:rPr>
        <w:t>"&gt;</w:t>
      </w:r>
    </w:p>
    <w:p w14:paraId="0D51694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07411B9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&gt;jd12323^^^&amp;amp;1.2.3&amp;amp;ISO&lt;/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67CB61C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0073739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6826A00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sourcePatientInfo</w:t>
      </w:r>
      <w:proofErr w:type="spellEnd"/>
      <w:r>
        <w:rPr>
          <w:rFonts w:ascii="Courier New" w:eastAsia="Courier New" w:hAnsi="Courier New" w:cs="Courier New"/>
          <w:color w:val="000000"/>
          <w:sz w:val="20"/>
          <w:szCs w:val="20"/>
        </w:rPr>
        <w:t>"&gt;</w:t>
      </w:r>
    </w:p>
    <w:p w14:paraId="2CD6188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2C775B7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&gt;PID-3|pid1^^^&amp;amp;3.4.5.6&amp;amp;ISO&lt;/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79FBCF9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&gt;PID-5|Doe^John^^^&lt;/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4C5705D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&gt;PID-7|19560527&lt;/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4188791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&gt;PID-8|M&lt;/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2B9AAC6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&gt;PID-11|100 Main St^^Metropolis^Il^44130^USA&lt;/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67D553C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7DFB90A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36E9E3B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45D287A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rim:LocalizedString</w:t>
      </w:r>
      <w:proofErr w:type="spellEnd"/>
      <w:r>
        <w:rPr>
          <w:rFonts w:ascii="Courier New" w:eastAsia="Courier New" w:hAnsi="Courier New" w:cs="Courier New"/>
          <w:color w:val="000000"/>
          <w:sz w:val="20"/>
          <w:szCs w:val="20"/>
        </w:rPr>
        <w:t xml:space="preserve"> charset="UTF-8" value="Sample document 1" </w:t>
      </w:r>
      <w:proofErr w:type="spellStart"/>
      <w:r>
        <w:rPr>
          <w:rFonts w:ascii="Courier New" w:eastAsia="Courier New" w:hAnsi="Courier New" w:cs="Courier New"/>
          <w:color w:val="000000"/>
          <w:sz w:val="20"/>
          <w:szCs w:val="20"/>
        </w:rPr>
        <w:t>xml:lang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en</w:t>
      </w:r>
      <w:proofErr w:type="spellEnd"/>
      <w:r>
        <w:rPr>
          <w:rFonts w:ascii="Courier New" w:eastAsia="Courier New" w:hAnsi="Courier New" w:cs="Courier New"/>
          <w:color w:val="000000"/>
          <w:sz w:val="20"/>
          <w:szCs w:val="20"/>
        </w:rPr>
        <w:t>-us"/&gt;</w:t>
      </w:r>
    </w:p>
    <w:p w14:paraId="38A9E74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691A8D0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rim:Description</w:t>
      </w:r>
      <w:proofErr w:type="spellEnd"/>
      <w:r>
        <w:rPr>
          <w:rFonts w:ascii="Courier New" w:eastAsia="Courier New" w:hAnsi="Courier New" w:cs="Courier New"/>
          <w:color w:val="000000"/>
          <w:sz w:val="20"/>
          <w:szCs w:val="20"/>
        </w:rPr>
        <w:t>/&gt;</w:t>
      </w:r>
    </w:p>
    <w:p w14:paraId="3AA1E1A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="1"/&gt;</w:t>
      </w:r>
    </w:p>
    <w:p w14:paraId="6F5B54E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 xml:space="preserve"> classificationScheme="urn:uuid:41a5887f-8865-4c09-adf7-e362475b143a"</w:t>
      </w:r>
    </w:p>
    <w:p w14:paraId="1DD6195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classifiedObject</w:t>
      </w:r>
      <w:proofErr w:type="spellEnd"/>
      <w:r>
        <w:rPr>
          <w:rFonts w:ascii="Courier New" w:eastAsia="Courier New" w:hAnsi="Courier New" w:cs="Courier New"/>
          <w:color w:val="000000"/>
          <w:sz w:val="20"/>
          <w:szCs w:val="20"/>
        </w:rPr>
        <w:t>="urn:uuid:08a15a6f-5b4a-42de-8f95-89474f83abdf"</w:t>
      </w:r>
    </w:p>
    <w:p w14:paraId="3995C67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id="urn:uuid:ac872fc0-1c6e-439f-84d1-f76770a0ccdf"</w:t>
      </w:r>
    </w:p>
    <w:p w14:paraId="41EA8F4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lid="urn:uuid:ac872fc0-1c6e-439f-84d1-f76770a0ccdf" </w:t>
      </w:r>
      <w:proofErr w:type="spellStart"/>
      <w:r>
        <w:rPr>
          <w:rFonts w:ascii="Courier New" w:eastAsia="Courier New" w:hAnsi="Courier New" w:cs="Courier New"/>
          <w:color w:val="000000"/>
          <w:sz w:val="20"/>
          <w:szCs w:val="20"/>
        </w:rPr>
        <w:t>nodeRepresentation</w:t>
      </w:r>
      <w:proofErr w:type="spellEnd"/>
      <w:r>
        <w:rPr>
          <w:rFonts w:ascii="Courier New" w:eastAsia="Courier New" w:hAnsi="Courier New" w:cs="Courier New"/>
          <w:color w:val="000000"/>
          <w:sz w:val="20"/>
          <w:szCs w:val="20"/>
        </w:rPr>
        <w:t>="Education"</w:t>
      </w:r>
    </w:p>
    <w:p w14:paraId="5E867EE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objectType="urn:oasis:names:tc:ebxml-regrep:ObjectType:RegistryObject:Classification"&gt;</w:t>
      </w:r>
    </w:p>
    <w:p w14:paraId="68BFA9B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codingScheme</w:t>
      </w:r>
      <w:proofErr w:type="spellEnd"/>
      <w:r>
        <w:rPr>
          <w:rFonts w:ascii="Courier New" w:eastAsia="Courier New" w:hAnsi="Courier New" w:cs="Courier New"/>
          <w:color w:val="000000"/>
          <w:sz w:val="20"/>
          <w:szCs w:val="20"/>
        </w:rPr>
        <w:t>"&gt;</w:t>
      </w:r>
    </w:p>
    <w:p w14:paraId="1BDF32C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5CAC50A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 xml:space="preserve">&gt;Connect-a-thon </w:t>
      </w:r>
      <w:proofErr w:type="spellStart"/>
      <w:r>
        <w:rPr>
          <w:rFonts w:ascii="Courier New" w:eastAsia="Courier New" w:hAnsi="Courier New" w:cs="Courier New"/>
          <w:color w:val="000000"/>
          <w:sz w:val="20"/>
          <w:szCs w:val="20"/>
        </w:rPr>
        <w:t>classCodes</w:t>
      </w:r>
      <w:proofErr w:type="spellEnd"/>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599E749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2EEB12C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0B3D35C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46454EC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rim:LocalizedString</w:t>
      </w:r>
      <w:proofErr w:type="spellEnd"/>
      <w:r>
        <w:rPr>
          <w:rFonts w:ascii="Courier New" w:eastAsia="Courier New" w:hAnsi="Courier New" w:cs="Courier New"/>
          <w:color w:val="000000"/>
          <w:sz w:val="20"/>
          <w:szCs w:val="20"/>
        </w:rPr>
        <w:t xml:space="preserve"> charset="UTF-8" value="Education" </w:t>
      </w:r>
      <w:proofErr w:type="spellStart"/>
      <w:r>
        <w:rPr>
          <w:rFonts w:ascii="Courier New" w:eastAsia="Courier New" w:hAnsi="Courier New" w:cs="Courier New"/>
          <w:color w:val="000000"/>
          <w:sz w:val="20"/>
          <w:szCs w:val="20"/>
        </w:rPr>
        <w:t>xml:lang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en</w:t>
      </w:r>
      <w:proofErr w:type="spellEnd"/>
      <w:r>
        <w:rPr>
          <w:rFonts w:ascii="Courier New" w:eastAsia="Courier New" w:hAnsi="Courier New" w:cs="Courier New"/>
          <w:color w:val="000000"/>
          <w:sz w:val="20"/>
          <w:szCs w:val="20"/>
        </w:rPr>
        <w:t>-us"/&gt;</w:t>
      </w:r>
    </w:p>
    <w:p w14:paraId="6BEB7A8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43C7CE1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rim:Description</w:t>
      </w:r>
      <w:proofErr w:type="spellEnd"/>
      <w:r>
        <w:rPr>
          <w:rFonts w:ascii="Courier New" w:eastAsia="Courier New" w:hAnsi="Courier New" w:cs="Courier New"/>
          <w:color w:val="000000"/>
          <w:sz w:val="20"/>
          <w:szCs w:val="20"/>
        </w:rPr>
        <w:t>/&gt;</w:t>
      </w:r>
    </w:p>
    <w:p w14:paraId="633AA57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="1"/&gt;</w:t>
      </w:r>
    </w:p>
    <w:p w14:paraId="5BEAC74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&gt;</w:t>
      </w:r>
    </w:p>
    <w:p w14:paraId="58EB009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 xml:space="preserve"> classificationScheme="urn:uuid:f4f85eac-e6cb-4883-b524-f2705394840f"</w:t>
      </w:r>
    </w:p>
    <w:p w14:paraId="4A81D9D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w:t>
      </w:r>
      <w:proofErr w:type="spellStart"/>
      <w:r>
        <w:rPr>
          <w:rFonts w:ascii="Courier New" w:eastAsia="Courier New" w:hAnsi="Courier New" w:cs="Courier New"/>
          <w:color w:val="000000"/>
          <w:sz w:val="20"/>
          <w:szCs w:val="20"/>
        </w:rPr>
        <w:t>classifiedObject</w:t>
      </w:r>
      <w:proofErr w:type="spellEnd"/>
      <w:r>
        <w:rPr>
          <w:rFonts w:ascii="Courier New" w:eastAsia="Courier New" w:hAnsi="Courier New" w:cs="Courier New"/>
          <w:color w:val="000000"/>
          <w:sz w:val="20"/>
          <w:szCs w:val="20"/>
        </w:rPr>
        <w:t>="urn:uuid:08a15a6f-5b4a-42de-8f95-89474f83abdf"</w:t>
      </w:r>
    </w:p>
    <w:p w14:paraId="728E45FF"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id="urn:uuid:f1a8c8e4-3593-4777-b7e0-8b0773378705"</w:t>
      </w:r>
    </w:p>
    <w:p w14:paraId="5720396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lid="urn:uuid:f1a8c8e4-3593-4777-b7e0-8b0773378705" </w:t>
      </w:r>
      <w:proofErr w:type="spellStart"/>
      <w:r>
        <w:rPr>
          <w:rFonts w:ascii="Courier New" w:eastAsia="Courier New" w:hAnsi="Courier New" w:cs="Courier New"/>
          <w:color w:val="000000"/>
          <w:sz w:val="20"/>
          <w:szCs w:val="20"/>
        </w:rPr>
        <w:t>nodeRepresentation</w:t>
      </w:r>
      <w:proofErr w:type="spellEnd"/>
      <w:r>
        <w:rPr>
          <w:rFonts w:ascii="Courier New" w:eastAsia="Courier New" w:hAnsi="Courier New" w:cs="Courier New"/>
          <w:color w:val="000000"/>
          <w:sz w:val="20"/>
          <w:szCs w:val="20"/>
        </w:rPr>
        <w:t>="C"</w:t>
      </w:r>
    </w:p>
    <w:p w14:paraId="0A460DE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objectType="urn:oasis:names:tc:ebxml-regrep:ObjectType:RegistryObject:Classification"&gt;</w:t>
      </w:r>
    </w:p>
    <w:p w14:paraId="3C8F9A8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codingScheme</w:t>
      </w:r>
      <w:proofErr w:type="spellEnd"/>
      <w:r>
        <w:rPr>
          <w:rFonts w:ascii="Courier New" w:eastAsia="Courier New" w:hAnsi="Courier New" w:cs="Courier New"/>
          <w:color w:val="000000"/>
          <w:sz w:val="20"/>
          <w:szCs w:val="20"/>
        </w:rPr>
        <w:t>"&gt;</w:t>
      </w:r>
    </w:p>
    <w:p w14:paraId="6C27F77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544CB86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 xml:space="preserve">&gt;Connect-a-thon </w:t>
      </w:r>
      <w:proofErr w:type="spellStart"/>
      <w:r>
        <w:rPr>
          <w:rFonts w:ascii="Courier New" w:eastAsia="Courier New" w:hAnsi="Courier New" w:cs="Courier New"/>
          <w:color w:val="000000"/>
          <w:sz w:val="20"/>
          <w:szCs w:val="20"/>
        </w:rPr>
        <w:t>confidentialityCodes</w:t>
      </w:r>
      <w:proofErr w:type="spellEnd"/>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1E4B98D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5533643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2F998D3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30CA758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rim:LocalizedString</w:t>
      </w:r>
      <w:proofErr w:type="spellEnd"/>
      <w:r>
        <w:rPr>
          <w:rFonts w:ascii="Courier New" w:eastAsia="Courier New" w:hAnsi="Courier New" w:cs="Courier New"/>
          <w:color w:val="000000"/>
          <w:sz w:val="20"/>
          <w:szCs w:val="20"/>
        </w:rPr>
        <w:t xml:space="preserve"> charset="UTF-8" value="Celebrity" </w:t>
      </w:r>
      <w:proofErr w:type="spellStart"/>
      <w:r>
        <w:rPr>
          <w:rFonts w:ascii="Courier New" w:eastAsia="Courier New" w:hAnsi="Courier New" w:cs="Courier New"/>
          <w:color w:val="000000"/>
          <w:sz w:val="20"/>
          <w:szCs w:val="20"/>
        </w:rPr>
        <w:t>xml:lang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en</w:t>
      </w:r>
      <w:proofErr w:type="spellEnd"/>
      <w:r>
        <w:rPr>
          <w:rFonts w:ascii="Courier New" w:eastAsia="Courier New" w:hAnsi="Courier New" w:cs="Courier New"/>
          <w:color w:val="000000"/>
          <w:sz w:val="20"/>
          <w:szCs w:val="20"/>
        </w:rPr>
        <w:t>-us"/&gt;</w:t>
      </w:r>
    </w:p>
    <w:p w14:paraId="620AB47F"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4FBB55C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rim:Description</w:t>
      </w:r>
      <w:proofErr w:type="spellEnd"/>
      <w:r>
        <w:rPr>
          <w:rFonts w:ascii="Courier New" w:eastAsia="Courier New" w:hAnsi="Courier New" w:cs="Courier New"/>
          <w:color w:val="000000"/>
          <w:sz w:val="20"/>
          <w:szCs w:val="20"/>
        </w:rPr>
        <w:t>/&gt;</w:t>
      </w:r>
    </w:p>
    <w:p w14:paraId="60D6DE3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="1"/&gt;</w:t>
      </w:r>
    </w:p>
    <w:p w14:paraId="2E17571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&gt;</w:t>
      </w:r>
    </w:p>
    <w:p w14:paraId="5075044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 xml:space="preserve"> classificationScheme="urn:uuid:a09d5840-386c-46f2-b5ad-9c3699a4309d"</w:t>
      </w:r>
    </w:p>
    <w:p w14:paraId="343188A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classifiedObject</w:t>
      </w:r>
      <w:proofErr w:type="spellEnd"/>
      <w:r>
        <w:rPr>
          <w:rFonts w:ascii="Courier New" w:eastAsia="Courier New" w:hAnsi="Courier New" w:cs="Courier New"/>
          <w:color w:val="000000"/>
          <w:sz w:val="20"/>
          <w:szCs w:val="20"/>
        </w:rPr>
        <w:t>="urn:uuid:08a15a6f-5b4a-42de-8f95-89474f83abdf"</w:t>
      </w:r>
    </w:p>
    <w:p w14:paraId="6B547AB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id="urn:uuid:b6e49c73-96c8-4058-8c95-914d83bd262a"</w:t>
      </w:r>
    </w:p>
    <w:p w14:paraId="22F45E4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lid="urn:uuid:b6e49c73-96c8-4058-8c95-914d83bd262a"</w:t>
      </w:r>
    </w:p>
    <w:p w14:paraId="13D097B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nodeRepresentation</w:t>
      </w:r>
      <w:proofErr w:type="spellEnd"/>
      <w:r>
        <w:rPr>
          <w:rFonts w:ascii="Courier New" w:eastAsia="Courier New" w:hAnsi="Courier New" w:cs="Courier New"/>
          <w:color w:val="000000"/>
          <w:sz w:val="20"/>
          <w:szCs w:val="20"/>
        </w:rPr>
        <w:t>="CDAR2/IHE 1.0"</w:t>
      </w:r>
    </w:p>
    <w:p w14:paraId="44581DF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objectType="urn:oasis:names:tc:ebxml-regrep:ObjectType:RegistryObject:Classification"&gt;</w:t>
      </w:r>
    </w:p>
    <w:p w14:paraId="0383781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codingScheme</w:t>
      </w:r>
      <w:proofErr w:type="spellEnd"/>
      <w:r>
        <w:rPr>
          <w:rFonts w:ascii="Courier New" w:eastAsia="Courier New" w:hAnsi="Courier New" w:cs="Courier New"/>
          <w:color w:val="000000"/>
          <w:sz w:val="20"/>
          <w:szCs w:val="20"/>
        </w:rPr>
        <w:t>"&gt;</w:t>
      </w:r>
    </w:p>
    <w:p w14:paraId="65A1A8A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05D0A46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 xml:space="preserve">&gt;Connect-a-thon </w:t>
      </w:r>
      <w:proofErr w:type="spellStart"/>
      <w:r>
        <w:rPr>
          <w:rFonts w:ascii="Courier New" w:eastAsia="Courier New" w:hAnsi="Courier New" w:cs="Courier New"/>
          <w:color w:val="000000"/>
          <w:sz w:val="20"/>
          <w:szCs w:val="20"/>
        </w:rPr>
        <w:t>formatCodes</w:t>
      </w:r>
      <w:proofErr w:type="spellEnd"/>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3040D08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418D7AB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6BAA12A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769B604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rim:LocalizedString</w:t>
      </w:r>
      <w:proofErr w:type="spellEnd"/>
      <w:r>
        <w:rPr>
          <w:rFonts w:ascii="Courier New" w:eastAsia="Courier New" w:hAnsi="Courier New" w:cs="Courier New"/>
          <w:color w:val="000000"/>
          <w:sz w:val="20"/>
          <w:szCs w:val="20"/>
        </w:rPr>
        <w:t xml:space="preserve"> charset="UTF-8" value="CDAR2/IHE 1.0" </w:t>
      </w:r>
      <w:proofErr w:type="spellStart"/>
      <w:r>
        <w:rPr>
          <w:rFonts w:ascii="Courier New" w:eastAsia="Courier New" w:hAnsi="Courier New" w:cs="Courier New"/>
          <w:color w:val="000000"/>
          <w:sz w:val="20"/>
          <w:szCs w:val="20"/>
        </w:rPr>
        <w:t>xml:lang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en</w:t>
      </w:r>
      <w:proofErr w:type="spellEnd"/>
      <w:r>
        <w:rPr>
          <w:rFonts w:ascii="Courier New" w:eastAsia="Courier New" w:hAnsi="Courier New" w:cs="Courier New"/>
          <w:color w:val="000000"/>
          <w:sz w:val="20"/>
          <w:szCs w:val="20"/>
        </w:rPr>
        <w:t>-us"/&gt;</w:t>
      </w:r>
    </w:p>
    <w:p w14:paraId="41C926C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5CE1C04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rim:Description</w:t>
      </w:r>
      <w:proofErr w:type="spellEnd"/>
      <w:r>
        <w:rPr>
          <w:rFonts w:ascii="Courier New" w:eastAsia="Courier New" w:hAnsi="Courier New" w:cs="Courier New"/>
          <w:color w:val="000000"/>
          <w:sz w:val="20"/>
          <w:szCs w:val="20"/>
        </w:rPr>
        <w:t>/&gt;</w:t>
      </w:r>
    </w:p>
    <w:p w14:paraId="5B99C2F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="1"/&gt;</w:t>
      </w:r>
    </w:p>
    <w:p w14:paraId="34D9B53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&gt;</w:t>
      </w:r>
    </w:p>
    <w:p w14:paraId="1F0A6C0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 xml:space="preserve"> classificationScheme="urn:uuid:f33fb8ac-18af-42cc-ae0e-ed0b0bdb91e1"</w:t>
      </w:r>
    </w:p>
    <w:p w14:paraId="6DE023D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w:t>
      </w:r>
      <w:proofErr w:type="spellStart"/>
      <w:r>
        <w:rPr>
          <w:rFonts w:ascii="Courier New" w:eastAsia="Courier New" w:hAnsi="Courier New" w:cs="Courier New"/>
          <w:color w:val="000000"/>
          <w:sz w:val="20"/>
          <w:szCs w:val="20"/>
        </w:rPr>
        <w:t>classifiedObject</w:t>
      </w:r>
      <w:proofErr w:type="spellEnd"/>
      <w:r>
        <w:rPr>
          <w:rFonts w:ascii="Courier New" w:eastAsia="Courier New" w:hAnsi="Courier New" w:cs="Courier New"/>
          <w:color w:val="000000"/>
          <w:sz w:val="20"/>
          <w:szCs w:val="20"/>
        </w:rPr>
        <w:t>="urn:uuid:08a15a6f-5b4a-42de-8f95-89474f83abdf"</w:t>
      </w:r>
    </w:p>
    <w:p w14:paraId="4ACB9EE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id="urn:uuid:61e2b376-d74a-4984-ac21-dcd0b8890f9d"</w:t>
      </w:r>
    </w:p>
    <w:p w14:paraId="009C264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lid="urn:uuid:61e2b376-d74a-4984-ac21-dcd0b8890f9d"</w:t>
      </w:r>
    </w:p>
    <w:p w14:paraId="0175AFF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nodeRepresentation</w:t>
      </w:r>
      <w:proofErr w:type="spellEnd"/>
      <w:r>
        <w:rPr>
          <w:rFonts w:ascii="Courier New" w:eastAsia="Courier New" w:hAnsi="Courier New" w:cs="Courier New"/>
          <w:color w:val="000000"/>
          <w:sz w:val="20"/>
          <w:szCs w:val="20"/>
        </w:rPr>
        <w:t>="Emergency Department"</w:t>
      </w:r>
    </w:p>
    <w:p w14:paraId="1AEC4A5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objectType="urn:oasis:names:tc:ebxml-regrep:ObjectType:RegistryObject:Classification"&gt;</w:t>
      </w:r>
    </w:p>
    <w:p w14:paraId="75ED702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codingScheme</w:t>
      </w:r>
      <w:proofErr w:type="spellEnd"/>
      <w:r>
        <w:rPr>
          <w:rFonts w:ascii="Courier New" w:eastAsia="Courier New" w:hAnsi="Courier New" w:cs="Courier New"/>
          <w:color w:val="000000"/>
          <w:sz w:val="20"/>
          <w:szCs w:val="20"/>
        </w:rPr>
        <w:t>"&gt;</w:t>
      </w:r>
    </w:p>
    <w:p w14:paraId="30F4EA6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3ED1BD0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 xml:space="preserve">&gt;Connect-a-thon </w:t>
      </w:r>
      <w:proofErr w:type="spellStart"/>
      <w:r>
        <w:rPr>
          <w:rFonts w:ascii="Courier New" w:eastAsia="Courier New" w:hAnsi="Courier New" w:cs="Courier New"/>
          <w:color w:val="000000"/>
          <w:sz w:val="20"/>
          <w:szCs w:val="20"/>
        </w:rPr>
        <w:t>healthcareFacilityTypeCodes</w:t>
      </w:r>
      <w:proofErr w:type="spellEnd"/>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0F4C705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027E43B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40F8D7B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25775FB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rim:LocalizedString</w:t>
      </w:r>
      <w:proofErr w:type="spellEnd"/>
      <w:r>
        <w:rPr>
          <w:rFonts w:ascii="Courier New" w:eastAsia="Courier New" w:hAnsi="Courier New" w:cs="Courier New"/>
          <w:color w:val="000000"/>
          <w:sz w:val="20"/>
          <w:szCs w:val="20"/>
        </w:rPr>
        <w:t xml:space="preserve"> charset="UTF-8" value="Assisted Living" </w:t>
      </w:r>
      <w:proofErr w:type="spellStart"/>
      <w:r>
        <w:rPr>
          <w:rFonts w:ascii="Courier New" w:eastAsia="Courier New" w:hAnsi="Courier New" w:cs="Courier New"/>
          <w:color w:val="000000"/>
          <w:sz w:val="20"/>
          <w:szCs w:val="20"/>
        </w:rPr>
        <w:t>xml:lang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en</w:t>
      </w:r>
      <w:proofErr w:type="spellEnd"/>
      <w:r>
        <w:rPr>
          <w:rFonts w:ascii="Courier New" w:eastAsia="Courier New" w:hAnsi="Courier New" w:cs="Courier New"/>
          <w:color w:val="000000"/>
          <w:sz w:val="20"/>
          <w:szCs w:val="20"/>
        </w:rPr>
        <w:t>-us"/&gt;</w:t>
      </w:r>
    </w:p>
    <w:p w14:paraId="6F9FEC1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6530E47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rim:Description</w:t>
      </w:r>
      <w:proofErr w:type="spellEnd"/>
      <w:r>
        <w:rPr>
          <w:rFonts w:ascii="Courier New" w:eastAsia="Courier New" w:hAnsi="Courier New" w:cs="Courier New"/>
          <w:color w:val="000000"/>
          <w:sz w:val="20"/>
          <w:szCs w:val="20"/>
        </w:rPr>
        <w:t>/&gt;</w:t>
      </w:r>
    </w:p>
    <w:p w14:paraId="1FB915A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="1"/&gt;</w:t>
      </w:r>
    </w:p>
    <w:p w14:paraId="1A81580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&gt;</w:t>
      </w:r>
    </w:p>
    <w:p w14:paraId="6F1AD7A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 xml:space="preserve"> classificationScheme="urn:uuid:cccf5598-8b07-4b77-a05e-ae952c785ead"</w:t>
      </w:r>
    </w:p>
    <w:p w14:paraId="73CF72E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classifiedObject</w:t>
      </w:r>
      <w:proofErr w:type="spellEnd"/>
      <w:r>
        <w:rPr>
          <w:rFonts w:ascii="Courier New" w:eastAsia="Courier New" w:hAnsi="Courier New" w:cs="Courier New"/>
          <w:color w:val="000000"/>
          <w:sz w:val="20"/>
          <w:szCs w:val="20"/>
        </w:rPr>
        <w:t>="urn:uuid:08a15a6f-5b4a-42de-8f95-89474f83abdf"</w:t>
      </w:r>
    </w:p>
    <w:p w14:paraId="787847A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id="urn:uuid:fb7677c5-c42f-485d-9010-dce0f3cd4ad5"</w:t>
      </w:r>
    </w:p>
    <w:p w14:paraId="3961F15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lid="urn:uuid:fb7677c5-c42f-485d-9010-dce0f3cd4ad5" </w:t>
      </w:r>
      <w:proofErr w:type="spellStart"/>
      <w:r>
        <w:rPr>
          <w:rFonts w:ascii="Courier New" w:eastAsia="Courier New" w:hAnsi="Courier New" w:cs="Courier New"/>
          <w:color w:val="000000"/>
          <w:sz w:val="20"/>
          <w:szCs w:val="20"/>
        </w:rPr>
        <w:t>nodeRepresentation</w:t>
      </w:r>
      <w:proofErr w:type="spellEnd"/>
      <w:r>
        <w:rPr>
          <w:rFonts w:ascii="Courier New" w:eastAsia="Courier New" w:hAnsi="Courier New" w:cs="Courier New"/>
          <w:color w:val="000000"/>
          <w:sz w:val="20"/>
          <w:szCs w:val="20"/>
        </w:rPr>
        <w:t>="Cardiology"</w:t>
      </w:r>
    </w:p>
    <w:p w14:paraId="7D74737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objectType="Urn:oasis:names:tc:ebxml-regrep:ObjectType:RegistryObject:Classification"&gt;</w:t>
      </w:r>
    </w:p>
    <w:p w14:paraId="777D91E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codingScheme</w:t>
      </w:r>
      <w:proofErr w:type="spellEnd"/>
      <w:r>
        <w:rPr>
          <w:rFonts w:ascii="Courier New" w:eastAsia="Courier New" w:hAnsi="Courier New" w:cs="Courier New"/>
          <w:color w:val="000000"/>
          <w:sz w:val="20"/>
          <w:szCs w:val="20"/>
        </w:rPr>
        <w:t>"&gt;</w:t>
      </w:r>
    </w:p>
    <w:p w14:paraId="27538C2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4B34C5C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 xml:space="preserve">&gt;Connect-a-thon </w:t>
      </w:r>
      <w:proofErr w:type="spellStart"/>
      <w:r>
        <w:rPr>
          <w:rFonts w:ascii="Courier New" w:eastAsia="Courier New" w:hAnsi="Courier New" w:cs="Courier New"/>
          <w:color w:val="000000"/>
          <w:sz w:val="20"/>
          <w:szCs w:val="20"/>
        </w:rPr>
        <w:t>practiceSettingCodes</w:t>
      </w:r>
      <w:proofErr w:type="spellEnd"/>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4293542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2911451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1694A88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6010F6D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rim:LocalizedString</w:t>
      </w:r>
      <w:proofErr w:type="spellEnd"/>
      <w:r>
        <w:rPr>
          <w:rFonts w:ascii="Courier New" w:eastAsia="Courier New" w:hAnsi="Courier New" w:cs="Courier New"/>
          <w:color w:val="000000"/>
          <w:sz w:val="20"/>
          <w:szCs w:val="20"/>
        </w:rPr>
        <w:t xml:space="preserve"> charset="UTF-8" value="Cardiology" </w:t>
      </w:r>
      <w:proofErr w:type="spellStart"/>
      <w:r>
        <w:rPr>
          <w:rFonts w:ascii="Courier New" w:eastAsia="Courier New" w:hAnsi="Courier New" w:cs="Courier New"/>
          <w:color w:val="000000"/>
          <w:sz w:val="20"/>
          <w:szCs w:val="20"/>
        </w:rPr>
        <w:t>xml:lang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en</w:t>
      </w:r>
      <w:proofErr w:type="spellEnd"/>
      <w:r>
        <w:rPr>
          <w:rFonts w:ascii="Courier New" w:eastAsia="Courier New" w:hAnsi="Courier New" w:cs="Courier New"/>
          <w:color w:val="000000"/>
          <w:sz w:val="20"/>
          <w:szCs w:val="20"/>
        </w:rPr>
        <w:t>-us"/&gt;</w:t>
      </w:r>
    </w:p>
    <w:p w14:paraId="05DB574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4AAEF95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rim:Description</w:t>
      </w:r>
      <w:proofErr w:type="spellEnd"/>
      <w:r>
        <w:rPr>
          <w:rFonts w:ascii="Courier New" w:eastAsia="Courier New" w:hAnsi="Courier New" w:cs="Courier New"/>
          <w:color w:val="000000"/>
          <w:sz w:val="20"/>
          <w:szCs w:val="20"/>
        </w:rPr>
        <w:t>/&gt;</w:t>
      </w:r>
    </w:p>
    <w:p w14:paraId="35A1005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="1"/&gt;</w:t>
      </w:r>
    </w:p>
    <w:p w14:paraId="7C979D4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&gt;</w:t>
      </w:r>
    </w:p>
    <w:p w14:paraId="5F791D5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 xml:space="preserve"> classificationScheme="urn:uuid:f0306f51-975f-434e-a61c-c59651d33983"</w:t>
      </w:r>
    </w:p>
    <w:p w14:paraId="44681C6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classifiedObject</w:t>
      </w:r>
      <w:proofErr w:type="spellEnd"/>
      <w:r>
        <w:rPr>
          <w:rFonts w:ascii="Courier New" w:eastAsia="Courier New" w:hAnsi="Courier New" w:cs="Courier New"/>
          <w:color w:val="000000"/>
          <w:sz w:val="20"/>
          <w:szCs w:val="20"/>
        </w:rPr>
        <w:t>="urn:uuid:08a15a6f-5b4a-42de-8f95-89474f83abdf"</w:t>
      </w:r>
    </w:p>
    <w:p w14:paraId="6915736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id="urn:uuid:0a8a8ed9-8be5-4a63-9b68-a511adee8ed5"</w:t>
      </w:r>
    </w:p>
    <w:p w14:paraId="76FA13A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lid="urn:uuid:0a8a8ed9-8be5-4a63-9b68-a511adee8ed5" </w:t>
      </w:r>
      <w:proofErr w:type="spellStart"/>
      <w:r>
        <w:rPr>
          <w:rFonts w:ascii="Courier New" w:eastAsia="Courier New" w:hAnsi="Courier New" w:cs="Courier New"/>
          <w:color w:val="000000"/>
          <w:sz w:val="20"/>
          <w:szCs w:val="20"/>
        </w:rPr>
        <w:t>nodeRepresentation</w:t>
      </w:r>
      <w:proofErr w:type="spellEnd"/>
      <w:r>
        <w:rPr>
          <w:rFonts w:ascii="Courier New" w:eastAsia="Courier New" w:hAnsi="Courier New" w:cs="Courier New"/>
          <w:color w:val="000000"/>
          <w:sz w:val="20"/>
          <w:szCs w:val="20"/>
        </w:rPr>
        <w:t>="34098-4"</w:t>
      </w:r>
    </w:p>
    <w:p w14:paraId="72D105E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objectType="urn:oasis:names:tc:ebxml-regrep:ObjectType:RegistryObject:Classification"&gt;</w:t>
      </w:r>
    </w:p>
    <w:p w14:paraId="57DD0C2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codingScheme</w:t>
      </w:r>
      <w:proofErr w:type="spellEnd"/>
      <w:r>
        <w:rPr>
          <w:rFonts w:ascii="Courier New" w:eastAsia="Courier New" w:hAnsi="Courier New" w:cs="Courier New"/>
          <w:color w:val="000000"/>
          <w:sz w:val="20"/>
          <w:szCs w:val="20"/>
        </w:rPr>
        <w:t>"&gt;</w:t>
      </w:r>
    </w:p>
    <w:p w14:paraId="5628BAF1"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739889E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&gt;LOINC&lt;/</w:t>
      </w:r>
      <w:proofErr w:type="spellStart"/>
      <w:r>
        <w:rPr>
          <w:rFonts w:ascii="Courier New" w:eastAsia="Courier New" w:hAnsi="Courier New" w:cs="Courier New"/>
          <w:color w:val="000000"/>
          <w:sz w:val="20"/>
          <w:szCs w:val="20"/>
        </w:rPr>
        <w:t>rim:Value</w:t>
      </w:r>
      <w:proofErr w:type="spellEnd"/>
      <w:r>
        <w:rPr>
          <w:rFonts w:ascii="Courier New" w:eastAsia="Courier New" w:hAnsi="Courier New" w:cs="Courier New"/>
          <w:color w:val="000000"/>
          <w:sz w:val="20"/>
          <w:szCs w:val="20"/>
        </w:rPr>
        <w:t>&gt;</w:t>
      </w:r>
    </w:p>
    <w:p w14:paraId="3DEFB21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2F9025B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48031BD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3A5002D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rim:LocalizedString</w:t>
      </w:r>
      <w:proofErr w:type="spellEnd"/>
      <w:r>
        <w:rPr>
          <w:rFonts w:ascii="Courier New" w:eastAsia="Courier New" w:hAnsi="Courier New" w:cs="Courier New"/>
          <w:color w:val="000000"/>
          <w:sz w:val="20"/>
          <w:szCs w:val="20"/>
        </w:rPr>
        <w:t xml:space="preserve"> charset="UTF-8" value="Conference Evaluation Note"</w:t>
      </w:r>
    </w:p>
    <w:p w14:paraId="2A88BB2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xml:lang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en</w:t>
      </w:r>
      <w:proofErr w:type="spellEnd"/>
      <w:r>
        <w:rPr>
          <w:rFonts w:ascii="Courier New" w:eastAsia="Courier New" w:hAnsi="Courier New" w:cs="Courier New"/>
          <w:color w:val="000000"/>
          <w:sz w:val="20"/>
          <w:szCs w:val="20"/>
        </w:rPr>
        <w:t>-us"/&gt;</w:t>
      </w:r>
    </w:p>
    <w:p w14:paraId="5A7FCB7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73AD4BF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rim:Description</w:t>
      </w:r>
      <w:proofErr w:type="spellEnd"/>
      <w:r>
        <w:rPr>
          <w:rFonts w:ascii="Courier New" w:eastAsia="Courier New" w:hAnsi="Courier New" w:cs="Courier New"/>
          <w:color w:val="000000"/>
          <w:sz w:val="20"/>
          <w:szCs w:val="20"/>
        </w:rPr>
        <w:t>/&gt;</w:t>
      </w:r>
    </w:p>
    <w:p w14:paraId="5A48950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="1"/&gt;</w:t>
      </w:r>
    </w:p>
    <w:p w14:paraId="2D8B0ED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rim:Classification</w:t>
      </w:r>
      <w:proofErr w:type="spellEnd"/>
      <w:r>
        <w:rPr>
          <w:rFonts w:ascii="Courier New" w:eastAsia="Courier New" w:hAnsi="Courier New" w:cs="Courier New"/>
          <w:color w:val="000000"/>
          <w:sz w:val="20"/>
          <w:szCs w:val="20"/>
        </w:rPr>
        <w:t>&gt;</w:t>
      </w:r>
    </w:p>
    <w:p w14:paraId="4AC4C59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rim:ExternalIdentifier</w:t>
      </w:r>
      <w:proofErr w:type="spellEnd"/>
      <w:r>
        <w:rPr>
          <w:rFonts w:ascii="Courier New" w:eastAsia="Courier New" w:hAnsi="Courier New" w:cs="Courier New"/>
          <w:color w:val="000000"/>
          <w:sz w:val="20"/>
          <w:szCs w:val="20"/>
        </w:rPr>
        <w:t xml:space="preserve"> id="urn:uuid:db9f4438-ffff-435f-9d34-d76190728637"</w:t>
      </w:r>
    </w:p>
    <w:p w14:paraId="79DC0A6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lid="urn:uuid:db9f4438-ffff-435f-9d34-d76190728637"</w:t>
      </w:r>
    </w:p>
    <w:p w14:paraId="09877972"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registryObject</w:t>
      </w:r>
      <w:proofErr w:type="spellEnd"/>
      <w:r>
        <w:rPr>
          <w:rFonts w:ascii="Courier New" w:eastAsia="Courier New" w:hAnsi="Courier New" w:cs="Courier New"/>
          <w:color w:val="000000"/>
          <w:sz w:val="20"/>
          <w:szCs w:val="20"/>
        </w:rPr>
        <w:t>="urn:uuid:08a15a6f-5b4a-42de-8f95-89474f83abdf"</w:t>
      </w:r>
    </w:p>
    <w:p w14:paraId="2D4AB919"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identificationScheme="urn:uuid:58a6f841-87b3-4a3e-92fd-a8ffeff98427"</w:t>
      </w:r>
    </w:p>
    <w:p w14:paraId="26ABADC7"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objectType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ExternalIdentifier</w:t>
      </w:r>
      <w:proofErr w:type="spellEnd"/>
      <w:r>
        <w:rPr>
          <w:rFonts w:ascii="Courier New" w:eastAsia="Courier New" w:hAnsi="Courier New" w:cs="Courier New"/>
          <w:color w:val="000000"/>
          <w:sz w:val="20"/>
          <w:szCs w:val="20"/>
        </w:rPr>
        <w:t>"</w:t>
      </w:r>
    </w:p>
    <w:p w14:paraId="23367FE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value="st3498702^^^&amp;amp;1.3.6.1.4.1.21367.2005.3.7&amp;amp;ISO"&gt;</w:t>
      </w:r>
    </w:p>
    <w:p w14:paraId="7CD5041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130A3A3A"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rim:LocalizedString</w:t>
      </w:r>
      <w:proofErr w:type="spellEnd"/>
      <w:r>
        <w:rPr>
          <w:rFonts w:ascii="Courier New" w:eastAsia="Courier New" w:hAnsi="Courier New" w:cs="Courier New"/>
          <w:color w:val="000000"/>
          <w:sz w:val="20"/>
          <w:szCs w:val="20"/>
        </w:rPr>
        <w:t xml:space="preserve"> charset="UTF-8" value="</w:t>
      </w:r>
      <w:proofErr w:type="spellStart"/>
      <w:r>
        <w:rPr>
          <w:rFonts w:ascii="Courier New" w:eastAsia="Courier New" w:hAnsi="Courier New" w:cs="Courier New"/>
          <w:color w:val="000000"/>
          <w:sz w:val="20"/>
          <w:szCs w:val="20"/>
        </w:rPr>
        <w:t>XDSDocumentEntry.patientId</w:t>
      </w:r>
      <w:proofErr w:type="spellEnd"/>
      <w:r>
        <w:rPr>
          <w:rFonts w:ascii="Courier New" w:eastAsia="Courier New" w:hAnsi="Courier New" w:cs="Courier New"/>
          <w:color w:val="000000"/>
          <w:sz w:val="20"/>
          <w:szCs w:val="20"/>
        </w:rPr>
        <w:t>"</w:t>
      </w:r>
    </w:p>
    <w:p w14:paraId="0A68772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xml:lang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en</w:t>
      </w:r>
      <w:proofErr w:type="spellEnd"/>
      <w:r>
        <w:rPr>
          <w:rFonts w:ascii="Courier New" w:eastAsia="Courier New" w:hAnsi="Courier New" w:cs="Courier New"/>
          <w:color w:val="000000"/>
          <w:sz w:val="20"/>
          <w:szCs w:val="20"/>
        </w:rPr>
        <w:t>-us"/&gt;</w:t>
      </w:r>
    </w:p>
    <w:p w14:paraId="64AFA97F"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42064BE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rim:Description</w:t>
      </w:r>
      <w:proofErr w:type="spellEnd"/>
      <w:r>
        <w:rPr>
          <w:rFonts w:ascii="Courier New" w:eastAsia="Courier New" w:hAnsi="Courier New" w:cs="Courier New"/>
          <w:color w:val="000000"/>
          <w:sz w:val="20"/>
          <w:szCs w:val="20"/>
        </w:rPr>
        <w:t>/&gt;</w:t>
      </w:r>
    </w:p>
    <w:p w14:paraId="069B6DF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="1"/&gt;</w:t>
      </w:r>
    </w:p>
    <w:p w14:paraId="13D625F3"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rim:ExternalIdentifier</w:t>
      </w:r>
      <w:proofErr w:type="spellEnd"/>
      <w:r>
        <w:rPr>
          <w:rFonts w:ascii="Courier New" w:eastAsia="Courier New" w:hAnsi="Courier New" w:cs="Courier New"/>
          <w:color w:val="000000"/>
          <w:sz w:val="20"/>
          <w:szCs w:val="20"/>
        </w:rPr>
        <w:t>&gt;</w:t>
      </w:r>
    </w:p>
    <w:p w14:paraId="197A9BD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rim:ExternalIdentifier</w:t>
      </w:r>
      <w:proofErr w:type="spellEnd"/>
      <w:r>
        <w:rPr>
          <w:rFonts w:ascii="Courier New" w:eastAsia="Courier New" w:hAnsi="Courier New" w:cs="Courier New"/>
          <w:color w:val="000000"/>
          <w:sz w:val="20"/>
          <w:szCs w:val="20"/>
        </w:rPr>
        <w:t xml:space="preserve"> id="urn:uuid:c3fcbf0e-9765-4f5b-abaa-b37ac8ff05a5"</w:t>
      </w:r>
    </w:p>
    <w:p w14:paraId="0FBA5D2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lid="urn:uuid:c3fcbf0e-9765-4f5b-abaa-b37ac8ff05a5"</w:t>
      </w:r>
    </w:p>
    <w:p w14:paraId="7B948246"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w:t>
      </w:r>
      <w:proofErr w:type="spellStart"/>
      <w:r>
        <w:rPr>
          <w:rFonts w:ascii="Courier New" w:eastAsia="Courier New" w:hAnsi="Courier New" w:cs="Courier New"/>
          <w:color w:val="000000"/>
          <w:sz w:val="20"/>
          <w:szCs w:val="20"/>
        </w:rPr>
        <w:t>registryObject</w:t>
      </w:r>
      <w:proofErr w:type="spellEnd"/>
      <w:r>
        <w:rPr>
          <w:rFonts w:ascii="Courier New" w:eastAsia="Courier New" w:hAnsi="Courier New" w:cs="Courier New"/>
          <w:color w:val="000000"/>
          <w:sz w:val="20"/>
          <w:szCs w:val="20"/>
        </w:rPr>
        <w:t>="urn:uuid:08a15a6f-5b4a-42de-8f95-89474f83abdf"</w:t>
      </w:r>
    </w:p>
    <w:p w14:paraId="0B56A0D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identificationScheme="urn:uuid:2e82c1f6-a085-4c72-9da3-8640a32e42ab"</w:t>
      </w:r>
    </w:p>
    <w:p w14:paraId="1565BAE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objectType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ExternalIdentifier</w:t>
      </w:r>
      <w:proofErr w:type="spellEnd"/>
      <w:r>
        <w:rPr>
          <w:rFonts w:ascii="Courier New" w:eastAsia="Courier New" w:hAnsi="Courier New" w:cs="Courier New"/>
          <w:color w:val="000000"/>
          <w:sz w:val="20"/>
          <w:szCs w:val="20"/>
        </w:rPr>
        <w:t>" value="1.3.6.1.4.1.21367.2005.3.99.1.1010"&gt;</w:t>
      </w:r>
    </w:p>
    <w:p w14:paraId="7AC0762D"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44828E04"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rim:LocalizedString</w:t>
      </w:r>
      <w:proofErr w:type="spellEnd"/>
      <w:r>
        <w:rPr>
          <w:rFonts w:ascii="Courier New" w:eastAsia="Courier New" w:hAnsi="Courier New" w:cs="Courier New"/>
          <w:color w:val="000000"/>
          <w:sz w:val="20"/>
          <w:szCs w:val="20"/>
        </w:rPr>
        <w:t xml:space="preserve"> charset="UTF-8" value="</w:t>
      </w:r>
      <w:proofErr w:type="spellStart"/>
      <w:r>
        <w:rPr>
          <w:rFonts w:ascii="Courier New" w:eastAsia="Courier New" w:hAnsi="Courier New" w:cs="Courier New"/>
          <w:color w:val="000000"/>
          <w:sz w:val="20"/>
          <w:szCs w:val="20"/>
        </w:rPr>
        <w:t>XDSDocumentEntry.uniqueId</w:t>
      </w:r>
      <w:proofErr w:type="spellEnd"/>
      <w:r>
        <w:rPr>
          <w:rFonts w:ascii="Courier New" w:eastAsia="Courier New" w:hAnsi="Courier New" w:cs="Courier New"/>
          <w:color w:val="000000"/>
          <w:sz w:val="20"/>
          <w:szCs w:val="20"/>
        </w:rPr>
        <w:t>"</w:t>
      </w:r>
    </w:p>
    <w:p w14:paraId="5F8EF80F"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xml:lang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en</w:t>
      </w:r>
      <w:proofErr w:type="spellEnd"/>
      <w:r>
        <w:rPr>
          <w:rFonts w:ascii="Courier New" w:eastAsia="Courier New" w:hAnsi="Courier New" w:cs="Courier New"/>
          <w:color w:val="000000"/>
          <w:sz w:val="20"/>
          <w:szCs w:val="20"/>
        </w:rPr>
        <w:t>-us"/&gt;</w:t>
      </w:r>
    </w:p>
    <w:p w14:paraId="0ACF31AB"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rim:Name</w:t>
      </w:r>
      <w:proofErr w:type="spellEnd"/>
      <w:r>
        <w:rPr>
          <w:rFonts w:ascii="Courier New" w:eastAsia="Courier New" w:hAnsi="Courier New" w:cs="Courier New"/>
          <w:color w:val="000000"/>
          <w:sz w:val="20"/>
          <w:szCs w:val="20"/>
        </w:rPr>
        <w:t>&gt;</w:t>
      </w:r>
    </w:p>
    <w:p w14:paraId="49B114E8"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rim:Description</w:t>
      </w:r>
      <w:proofErr w:type="spellEnd"/>
      <w:r>
        <w:rPr>
          <w:rFonts w:ascii="Courier New" w:eastAsia="Courier New" w:hAnsi="Courier New" w:cs="Courier New"/>
          <w:color w:val="000000"/>
          <w:sz w:val="20"/>
          <w:szCs w:val="20"/>
        </w:rPr>
        <w:t>/&gt;</w:t>
      </w:r>
    </w:p>
    <w:p w14:paraId="297BF36E"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="1"/&gt;</w:t>
      </w:r>
    </w:p>
    <w:p w14:paraId="13369310"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rim:ExternalIdentifier</w:t>
      </w:r>
      <w:proofErr w:type="spellEnd"/>
      <w:r>
        <w:rPr>
          <w:rFonts w:ascii="Courier New" w:eastAsia="Courier New" w:hAnsi="Courier New" w:cs="Courier New"/>
          <w:color w:val="000000"/>
          <w:sz w:val="20"/>
          <w:szCs w:val="20"/>
        </w:rPr>
        <w:t>&gt;</w:t>
      </w:r>
    </w:p>
    <w:p w14:paraId="2FB486F5"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rim:ExtrinsicObject</w:t>
      </w:r>
      <w:proofErr w:type="spellEnd"/>
      <w:r>
        <w:rPr>
          <w:rFonts w:ascii="Courier New" w:eastAsia="Courier New" w:hAnsi="Courier New" w:cs="Courier New"/>
          <w:color w:val="000000"/>
          <w:sz w:val="20"/>
          <w:szCs w:val="20"/>
        </w:rPr>
        <w:t>&gt;</w:t>
      </w:r>
    </w:p>
    <w:p w14:paraId="3BAA3D0C"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rim:RegistryObjectList</w:t>
      </w:r>
      <w:proofErr w:type="spellEnd"/>
      <w:r>
        <w:rPr>
          <w:rFonts w:ascii="Courier New" w:eastAsia="Courier New" w:hAnsi="Courier New" w:cs="Courier New"/>
          <w:color w:val="000000"/>
          <w:sz w:val="20"/>
          <w:szCs w:val="20"/>
        </w:rPr>
        <w:t>&gt;</w:t>
      </w:r>
    </w:p>
    <w:p w14:paraId="0CF4B93F" w14:textId="77777777" w:rsidR="00A00E7A" w:rsidRDefault="00000000">
      <w:pPr>
        <w:pBdr>
          <w:top w:val="single" w:sz="4" w:space="1" w:color="000000"/>
          <w:left w:val="single" w:sz="4" w:space="4" w:color="000000"/>
          <w:bottom w:val="single" w:sz="4" w:space="1" w:color="000000"/>
          <w:right w:val="single" w:sz="4" w:space="4" w:color="000000"/>
          <w:between w:val="nil"/>
        </w:pBdr>
        <w:spacing w:before="6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AdhocQueryResponse</w:t>
      </w:r>
      <w:proofErr w:type="spellEnd"/>
      <w:r>
        <w:rPr>
          <w:rFonts w:ascii="Courier New" w:eastAsia="Courier New" w:hAnsi="Courier New" w:cs="Courier New"/>
          <w:color w:val="000000"/>
          <w:sz w:val="20"/>
          <w:szCs w:val="20"/>
        </w:rPr>
        <w:t>&gt;</w:t>
      </w:r>
    </w:p>
    <w:p w14:paraId="23736F18" w14:textId="77777777" w:rsidR="00A00E7A" w:rsidRDefault="00000000">
      <w:pPr>
        <w:pBdr>
          <w:top w:val="nil"/>
          <w:left w:val="nil"/>
          <w:bottom w:val="nil"/>
          <w:right w:val="nil"/>
          <w:between w:val="nil"/>
        </w:pBdr>
        <w:rPr>
          <w:color w:val="000000"/>
        </w:rPr>
      </w:pPr>
      <w:r>
        <w:br w:type="page"/>
      </w:r>
    </w:p>
    <w:p w14:paraId="1E79B0F4" w14:textId="77777777" w:rsidR="00A00E7A" w:rsidRDefault="00000000">
      <w:pPr>
        <w:pStyle w:val="Heading2"/>
      </w:pPr>
      <w:bookmarkStart w:id="136" w:name="_36ei31r" w:colFirst="0" w:colLast="0"/>
      <w:bookmarkEnd w:id="136"/>
      <w:r>
        <w:lastRenderedPageBreak/>
        <w:t>3.43 Retrieve Document Set-b [ITI-43]</w:t>
      </w:r>
    </w:p>
    <w:p w14:paraId="3D865430" w14:textId="77777777" w:rsidR="00A00E7A" w:rsidRDefault="00000000">
      <w:pPr>
        <w:pBdr>
          <w:top w:val="nil"/>
          <w:left w:val="nil"/>
          <w:bottom w:val="nil"/>
          <w:right w:val="nil"/>
          <w:between w:val="nil"/>
        </w:pBdr>
        <w:rPr>
          <w:color w:val="000000"/>
        </w:rPr>
      </w:pPr>
      <w:r>
        <w:rPr>
          <w:color w:val="000000"/>
        </w:rPr>
        <w:t>…</w:t>
      </w:r>
    </w:p>
    <w:p w14:paraId="65587D38" w14:textId="77777777" w:rsidR="00A00E7A" w:rsidRDefault="00A00E7A">
      <w:pPr>
        <w:pBdr>
          <w:top w:val="nil"/>
          <w:left w:val="nil"/>
          <w:bottom w:val="nil"/>
          <w:right w:val="nil"/>
          <w:between w:val="nil"/>
        </w:pBdr>
        <w:rPr>
          <w:color w:val="000000"/>
        </w:rPr>
      </w:pPr>
    </w:p>
    <w:p w14:paraId="0EC8A7A3"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Modify </w:t>
      </w:r>
      <w:hyperlink r:id="rId65" w:anchor="3.43.4.2.3">
        <w:r>
          <w:rPr>
            <w:i/>
            <w:color w:val="0000FF"/>
            <w:u w:val="single"/>
          </w:rPr>
          <w:t>ITI TF-2: 3.43.4.2.3</w:t>
        </w:r>
      </w:hyperlink>
      <w:r>
        <w:rPr>
          <w:i/>
          <w:color w:val="000000"/>
        </w:rPr>
        <w:t xml:space="preserve"> (Retrieve Document Set transaction)</w:t>
      </w:r>
    </w:p>
    <w:p w14:paraId="42D3C6F8" w14:textId="77777777" w:rsidR="00A00E7A" w:rsidRDefault="00000000">
      <w:pPr>
        <w:pStyle w:val="Heading5"/>
      </w:pPr>
      <w:bookmarkStart w:id="137" w:name="_1ljsd9k" w:colFirst="0" w:colLast="0"/>
      <w:bookmarkEnd w:id="137"/>
      <w:r>
        <w:t xml:space="preserve">3.43.4.2.3 Expected Actions </w:t>
      </w:r>
    </w:p>
    <w:p w14:paraId="5184FF1F" w14:textId="77777777" w:rsidR="00A00E7A" w:rsidRDefault="00000000">
      <w:r>
        <w:t xml:space="preserve">A Document Repository or On-Demand Document Source shall retrieve the document(s) indicated in the request. </w:t>
      </w:r>
    </w:p>
    <w:p w14:paraId="763C18BB" w14:textId="77777777" w:rsidR="00A00E7A" w:rsidRDefault="00000000">
      <w:r>
        <w:t xml:space="preserve">The Document Repository shall return the document or an error code in case the document could not be retrieved. The conditions of failure and possible error messages are given in the </w:t>
      </w:r>
      <w:proofErr w:type="spellStart"/>
      <w:r>
        <w:t>ebRS</w:t>
      </w:r>
      <w:proofErr w:type="spellEnd"/>
      <w:r>
        <w:t xml:space="preserve"> standard and detailed in </w:t>
      </w:r>
      <w:hyperlink r:id="rId66" w:anchor="4.2.4">
        <w:r>
          <w:rPr>
            <w:color w:val="0000FF"/>
            <w:u w:val="single"/>
          </w:rPr>
          <w:t>ITI TF-3: 4.2.4</w:t>
        </w:r>
      </w:hyperlink>
      <w:r>
        <w:t xml:space="preserve"> Error Reporting.</w:t>
      </w:r>
    </w:p>
    <w:p w14:paraId="7A8DC148" w14:textId="77777777" w:rsidR="00A00E7A" w:rsidRDefault="00000000">
      <w:pPr>
        <w:rPr>
          <w:b/>
          <w:u w:val="single"/>
        </w:rPr>
      </w:pPr>
      <w:r>
        <w:rPr>
          <w:b/>
          <w:u w:val="single"/>
        </w:rPr>
        <w:t>A document may not be available for retrieval because it is currently offline. See ITI TF-3: Table 4.2.3.2-1 (</w:t>
      </w:r>
      <w:proofErr w:type="spellStart"/>
      <w:r>
        <w:rPr>
          <w:b/>
          <w:u w:val="single"/>
        </w:rPr>
        <w:t>documentAvailability</w:t>
      </w:r>
      <w:proofErr w:type="spellEnd"/>
      <w:r>
        <w:rPr>
          <w:b/>
          <w:u w:val="single"/>
        </w:rPr>
        <w:t>) for details. A Document Repository is not required to indicate in its error response the reason the document cannot be retrieved.</w:t>
      </w:r>
    </w:p>
    <w:p w14:paraId="2B3CD108" w14:textId="77777777" w:rsidR="00A00E7A" w:rsidRDefault="00000000">
      <w:pPr>
        <w:pBdr>
          <w:top w:val="nil"/>
          <w:left w:val="nil"/>
          <w:bottom w:val="nil"/>
          <w:right w:val="nil"/>
          <w:between w:val="nil"/>
        </w:pBdr>
        <w:rPr>
          <w:color w:val="000000"/>
        </w:rPr>
      </w:pPr>
      <w:r>
        <w:rPr>
          <w:color w:val="000000"/>
        </w:rPr>
        <w:t>…</w:t>
      </w:r>
    </w:p>
    <w:p w14:paraId="572BECB5" w14:textId="77777777" w:rsidR="00A00E7A" w:rsidRDefault="00000000">
      <w:pPr>
        <w:pStyle w:val="Heading2"/>
      </w:pPr>
      <w:bookmarkStart w:id="138" w:name="_45jfvxd" w:colFirst="0" w:colLast="0"/>
      <w:bookmarkEnd w:id="138"/>
      <w:r>
        <w:t>3.51 Multi-Patient Stored [ITI-51]</w:t>
      </w:r>
    </w:p>
    <w:p w14:paraId="4B24BC90" w14:textId="77777777" w:rsidR="00A00E7A" w:rsidRDefault="00000000">
      <w:pPr>
        <w:pBdr>
          <w:top w:val="nil"/>
          <w:left w:val="nil"/>
          <w:bottom w:val="nil"/>
          <w:right w:val="nil"/>
          <w:between w:val="nil"/>
        </w:pBdr>
        <w:rPr>
          <w:color w:val="000000"/>
        </w:rPr>
      </w:pPr>
      <w:r>
        <w:rPr>
          <w:color w:val="000000"/>
        </w:rPr>
        <w:t>…</w:t>
      </w:r>
    </w:p>
    <w:p w14:paraId="5B62ADDD"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Modify</w:t>
      </w:r>
      <w:hyperlink r:id="rId67" w:anchor="3.51.4.1.2">
        <w:r>
          <w:rPr>
            <w:i/>
            <w:color w:val="0000FF"/>
            <w:u w:val="single"/>
          </w:rPr>
          <w:t xml:space="preserve"> ITI TF-2: 3.51.4.1.2</w:t>
        </w:r>
      </w:hyperlink>
      <w:r>
        <w:rPr>
          <w:i/>
          <w:color w:val="000000"/>
        </w:rPr>
        <w:t xml:space="preserve"> Message Semantics as follows:</w:t>
      </w:r>
    </w:p>
    <w:p w14:paraId="73B4D10C" w14:textId="77777777" w:rsidR="00A00E7A" w:rsidRDefault="00A00E7A">
      <w:pPr>
        <w:pBdr>
          <w:top w:val="nil"/>
          <w:left w:val="nil"/>
          <w:bottom w:val="nil"/>
          <w:right w:val="nil"/>
          <w:between w:val="nil"/>
        </w:pBdr>
        <w:rPr>
          <w:color w:val="000000"/>
        </w:rPr>
      </w:pPr>
    </w:p>
    <w:p w14:paraId="7AC4AA6C" w14:textId="77777777" w:rsidR="00A00E7A" w:rsidRDefault="00000000">
      <w:pPr>
        <w:pStyle w:val="Heading5"/>
      </w:pPr>
      <w:bookmarkStart w:id="139" w:name="_2koq656" w:colFirst="0" w:colLast="0"/>
      <w:bookmarkEnd w:id="139"/>
      <w:r>
        <w:t xml:space="preserve">3.51.4.1.2 Message Semantics </w:t>
      </w:r>
    </w:p>
    <w:p w14:paraId="65CAF52E" w14:textId="77777777" w:rsidR="00A00E7A" w:rsidRDefault="00000000">
      <w:pPr>
        <w:pBdr>
          <w:top w:val="nil"/>
          <w:left w:val="nil"/>
          <w:bottom w:val="nil"/>
          <w:right w:val="nil"/>
          <w:between w:val="nil"/>
        </w:pBdr>
        <w:rPr>
          <w:color w:val="000000"/>
        </w:rPr>
      </w:pPr>
      <w:r>
        <w:rPr>
          <w:color w:val="000000"/>
        </w:rPr>
        <w:t xml:space="preserve">The message semantics are identical to those documented for the </w:t>
      </w:r>
      <w:hyperlink r:id="rId68">
        <w:r>
          <w:rPr>
            <w:color w:val="0000FF"/>
            <w:u w:val="single"/>
          </w:rPr>
          <w:t>Registry Stored Query</w:t>
        </w:r>
      </w:hyperlink>
      <w:r>
        <w:rPr>
          <w:color w:val="000000"/>
        </w:rPr>
        <w:t xml:space="preserve"> [ITI-18] transaction except where noted below. The following sections document the differences.</w:t>
      </w:r>
    </w:p>
    <w:p w14:paraId="362CE0F8" w14:textId="77777777" w:rsidR="00A00E7A" w:rsidRDefault="00000000">
      <w:pPr>
        <w:pBdr>
          <w:top w:val="nil"/>
          <w:left w:val="nil"/>
          <w:bottom w:val="nil"/>
          <w:right w:val="nil"/>
          <w:between w:val="nil"/>
        </w:pBdr>
        <w:rPr>
          <w:color w:val="000000"/>
        </w:rPr>
      </w:pPr>
      <w:r>
        <w:rPr>
          <w:color w:val="000000"/>
        </w:rPr>
        <w:t xml:space="preserve">Document Source and Document Registry Actors that support the Asynchronous Web Services Exchange Option shall support Asynchronous Web Services requirements as defined in </w:t>
      </w:r>
      <w:hyperlink r:id="rId69" w:anchor="V.5">
        <w:r>
          <w:rPr>
            <w:color w:val="0000FF"/>
            <w:u w:val="single"/>
          </w:rPr>
          <w:t>ITI TF- 2: V.5</w:t>
        </w:r>
      </w:hyperlink>
      <w:r>
        <w:rPr>
          <w:color w:val="000000"/>
        </w:rPr>
        <w:t xml:space="preserve">. </w:t>
      </w:r>
    </w:p>
    <w:p w14:paraId="72BF5C36" w14:textId="77777777" w:rsidR="00A00E7A" w:rsidRDefault="00000000">
      <w:pPr>
        <w:pBdr>
          <w:top w:val="nil"/>
          <w:left w:val="nil"/>
          <w:bottom w:val="nil"/>
          <w:right w:val="nil"/>
          <w:between w:val="nil"/>
        </w:pBdr>
        <w:ind w:left="1152" w:hanging="720"/>
        <w:rPr>
          <w:b/>
          <w:color w:val="000000"/>
          <w:sz w:val="18"/>
          <w:szCs w:val="18"/>
          <w:u w:val="single"/>
        </w:rPr>
      </w:pPr>
      <w:r>
        <w:rPr>
          <w:b/>
          <w:color w:val="000000"/>
          <w:sz w:val="18"/>
          <w:szCs w:val="18"/>
          <w:u w:val="single"/>
        </w:rPr>
        <w:t>Note: The $</w:t>
      </w:r>
      <w:proofErr w:type="spellStart"/>
      <w:r>
        <w:rPr>
          <w:b/>
          <w:color w:val="000000"/>
          <w:sz w:val="18"/>
          <w:szCs w:val="18"/>
          <w:u w:val="single"/>
        </w:rPr>
        <w:t>MetadataLevel</w:t>
      </w:r>
      <w:proofErr w:type="spellEnd"/>
      <w:r>
        <w:rPr>
          <w:b/>
          <w:color w:val="000000"/>
          <w:sz w:val="18"/>
          <w:szCs w:val="18"/>
          <w:u w:val="single"/>
        </w:rPr>
        <w:t xml:space="preserve"> parameter (see Section 3.18.4.1.2.3.5.1.1) is not included in any of the queries below because these queries enable public health use cases that only need current information and therefore do not require this parameter. In addition, adding support for this parameter would impose security risks and have a negative performance impact.</w:t>
      </w:r>
    </w:p>
    <w:p w14:paraId="324186D1" w14:textId="77777777" w:rsidR="00A00E7A" w:rsidRDefault="00A00E7A"/>
    <w:p w14:paraId="16DDDBDE" w14:textId="77777777" w:rsidR="00A00E7A" w:rsidRDefault="00000000">
      <w:pPr>
        <w:keepNext/>
        <w:pageBreakBefore/>
        <w:pBdr>
          <w:top w:val="nil"/>
          <w:left w:val="nil"/>
          <w:bottom w:val="nil"/>
          <w:right w:val="nil"/>
          <w:between w:val="nil"/>
        </w:pBdr>
        <w:spacing w:before="240" w:after="60"/>
        <w:jc w:val="center"/>
        <w:rPr>
          <w:rFonts w:ascii="Arial" w:eastAsia="Arial" w:hAnsi="Arial" w:cs="Arial"/>
          <w:b/>
          <w:color w:val="000000"/>
          <w:sz w:val="44"/>
          <w:szCs w:val="44"/>
        </w:rPr>
      </w:pPr>
      <w:bookmarkStart w:id="140" w:name="_zu0gcz" w:colFirst="0" w:colLast="0"/>
      <w:bookmarkEnd w:id="140"/>
      <w:r>
        <w:rPr>
          <w:rFonts w:ascii="Arial" w:eastAsia="Arial" w:hAnsi="Arial" w:cs="Arial"/>
          <w:b/>
          <w:color w:val="000000"/>
          <w:sz w:val="44"/>
          <w:szCs w:val="44"/>
        </w:rPr>
        <w:lastRenderedPageBreak/>
        <w:t xml:space="preserve">Volume 3 – Cross-Transaction and Content Specifications </w:t>
      </w:r>
    </w:p>
    <w:p w14:paraId="58488241" w14:textId="77777777" w:rsidR="00A00E7A" w:rsidRDefault="00000000">
      <w:pPr>
        <w:pStyle w:val="Heading2"/>
      </w:pPr>
      <w:bookmarkStart w:id="141" w:name="_3jtnz0s" w:colFirst="0" w:colLast="0"/>
      <w:bookmarkEnd w:id="141"/>
      <w:r>
        <w:t>4.1 Abstract Metadata Model</w:t>
      </w:r>
    </w:p>
    <w:p w14:paraId="70B9D0B3"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bookmarkStart w:id="142" w:name="_1yyy98l" w:colFirst="0" w:colLast="0"/>
      <w:bookmarkEnd w:id="142"/>
      <w:r>
        <w:rPr>
          <w:i/>
          <w:color w:val="000000"/>
        </w:rPr>
        <w:t xml:space="preserve">Update Table 4.1.3.2-1: </w:t>
      </w:r>
      <w:proofErr w:type="spellStart"/>
      <w:r>
        <w:rPr>
          <w:i/>
          <w:color w:val="000000"/>
        </w:rPr>
        <w:t>DocumentEntry</w:t>
      </w:r>
      <w:proofErr w:type="spellEnd"/>
      <w:r>
        <w:rPr>
          <w:i/>
          <w:color w:val="000000"/>
        </w:rPr>
        <w:t xml:space="preserve"> Metadata Attribute Definition to add the following rows in alphabetical order in the table</w:t>
      </w:r>
    </w:p>
    <w:p w14:paraId="2388621C"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t xml:space="preserve">Table 4.1.3.2-1: </w:t>
      </w:r>
      <w:proofErr w:type="spellStart"/>
      <w:r>
        <w:rPr>
          <w:rFonts w:ascii="Arial" w:eastAsia="Arial" w:hAnsi="Arial" w:cs="Arial"/>
          <w:b/>
          <w:color w:val="000000"/>
          <w:sz w:val="22"/>
          <w:szCs w:val="22"/>
        </w:rPr>
        <w:t>DocumentEntry</w:t>
      </w:r>
      <w:proofErr w:type="spellEnd"/>
      <w:r>
        <w:rPr>
          <w:rFonts w:ascii="Arial" w:eastAsia="Arial" w:hAnsi="Arial" w:cs="Arial"/>
          <w:b/>
          <w:color w:val="000000"/>
          <w:sz w:val="22"/>
          <w:szCs w:val="22"/>
        </w:rPr>
        <w:t xml:space="preserve"> Metadata Attribute Definition</w:t>
      </w:r>
    </w:p>
    <w:tbl>
      <w:tblPr>
        <w:tblStyle w:val="aff1"/>
        <w:tblW w:w="934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099"/>
        <w:gridCol w:w="488"/>
        <w:gridCol w:w="488"/>
        <w:gridCol w:w="679"/>
        <w:gridCol w:w="488"/>
        <w:gridCol w:w="488"/>
        <w:gridCol w:w="584"/>
      </w:tblGrid>
      <w:tr w:rsidR="00A00E7A" w14:paraId="3B89D55B" w14:textId="77777777">
        <w:trPr>
          <w:cantSplit/>
          <w:trHeight w:val="1745"/>
          <w:tblHeader/>
        </w:trPr>
        <w:tc>
          <w:tcPr>
            <w:tcW w:w="2035" w:type="dxa"/>
            <w:shd w:val="clear" w:color="auto" w:fill="D9D9D9"/>
          </w:tcPr>
          <w:p w14:paraId="4228820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DocumentEntry</w:t>
            </w:r>
            <w:proofErr w:type="spellEnd"/>
            <w:r>
              <w:rPr>
                <w:rFonts w:ascii="Arial" w:eastAsia="Arial" w:hAnsi="Arial" w:cs="Arial"/>
                <w:b/>
                <w:color w:val="000000"/>
                <w:sz w:val="20"/>
                <w:szCs w:val="20"/>
              </w:rPr>
              <w:t xml:space="preserve"> Metadata Attribute</w:t>
            </w:r>
          </w:p>
        </w:tc>
        <w:tc>
          <w:tcPr>
            <w:tcW w:w="4100" w:type="dxa"/>
            <w:shd w:val="clear" w:color="auto" w:fill="D9D9D9"/>
          </w:tcPr>
          <w:p w14:paraId="2711D0D7"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Description</w:t>
            </w:r>
          </w:p>
        </w:tc>
        <w:tc>
          <w:tcPr>
            <w:tcW w:w="488" w:type="dxa"/>
            <w:shd w:val="clear" w:color="auto" w:fill="D9D9D9"/>
          </w:tcPr>
          <w:p w14:paraId="718590B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Patient identity</w:t>
            </w:r>
          </w:p>
        </w:tc>
        <w:tc>
          <w:tcPr>
            <w:tcW w:w="488" w:type="dxa"/>
            <w:shd w:val="clear" w:color="auto" w:fill="D9D9D9"/>
          </w:tcPr>
          <w:p w14:paraId="2C0D705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Provenance</w:t>
            </w:r>
          </w:p>
        </w:tc>
        <w:tc>
          <w:tcPr>
            <w:tcW w:w="679" w:type="dxa"/>
            <w:shd w:val="clear" w:color="auto" w:fill="D9D9D9"/>
          </w:tcPr>
          <w:p w14:paraId="1A9B3B0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Security &amp;Privacy</w:t>
            </w:r>
          </w:p>
        </w:tc>
        <w:tc>
          <w:tcPr>
            <w:tcW w:w="488" w:type="dxa"/>
            <w:shd w:val="clear" w:color="auto" w:fill="D9D9D9"/>
          </w:tcPr>
          <w:p w14:paraId="503466B1"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Descriptive</w:t>
            </w:r>
          </w:p>
        </w:tc>
        <w:tc>
          <w:tcPr>
            <w:tcW w:w="488" w:type="dxa"/>
            <w:shd w:val="clear" w:color="auto" w:fill="D9D9D9"/>
          </w:tcPr>
          <w:p w14:paraId="05546467"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Object Lifecycle</w:t>
            </w:r>
          </w:p>
        </w:tc>
        <w:tc>
          <w:tcPr>
            <w:tcW w:w="584" w:type="dxa"/>
            <w:shd w:val="clear" w:color="auto" w:fill="D9D9D9"/>
          </w:tcPr>
          <w:p w14:paraId="119C7D91"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Exchange</w:t>
            </w:r>
          </w:p>
        </w:tc>
      </w:tr>
      <w:tr w:rsidR="00A00E7A" w14:paraId="067D5F50" w14:textId="77777777">
        <w:tc>
          <w:tcPr>
            <w:tcW w:w="2035" w:type="dxa"/>
          </w:tcPr>
          <w:p w14:paraId="31CAC7F2"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documentAvailability</w:t>
            </w:r>
            <w:proofErr w:type="spellEnd"/>
          </w:p>
        </w:tc>
        <w:tc>
          <w:tcPr>
            <w:tcW w:w="4100" w:type="dxa"/>
          </w:tcPr>
          <w:p w14:paraId="4B65581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The status of the Document in the Document Repository</w:t>
            </w:r>
          </w:p>
        </w:tc>
        <w:tc>
          <w:tcPr>
            <w:tcW w:w="488" w:type="dxa"/>
          </w:tcPr>
          <w:p w14:paraId="09F26280"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32B975AF" w14:textId="77777777" w:rsidR="00A00E7A" w:rsidRDefault="00A00E7A">
            <w:pPr>
              <w:pBdr>
                <w:top w:val="nil"/>
                <w:left w:val="nil"/>
                <w:bottom w:val="nil"/>
                <w:right w:val="nil"/>
                <w:between w:val="nil"/>
              </w:pBdr>
              <w:spacing w:before="40" w:after="40"/>
              <w:ind w:left="72" w:right="72"/>
              <w:rPr>
                <w:color w:val="000000"/>
                <w:sz w:val="18"/>
                <w:szCs w:val="18"/>
              </w:rPr>
            </w:pPr>
          </w:p>
        </w:tc>
        <w:tc>
          <w:tcPr>
            <w:tcW w:w="679" w:type="dxa"/>
          </w:tcPr>
          <w:p w14:paraId="0FE4825C"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4C69B759"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0EABA67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w:t>
            </w:r>
          </w:p>
        </w:tc>
        <w:tc>
          <w:tcPr>
            <w:tcW w:w="584" w:type="dxa"/>
          </w:tcPr>
          <w:p w14:paraId="6A1D70C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w:t>
            </w:r>
          </w:p>
        </w:tc>
      </w:tr>
      <w:tr w:rsidR="00A00E7A" w14:paraId="535D51DF" w14:textId="77777777">
        <w:tc>
          <w:tcPr>
            <w:tcW w:w="2035" w:type="dxa"/>
          </w:tcPr>
          <w:p w14:paraId="12BE36B0"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logicalID</w:t>
            </w:r>
            <w:proofErr w:type="spellEnd"/>
          </w:p>
        </w:tc>
        <w:tc>
          <w:tcPr>
            <w:tcW w:w="4100" w:type="dxa"/>
          </w:tcPr>
          <w:p w14:paraId="2644C16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A globally unique identifier used to identify the logical entry.</w:t>
            </w:r>
          </w:p>
        </w:tc>
        <w:tc>
          <w:tcPr>
            <w:tcW w:w="488" w:type="dxa"/>
          </w:tcPr>
          <w:p w14:paraId="36BB45A2"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c>
          <w:tcPr>
            <w:tcW w:w="488" w:type="dxa"/>
          </w:tcPr>
          <w:p w14:paraId="496B35D0"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X</w:t>
            </w:r>
          </w:p>
        </w:tc>
        <w:tc>
          <w:tcPr>
            <w:tcW w:w="679" w:type="dxa"/>
          </w:tcPr>
          <w:p w14:paraId="30FC3DDC"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c>
          <w:tcPr>
            <w:tcW w:w="488" w:type="dxa"/>
          </w:tcPr>
          <w:p w14:paraId="57DDFDD5"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c>
          <w:tcPr>
            <w:tcW w:w="488" w:type="dxa"/>
          </w:tcPr>
          <w:p w14:paraId="7A5FB735"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w:t>
            </w:r>
          </w:p>
        </w:tc>
        <w:tc>
          <w:tcPr>
            <w:tcW w:w="584" w:type="dxa"/>
          </w:tcPr>
          <w:p w14:paraId="45045C7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w:t>
            </w:r>
          </w:p>
        </w:tc>
      </w:tr>
      <w:tr w:rsidR="00A00E7A" w14:paraId="10DD6078" w14:textId="77777777">
        <w:tc>
          <w:tcPr>
            <w:tcW w:w="2035" w:type="dxa"/>
          </w:tcPr>
          <w:p w14:paraId="3E1ABAC5"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version</w:t>
            </w:r>
          </w:p>
        </w:tc>
        <w:tc>
          <w:tcPr>
            <w:tcW w:w="4100" w:type="dxa"/>
          </w:tcPr>
          <w:p w14:paraId="227BDA7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 xml:space="preserve">Version number of a </w:t>
            </w:r>
            <w:proofErr w:type="spellStart"/>
            <w:r>
              <w:rPr>
                <w:b/>
                <w:color w:val="000000"/>
                <w:sz w:val="18"/>
                <w:szCs w:val="18"/>
                <w:u w:val="single"/>
              </w:rPr>
              <w:t>DocumentEntry</w:t>
            </w:r>
            <w:proofErr w:type="spellEnd"/>
            <w:r>
              <w:rPr>
                <w:b/>
                <w:color w:val="000000"/>
                <w:sz w:val="18"/>
                <w:szCs w:val="18"/>
                <w:u w:val="single"/>
              </w:rPr>
              <w:t>.</w:t>
            </w:r>
          </w:p>
        </w:tc>
        <w:tc>
          <w:tcPr>
            <w:tcW w:w="488" w:type="dxa"/>
          </w:tcPr>
          <w:p w14:paraId="04795C08"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3ECC4CFD"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X</w:t>
            </w:r>
          </w:p>
        </w:tc>
        <w:tc>
          <w:tcPr>
            <w:tcW w:w="679" w:type="dxa"/>
          </w:tcPr>
          <w:p w14:paraId="3EB25496"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5A63CDB1"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41D6D8EA"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X</w:t>
            </w:r>
          </w:p>
        </w:tc>
        <w:tc>
          <w:tcPr>
            <w:tcW w:w="584" w:type="dxa"/>
          </w:tcPr>
          <w:p w14:paraId="6A4C6C23"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X</w:t>
            </w:r>
          </w:p>
        </w:tc>
      </w:tr>
    </w:tbl>
    <w:p w14:paraId="17CAA8B3" w14:textId="77777777" w:rsidR="00A00E7A" w:rsidRDefault="00A00E7A">
      <w:pPr>
        <w:pBdr>
          <w:top w:val="nil"/>
          <w:left w:val="nil"/>
          <w:bottom w:val="nil"/>
          <w:right w:val="nil"/>
          <w:between w:val="nil"/>
        </w:pBdr>
        <w:rPr>
          <w:color w:val="000000"/>
        </w:rPr>
      </w:pPr>
    </w:p>
    <w:p w14:paraId="54B68AFB"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Update Table 4.1.3.4-1: Folder Metadata Attribute Definition to add the following rows in alphabetical order in the table</w:t>
      </w:r>
    </w:p>
    <w:p w14:paraId="79FEA29C" w14:textId="77777777" w:rsidR="00A00E7A" w:rsidRDefault="00A00E7A">
      <w:pPr>
        <w:pBdr>
          <w:top w:val="nil"/>
          <w:left w:val="nil"/>
          <w:bottom w:val="nil"/>
          <w:right w:val="nil"/>
          <w:between w:val="nil"/>
        </w:pBdr>
        <w:rPr>
          <w:color w:val="000000"/>
        </w:rPr>
      </w:pPr>
    </w:p>
    <w:p w14:paraId="38B13C4C"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lastRenderedPageBreak/>
        <w:t>Table 4.1.3.4-1: Folder Metadata Attribute Definition</w:t>
      </w:r>
    </w:p>
    <w:tbl>
      <w:tblPr>
        <w:tblStyle w:val="aff2"/>
        <w:tblW w:w="934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099"/>
        <w:gridCol w:w="488"/>
        <w:gridCol w:w="488"/>
        <w:gridCol w:w="679"/>
        <w:gridCol w:w="488"/>
        <w:gridCol w:w="488"/>
        <w:gridCol w:w="584"/>
      </w:tblGrid>
      <w:tr w:rsidR="00A00E7A" w14:paraId="53E94908" w14:textId="77777777">
        <w:trPr>
          <w:cantSplit/>
          <w:trHeight w:val="1745"/>
          <w:tblHeader/>
        </w:trPr>
        <w:tc>
          <w:tcPr>
            <w:tcW w:w="2035" w:type="dxa"/>
            <w:shd w:val="clear" w:color="auto" w:fill="D9D9D9"/>
          </w:tcPr>
          <w:p w14:paraId="026312BE"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DocumentEntry</w:t>
            </w:r>
            <w:proofErr w:type="spellEnd"/>
            <w:r>
              <w:rPr>
                <w:rFonts w:ascii="Arial" w:eastAsia="Arial" w:hAnsi="Arial" w:cs="Arial"/>
                <w:b/>
                <w:color w:val="000000"/>
                <w:sz w:val="20"/>
                <w:szCs w:val="20"/>
              </w:rPr>
              <w:t xml:space="preserve"> Metadata Attribute</w:t>
            </w:r>
          </w:p>
        </w:tc>
        <w:tc>
          <w:tcPr>
            <w:tcW w:w="4100" w:type="dxa"/>
            <w:shd w:val="clear" w:color="auto" w:fill="D9D9D9"/>
          </w:tcPr>
          <w:p w14:paraId="2DD2C26A"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Description</w:t>
            </w:r>
          </w:p>
        </w:tc>
        <w:tc>
          <w:tcPr>
            <w:tcW w:w="488" w:type="dxa"/>
            <w:shd w:val="clear" w:color="auto" w:fill="D9D9D9"/>
          </w:tcPr>
          <w:p w14:paraId="0979299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Patient identity</w:t>
            </w:r>
          </w:p>
        </w:tc>
        <w:tc>
          <w:tcPr>
            <w:tcW w:w="488" w:type="dxa"/>
            <w:shd w:val="clear" w:color="auto" w:fill="D9D9D9"/>
          </w:tcPr>
          <w:p w14:paraId="083E32F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Provenance</w:t>
            </w:r>
          </w:p>
        </w:tc>
        <w:tc>
          <w:tcPr>
            <w:tcW w:w="679" w:type="dxa"/>
            <w:shd w:val="clear" w:color="auto" w:fill="D9D9D9"/>
          </w:tcPr>
          <w:p w14:paraId="553714A3"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Security &amp;Privacy</w:t>
            </w:r>
          </w:p>
        </w:tc>
        <w:tc>
          <w:tcPr>
            <w:tcW w:w="488" w:type="dxa"/>
            <w:shd w:val="clear" w:color="auto" w:fill="D9D9D9"/>
          </w:tcPr>
          <w:p w14:paraId="3D1F8D4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Descriptive</w:t>
            </w:r>
          </w:p>
        </w:tc>
        <w:tc>
          <w:tcPr>
            <w:tcW w:w="488" w:type="dxa"/>
            <w:shd w:val="clear" w:color="auto" w:fill="D9D9D9"/>
          </w:tcPr>
          <w:p w14:paraId="7E7CA5E0"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Object Lifecycle</w:t>
            </w:r>
          </w:p>
        </w:tc>
        <w:tc>
          <w:tcPr>
            <w:tcW w:w="584" w:type="dxa"/>
            <w:shd w:val="clear" w:color="auto" w:fill="D9D9D9"/>
          </w:tcPr>
          <w:p w14:paraId="0EF47997"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Exchange</w:t>
            </w:r>
          </w:p>
        </w:tc>
      </w:tr>
      <w:tr w:rsidR="00A00E7A" w14:paraId="2E896948" w14:textId="77777777">
        <w:tc>
          <w:tcPr>
            <w:tcW w:w="2035" w:type="dxa"/>
          </w:tcPr>
          <w:p w14:paraId="37A39412"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logicalID</w:t>
            </w:r>
            <w:proofErr w:type="spellEnd"/>
          </w:p>
        </w:tc>
        <w:tc>
          <w:tcPr>
            <w:tcW w:w="4100" w:type="dxa"/>
          </w:tcPr>
          <w:p w14:paraId="19743A0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A globally unique identifier used to identify the logical entry.</w:t>
            </w:r>
          </w:p>
        </w:tc>
        <w:tc>
          <w:tcPr>
            <w:tcW w:w="488" w:type="dxa"/>
          </w:tcPr>
          <w:p w14:paraId="1AE3D174"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30E7029E"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X</w:t>
            </w:r>
          </w:p>
        </w:tc>
        <w:tc>
          <w:tcPr>
            <w:tcW w:w="679" w:type="dxa"/>
          </w:tcPr>
          <w:p w14:paraId="295C3912"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520640EE"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54F5B8AF"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X</w:t>
            </w:r>
          </w:p>
        </w:tc>
        <w:tc>
          <w:tcPr>
            <w:tcW w:w="584" w:type="dxa"/>
          </w:tcPr>
          <w:p w14:paraId="71BB03B0"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X</w:t>
            </w:r>
          </w:p>
        </w:tc>
      </w:tr>
      <w:tr w:rsidR="00A00E7A" w14:paraId="5BD1F061" w14:textId="77777777">
        <w:tc>
          <w:tcPr>
            <w:tcW w:w="2035" w:type="dxa"/>
          </w:tcPr>
          <w:p w14:paraId="6898A9D3"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version</w:t>
            </w:r>
          </w:p>
        </w:tc>
        <w:tc>
          <w:tcPr>
            <w:tcW w:w="4100" w:type="dxa"/>
          </w:tcPr>
          <w:p w14:paraId="43B7E61C"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Version number of a Folder.</w:t>
            </w:r>
          </w:p>
        </w:tc>
        <w:tc>
          <w:tcPr>
            <w:tcW w:w="488" w:type="dxa"/>
          </w:tcPr>
          <w:p w14:paraId="01038D94"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005B0C3C"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X</w:t>
            </w:r>
          </w:p>
        </w:tc>
        <w:tc>
          <w:tcPr>
            <w:tcW w:w="679" w:type="dxa"/>
          </w:tcPr>
          <w:p w14:paraId="3FF10661"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1C8E9F80" w14:textId="77777777" w:rsidR="00A00E7A" w:rsidRDefault="00A00E7A">
            <w:pPr>
              <w:pBdr>
                <w:top w:val="nil"/>
                <w:left w:val="nil"/>
                <w:bottom w:val="nil"/>
                <w:right w:val="nil"/>
                <w:between w:val="nil"/>
              </w:pBdr>
              <w:spacing w:before="40" w:after="40"/>
              <w:ind w:left="72" w:right="72"/>
              <w:rPr>
                <w:color w:val="000000"/>
                <w:sz w:val="18"/>
                <w:szCs w:val="18"/>
              </w:rPr>
            </w:pPr>
          </w:p>
        </w:tc>
        <w:tc>
          <w:tcPr>
            <w:tcW w:w="488" w:type="dxa"/>
          </w:tcPr>
          <w:p w14:paraId="2689C0E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w:t>
            </w:r>
          </w:p>
        </w:tc>
        <w:tc>
          <w:tcPr>
            <w:tcW w:w="584" w:type="dxa"/>
          </w:tcPr>
          <w:p w14:paraId="0DBB0C4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w:t>
            </w:r>
          </w:p>
        </w:tc>
      </w:tr>
    </w:tbl>
    <w:p w14:paraId="1FFFA01E" w14:textId="77777777" w:rsidR="00A00E7A" w:rsidRDefault="00A00E7A">
      <w:pPr>
        <w:pBdr>
          <w:top w:val="nil"/>
          <w:left w:val="nil"/>
          <w:bottom w:val="nil"/>
          <w:right w:val="nil"/>
          <w:between w:val="nil"/>
        </w:pBdr>
        <w:rPr>
          <w:color w:val="000000"/>
        </w:rPr>
      </w:pPr>
    </w:p>
    <w:p w14:paraId="2CAE6170" w14:textId="77777777" w:rsidR="00A00E7A" w:rsidRDefault="00A00E7A">
      <w:pPr>
        <w:pBdr>
          <w:top w:val="nil"/>
          <w:left w:val="nil"/>
          <w:bottom w:val="nil"/>
          <w:right w:val="nil"/>
          <w:between w:val="nil"/>
        </w:pBdr>
        <w:rPr>
          <w:color w:val="000000"/>
        </w:rPr>
      </w:pPr>
    </w:p>
    <w:p w14:paraId="38DCC48E"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Add new Section 4.1.5</w:t>
      </w:r>
    </w:p>
    <w:p w14:paraId="086D3E47" w14:textId="77777777" w:rsidR="00A00E7A" w:rsidRDefault="00000000">
      <w:pPr>
        <w:pStyle w:val="Heading3"/>
      </w:pPr>
      <w:bookmarkStart w:id="143" w:name="_4iylrwe" w:colFirst="0" w:colLast="0"/>
      <w:bookmarkEnd w:id="143"/>
      <w:r>
        <w:t>4.1.5 Metadata Object Versioning Semantics</w:t>
      </w:r>
    </w:p>
    <w:p w14:paraId="61FAD03B" w14:textId="77777777" w:rsidR="00A00E7A" w:rsidRDefault="00000000">
      <w:r>
        <w:t xml:space="preserve">One part of metadata updating is the management of metadata object versioning as specified in </w:t>
      </w:r>
      <w:proofErr w:type="spellStart"/>
      <w:r>
        <w:t>ebRIM</w:t>
      </w:r>
      <w:proofErr w:type="spellEnd"/>
      <w:r>
        <w:t xml:space="preserve"> 3.0. </w:t>
      </w:r>
      <w:proofErr w:type="spellStart"/>
      <w:r>
        <w:t>ebRIM</w:t>
      </w:r>
      <w:proofErr w:type="spellEnd"/>
      <w:r>
        <w:t xml:space="preserve"> 3.0 version control introduces the following concepts to support versioning:</w:t>
      </w:r>
    </w:p>
    <w:p w14:paraId="6E13483D" w14:textId="77777777" w:rsidR="00A00E7A" w:rsidRDefault="00000000">
      <w:r>
        <w:rPr>
          <w:b/>
        </w:rPr>
        <w:t>Metadata Object Instance</w:t>
      </w:r>
      <w:r>
        <w:t xml:space="preserve"> – a single metadata object representing a single version of an object</w:t>
      </w:r>
    </w:p>
    <w:p w14:paraId="74C74012" w14:textId="77777777" w:rsidR="00A00E7A" w:rsidRDefault="00000000">
      <w:r>
        <w:rPr>
          <w:b/>
        </w:rPr>
        <w:t>Logical Metadata Object</w:t>
      </w:r>
      <w:r>
        <w:t xml:space="preserve"> – the collection of metadata object instances that are the versions of a single object. Each instance is a different version.</w:t>
      </w:r>
    </w:p>
    <w:p w14:paraId="1AF1F2BE" w14:textId="77777777" w:rsidR="00A00E7A" w:rsidRDefault="00000000">
      <w:r>
        <w:t xml:space="preserve">Before the introduction of metadata update, a logical metadata object was always represented by a single instance so differentiating logical and instance was not important. </w:t>
      </w:r>
    </w:p>
    <w:p w14:paraId="4EFA34C5" w14:textId="77777777" w:rsidR="00A00E7A" w:rsidRDefault="00000000">
      <w:r>
        <w:t xml:space="preserve">A logical </w:t>
      </w:r>
      <w:proofErr w:type="spellStart"/>
      <w:r>
        <w:t>DocumentEntry</w:t>
      </w:r>
      <w:proofErr w:type="spellEnd"/>
      <w:r>
        <w:t xml:space="preserve"> represents a document in a repository. The logical Document Entry encompasses all the versions (Document Entry instances) that have historically represented the repository document.</w:t>
      </w:r>
    </w:p>
    <w:p w14:paraId="6FC749EC" w14:textId="77777777" w:rsidR="00A00E7A" w:rsidRDefault="00000000">
      <w:r>
        <w:t xml:space="preserve">An association, through its </w:t>
      </w:r>
      <w:proofErr w:type="spellStart"/>
      <w:r>
        <w:t>sourceObject</w:t>
      </w:r>
      <w:proofErr w:type="spellEnd"/>
      <w:r>
        <w:t xml:space="preserve"> and </w:t>
      </w:r>
      <w:proofErr w:type="spellStart"/>
      <w:r>
        <w:t>targetObject</w:t>
      </w:r>
      <w:proofErr w:type="spellEnd"/>
      <w:r>
        <w:t xml:space="preserve"> attributes, references metadata object instances (particular versions of the objects).</w:t>
      </w:r>
    </w:p>
    <w:p w14:paraId="4B6BD334" w14:textId="77777777" w:rsidR="00A00E7A" w:rsidRDefault="00000000">
      <w:r>
        <w:t xml:space="preserve">Metadata versions are identified/managed through the use of two metadata attributes: </w:t>
      </w:r>
      <w:proofErr w:type="spellStart"/>
      <w:r>
        <w:t>logicalID</w:t>
      </w:r>
      <w:proofErr w:type="spellEnd"/>
      <w:r>
        <w:t xml:space="preserve"> and version: </w:t>
      </w:r>
    </w:p>
    <w:p w14:paraId="02923E19" w14:textId="77777777" w:rsidR="00A00E7A" w:rsidRDefault="00000000">
      <w:pPr>
        <w:rPr>
          <w:b/>
        </w:rPr>
      </w:pPr>
      <w:proofErr w:type="spellStart"/>
      <w:r>
        <w:rPr>
          <w:b/>
        </w:rPr>
        <w:t>logicalID</w:t>
      </w:r>
      <w:proofErr w:type="spellEnd"/>
    </w:p>
    <w:p w14:paraId="3F64EE25" w14:textId="77777777" w:rsidR="00A00E7A" w:rsidRDefault="00000000">
      <w:pPr>
        <w:numPr>
          <w:ilvl w:val="0"/>
          <w:numId w:val="18"/>
        </w:numPr>
        <w:pBdr>
          <w:top w:val="nil"/>
          <w:left w:val="nil"/>
          <w:bottom w:val="nil"/>
          <w:right w:val="nil"/>
          <w:between w:val="nil"/>
        </w:pBdr>
      </w:pPr>
      <w:r>
        <w:rPr>
          <w:color w:val="000000"/>
        </w:rPr>
        <w:lastRenderedPageBreak/>
        <w:t xml:space="preserve">Each object instance is assigned a </w:t>
      </w:r>
      <w:proofErr w:type="spellStart"/>
      <w:r>
        <w:rPr>
          <w:color w:val="000000"/>
        </w:rPr>
        <w:t>logicalID</w:t>
      </w:r>
      <w:proofErr w:type="spellEnd"/>
      <w:r>
        <w:rPr>
          <w:color w:val="000000"/>
        </w:rPr>
        <w:t xml:space="preserve"> along with its </w:t>
      </w:r>
      <w:proofErr w:type="spellStart"/>
      <w:r>
        <w:rPr>
          <w:color w:val="000000"/>
        </w:rPr>
        <w:t>entryUUID</w:t>
      </w:r>
      <w:proofErr w:type="spellEnd"/>
      <w:r>
        <w:rPr>
          <w:color w:val="000000"/>
        </w:rPr>
        <w:t xml:space="preserve"> (id in </w:t>
      </w:r>
      <w:proofErr w:type="spellStart"/>
      <w:r>
        <w:rPr>
          <w:color w:val="000000"/>
        </w:rPr>
        <w:t>ebRIM</w:t>
      </w:r>
      <w:proofErr w:type="spellEnd"/>
      <w:r>
        <w:rPr>
          <w:color w:val="000000"/>
        </w:rPr>
        <w:t xml:space="preserve"> terminology)</w:t>
      </w:r>
    </w:p>
    <w:p w14:paraId="1E10C99A" w14:textId="77777777" w:rsidR="00A00E7A" w:rsidRDefault="00000000">
      <w:pPr>
        <w:numPr>
          <w:ilvl w:val="0"/>
          <w:numId w:val="18"/>
        </w:numPr>
        <w:pBdr>
          <w:top w:val="nil"/>
          <w:left w:val="nil"/>
          <w:bottom w:val="nil"/>
          <w:right w:val="nil"/>
          <w:between w:val="nil"/>
        </w:pBdr>
      </w:pPr>
      <w:r>
        <w:rPr>
          <w:color w:val="000000"/>
        </w:rPr>
        <w:t xml:space="preserve">The first version of an object has </w:t>
      </w:r>
      <w:proofErr w:type="spellStart"/>
      <w:r>
        <w:rPr>
          <w:color w:val="000000"/>
        </w:rPr>
        <w:t>entryUUID</w:t>
      </w:r>
      <w:proofErr w:type="spellEnd"/>
      <w:r>
        <w:rPr>
          <w:color w:val="000000"/>
        </w:rPr>
        <w:t xml:space="preserve"> equal to </w:t>
      </w:r>
      <w:proofErr w:type="spellStart"/>
      <w:r>
        <w:rPr>
          <w:color w:val="000000"/>
        </w:rPr>
        <w:t>logicalID</w:t>
      </w:r>
      <w:proofErr w:type="spellEnd"/>
    </w:p>
    <w:p w14:paraId="0512E05B" w14:textId="77777777" w:rsidR="00A00E7A" w:rsidRDefault="00000000">
      <w:pPr>
        <w:numPr>
          <w:ilvl w:val="0"/>
          <w:numId w:val="18"/>
        </w:numPr>
        <w:pBdr>
          <w:top w:val="nil"/>
          <w:left w:val="nil"/>
          <w:bottom w:val="nil"/>
          <w:right w:val="nil"/>
          <w:between w:val="nil"/>
        </w:pBdr>
      </w:pPr>
      <w:r>
        <w:rPr>
          <w:color w:val="000000"/>
        </w:rPr>
        <w:t xml:space="preserve">Each metadata object instance has a unique value for the </w:t>
      </w:r>
      <w:proofErr w:type="spellStart"/>
      <w:r>
        <w:rPr>
          <w:color w:val="000000"/>
        </w:rPr>
        <w:t>entryUUID</w:t>
      </w:r>
      <w:proofErr w:type="spellEnd"/>
      <w:r>
        <w:rPr>
          <w:color w:val="000000"/>
        </w:rPr>
        <w:t xml:space="preserve"> attribute</w:t>
      </w:r>
    </w:p>
    <w:p w14:paraId="4035BA81" w14:textId="77777777" w:rsidR="00A00E7A" w:rsidRDefault="00000000">
      <w:pPr>
        <w:numPr>
          <w:ilvl w:val="0"/>
          <w:numId w:val="18"/>
        </w:numPr>
        <w:pBdr>
          <w:top w:val="nil"/>
          <w:left w:val="nil"/>
          <w:bottom w:val="nil"/>
          <w:right w:val="nil"/>
          <w:between w:val="nil"/>
        </w:pBdr>
      </w:pPr>
      <w:r>
        <w:rPr>
          <w:color w:val="000000"/>
        </w:rPr>
        <w:t xml:space="preserve">Each logical object has a unique value for the </w:t>
      </w:r>
      <w:proofErr w:type="spellStart"/>
      <w:r>
        <w:rPr>
          <w:color w:val="000000"/>
        </w:rPr>
        <w:t>logicalID</w:t>
      </w:r>
      <w:proofErr w:type="spellEnd"/>
      <w:r>
        <w:rPr>
          <w:color w:val="000000"/>
        </w:rPr>
        <w:t xml:space="preserve"> attribute </w:t>
      </w:r>
    </w:p>
    <w:p w14:paraId="6840D096" w14:textId="77777777" w:rsidR="00A00E7A" w:rsidRDefault="00000000">
      <w:pPr>
        <w:numPr>
          <w:ilvl w:val="0"/>
          <w:numId w:val="18"/>
        </w:numPr>
        <w:pBdr>
          <w:top w:val="nil"/>
          <w:left w:val="nil"/>
          <w:bottom w:val="nil"/>
          <w:right w:val="nil"/>
          <w:between w:val="nil"/>
        </w:pBdr>
      </w:pPr>
      <w:r>
        <w:rPr>
          <w:color w:val="000000"/>
        </w:rPr>
        <w:t xml:space="preserve">Each logical object is represented by one or more object instances. So, there can be multiple object instances with the same </w:t>
      </w:r>
      <w:proofErr w:type="spellStart"/>
      <w:r>
        <w:rPr>
          <w:color w:val="000000"/>
        </w:rPr>
        <w:t>logicalID</w:t>
      </w:r>
      <w:proofErr w:type="spellEnd"/>
      <w:r>
        <w:rPr>
          <w:color w:val="000000"/>
        </w:rPr>
        <w:t xml:space="preserve">. </w:t>
      </w:r>
    </w:p>
    <w:p w14:paraId="198EEFA6" w14:textId="77777777" w:rsidR="00A00E7A" w:rsidRDefault="00000000">
      <w:pPr>
        <w:numPr>
          <w:ilvl w:val="0"/>
          <w:numId w:val="18"/>
        </w:numPr>
        <w:pBdr>
          <w:top w:val="nil"/>
          <w:left w:val="nil"/>
          <w:bottom w:val="nil"/>
          <w:right w:val="nil"/>
          <w:between w:val="nil"/>
        </w:pBdr>
      </w:pPr>
      <w:r>
        <w:rPr>
          <w:color w:val="000000"/>
        </w:rPr>
        <w:t xml:space="preserve">All objects with the same </w:t>
      </w:r>
      <w:proofErr w:type="spellStart"/>
      <w:r>
        <w:rPr>
          <w:color w:val="000000"/>
        </w:rPr>
        <w:t>logicalID</w:t>
      </w:r>
      <w:proofErr w:type="spellEnd"/>
      <w:r>
        <w:rPr>
          <w:color w:val="000000"/>
        </w:rPr>
        <w:t xml:space="preserve"> shall be of the same type. A </w:t>
      </w:r>
      <w:proofErr w:type="spellStart"/>
      <w:r>
        <w:rPr>
          <w:color w:val="000000"/>
        </w:rPr>
        <w:t>logicalID</w:t>
      </w:r>
      <w:proofErr w:type="spellEnd"/>
      <w:r>
        <w:rPr>
          <w:color w:val="000000"/>
        </w:rPr>
        <w:t xml:space="preserve"> shall identify a group of </w:t>
      </w:r>
      <w:proofErr w:type="spellStart"/>
      <w:r>
        <w:rPr>
          <w:color w:val="000000"/>
        </w:rPr>
        <w:t>DocumentEntry</w:t>
      </w:r>
      <w:proofErr w:type="spellEnd"/>
      <w:r>
        <w:rPr>
          <w:color w:val="000000"/>
        </w:rPr>
        <w:t xml:space="preserve"> objects (a logical </w:t>
      </w:r>
      <w:proofErr w:type="spellStart"/>
      <w:r>
        <w:rPr>
          <w:color w:val="000000"/>
        </w:rPr>
        <w:t>DocumentEntry</w:t>
      </w:r>
      <w:proofErr w:type="spellEnd"/>
      <w:r>
        <w:rPr>
          <w:color w:val="000000"/>
        </w:rPr>
        <w:t xml:space="preserve">) with the same </w:t>
      </w:r>
      <w:proofErr w:type="spellStart"/>
      <w:r>
        <w:rPr>
          <w:color w:val="000000"/>
        </w:rPr>
        <w:t>objectType</w:t>
      </w:r>
      <w:proofErr w:type="spellEnd"/>
      <w:r>
        <w:rPr>
          <w:color w:val="000000"/>
        </w:rPr>
        <w:t xml:space="preserve"> attribute or a group of Folders (a logical Folder).</w:t>
      </w:r>
    </w:p>
    <w:p w14:paraId="1B8C6F06" w14:textId="77777777" w:rsidR="00A00E7A" w:rsidRDefault="00000000">
      <w:pPr>
        <w:numPr>
          <w:ilvl w:val="0"/>
          <w:numId w:val="18"/>
        </w:numPr>
        <w:pBdr>
          <w:top w:val="nil"/>
          <w:left w:val="nil"/>
          <w:bottom w:val="nil"/>
          <w:right w:val="nil"/>
          <w:between w:val="nil"/>
        </w:pBdr>
      </w:pPr>
      <w:r>
        <w:rPr>
          <w:color w:val="000000"/>
        </w:rPr>
        <w:t xml:space="preserve">The rules for interpreting </w:t>
      </w:r>
      <w:proofErr w:type="spellStart"/>
      <w:r>
        <w:rPr>
          <w:color w:val="000000"/>
        </w:rPr>
        <w:t>logicalID</w:t>
      </w:r>
      <w:proofErr w:type="spellEnd"/>
      <w:r>
        <w:rPr>
          <w:color w:val="000000"/>
        </w:rPr>
        <w:t xml:space="preserve"> are:</w:t>
      </w:r>
    </w:p>
    <w:p w14:paraId="758C0A19" w14:textId="77777777" w:rsidR="00A00E7A" w:rsidRDefault="00000000">
      <w:pPr>
        <w:numPr>
          <w:ilvl w:val="0"/>
          <w:numId w:val="7"/>
        </w:numPr>
        <w:pBdr>
          <w:top w:val="nil"/>
          <w:left w:val="nil"/>
          <w:bottom w:val="nil"/>
          <w:right w:val="nil"/>
          <w:between w:val="nil"/>
        </w:pBdr>
        <w:ind w:left="1440"/>
      </w:pPr>
      <w:r>
        <w:rPr>
          <w:color w:val="000000"/>
        </w:rPr>
        <w:t xml:space="preserve">All object instances with the same </w:t>
      </w:r>
      <w:proofErr w:type="spellStart"/>
      <w:r>
        <w:rPr>
          <w:color w:val="000000"/>
        </w:rPr>
        <w:t>logicalID</w:t>
      </w:r>
      <w:proofErr w:type="spellEnd"/>
      <w:r>
        <w:rPr>
          <w:color w:val="000000"/>
        </w:rPr>
        <w:t xml:space="preserve"> are versions of the same logical object  </w:t>
      </w:r>
    </w:p>
    <w:p w14:paraId="186C67E1" w14:textId="77777777" w:rsidR="00A00E7A" w:rsidRDefault="00000000">
      <w:pPr>
        <w:numPr>
          <w:ilvl w:val="0"/>
          <w:numId w:val="7"/>
        </w:numPr>
        <w:pBdr>
          <w:top w:val="nil"/>
          <w:left w:val="nil"/>
          <w:bottom w:val="nil"/>
          <w:right w:val="nil"/>
          <w:between w:val="nil"/>
        </w:pBdr>
        <w:ind w:left="1440"/>
      </w:pPr>
      <w:r>
        <w:rPr>
          <w:color w:val="000000"/>
        </w:rPr>
        <w:t xml:space="preserve">Each object instance has a unique </w:t>
      </w:r>
      <w:proofErr w:type="spellStart"/>
      <w:r>
        <w:rPr>
          <w:color w:val="000000"/>
        </w:rPr>
        <w:t>entryUUID</w:t>
      </w:r>
      <w:proofErr w:type="spellEnd"/>
    </w:p>
    <w:p w14:paraId="11D9F3E4" w14:textId="77777777" w:rsidR="00A00E7A" w:rsidRDefault="00000000">
      <w:pPr>
        <w:numPr>
          <w:ilvl w:val="0"/>
          <w:numId w:val="7"/>
        </w:numPr>
        <w:pBdr>
          <w:top w:val="nil"/>
          <w:left w:val="nil"/>
          <w:bottom w:val="nil"/>
          <w:right w:val="nil"/>
          <w:between w:val="nil"/>
        </w:pBdr>
        <w:ind w:left="1440"/>
      </w:pPr>
      <w:r>
        <w:rPr>
          <w:color w:val="000000"/>
        </w:rPr>
        <w:t xml:space="preserve">The first version of a logical object has </w:t>
      </w:r>
      <w:proofErr w:type="spellStart"/>
      <w:r>
        <w:rPr>
          <w:color w:val="000000"/>
        </w:rPr>
        <w:t>logicalID</w:t>
      </w:r>
      <w:proofErr w:type="spellEnd"/>
      <w:r>
        <w:rPr>
          <w:color w:val="000000"/>
        </w:rPr>
        <w:t xml:space="preserve"> = </w:t>
      </w:r>
      <w:proofErr w:type="spellStart"/>
      <w:r>
        <w:rPr>
          <w:color w:val="000000"/>
        </w:rPr>
        <w:t>entryUUID</w:t>
      </w:r>
      <w:proofErr w:type="spellEnd"/>
    </w:p>
    <w:p w14:paraId="716E1A70" w14:textId="77777777" w:rsidR="00A00E7A" w:rsidRDefault="00000000">
      <w:pPr>
        <w:numPr>
          <w:ilvl w:val="0"/>
          <w:numId w:val="7"/>
        </w:numPr>
        <w:pBdr>
          <w:top w:val="nil"/>
          <w:left w:val="nil"/>
          <w:bottom w:val="nil"/>
          <w:right w:val="nil"/>
          <w:between w:val="nil"/>
        </w:pBdr>
        <w:ind w:left="1440"/>
      </w:pPr>
      <w:r>
        <w:rPr>
          <w:color w:val="000000"/>
        </w:rPr>
        <w:t xml:space="preserve">The second and later versions of a logical object have </w:t>
      </w:r>
      <w:proofErr w:type="spellStart"/>
      <w:r>
        <w:rPr>
          <w:color w:val="000000"/>
        </w:rPr>
        <w:t>logicalID</w:t>
      </w:r>
      <w:proofErr w:type="spellEnd"/>
      <w:r>
        <w:rPr>
          <w:color w:val="000000"/>
        </w:rPr>
        <w:t xml:space="preserve"> !=  </w:t>
      </w:r>
      <w:proofErr w:type="spellStart"/>
      <w:r>
        <w:rPr>
          <w:color w:val="000000"/>
        </w:rPr>
        <w:t>entryUUID</w:t>
      </w:r>
      <w:proofErr w:type="spellEnd"/>
    </w:p>
    <w:p w14:paraId="27F925C3" w14:textId="77777777" w:rsidR="00A00E7A" w:rsidRDefault="00000000">
      <w:pPr>
        <w:numPr>
          <w:ilvl w:val="0"/>
          <w:numId w:val="7"/>
        </w:numPr>
        <w:pBdr>
          <w:top w:val="nil"/>
          <w:left w:val="nil"/>
          <w:bottom w:val="nil"/>
          <w:right w:val="nil"/>
          <w:between w:val="nil"/>
        </w:pBdr>
        <w:ind w:left="1440"/>
      </w:pPr>
      <w:r>
        <w:rPr>
          <w:color w:val="000000"/>
        </w:rPr>
        <w:t xml:space="preserve">If an object instance is submitted with no </w:t>
      </w:r>
      <w:proofErr w:type="spellStart"/>
      <w:r>
        <w:rPr>
          <w:color w:val="000000"/>
        </w:rPr>
        <w:t>logicalID</w:t>
      </w:r>
      <w:proofErr w:type="spellEnd"/>
      <w:r>
        <w:rPr>
          <w:color w:val="000000"/>
        </w:rPr>
        <w:t xml:space="preserve"> attribute the value for </w:t>
      </w:r>
      <w:proofErr w:type="spellStart"/>
      <w:r>
        <w:rPr>
          <w:color w:val="000000"/>
        </w:rPr>
        <w:t>logicalID</w:t>
      </w:r>
      <w:proofErr w:type="spellEnd"/>
      <w:r>
        <w:rPr>
          <w:color w:val="000000"/>
        </w:rPr>
        <w:t xml:space="preserve"> defaults to the value of the </w:t>
      </w:r>
      <w:proofErr w:type="spellStart"/>
      <w:r>
        <w:rPr>
          <w:color w:val="000000"/>
        </w:rPr>
        <w:t>entryUUID</w:t>
      </w:r>
      <w:proofErr w:type="spellEnd"/>
      <w:r>
        <w:rPr>
          <w:color w:val="000000"/>
        </w:rPr>
        <w:t xml:space="preserve"> for that object instance (becomes the first version)</w:t>
      </w:r>
    </w:p>
    <w:p w14:paraId="1C2A730C" w14:textId="77777777" w:rsidR="00A00E7A" w:rsidRDefault="00000000">
      <w:pPr>
        <w:rPr>
          <w:b/>
        </w:rPr>
      </w:pPr>
      <w:r>
        <w:rPr>
          <w:b/>
        </w:rPr>
        <w:t>version</w:t>
      </w:r>
    </w:p>
    <w:p w14:paraId="238C5898" w14:textId="77777777" w:rsidR="00A00E7A" w:rsidRDefault="00000000">
      <w:pPr>
        <w:numPr>
          <w:ilvl w:val="0"/>
          <w:numId w:val="18"/>
        </w:numPr>
        <w:pBdr>
          <w:top w:val="nil"/>
          <w:left w:val="nil"/>
          <w:bottom w:val="nil"/>
          <w:right w:val="nil"/>
          <w:between w:val="nil"/>
        </w:pBdr>
      </w:pPr>
      <w:r>
        <w:rPr>
          <w:color w:val="000000"/>
        </w:rPr>
        <w:t>Instances of a metadata object are assigned a version through the version attribute as described in ITI TF-3: Tables 4.2.3.2-1 and 4.2.3.4-1.</w:t>
      </w:r>
    </w:p>
    <w:p w14:paraId="5A2F92C3" w14:textId="77777777" w:rsidR="00A00E7A" w:rsidRDefault="00000000">
      <w:pPr>
        <w:numPr>
          <w:ilvl w:val="0"/>
          <w:numId w:val="18"/>
        </w:numPr>
        <w:pBdr>
          <w:top w:val="nil"/>
          <w:left w:val="nil"/>
          <w:bottom w:val="nil"/>
          <w:right w:val="nil"/>
          <w:between w:val="nil"/>
        </w:pBdr>
      </w:pPr>
      <w:r>
        <w:rPr>
          <w:color w:val="000000"/>
        </w:rPr>
        <w:t xml:space="preserve">The highest numbered version of an object instance shall have </w:t>
      </w:r>
      <w:proofErr w:type="spellStart"/>
      <w:r>
        <w:rPr>
          <w:color w:val="000000"/>
        </w:rPr>
        <w:t>availabilityStatus</w:t>
      </w:r>
      <w:proofErr w:type="spellEnd"/>
      <w:r>
        <w:rPr>
          <w:color w:val="000000"/>
        </w:rPr>
        <w:t xml:space="preserve"> of Approved or Deprecated All older versions shall have </w:t>
      </w:r>
      <w:proofErr w:type="spellStart"/>
      <w:r>
        <w:rPr>
          <w:color w:val="000000"/>
        </w:rPr>
        <w:t>availabilityStatus</w:t>
      </w:r>
      <w:proofErr w:type="spellEnd"/>
      <w:r>
        <w:rPr>
          <w:color w:val="000000"/>
        </w:rPr>
        <w:t xml:space="preserve"> of Deprecated. </w:t>
      </w:r>
    </w:p>
    <w:p w14:paraId="6E1E30FB" w14:textId="77777777" w:rsidR="00A00E7A" w:rsidRDefault="00000000">
      <w:pPr>
        <w:numPr>
          <w:ilvl w:val="0"/>
          <w:numId w:val="18"/>
        </w:numPr>
        <w:pBdr>
          <w:top w:val="nil"/>
          <w:left w:val="nil"/>
          <w:bottom w:val="nil"/>
          <w:right w:val="nil"/>
          <w:between w:val="nil"/>
        </w:pBdr>
      </w:pPr>
      <w:r>
        <w:rPr>
          <w:color w:val="000000"/>
        </w:rPr>
        <w:t xml:space="preserve">When updates are submitted, they reference the version being updated </w:t>
      </w:r>
    </w:p>
    <w:p w14:paraId="174A0DD7" w14:textId="77777777" w:rsidR="00A00E7A" w:rsidRDefault="00000000">
      <w:pPr>
        <w:numPr>
          <w:ilvl w:val="0"/>
          <w:numId w:val="18"/>
        </w:numPr>
        <w:pBdr>
          <w:top w:val="nil"/>
          <w:left w:val="nil"/>
          <w:bottom w:val="nil"/>
          <w:right w:val="nil"/>
          <w:between w:val="nil"/>
        </w:pBdr>
      </w:pPr>
      <w:r>
        <w:rPr>
          <w:color w:val="000000"/>
        </w:rPr>
        <w:t>Changes shall only be accepted for the most recent version.</w:t>
      </w:r>
    </w:p>
    <w:p w14:paraId="0F019FF0" w14:textId="77777777" w:rsidR="00A00E7A" w:rsidRDefault="00A00E7A">
      <w:pPr>
        <w:pBdr>
          <w:top w:val="nil"/>
          <w:left w:val="nil"/>
          <w:bottom w:val="nil"/>
          <w:right w:val="nil"/>
          <w:between w:val="nil"/>
        </w:pBdr>
        <w:rPr>
          <w:color w:val="000000"/>
        </w:rPr>
      </w:pPr>
    </w:p>
    <w:p w14:paraId="4C6181D2" w14:textId="77777777" w:rsidR="00A00E7A" w:rsidRDefault="00000000">
      <w:pPr>
        <w:pBdr>
          <w:top w:val="nil"/>
          <w:left w:val="nil"/>
          <w:bottom w:val="nil"/>
          <w:right w:val="nil"/>
          <w:between w:val="nil"/>
        </w:pBdr>
        <w:rPr>
          <w:color w:val="000000"/>
        </w:rPr>
      </w:pPr>
      <w:r>
        <w:rPr>
          <w:color w:val="000000"/>
        </w:rPr>
        <w:t xml:space="preserve">Folder membership propagates to newer versions of a </w:t>
      </w:r>
      <w:proofErr w:type="spellStart"/>
      <w:r>
        <w:rPr>
          <w:color w:val="000000"/>
        </w:rPr>
        <w:t>DocumentEntry</w:t>
      </w:r>
      <w:proofErr w:type="spellEnd"/>
      <w:r>
        <w:rPr>
          <w:color w:val="000000"/>
        </w:rPr>
        <w:t>. The Document Registry or Document Recipient is responsible for the propagation. This responsibility is called Association Propagation. This behavior can be overridden in the update request. See ITI TF-2: 3.57.4.1.3.4 “Patient ID Reconciliation” for an example.</w:t>
      </w:r>
    </w:p>
    <w:p w14:paraId="53BE21A4" w14:textId="77777777" w:rsidR="00A00E7A" w:rsidRDefault="00000000">
      <w:pPr>
        <w:pBdr>
          <w:top w:val="nil"/>
          <w:left w:val="nil"/>
          <w:bottom w:val="nil"/>
          <w:right w:val="nil"/>
          <w:between w:val="nil"/>
        </w:pBdr>
        <w:rPr>
          <w:color w:val="000000"/>
        </w:rPr>
      </w:pPr>
      <w:r>
        <w:rPr>
          <w:color w:val="000000"/>
        </w:rPr>
        <w:t xml:space="preserve">Document relationships like Addendum and Transformation propagate to newer versions of a </w:t>
      </w:r>
      <w:proofErr w:type="spellStart"/>
      <w:r>
        <w:rPr>
          <w:color w:val="000000"/>
        </w:rPr>
        <w:t>DocumentEntry</w:t>
      </w:r>
      <w:proofErr w:type="spellEnd"/>
      <w:r>
        <w:rPr>
          <w:color w:val="000000"/>
        </w:rPr>
        <w:t xml:space="preserve">. The Document Registry or Document Recipient may be responsible for the propagation (as defined by Association Propagation). So if a </w:t>
      </w:r>
      <w:proofErr w:type="spellStart"/>
      <w:r>
        <w:rPr>
          <w:color w:val="000000"/>
        </w:rPr>
        <w:t>DocumentEntry</w:t>
      </w:r>
      <w:proofErr w:type="spellEnd"/>
      <w:r>
        <w:rPr>
          <w:color w:val="000000"/>
        </w:rPr>
        <w:t xml:space="preserve"> is linked to another </w:t>
      </w:r>
      <w:r>
        <w:rPr>
          <w:color w:val="000000"/>
        </w:rPr>
        <w:lastRenderedPageBreak/>
        <w:t xml:space="preserve">as an Addendum and the metadata is updated then Document Registry or Document Recipient is responsible to make the new version of the </w:t>
      </w:r>
      <w:proofErr w:type="spellStart"/>
      <w:r>
        <w:rPr>
          <w:color w:val="000000"/>
        </w:rPr>
        <w:t>DocumentEntry</w:t>
      </w:r>
      <w:proofErr w:type="spellEnd"/>
      <w:r>
        <w:rPr>
          <w:color w:val="000000"/>
        </w:rPr>
        <w:t xml:space="preserve"> object an Addendum to the same original document. This behavior can be overridden. See Patient ID Reconciliation for an example.</w:t>
      </w:r>
    </w:p>
    <w:p w14:paraId="401D6DF0" w14:textId="77777777" w:rsidR="00A00E7A" w:rsidRDefault="00000000">
      <w:pPr>
        <w:pBdr>
          <w:top w:val="nil"/>
          <w:left w:val="nil"/>
          <w:bottom w:val="nil"/>
          <w:right w:val="nil"/>
          <w:between w:val="nil"/>
        </w:pBdr>
        <w:rPr>
          <w:color w:val="000000"/>
        </w:rPr>
      </w:pPr>
      <w:r>
        <w:rPr>
          <w:color w:val="000000"/>
        </w:rPr>
        <w:t xml:space="preserve">Changes in the </w:t>
      </w:r>
      <w:proofErr w:type="spellStart"/>
      <w:r>
        <w:rPr>
          <w:color w:val="000000"/>
        </w:rPr>
        <w:t>availabilityStatus</w:t>
      </w:r>
      <w:proofErr w:type="spellEnd"/>
      <w:r>
        <w:rPr>
          <w:color w:val="000000"/>
        </w:rPr>
        <w:t xml:space="preserve"> attribute of an object instance do not require the submission of a new instance. Changing any other attribute requires a new object instance (version) be created.</w:t>
      </w:r>
    </w:p>
    <w:p w14:paraId="440F7677" w14:textId="77777777" w:rsidR="00A00E7A" w:rsidRDefault="00000000">
      <w:pPr>
        <w:pBdr>
          <w:top w:val="nil"/>
          <w:left w:val="nil"/>
          <w:bottom w:val="nil"/>
          <w:right w:val="nil"/>
          <w:between w:val="nil"/>
        </w:pBdr>
        <w:rPr>
          <w:color w:val="000000"/>
        </w:rPr>
      </w:pPr>
      <w:r>
        <w:rPr>
          <w:color w:val="000000"/>
        </w:rPr>
        <w:t xml:space="preserve">The </w:t>
      </w:r>
      <w:proofErr w:type="spellStart"/>
      <w:r>
        <w:rPr>
          <w:color w:val="000000"/>
        </w:rPr>
        <w:t>uniqueID</w:t>
      </w:r>
      <w:proofErr w:type="spellEnd"/>
      <w:r>
        <w:rPr>
          <w:color w:val="000000"/>
        </w:rPr>
        <w:t xml:space="preserve"> and </w:t>
      </w:r>
      <w:proofErr w:type="spellStart"/>
      <w:r>
        <w:rPr>
          <w:color w:val="000000"/>
        </w:rPr>
        <w:t>logicalID</w:t>
      </w:r>
      <w:proofErr w:type="spellEnd"/>
      <w:r>
        <w:rPr>
          <w:color w:val="000000"/>
        </w:rPr>
        <w:t xml:space="preserve"> attributes of a logical object (and </w:t>
      </w:r>
      <w:proofErr w:type="spellStart"/>
      <w:r>
        <w:rPr>
          <w:color w:val="000000"/>
        </w:rPr>
        <w:t>objectType</w:t>
      </w:r>
      <w:proofErr w:type="spellEnd"/>
      <w:r>
        <w:rPr>
          <w:color w:val="000000"/>
        </w:rPr>
        <w:t xml:space="preserve"> attribute of a </w:t>
      </w:r>
      <w:proofErr w:type="spellStart"/>
      <w:r>
        <w:rPr>
          <w:color w:val="000000"/>
        </w:rPr>
        <w:t>DocumentEntry</w:t>
      </w:r>
      <w:proofErr w:type="spellEnd"/>
      <w:r>
        <w:rPr>
          <w:color w:val="000000"/>
        </w:rPr>
        <w:t>) shall not be altered through versioning. They are required to be consistent across all object instances within a logical object.</w:t>
      </w:r>
    </w:p>
    <w:p w14:paraId="20408AC0" w14:textId="77777777" w:rsidR="00A00E7A" w:rsidRDefault="00000000">
      <w:pPr>
        <w:pStyle w:val="Heading3"/>
      </w:pPr>
      <w:bookmarkStart w:id="144" w:name="_2y3w247" w:colFirst="0" w:colLast="0"/>
      <w:bookmarkEnd w:id="144"/>
      <w:r>
        <w:t>4.2.2 Association Types</w:t>
      </w:r>
    </w:p>
    <w:p w14:paraId="6717A138" w14:textId="77777777" w:rsidR="00A00E7A" w:rsidRDefault="00A00E7A">
      <w:pPr>
        <w:pBdr>
          <w:top w:val="nil"/>
          <w:left w:val="nil"/>
          <w:bottom w:val="nil"/>
          <w:right w:val="nil"/>
          <w:between w:val="nil"/>
        </w:pBdr>
        <w:rPr>
          <w:color w:val="000000"/>
        </w:rPr>
      </w:pPr>
    </w:p>
    <w:p w14:paraId="1090C766"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Update Table 4.2.2-1 to add the new associations as shown. (Assumes CP which updates the first column is integrated)</w:t>
      </w:r>
    </w:p>
    <w:p w14:paraId="1D3E56AB"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t xml:space="preserve">Table 4.2.2-1: Association Types </w:t>
      </w:r>
    </w:p>
    <w:tbl>
      <w:tblPr>
        <w:tblStyle w:val="aff3"/>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38"/>
        <w:gridCol w:w="6210"/>
      </w:tblGrid>
      <w:tr w:rsidR="00A00E7A" w14:paraId="7F962A49" w14:textId="77777777">
        <w:trPr>
          <w:tblHeader/>
        </w:trPr>
        <w:tc>
          <w:tcPr>
            <w:tcW w:w="3438" w:type="dxa"/>
            <w:shd w:val="clear" w:color="auto" w:fill="D9D9D9"/>
          </w:tcPr>
          <w:p w14:paraId="7B8FA3F3"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Meaning</w:t>
            </w:r>
          </w:p>
        </w:tc>
        <w:tc>
          <w:tcPr>
            <w:tcW w:w="6210" w:type="dxa"/>
            <w:shd w:val="clear" w:color="auto" w:fill="D9D9D9"/>
          </w:tcPr>
          <w:p w14:paraId="5091AC91"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AssociationType</w:t>
            </w:r>
            <w:proofErr w:type="spellEnd"/>
          </w:p>
        </w:tc>
      </w:tr>
      <w:tr w:rsidR="00A00E7A" w14:paraId="4C6033AC" w14:textId="77777777">
        <w:trPr>
          <w:cantSplit/>
        </w:trPr>
        <w:tc>
          <w:tcPr>
            <w:tcW w:w="3438" w:type="dxa"/>
          </w:tcPr>
          <w:p w14:paraId="3EE13D2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Membership in a Registry Package (</w:t>
            </w:r>
            <w:proofErr w:type="spellStart"/>
            <w:r>
              <w:rPr>
                <w:color w:val="000000"/>
                <w:sz w:val="18"/>
                <w:szCs w:val="18"/>
              </w:rPr>
              <w:t>SubmissionSet</w:t>
            </w:r>
            <w:proofErr w:type="spellEnd"/>
            <w:r>
              <w:rPr>
                <w:color w:val="000000"/>
                <w:sz w:val="18"/>
                <w:szCs w:val="18"/>
              </w:rPr>
              <w:t xml:space="preserve"> or Folder)</w:t>
            </w:r>
          </w:p>
        </w:tc>
        <w:tc>
          <w:tcPr>
            <w:tcW w:w="6210" w:type="dxa"/>
          </w:tcPr>
          <w:p w14:paraId="61F3430D" w14:textId="77777777" w:rsidR="00A00E7A" w:rsidRDefault="00000000">
            <w:pPr>
              <w:pBdr>
                <w:top w:val="nil"/>
                <w:left w:val="nil"/>
                <w:bottom w:val="nil"/>
                <w:right w:val="nil"/>
                <w:between w:val="nil"/>
              </w:pBdr>
              <w:spacing w:before="40" w:after="40"/>
              <w:ind w:left="72" w:right="72"/>
              <w:rPr>
                <w:rFonts w:ascii="Courier New" w:eastAsia="Courier New" w:hAnsi="Courier New" w:cs="Courier New"/>
                <w:color w:val="000000"/>
                <w:sz w:val="18"/>
                <w:szCs w:val="18"/>
              </w:rPr>
            </w:pPr>
            <w:proofErr w:type="spellStart"/>
            <w:r>
              <w:rPr>
                <w:rFonts w:ascii="Courier New" w:eastAsia="Courier New" w:hAnsi="Courier New" w:cs="Courier New"/>
                <w:color w:val="000000"/>
                <w:sz w:val="18"/>
                <w:szCs w:val="18"/>
              </w:rPr>
              <w:t>urn:oasis:names:tc:ebxml-regrep:AssociationType:HasMember</w:t>
            </w:r>
            <w:proofErr w:type="spellEnd"/>
          </w:p>
        </w:tc>
      </w:tr>
      <w:tr w:rsidR="00A00E7A" w14:paraId="449DC902" w14:textId="77777777">
        <w:trPr>
          <w:cantSplit/>
        </w:trPr>
        <w:tc>
          <w:tcPr>
            <w:tcW w:w="3438" w:type="dxa"/>
          </w:tcPr>
          <w:p w14:paraId="21AB212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Replacement</w:t>
            </w:r>
          </w:p>
        </w:tc>
        <w:tc>
          <w:tcPr>
            <w:tcW w:w="6210" w:type="dxa"/>
          </w:tcPr>
          <w:p w14:paraId="3D24B76E" w14:textId="77777777" w:rsidR="00A00E7A" w:rsidRDefault="00000000">
            <w:pPr>
              <w:pBdr>
                <w:top w:val="nil"/>
                <w:left w:val="nil"/>
                <w:bottom w:val="nil"/>
                <w:right w:val="nil"/>
                <w:between w:val="nil"/>
              </w:pBdr>
              <w:spacing w:before="40" w:after="40"/>
              <w:ind w:left="72" w:right="72"/>
              <w:rPr>
                <w:rFonts w:ascii="Courier" w:eastAsia="Courier" w:hAnsi="Courier" w:cs="Courier"/>
                <w:color w:val="000000"/>
                <w:sz w:val="20"/>
                <w:szCs w:val="20"/>
              </w:rPr>
            </w:pPr>
            <w:r>
              <w:rPr>
                <w:rFonts w:ascii="Courier New" w:eastAsia="Courier New" w:hAnsi="Courier New" w:cs="Courier New"/>
                <w:color w:val="000000"/>
                <w:sz w:val="18"/>
                <w:szCs w:val="18"/>
              </w:rPr>
              <w:t>urn:ihe:iti:2007:AssociationType:RPLC</w:t>
            </w:r>
          </w:p>
        </w:tc>
      </w:tr>
      <w:tr w:rsidR="00A00E7A" w14:paraId="5658E297" w14:textId="77777777">
        <w:trPr>
          <w:cantSplit/>
        </w:trPr>
        <w:tc>
          <w:tcPr>
            <w:tcW w:w="3438" w:type="dxa"/>
          </w:tcPr>
          <w:p w14:paraId="7435279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Transformation</w:t>
            </w:r>
          </w:p>
        </w:tc>
        <w:tc>
          <w:tcPr>
            <w:tcW w:w="6210" w:type="dxa"/>
          </w:tcPr>
          <w:p w14:paraId="363CD234" w14:textId="77777777" w:rsidR="00A00E7A" w:rsidRDefault="00000000">
            <w:pPr>
              <w:pBdr>
                <w:top w:val="nil"/>
                <w:left w:val="nil"/>
                <w:bottom w:val="nil"/>
                <w:right w:val="nil"/>
                <w:between w:val="nil"/>
              </w:pBdr>
              <w:spacing w:before="40" w:after="40"/>
              <w:ind w:left="72" w:right="7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urn:ihe:iti:2007:AssociationType:XFRM </w:t>
            </w:r>
          </w:p>
        </w:tc>
      </w:tr>
      <w:tr w:rsidR="00A00E7A" w14:paraId="72423C67" w14:textId="77777777">
        <w:trPr>
          <w:cantSplit/>
        </w:trPr>
        <w:tc>
          <w:tcPr>
            <w:tcW w:w="3438" w:type="dxa"/>
          </w:tcPr>
          <w:p w14:paraId="2AF9A28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Addendum</w:t>
            </w:r>
          </w:p>
        </w:tc>
        <w:tc>
          <w:tcPr>
            <w:tcW w:w="6210" w:type="dxa"/>
          </w:tcPr>
          <w:p w14:paraId="45DE0A69" w14:textId="77777777" w:rsidR="00A00E7A" w:rsidRDefault="00000000">
            <w:pPr>
              <w:pBdr>
                <w:top w:val="nil"/>
                <w:left w:val="nil"/>
                <w:bottom w:val="nil"/>
                <w:right w:val="nil"/>
                <w:between w:val="nil"/>
              </w:pBdr>
              <w:spacing w:before="40" w:after="40"/>
              <w:ind w:left="72" w:right="72"/>
              <w:rPr>
                <w:rFonts w:ascii="Courier New" w:eastAsia="Courier New" w:hAnsi="Courier New" w:cs="Courier New"/>
                <w:color w:val="000000"/>
                <w:sz w:val="18"/>
                <w:szCs w:val="18"/>
              </w:rPr>
            </w:pPr>
            <w:r>
              <w:rPr>
                <w:rFonts w:ascii="Courier New" w:eastAsia="Courier New" w:hAnsi="Courier New" w:cs="Courier New"/>
                <w:color w:val="000000"/>
                <w:sz w:val="18"/>
                <w:szCs w:val="18"/>
              </w:rPr>
              <w:t>urn:ihe:iti:2007:AssociationType:APND</w:t>
            </w:r>
          </w:p>
        </w:tc>
      </w:tr>
      <w:tr w:rsidR="00A00E7A" w14:paraId="04828F6F" w14:textId="77777777">
        <w:trPr>
          <w:cantSplit/>
        </w:trPr>
        <w:tc>
          <w:tcPr>
            <w:tcW w:w="3438" w:type="dxa"/>
          </w:tcPr>
          <w:p w14:paraId="7214289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Replacement with Transformation</w:t>
            </w:r>
          </w:p>
        </w:tc>
        <w:tc>
          <w:tcPr>
            <w:tcW w:w="6210" w:type="dxa"/>
          </w:tcPr>
          <w:p w14:paraId="0A65F55C" w14:textId="77777777" w:rsidR="00A00E7A" w:rsidRDefault="00000000">
            <w:pPr>
              <w:pBdr>
                <w:top w:val="nil"/>
                <w:left w:val="nil"/>
                <w:bottom w:val="nil"/>
                <w:right w:val="nil"/>
                <w:between w:val="nil"/>
              </w:pBdr>
              <w:spacing w:before="40" w:after="40"/>
              <w:ind w:left="72" w:right="72"/>
              <w:rPr>
                <w:rFonts w:ascii="Courier New" w:eastAsia="Courier New" w:hAnsi="Courier New" w:cs="Courier New"/>
                <w:color w:val="000000"/>
                <w:sz w:val="18"/>
                <w:szCs w:val="18"/>
              </w:rPr>
            </w:pPr>
            <w:r>
              <w:rPr>
                <w:rFonts w:ascii="Courier New" w:eastAsia="Courier New" w:hAnsi="Courier New" w:cs="Courier New"/>
                <w:color w:val="000000"/>
                <w:sz w:val="18"/>
                <w:szCs w:val="18"/>
              </w:rPr>
              <w:t>urn:ihe:iti:2007:AssociationType:XFRM_RPLC</w:t>
            </w:r>
          </w:p>
        </w:tc>
      </w:tr>
      <w:tr w:rsidR="00A00E7A" w14:paraId="6F68B08A" w14:textId="77777777">
        <w:trPr>
          <w:cantSplit/>
        </w:trPr>
        <w:tc>
          <w:tcPr>
            <w:tcW w:w="3438" w:type="dxa"/>
          </w:tcPr>
          <w:p w14:paraId="1FC553F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Digital Signature</w:t>
            </w:r>
          </w:p>
        </w:tc>
        <w:tc>
          <w:tcPr>
            <w:tcW w:w="6210" w:type="dxa"/>
          </w:tcPr>
          <w:p w14:paraId="7032FEDF" w14:textId="77777777" w:rsidR="00A00E7A" w:rsidRDefault="00000000">
            <w:pPr>
              <w:pBdr>
                <w:top w:val="nil"/>
                <w:left w:val="nil"/>
                <w:bottom w:val="nil"/>
                <w:right w:val="nil"/>
                <w:between w:val="nil"/>
              </w:pBdr>
              <w:spacing w:before="40" w:after="40"/>
              <w:ind w:left="72" w:right="72"/>
              <w:rPr>
                <w:rFonts w:ascii="Courier New" w:eastAsia="Courier New" w:hAnsi="Courier New" w:cs="Courier New"/>
                <w:color w:val="000000"/>
                <w:sz w:val="18"/>
                <w:szCs w:val="18"/>
              </w:rPr>
            </w:pPr>
            <w:r>
              <w:rPr>
                <w:rFonts w:ascii="Courier New" w:eastAsia="Courier New" w:hAnsi="Courier New" w:cs="Courier New"/>
                <w:color w:val="000000"/>
                <w:sz w:val="18"/>
                <w:szCs w:val="18"/>
              </w:rPr>
              <w:t>urn:ihe:iti:2007:AssociationType:signs</w:t>
            </w:r>
          </w:p>
        </w:tc>
      </w:tr>
      <w:tr w:rsidR="00A00E7A" w14:paraId="30E18B81" w14:textId="77777777">
        <w:trPr>
          <w:cantSplit/>
        </w:trPr>
        <w:tc>
          <w:tcPr>
            <w:tcW w:w="3438" w:type="dxa"/>
          </w:tcPr>
          <w:p w14:paraId="1E497DF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Snapshot of On-Demand document Entry</w:t>
            </w:r>
          </w:p>
        </w:tc>
        <w:tc>
          <w:tcPr>
            <w:tcW w:w="6210" w:type="dxa"/>
          </w:tcPr>
          <w:p w14:paraId="047252DD" w14:textId="77777777" w:rsidR="00A00E7A" w:rsidRDefault="00000000">
            <w:pPr>
              <w:pBdr>
                <w:top w:val="nil"/>
                <w:left w:val="nil"/>
                <w:bottom w:val="nil"/>
                <w:right w:val="nil"/>
                <w:between w:val="nil"/>
              </w:pBdr>
              <w:spacing w:before="40" w:after="40"/>
              <w:ind w:left="72" w:right="72"/>
              <w:rPr>
                <w:rFonts w:ascii="Courier New" w:eastAsia="Courier New" w:hAnsi="Courier New" w:cs="Courier New"/>
                <w:color w:val="000000"/>
                <w:sz w:val="18"/>
                <w:szCs w:val="18"/>
              </w:rPr>
            </w:pPr>
            <w:r>
              <w:rPr>
                <w:rFonts w:ascii="Courier New" w:eastAsia="Courier New" w:hAnsi="Courier New" w:cs="Courier New"/>
                <w:color w:val="000000"/>
                <w:sz w:val="18"/>
                <w:szCs w:val="18"/>
              </w:rPr>
              <w:t>urn:ihe:iti:2010:AssociationType:IsSnapshotOf</w:t>
            </w:r>
          </w:p>
        </w:tc>
      </w:tr>
      <w:tr w:rsidR="00A00E7A" w14:paraId="464EA269" w14:textId="77777777">
        <w:trPr>
          <w:cantSplit/>
        </w:trPr>
        <w:tc>
          <w:tcPr>
            <w:tcW w:w="3438" w:type="dxa"/>
          </w:tcPr>
          <w:p w14:paraId="57B19593"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availabilityStatus</w:t>
            </w:r>
            <w:proofErr w:type="spellEnd"/>
            <w:r>
              <w:rPr>
                <w:b/>
                <w:color w:val="000000"/>
                <w:sz w:val="18"/>
                <w:szCs w:val="18"/>
                <w:u w:val="single"/>
              </w:rPr>
              <w:t xml:space="preserve"> update</w:t>
            </w:r>
          </w:p>
        </w:tc>
        <w:tc>
          <w:tcPr>
            <w:tcW w:w="6210" w:type="dxa"/>
          </w:tcPr>
          <w:p w14:paraId="52C40DB4" w14:textId="77777777" w:rsidR="00A00E7A" w:rsidRDefault="00000000">
            <w:pPr>
              <w:pBdr>
                <w:top w:val="nil"/>
                <w:left w:val="nil"/>
                <w:bottom w:val="nil"/>
                <w:right w:val="nil"/>
                <w:between w:val="nil"/>
              </w:pBdr>
              <w:spacing w:before="40" w:after="40"/>
              <w:ind w:left="72" w:right="72"/>
              <w:rPr>
                <w:rFonts w:ascii="Courier New" w:eastAsia="Courier New" w:hAnsi="Courier New" w:cs="Courier New"/>
                <w:b/>
                <w:color w:val="000000"/>
                <w:sz w:val="18"/>
                <w:szCs w:val="18"/>
                <w:u w:val="single"/>
              </w:rPr>
            </w:pPr>
            <w:r>
              <w:rPr>
                <w:rFonts w:ascii="Courier New" w:eastAsia="Courier New" w:hAnsi="Courier New" w:cs="Courier New"/>
                <w:b/>
                <w:color w:val="000000"/>
                <w:sz w:val="18"/>
                <w:szCs w:val="18"/>
                <w:u w:val="single"/>
              </w:rPr>
              <w:t>urn:ihe:iti:2010:AssociationType:UpdateAvailabilityStatus</w:t>
            </w:r>
          </w:p>
        </w:tc>
      </w:tr>
      <w:tr w:rsidR="00A00E7A" w14:paraId="3C21CCC6" w14:textId="77777777">
        <w:trPr>
          <w:cantSplit/>
        </w:trPr>
        <w:tc>
          <w:tcPr>
            <w:tcW w:w="3438" w:type="dxa"/>
          </w:tcPr>
          <w:p w14:paraId="51B95ED3"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Submit arbitrary Association</w:t>
            </w:r>
          </w:p>
        </w:tc>
        <w:tc>
          <w:tcPr>
            <w:tcW w:w="6210" w:type="dxa"/>
          </w:tcPr>
          <w:p w14:paraId="4F77A5D5" w14:textId="77777777" w:rsidR="00A00E7A" w:rsidRDefault="00000000">
            <w:pPr>
              <w:pBdr>
                <w:top w:val="nil"/>
                <w:left w:val="nil"/>
                <w:bottom w:val="nil"/>
                <w:right w:val="nil"/>
                <w:between w:val="nil"/>
              </w:pBdr>
              <w:spacing w:before="40" w:after="40"/>
              <w:ind w:left="72" w:right="72"/>
              <w:rPr>
                <w:rFonts w:ascii="Courier New" w:eastAsia="Courier New" w:hAnsi="Courier New" w:cs="Courier New"/>
                <w:b/>
                <w:color w:val="000000"/>
                <w:sz w:val="18"/>
                <w:szCs w:val="18"/>
                <w:u w:val="single"/>
              </w:rPr>
            </w:pPr>
            <w:r>
              <w:rPr>
                <w:rFonts w:ascii="Courier New" w:eastAsia="Courier New" w:hAnsi="Courier New" w:cs="Courier New"/>
                <w:b/>
                <w:color w:val="000000"/>
                <w:sz w:val="18"/>
                <w:szCs w:val="18"/>
                <w:u w:val="single"/>
              </w:rPr>
              <w:t>urn:ihe:iti:2010:AssociationType:SubmitAssociation</w:t>
            </w:r>
          </w:p>
        </w:tc>
      </w:tr>
    </w:tbl>
    <w:p w14:paraId="77B98D16" w14:textId="77777777" w:rsidR="00A00E7A" w:rsidRDefault="00000000">
      <w:pPr>
        <w:pStyle w:val="Heading3"/>
      </w:pPr>
      <w:bookmarkStart w:id="145" w:name="_1d96cc0" w:colFirst="0" w:colLast="0"/>
      <w:bookmarkEnd w:id="145"/>
      <w:r>
        <w:t>4.2.3 Metadata Attributes</w:t>
      </w:r>
    </w:p>
    <w:p w14:paraId="246677EF" w14:textId="77777777" w:rsidR="00A00E7A" w:rsidRDefault="00000000">
      <w:r>
        <w:t>…</w:t>
      </w:r>
    </w:p>
    <w:p w14:paraId="0A13D7E1" w14:textId="77777777" w:rsidR="00A00E7A" w:rsidRDefault="00000000">
      <w:pPr>
        <w:pStyle w:val="Heading4"/>
      </w:pPr>
      <w:bookmarkStart w:id="146" w:name="_3x8tuzt" w:colFirst="0" w:colLast="0"/>
      <w:bookmarkEnd w:id="146"/>
      <w:r>
        <w:t>4.2.3.2 Document Metadata Attribute Definition</w:t>
      </w:r>
    </w:p>
    <w:p w14:paraId="364D943A"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Add the following rows to ITI TF-3: Table 4.2.3.2-1 Document Metadata Attribute Definition</w:t>
      </w:r>
    </w:p>
    <w:p w14:paraId="593C4578" w14:textId="77777777" w:rsidR="00A00E7A" w:rsidRDefault="00A00E7A">
      <w:pPr>
        <w:pBdr>
          <w:top w:val="nil"/>
          <w:left w:val="nil"/>
          <w:bottom w:val="nil"/>
          <w:right w:val="nil"/>
          <w:between w:val="nil"/>
        </w:pBdr>
        <w:rPr>
          <w:color w:val="000000"/>
        </w:rPr>
      </w:pPr>
    </w:p>
    <w:p w14:paraId="7841E29C"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lastRenderedPageBreak/>
        <w:t xml:space="preserve">Table 4.2.3.2-1: </w:t>
      </w:r>
      <w:proofErr w:type="spellStart"/>
      <w:r>
        <w:rPr>
          <w:rFonts w:ascii="Arial" w:eastAsia="Arial" w:hAnsi="Arial" w:cs="Arial"/>
          <w:b/>
          <w:color w:val="000000"/>
          <w:sz w:val="22"/>
          <w:szCs w:val="22"/>
        </w:rPr>
        <w:t>DocumentEntry</w:t>
      </w:r>
      <w:proofErr w:type="spellEnd"/>
      <w:r>
        <w:rPr>
          <w:rFonts w:ascii="Arial" w:eastAsia="Arial" w:hAnsi="Arial" w:cs="Arial"/>
          <w:b/>
          <w:color w:val="000000"/>
          <w:sz w:val="22"/>
          <w:szCs w:val="22"/>
        </w:rPr>
        <w:t xml:space="preserve"> Metadata Attribute Definition (previously Table 4.1-5)</w:t>
      </w:r>
    </w:p>
    <w:tbl>
      <w:tblPr>
        <w:tblStyle w:val="aff4"/>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620"/>
        <w:gridCol w:w="1440"/>
        <w:gridCol w:w="1170"/>
      </w:tblGrid>
      <w:tr w:rsidR="00A00E7A" w14:paraId="22A64894" w14:textId="77777777">
        <w:trPr>
          <w:trHeight w:val="720"/>
          <w:tblHeader/>
        </w:trPr>
        <w:tc>
          <w:tcPr>
            <w:tcW w:w="1913" w:type="dxa"/>
            <w:shd w:val="clear" w:color="auto" w:fill="D9D9D9"/>
          </w:tcPr>
          <w:p w14:paraId="129F689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DocumentEntry</w:t>
            </w:r>
            <w:proofErr w:type="spellEnd"/>
            <w:r>
              <w:rPr>
                <w:rFonts w:ascii="Arial" w:eastAsia="Arial" w:hAnsi="Arial" w:cs="Arial"/>
                <w:b/>
                <w:color w:val="000000"/>
                <w:sz w:val="20"/>
                <w:szCs w:val="20"/>
              </w:rPr>
              <w:t xml:space="preserve"> Metadata Attribute</w:t>
            </w:r>
          </w:p>
        </w:tc>
        <w:tc>
          <w:tcPr>
            <w:tcW w:w="3870" w:type="dxa"/>
            <w:shd w:val="clear" w:color="auto" w:fill="D9D9D9"/>
          </w:tcPr>
          <w:p w14:paraId="087C54AE"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Description</w:t>
            </w:r>
          </w:p>
        </w:tc>
        <w:tc>
          <w:tcPr>
            <w:tcW w:w="1620" w:type="dxa"/>
            <w:shd w:val="clear" w:color="auto" w:fill="D9D9D9"/>
          </w:tcPr>
          <w:p w14:paraId="24C9594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Data Type (Table 4.2.3.2.1.7-2)</w:t>
            </w:r>
          </w:p>
        </w:tc>
        <w:tc>
          <w:tcPr>
            <w:tcW w:w="1440" w:type="dxa"/>
            <w:shd w:val="clear" w:color="auto" w:fill="D9D9D9"/>
          </w:tcPr>
          <w:p w14:paraId="5B739A64"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Coding  (Section 4.2.3.1.8)</w:t>
            </w:r>
          </w:p>
        </w:tc>
        <w:tc>
          <w:tcPr>
            <w:tcW w:w="1170" w:type="dxa"/>
            <w:shd w:val="clear" w:color="auto" w:fill="D9D9D9"/>
          </w:tcPr>
          <w:p w14:paraId="7CF6C9B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Detail (See Section)</w:t>
            </w:r>
          </w:p>
        </w:tc>
      </w:tr>
      <w:tr w:rsidR="00A00E7A" w14:paraId="2B23503A" w14:textId="77777777">
        <w:tc>
          <w:tcPr>
            <w:tcW w:w="1913" w:type="dxa"/>
          </w:tcPr>
          <w:p w14:paraId="603B256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870" w:type="dxa"/>
          </w:tcPr>
          <w:p w14:paraId="58173091"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620" w:type="dxa"/>
          </w:tcPr>
          <w:p w14:paraId="0CAF1B72"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440" w:type="dxa"/>
          </w:tcPr>
          <w:p w14:paraId="34BCA60D"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170" w:type="dxa"/>
          </w:tcPr>
          <w:p w14:paraId="443B1F0F"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1FA8529B" w14:textId="77777777">
        <w:tc>
          <w:tcPr>
            <w:tcW w:w="1913" w:type="dxa"/>
          </w:tcPr>
          <w:p w14:paraId="04C98961"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creationTime</w:t>
            </w:r>
            <w:proofErr w:type="spellEnd"/>
          </w:p>
        </w:tc>
        <w:tc>
          <w:tcPr>
            <w:tcW w:w="3870" w:type="dxa"/>
          </w:tcPr>
          <w:p w14:paraId="42A80C9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The time the author created the document. Shall have a single value.</w:t>
            </w:r>
          </w:p>
        </w:tc>
        <w:tc>
          <w:tcPr>
            <w:tcW w:w="1620" w:type="dxa"/>
          </w:tcPr>
          <w:p w14:paraId="43F7686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DTM</w:t>
            </w:r>
          </w:p>
        </w:tc>
        <w:tc>
          <w:tcPr>
            <w:tcW w:w="1440" w:type="dxa"/>
          </w:tcPr>
          <w:p w14:paraId="056CFAB5"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ebRIM</w:t>
            </w:r>
            <w:proofErr w:type="spellEnd"/>
            <w:r>
              <w:rPr>
                <w:color w:val="000000"/>
                <w:sz w:val="18"/>
                <w:szCs w:val="18"/>
              </w:rPr>
              <w:t xml:space="preserve"> Slot</w:t>
            </w:r>
          </w:p>
        </w:tc>
        <w:tc>
          <w:tcPr>
            <w:tcW w:w="1170" w:type="dxa"/>
          </w:tcPr>
          <w:p w14:paraId="40DAA99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4.2.3.2.6</w:t>
            </w:r>
          </w:p>
        </w:tc>
      </w:tr>
      <w:tr w:rsidR="00A00E7A" w14:paraId="36EA1DC9" w14:textId="77777777">
        <w:tc>
          <w:tcPr>
            <w:tcW w:w="1913" w:type="dxa"/>
          </w:tcPr>
          <w:p w14:paraId="1775D4DC"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documentAvailability</w:t>
            </w:r>
            <w:proofErr w:type="spellEnd"/>
          </w:p>
        </w:tc>
        <w:tc>
          <w:tcPr>
            <w:tcW w:w="3870" w:type="dxa"/>
          </w:tcPr>
          <w:p w14:paraId="1E73B98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The status of the Document in the Document Repository</w:t>
            </w:r>
          </w:p>
        </w:tc>
        <w:tc>
          <w:tcPr>
            <w:tcW w:w="1620" w:type="dxa"/>
          </w:tcPr>
          <w:p w14:paraId="58A0BC4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Predefined URN</w:t>
            </w:r>
          </w:p>
        </w:tc>
        <w:tc>
          <w:tcPr>
            <w:tcW w:w="1440" w:type="dxa"/>
          </w:tcPr>
          <w:p w14:paraId="29636933"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ebRIM</w:t>
            </w:r>
            <w:proofErr w:type="spellEnd"/>
            <w:r>
              <w:rPr>
                <w:b/>
                <w:color w:val="000000"/>
                <w:sz w:val="18"/>
                <w:szCs w:val="18"/>
                <w:u w:val="single"/>
              </w:rPr>
              <w:t xml:space="preserve"> Slot</w:t>
            </w:r>
          </w:p>
        </w:tc>
        <w:tc>
          <w:tcPr>
            <w:tcW w:w="1170" w:type="dxa"/>
          </w:tcPr>
          <w:p w14:paraId="65C7A3F7"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4.2.3.2.30</w:t>
            </w:r>
          </w:p>
        </w:tc>
      </w:tr>
      <w:tr w:rsidR="00A00E7A" w14:paraId="527E6764" w14:textId="77777777">
        <w:tc>
          <w:tcPr>
            <w:tcW w:w="1913" w:type="dxa"/>
          </w:tcPr>
          <w:p w14:paraId="4E8586CE"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entryUUID</w:t>
            </w:r>
            <w:proofErr w:type="spellEnd"/>
          </w:p>
        </w:tc>
        <w:tc>
          <w:tcPr>
            <w:tcW w:w="3870" w:type="dxa"/>
          </w:tcPr>
          <w:p w14:paraId="73915E0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A globally unique identifier used to identify the entry. </w:t>
            </w:r>
          </w:p>
        </w:tc>
        <w:tc>
          <w:tcPr>
            <w:tcW w:w="1620" w:type="dxa"/>
          </w:tcPr>
          <w:p w14:paraId="2AD23B6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UUID</w:t>
            </w:r>
          </w:p>
        </w:tc>
        <w:tc>
          <w:tcPr>
            <w:tcW w:w="1440" w:type="dxa"/>
          </w:tcPr>
          <w:p w14:paraId="5E3D525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XML attribute</w:t>
            </w:r>
          </w:p>
        </w:tc>
        <w:tc>
          <w:tcPr>
            <w:tcW w:w="1170" w:type="dxa"/>
          </w:tcPr>
          <w:p w14:paraId="718D3D8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4.2.3.2.7</w:t>
            </w:r>
          </w:p>
        </w:tc>
      </w:tr>
      <w:tr w:rsidR="00A00E7A" w14:paraId="2E26CBDE" w14:textId="77777777">
        <w:tc>
          <w:tcPr>
            <w:tcW w:w="1913" w:type="dxa"/>
          </w:tcPr>
          <w:p w14:paraId="56515133"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limitedMetadata</w:t>
            </w:r>
            <w:proofErr w:type="spellEnd"/>
          </w:p>
        </w:tc>
        <w:tc>
          <w:tcPr>
            <w:tcW w:w="3870" w:type="dxa"/>
          </w:tcPr>
          <w:p w14:paraId="08A5049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Indicates whether the Document Entry was created using the less rigorous requirements of metadata as defined for the Metadata-Limited Document Source.</w:t>
            </w:r>
          </w:p>
        </w:tc>
        <w:tc>
          <w:tcPr>
            <w:tcW w:w="1620" w:type="dxa"/>
          </w:tcPr>
          <w:p w14:paraId="3DAEFB3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4.2.3.2.29</w:t>
            </w:r>
          </w:p>
        </w:tc>
        <w:tc>
          <w:tcPr>
            <w:tcW w:w="1440" w:type="dxa"/>
          </w:tcPr>
          <w:p w14:paraId="7CE924D4"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ebRIM</w:t>
            </w:r>
            <w:proofErr w:type="spellEnd"/>
            <w:r>
              <w:rPr>
                <w:color w:val="000000"/>
                <w:sz w:val="18"/>
                <w:szCs w:val="18"/>
              </w:rPr>
              <w:t xml:space="preserve"> Classification</w:t>
            </w:r>
          </w:p>
        </w:tc>
        <w:tc>
          <w:tcPr>
            <w:tcW w:w="1170" w:type="dxa"/>
          </w:tcPr>
          <w:p w14:paraId="1736D8C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4.2.3.2.29</w:t>
            </w:r>
          </w:p>
        </w:tc>
      </w:tr>
      <w:tr w:rsidR="00A00E7A" w14:paraId="7B2EF99D" w14:textId="77777777">
        <w:tc>
          <w:tcPr>
            <w:tcW w:w="1913" w:type="dxa"/>
          </w:tcPr>
          <w:p w14:paraId="2167D65F"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logicalID</w:t>
            </w:r>
            <w:proofErr w:type="spellEnd"/>
          </w:p>
        </w:tc>
        <w:tc>
          <w:tcPr>
            <w:tcW w:w="3870" w:type="dxa"/>
          </w:tcPr>
          <w:p w14:paraId="2797C25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A globally unique identifier used to identify the logical entry.</w:t>
            </w:r>
          </w:p>
        </w:tc>
        <w:tc>
          <w:tcPr>
            <w:tcW w:w="1620" w:type="dxa"/>
          </w:tcPr>
          <w:p w14:paraId="0408716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UUID</w:t>
            </w:r>
          </w:p>
        </w:tc>
        <w:tc>
          <w:tcPr>
            <w:tcW w:w="1440" w:type="dxa"/>
          </w:tcPr>
          <w:p w14:paraId="52F373C7"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XML attribute</w:t>
            </w:r>
          </w:p>
        </w:tc>
        <w:tc>
          <w:tcPr>
            <w:tcW w:w="1170" w:type="dxa"/>
          </w:tcPr>
          <w:p w14:paraId="60AD80B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4.2.3.2.31</w:t>
            </w:r>
          </w:p>
        </w:tc>
      </w:tr>
      <w:tr w:rsidR="00A00E7A" w14:paraId="71090F03" w14:textId="77777777">
        <w:tc>
          <w:tcPr>
            <w:tcW w:w="1913" w:type="dxa"/>
          </w:tcPr>
          <w:p w14:paraId="542AEAC7"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mimeType</w:t>
            </w:r>
            <w:proofErr w:type="spellEnd"/>
          </w:p>
        </w:tc>
        <w:tc>
          <w:tcPr>
            <w:tcW w:w="3870" w:type="dxa"/>
          </w:tcPr>
          <w:p w14:paraId="0D7DC01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MIME type of the document. </w:t>
            </w:r>
          </w:p>
        </w:tc>
        <w:tc>
          <w:tcPr>
            <w:tcW w:w="1620" w:type="dxa"/>
          </w:tcPr>
          <w:p w14:paraId="2C4000F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MIME type</w:t>
            </w:r>
          </w:p>
        </w:tc>
        <w:tc>
          <w:tcPr>
            <w:tcW w:w="1440" w:type="dxa"/>
          </w:tcPr>
          <w:p w14:paraId="2E72A55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XML attribute</w:t>
            </w:r>
          </w:p>
        </w:tc>
        <w:tc>
          <w:tcPr>
            <w:tcW w:w="1170" w:type="dxa"/>
          </w:tcPr>
          <w:p w14:paraId="7F3D62E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4.2.3.2.15</w:t>
            </w:r>
          </w:p>
        </w:tc>
      </w:tr>
      <w:tr w:rsidR="00A00E7A" w14:paraId="72D48887" w14:textId="77777777">
        <w:tc>
          <w:tcPr>
            <w:tcW w:w="1913" w:type="dxa"/>
          </w:tcPr>
          <w:p w14:paraId="0391DC1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870" w:type="dxa"/>
          </w:tcPr>
          <w:p w14:paraId="0DB5AE96"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620" w:type="dxa"/>
          </w:tcPr>
          <w:p w14:paraId="0DF75B81"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440" w:type="dxa"/>
          </w:tcPr>
          <w:p w14:paraId="657E2161"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170" w:type="dxa"/>
          </w:tcPr>
          <w:p w14:paraId="32D364F3"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76B6A591" w14:textId="77777777">
        <w:tc>
          <w:tcPr>
            <w:tcW w:w="1913" w:type="dxa"/>
          </w:tcPr>
          <w:p w14:paraId="5E86A37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URI</w:t>
            </w:r>
          </w:p>
        </w:tc>
        <w:tc>
          <w:tcPr>
            <w:tcW w:w="3870" w:type="dxa"/>
          </w:tcPr>
          <w:p w14:paraId="6E3A195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The URI for the document. </w:t>
            </w:r>
          </w:p>
        </w:tc>
        <w:tc>
          <w:tcPr>
            <w:tcW w:w="1620" w:type="dxa"/>
          </w:tcPr>
          <w:p w14:paraId="45EA39C1"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URI</w:t>
            </w:r>
          </w:p>
        </w:tc>
        <w:tc>
          <w:tcPr>
            <w:tcW w:w="1440" w:type="dxa"/>
          </w:tcPr>
          <w:p w14:paraId="45B6685F"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ebRIM</w:t>
            </w:r>
            <w:proofErr w:type="spellEnd"/>
            <w:r>
              <w:rPr>
                <w:color w:val="000000"/>
                <w:sz w:val="18"/>
                <w:szCs w:val="18"/>
              </w:rPr>
              <w:t xml:space="preserve"> Slot</w:t>
            </w:r>
          </w:p>
        </w:tc>
        <w:tc>
          <w:tcPr>
            <w:tcW w:w="1170" w:type="dxa"/>
          </w:tcPr>
          <w:p w14:paraId="01CED46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4.2.3.2.27</w:t>
            </w:r>
          </w:p>
        </w:tc>
      </w:tr>
      <w:tr w:rsidR="00A00E7A" w14:paraId="67E477AA" w14:textId="77777777">
        <w:tc>
          <w:tcPr>
            <w:tcW w:w="1913" w:type="dxa"/>
          </w:tcPr>
          <w:p w14:paraId="57FA9015"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version</w:t>
            </w:r>
          </w:p>
        </w:tc>
        <w:tc>
          <w:tcPr>
            <w:tcW w:w="3870" w:type="dxa"/>
          </w:tcPr>
          <w:p w14:paraId="42764F7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 xml:space="preserve">Version number of a </w:t>
            </w:r>
            <w:proofErr w:type="spellStart"/>
            <w:r>
              <w:rPr>
                <w:b/>
                <w:color w:val="000000"/>
                <w:sz w:val="18"/>
                <w:szCs w:val="18"/>
                <w:u w:val="single"/>
              </w:rPr>
              <w:t>DocumentEntry</w:t>
            </w:r>
            <w:proofErr w:type="spellEnd"/>
            <w:r>
              <w:rPr>
                <w:b/>
                <w:color w:val="000000"/>
                <w:sz w:val="18"/>
                <w:szCs w:val="18"/>
                <w:u w:val="single"/>
              </w:rPr>
              <w:t>.</w:t>
            </w:r>
          </w:p>
        </w:tc>
        <w:tc>
          <w:tcPr>
            <w:tcW w:w="1620" w:type="dxa"/>
          </w:tcPr>
          <w:p w14:paraId="4FD3804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Integer</w:t>
            </w:r>
          </w:p>
        </w:tc>
        <w:tc>
          <w:tcPr>
            <w:tcW w:w="1440" w:type="dxa"/>
          </w:tcPr>
          <w:p w14:paraId="7FEC8A17"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ebRIM</w:t>
            </w:r>
            <w:proofErr w:type="spellEnd"/>
            <w:r>
              <w:rPr>
                <w:b/>
                <w:color w:val="000000"/>
                <w:sz w:val="18"/>
                <w:szCs w:val="18"/>
                <w:u w:val="single"/>
              </w:rPr>
              <w:t xml:space="preserve"> </w:t>
            </w:r>
            <w:proofErr w:type="spellStart"/>
            <w:r>
              <w:rPr>
                <w:b/>
                <w:color w:val="000000"/>
                <w:sz w:val="18"/>
                <w:szCs w:val="18"/>
                <w:u w:val="single"/>
              </w:rPr>
              <w:t>VersionInfo</w:t>
            </w:r>
            <w:proofErr w:type="spellEnd"/>
          </w:p>
        </w:tc>
        <w:tc>
          <w:tcPr>
            <w:tcW w:w="1170" w:type="dxa"/>
          </w:tcPr>
          <w:p w14:paraId="307A88F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4.2.3.2.32</w:t>
            </w:r>
          </w:p>
        </w:tc>
      </w:tr>
    </w:tbl>
    <w:p w14:paraId="42CFA719" w14:textId="77777777" w:rsidR="00A00E7A" w:rsidRDefault="00A00E7A">
      <w:pPr>
        <w:pBdr>
          <w:top w:val="nil"/>
          <w:left w:val="nil"/>
          <w:bottom w:val="nil"/>
          <w:right w:val="nil"/>
          <w:between w:val="nil"/>
        </w:pBdr>
        <w:rPr>
          <w:color w:val="000000"/>
        </w:rPr>
      </w:pPr>
    </w:p>
    <w:p w14:paraId="334A4AF7"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Add the following new sub-sections to </w:t>
      </w:r>
      <w:hyperlink r:id="rId70" w:anchor="4.2.3.2">
        <w:r>
          <w:rPr>
            <w:i/>
            <w:color w:val="0000FF"/>
            <w:u w:val="single"/>
          </w:rPr>
          <w:t>Section 4.2.3.2</w:t>
        </w:r>
      </w:hyperlink>
    </w:p>
    <w:p w14:paraId="442ABA40" w14:textId="77777777" w:rsidR="00A00E7A" w:rsidRDefault="00000000">
      <w:pPr>
        <w:pStyle w:val="Heading5"/>
      </w:pPr>
      <w:bookmarkStart w:id="147" w:name="_2ce457m" w:colFirst="0" w:colLast="0"/>
      <w:bookmarkEnd w:id="147"/>
      <w:r>
        <w:t xml:space="preserve">4.2.3.2.30 </w:t>
      </w:r>
      <w:proofErr w:type="spellStart"/>
      <w:r>
        <w:t>DocumentEntry.documentAvailability</w:t>
      </w:r>
      <w:proofErr w:type="spellEnd"/>
    </w:p>
    <w:p w14:paraId="3637FEE5" w14:textId="77777777" w:rsidR="00A00E7A" w:rsidRDefault="00000000">
      <w:pPr>
        <w:keepNext/>
        <w:pBdr>
          <w:top w:val="nil"/>
          <w:left w:val="nil"/>
          <w:bottom w:val="nil"/>
          <w:right w:val="nil"/>
          <w:between w:val="nil"/>
        </w:pBdr>
        <w:rPr>
          <w:b/>
          <w:color w:val="000000"/>
        </w:rPr>
      </w:pPr>
      <w:r>
        <w:rPr>
          <w:b/>
          <w:color w:val="000000"/>
        </w:rPr>
        <w:t>Description:</w:t>
      </w:r>
    </w:p>
    <w:p w14:paraId="1D3A6246" w14:textId="77777777" w:rsidR="00A00E7A" w:rsidRDefault="00000000">
      <w:pPr>
        <w:pBdr>
          <w:top w:val="nil"/>
          <w:left w:val="nil"/>
          <w:bottom w:val="nil"/>
          <w:right w:val="nil"/>
          <w:between w:val="nil"/>
        </w:pBdr>
        <w:rPr>
          <w:color w:val="000000"/>
        </w:rPr>
      </w:pPr>
      <w:r>
        <w:rPr>
          <w:color w:val="000000"/>
        </w:rPr>
        <w:t>The status of the Document in the Document Repository. Online indicates the Document in the Document Repository is available to be retrieved. Offline indicates the Document in the Document Repository is not available to be retrieved.</w:t>
      </w:r>
    </w:p>
    <w:p w14:paraId="63D8CB0E" w14:textId="77777777" w:rsidR="00A00E7A" w:rsidRDefault="00000000">
      <w:pPr>
        <w:pBdr>
          <w:top w:val="nil"/>
          <w:left w:val="nil"/>
          <w:bottom w:val="nil"/>
          <w:right w:val="nil"/>
          <w:between w:val="nil"/>
        </w:pBdr>
        <w:rPr>
          <w:b/>
          <w:color w:val="000000"/>
        </w:rPr>
      </w:pPr>
      <w:r>
        <w:rPr>
          <w:b/>
          <w:color w:val="000000"/>
        </w:rPr>
        <w:t xml:space="preserve">Coding: </w:t>
      </w:r>
    </w:p>
    <w:p w14:paraId="0EF2B7B3" w14:textId="77777777" w:rsidR="00A00E7A" w:rsidRDefault="00000000">
      <w:pPr>
        <w:pBdr>
          <w:top w:val="nil"/>
          <w:left w:val="nil"/>
          <w:bottom w:val="nil"/>
          <w:right w:val="nil"/>
          <w:between w:val="nil"/>
        </w:pBdr>
        <w:rPr>
          <w:color w:val="000000"/>
        </w:rPr>
      </w:pPr>
      <w:r>
        <w:rPr>
          <w:color w:val="000000"/>
        </w:rPr>
        <w:t>This slot, if present, shall have a single value.</w:t>
      </w:r>
    </w:p>
    <w:p w14:paraId="107DF8D1" w14:textId="77777777" w:rsidR="00A00E7A" w:rsidRDefault="00000000">
      <w:pPr>
        <w:pBdr>
          <w:top w:val="nil"/>
          <w:left w:val="nil"/>
          <w:bottom w:val="nil"/>
          <w:right w:val="nil"/>
          <w:between w:val="nil"/>
        </w:pBdr>
        <w:rPr>
          <w:color w:val="000000"/>
        </w:rPr>
      </w:pPr>
      <w:r>
        <w:rPr>
          <w:color w:val="000000"/>
        </w:rPr>
        <w:t xml:space="preserve">Takes one of two values: urn:ihe:iti:2010:DocumentAvailability:Online or urn:ihe:iti:2010:DocumentAvailability:Offline. If the attribute is not present in metadata its value defaults to Online. </w:t>
      </w:r>
    </w:p>
    <w:p w14:paraId="4BBF1289" w14:textId="77777777" w:rsidR="00A00E7A" w:rsidRDefault="00000000">
      <w:pPr>
        <w:pBdr>
          <w:top w:val="nil"/>
          <w:left w:val="nil"/>
          <w:bottom w:val="nil"/>
          <w:right w:val="nil"/>
          <w:between w:val="nil"/>
        </w:pBdr>
        <w:rPr>
          <w:color w:val="000000"/>
        </w:rPr>
      </w:pPr>
      <w:r>
        <w:rPr>
          <w:color w:val="000000"/>
        </w:rPr>
        <w:t xml:space="preserve">The following example indicates the document associated with the </w:t>
      </w:r>
      <w:proofErr w:type="spellStart"/>
      <w:r>
        <w:rPr>
          <w:color w:val="000000"/>
        </w:rPr>
        <w:t>DocumentEntry</w:t>
      </w:r>
      <w:proofErr w:type="spellEnd"/>
      <w:r>
        <w:rPr>
          <w:color w:val="000000"/>
        </w:rPr>
        <w:t xml:space="preserve"> is not available to be retrieved. </w:t>
      </w:r>
    </w:p>
    <w:p w14:paraId="7C36FCD7" w14:textId="77777777" w:rsidR="00A00E7A" w:rsidRDefault="00A00E7A">
      <w:pPr>
        <w:pBdr>
          <w:top w:val="nil"/>
          <w:left w:val="nil"/>
          <w:bottom w:val="nil"/>
          <w:right w:val="nil"/>
          <w:between w:val="nil"/>
        </w:pBdr>
        <w:rPr>
          <w:color w:val="000000"/>
        </w:rPr>
      </w:pPr>
    </w:p>
    <w:p w14:paraId="648EB399"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 xml:space="preserve"> name=”</w:t>
      </w:r>
      <w:proofErr w:type="spellStart"/>
      <w:r>
        <w:rPr>
          <w:rFonts w:ascii="Courier New" w:eastAsia="Courier New" w:hAnsi="Courier New" w:cs="Courier New"/>
          <w:color w:val="000000"/>
          <w:sz w:val="20"/>
          <w:szCs w:val="20"/>
        </w:rPr>
        <w:t>documentAvailability</w:t>
      </w:r>
      <w:proofErr w:type="spellEnd"/>
      <w:r>
        <w:rPr>
          <w:rFonts w:ascii="Courier New" w:eastAsia="Courier New" w:hAnsi="Courier New" w:cs="Courier New"/>
          <w:color w:val="000000"/>
          <w:sz w:val="20"/>
          <w:szCs w:val="20"/>
        </w:rPr>
        <w:t>”&gt;</w:t>
      </w:r>
    </w:p>
    <w:p w14:paraId="518CD936"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2375C449"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&lt;rim:Value&gt;urn:ihe:iti:2010:DocumentAvailability:Offline&lt;/rim:Value&gt;</w:t>
      </w:r>
    </w:p>
    <w:p w14:paraId="77F7EBEC"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&lt;/</w:t>
      </w:r>
      <w:proofErr w:type="spellStart"/>
      <w:r>
        <w:rPr>
          <w:rFonts w:ascii="Courier New" w:eastAsia="Courier New" w:hAnsi="Courier New" w:cs="Courier New"/>
          <w:color w:val="000000"/>
          <w:sz w:val="20"/>
          <w:szCs w:val="20"/>
        </w:rPr>
        <w:t>rim:ValueList</w:t>
      </w:r>
      <w:proofErr w:type="spellEnd"/>
      <w:r>
        <w:rPr>
          <w:rFonts w:ascii="Courier New" w:eastAsia="Courier New" w:hAnsi="Courier New" w:cs="Courier New"/>
          <w:color w:val="000000"/>
          <w:sz w:val="20"/>
          <w:szCs w:val="20"/>
        </w:rPr>
        <w:t>&gt;</w:t>
      </w:r>
    </w:p>
    <w:p w14:paraId="7D22C0E8"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rim:Slot</w:t>
      </w:r>
      <w:proofErr w:type="spellEnd"/>
      <w:r>
        <w:rPr>
          <w:rFonts w:ascii="Courier New" w:eastAsia="Courier New" w:hAnsi="Courier New" w:cs="Courier New"/>
          <w:color w:val="000000"/>
          <w:sz w:val="20"/>
          <w:szCs w:val="20"/>
        </w:rPr>
        <w:t>&gt;</w:t>
      </w:r>
    </w:p>
    <w:p w14:paraId="394F6E01" w14:textId="77777777" w:rsidR="00A00E7A" w:rsidRDefault="00A00E7A">
      <w:pPr>
        <w:pBdr>
          <w:top w:val="nil"/>
          <w:left w:val="nil"/>
          <w:bottom w:val="nil"/>
          <w:right w:val="nil"/>
          <w:between w:val="nil"/>
        </w:pBdr>
        <w:rPr>
          <w:color w:val="000000"/>
        </w:rPr>
      </w:pPr>
    </w:p>
    <w:p w14:paraId="373C0198" w14:textId="77777777" w:rsidR="00A00E7A" w:rsidRDefault="00000000">
      <w:pPr>
        <w:pStyle w:val="Heading5"/>
      </w:pPr>
      <w:bookmarkStart w:id="148" w:name="_rjefff" w:colFirst="0" w:colLast="0"/>
      <w:bookmarkEnd w:id="148"/>
      <w:r>
        <w:t xml:space="preserve">4.2.3.2.31 </w:t>
      </w:r>
      <w:proofErr w:type="spellStart"/>
      <w:r>
        <w:t>DocumentEntry.logicalID</w:t>
      </w:r>
      <w:proofErr w:type="spellEnd"/>
    </w:p>
    <w:p w14:paraId="1415E6E8" w14:textId="77777777" w:rsidR="00A00E7A" w:rsidRDefault="00000000">
      <w:pPr>
        <w:pBdr>
          <w:top w:val="nil"/>
          <w:left w:val="nil"/>
          <w:bottom w:val="nil"/>
          <w:right w:val="nil"/>
          <w:between w:val="nil"/>
        </w:pBdr>
        <w:rPr>
          <w:b/>
          <w:color w:val="000000"/>
        </w:rPr>
      </w:pPr>
      <w:r>
        <w:rPr>
          <w:b/>
          <w:color w:val="000000"/>
        </w:rPr>
        <w:t>Description:</w:t>
      </w:r>
    </w:p>
    <w:p w14:paraId="27481F16" w14:textId="77777777" w:rsidR="00A00E7A" w:rsidRDefault="00000000">
      <w:pPr>
        <w:pBdr>
          <w:top w:val="nil"/>
          <w:left w:val="nil"/>
          <w:bottom w:val="nil"/>
          <w:right w:val="nil"/>
          <w:between w:val="nil"/>
        </w:pBdr>
        <w:rPr>
          <w:color w:val="000000"/>
        </w:rPr>
      </w:pPr>
      <w:r>
        <w:rPr>
          <w:color w:val="000000"/>
        </w:rPr>
        <w:t xml:space="preserve">A globally unique identifier used to identify the logical entry. All versions of a </w:t>
      </w:r>
      <w:proofErr w:type="spellStart"/>
      <w:r>
        <w:rPr>
          <w:color w:val="000000"/>
        </w:rPr>
        <w:t>DocumentEntry</w:t>
      </w:r>
      <w:proofErr w:type="spellEnd"/>
      <w:r>
        <w:rPr>
          <w:color w:val="000000"/>
        </w:rPr>
        <w:t xml:space="preserve"> carry the same </w:t>
      </w:r>
      <w:proofErr w:type="spellStart"/>
      <w:r>
        <w:rPr>
          <w:color w:val="000000"/>
        </w:rPr>
        <w:t>logicalID</w:t>
      </w:r>
      <w:proofErr w:type="spellEnd"/>
      <w:r>
        <w:rPr>
          <w:color w:val="000000"/>
        </w:rPr>
        <w:t xml:space="preserve"> but different and unique </w:t>
      </w:r>
      <w:proofErr w:type="spellStart"/>
      <w:r>
        <w:rPr>
          <w:color w:val="000000"/>
        </w:rPr>
        <w:t>entryUUIDs</w:t>
      </w:r>
      <w:proofErr w:type="spellEnd"/>
      <w:r>
        <w:rPr>
          <w:color w:val="000000"/>
        </w:rPr>
        <w:t xml:space="preserve">. If not present in a submission, </w:t>
      </w:r>
      <w:proofErr w:type="spellStart"/>
      <w:r>
        <w:rPr>
          <w:color w:val="000000"/>
        </w:rPr>
        <w:t>logicalID</w:t>
      </w:r>
      <w:proofErr w:type="spellEnd"/>
      <w:r>
        <w:rPr>
          <w:color w:val="000000"/>
        </w:rPr>
        <w:t xml:space="preserve"> defaults to the value of the </w:t>
      </w:r>
      <w:proofErr w:type="spellStart"/>
      <w:r>
        <w:rPr>
          <w:color w:val="000000"/>
        </w:rPr>
        <w:t>entryUUID</w:t>
      </w:r>
      <w:proofErr w:type="spellEnd"/>
      <w:r>
        <w:rPr>
          <w:color w:val="000000"/>
        </w:rPr>
        <w:t xml:space="preserve"> attribute. The first version of a </w:t>
      </w:r>
      <w:proofErr w:type="spellStart"/>
      <w:r>
        <w:rPr>
          <w:color w:val="000000"/>
        </w:rPr>
        <w:t>DocumentEntry</w:t>
      </w:r>
      <w:proofErr w:type="spellEnd"/>
      <w:r>
        <w:rPr>
          <w:color w:val="000000"/>
        </w:rPr>
        <w:t xml:space="preserve"> has </w:t>
      </w:r>
      <w:proofErr w:type="spellStart"/>
      <w:r>
        <w:rPr>
          <w:color w:val="000000"/>
        </w:rPr>
        <w:t>logicalID</w:t>
      </w:r>
      <w:proofErr w:type="spellEnd"/>
      <w:r>
        <w:rPr>
          <w:color w:val="000000"/>
        </w:rPr>
        <w:t xml:space="preserve"> equal to </w:t>
      </w:r>
      <w:proofErr w:type="spellStart"/>
      <w:r>
        <w:rPr>
          <w:color w:val="000000"/>
        </w:rPr>
        <w:t>entryUUID</w:t>
      </w:r>
      <w:proofErr w:type="spellEnd"/>
      <w:r>
        <w:rPr>
          <w:color w:val="000000"/>
        </w:rPr>
        <w:t xml:space="preserve">. Other versions have </w:t>
      </w:r>
      <w:proofErr w:type="spellStart"/>
      <w:r>
        <w:rPr>
          <w:color w:val="000000"/>
        </w:rPr>
        <w:t>logicalID</w:t>
      </w:r>
      <w:proofErr w:type="spellEnd"/>
      <w:r>
        <w:rPr>
          <w:color w:val="000000"/>
        </w:rPr>
        <w:t xml:space="preserve"> not equal to </w:t>
      </w:r>
      <w:proofErr w:type="spellStart"/>
      <w:r>
        <w:rPr>
          <w:color w:val="000000"/>
        </w:rPr>
        <w:t>entryUUID</w:t>
      </w:r>
      <w:proofErr w:type="spellEnd"/>
      <w:r>
        <w:rPr>
          <w:color w:val="000000"/>
        </w:rPr>
        <w:t xml:space="preserve"> (also see Section 4.1.5).</w:t>
      </w:r>
    </w:p>
    <w:p w14:paraId="14DD4970" w14:textId="77777777" w:rsidR="00A00E7A" w:rsidRDefault="00000000">
      <w:pPr>
        <w:pBdr>
          <w:top w:val="nil"/>
          <w:left w:val="nil"/>
          <w:bottom w:val="nil"/>
          <w:right w:val="nil"/>
          <w:between w:val="nil"/>
        </w:pBdr>
        <w:rPr>
          <w:b/>
          <w:color w:val="000000"/>
        </w:rPr>
      </w:pPr>
      <w:r>
        <w:rPr>
          <w:b/>
          <w:color w:val="000000"/>
        </w:rPr>
        <w:t xml:space="preserve">Coding: </w:t>
      </w:r>
    </w:p>
    <w:p w14:paraId="08571B3E" w14:textId="77777777" w:rsidR="00A00E7A" w:rsidRDefault="00000000">
      <w:pPr>
        <w:pBdr>
          <w:top w:val="nil"/>
          <w:left w:val="nil"/>
          <w:bottom w:val="nil"/>
          <w:right w:val="nil"/>
          <w:between w:val="nil"/>
        </w:pBdr>
        <w:rPr>
          <w:color w:val="000000"/>
        </w:rPr>
      </w:pPr>
      <w:r>
        <w:rPr>
          <w:color w:val="000000"/>
        </w:rPr>
        <w:t xml:space="preserve">Max length is unbounded. The format of the </w:t>
      </w:r>
      <w:proofErr w:type="spellStart"/>
      <w:r>
        <w:rPr>
          <w:color w:val="000000"/>
        </w:rPr>
        <w:t>logicalID</w:t>
      </w:r>
      <w:proofErr w:type="spellEnd"/>
      <w:r>
        <w:rPr>
          <w:color w:val="000000"/>
        </w:rPr>
        <w:t xml:space="preserve"> value is UUID. </w:t>
      </w:r>
      <w:proofErr w:type="spellStart"/>
      <w:r>
        <w:rPr>
          <w:color w:val="000000"/>
        </w:rPr>
        <w:t>LogicalID</w:t>
      </w:r>
      <w:proofErr w:type="spellEnd"/>
      <w:r>
        <w:rPr>
          <w:color w:val="000000"/>
        </w:rPr>
        <w:t xml:space="preserve"> shall never be submitted in symbolic form.</w:t>
      </w:r>
    </w:p>
    <w:p w14:paraId="10BCCCED" w14:textId="77777777" w:rsidR="00A00E7A" w:rsidRDefault="00000000">
      <w:pPr>
        <w:pBdr>
          <w:top w:val="nil"/>
          <w:left w:val="nil"/>
          <w:bottom w:val="nil"/>
          <w:right w:val="nil"/>
          <w:between w:val="nil"/>
        </w:pBdr>
        <w:rPr>
          <w:color w:val="000000"/>
        </w:rPr>
      </w:pPr>
      <w:r>
        <w:rPr>
          <w:color w:val="000000"/>
        </w:rPr>
        <w:t xml:space="preserve">The value of the </w:t>
      </w:r>
      <w:proofErr w:type="spellStart"/>
      <w:r>
        <w:rPr>
          <w:color w:val="000000"/>
        </w:rPr>
        <w:t>logicalID</w:t>
      </w:r>
      <w:proofErr w:type="spellEnd"/>
      <w:r>
        <w:rPr>
          <w:color w:val="000000"/>
        </w:rPr>
        <w:t xml:space="preserve"> is coded in the lid XML attribute on the </w:t>
      </w:r>
      <w:proofErr w:type="spellStart"/>
      <w:r>
        <w:rPr>
          <w:color w:val="000000"/>
        </w:rPr>
        <w:t>ExtrinsicObject</w:t>
      </w:r>
      <w:proofErr w:type="spellEnd"/>
      <w:r>
        <w:rPr>
          <w:color w:val="000000"/>
        </w:rPr>
        <w:t xml:space="preserve"> representing the </w:t>
      </w:r>
      <w:proofErr w:type="spellStart"/>
      <w:r>
        <w:rPr>
          <w:color w:val="000000"/>
        </w:rPr>
        <w:t>DocumentEntry</w:t>
      </w:r>
      <w:proofErr w:type="spellEnd"/>
      <w:r>
        <w:rPr>
          <w:color w:val="000000"/>
        </w:rPr>
        <w:t xml:space="preserve">. In the example below, the </w:t>
      </w:r>
      <w:proofErr w:type="spellStart"/>
      <w:r>
        <w:rPr>
          <w:color w:val="000000"/>
        </w:rPr>
        <w:t>entryUUID</w:t>
      </w:r>
      <w:proofErr w:type="spellEnd"/>
      <w:r>
        <w:rPr>
          <w:color w:val="000000"/>
        </w:rPr>
        <w:t xml:space="preserve"> is urn:uuid:a6e06ca8-0c75-4064-9e5c-88b9045a96f6</w:t>
      </w:r>
    </w:p>
    <w:p w14:paraId="360E6ACD" w14:textId="77777777" w:rsidR="00A00E7A" w:rsidRDefault="00000000">
      <w:pPr>
        <w:pBdr>
          <w:top w:val="nil"/>
          <w:left w:val="nil"/>
          <w:bottom w:val="nil"/>
          <w:right w:val="nil"/>
          <w:between w:val="nil"/>
        </w:pBdr>
        <w:rPr>
          <w:color w:val="000000"/>
        </w:rPr>
      </w:pPr>
      <w:r>
        <w:rPr>
          <w:color w:val="000000"/>
        </w:rPr>
        <w:t xml:space="preserve">The initial version of a </w:t>
      </w:r>
      <w:proofErr w:type="spellStart"/>
      <w:r>
        <w:rPr>
          <w:color w:val="000000"/>
        </w:rPr>
        <w:t>DocumentEntry</w:t>
      </w:r>
      <w:proofErr w:type="spellEnd"/>
      <w:r>
        <w:rPr>
          <w:color w:val="000000"/>
        </w:rPr>
        <w:t xml:space="preserve"> could have no </w:t>
      </w:r>
      <w:proofErr w:type="spellStart"/>
      <w:r>
        <w:rPr>
          <w:color w:val="000000"/>
        </w:rPr>
        <w:t>LogicalID</w:t>
      </w:r>
      <w:proofErr w:type="spellEnd"/>
      <w:r>
        <w:rPr>
          <w:color w:val="000000"/>
        </w:rPr>
        <w:t xml:space="preserve"> present:</w:t>
      </w:r>
    </w:p>
    <w:p w14:paraId="622417FB"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rim:ExtrinsicObject</w:t>
      </w:r>
      <w:proofErr w:type="spellEnd"/>
      <w:r>
        <w:rPr>
          <w:rFonts w:ascii="Courier New" w:eastAsia="Courier New" w:hAnsi="Courier New" w:cs="Courier New"/>
          <w:color w:val="000000"/>
          <w:sz w:val="20"/>
          <w:szCs w:val="20"/>
        </w:rPr>
        <w:t xml:space="preserve"> </w:t>
      </w:r>
    </w:p>
    <w:p w14:paraId="1DB8EC66"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id=”urn:uuid:3cce0135-cedb-4a26-ba00-8698ee8dde04”&gt;</w:t>
      </w:r>
    </w:p>
    <w:p w14:paraId="5A51D454"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104B7B1A"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rim:ExtrinsicObject</w:t>
      </w:r>
      <w:proofErr w:type="spellEnd"/>
      <w:r>
        <w:rPr>
          <w:rFonts w:ascii="Courier New" w:eastAsia="Courier New" w:hAnsi="Courier New" w:cs="Courier New"/>
          <w:color w:val="000000"/>
          <w:sz w:val="20"/>
          <w:szCs w:val="20"/>
        </w:rPr>
        <w:t>&gt;</w:t>
      </w:r>
    </w:p>
    <w:p w14:paraId="3ABE4D17" w14:textId="77777777" w:rsidR="00A00E7A" w:rsidRDefault="00000000">
      <w:pPr>
        <w:pBdr>
          <w:top w:val="nil"/>
          <w:left w:val="nil"/>
          <w:bottom w:val="nil"/>
          <w:right w:val="nil"/>
          <w:between w:val="nil"/>
        </w:pBdr>
        <w:rPr>
          <w:color w:val="000000"/>
        </w:rPr>
      </w:pPr>
      <w:r>
        <w:rPr>
          <w:color w:val="000000"/>
        </w:rPr>
        <w:t xml:space="preserve">Or could have </w:t>
      </w:r>
      <w:proofErr w:type="spellStart"/>
      <w:r>
        <w:rPr>
          <w:color w:val="000000"/>
        </w:rPr>
        <w:t>logicalID</w:t>
      </w:r>
      <w:proofErr w:type="spellEnd"/>
      <w:r>
        <w:rPr>
          <w:color w:val="000000"/>
        </w:rPr>
        <w:t xml:space="preserve"> equal to </w:t>
      </w:r>
      <w:proofErr w:type="spellStart"/>
      <w:r>
        <w:rPr>
          <w:color w:val="000000"/>
        </w:rPr>
        <w:t>entryUUID</w:t>
      </w:r>
      <w:proofErr w:type="spellEnd"/>
      <w:r>
        <w:rPr>
          <w:color w:val="000000"/>
        </w:rPr>
        <w:t xml:space="preserve"> as shown:</w:t>
      </w:r>
    </w:p>
    <w:p w14:paraId="31A0517C" w14:textId="77777777" w:rsidR="00A00E7A" w:rsidRDefault="00A00E7A">
      <w:pPr>
        <w:pBdr>
          <w:top w:val="nil"/>
          <w:left w:val="nil"/>
          <w:bottom w:val="nil"/>
          <w:right w:val="nil"/>
          <w:between w:val="nil"/>
        </w:pBdr>
        <w:rPr>
          <w:color w:val="000000"/>
        </w:rPr>
      </w:pPr>
    </w:p>
    <w:p w14:paraId="6E62CBA0"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rim:ExtrinsicObject</w:t>
      </w:r>
      <w:proofErr w:type="spellEnd"/>
      <w:r>
        <w:rPr>
          <w:rFonts w:ascii="Courier New" w:eastAsia="Courier New" w:hAnsi="Courier New" w:cs="Courier New"/>
          <w:color w:val="000000"/>
          <w:sz w:val="20"/>
          <w:szCs w:val="20"/>
        </w:rPr>
        <w:t xml:space="preserve"> </w:t>
      </w:r>
    </w:p>
    <w:p w14:paraId="5F2AA133"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id=”urn:uuid:3cce0135-cedb-4a26-ba00-8698ee8dde04”</w:t>
      </w:r>
    </w:p>
    <w:p w14:paraId="017706E9"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lid=”urn:uuid:3cce0135-cedb-4a26-ba00-8698ee8dde04”&gt;…</w:t>
      </w:r>
    </w:p>
    <w:p w14:paraId="4E50C2E7"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rim:ExtrinsicObject</w:t>
      </w:r>
      <w:proofErr w:type="spellEnd"/>
      <w:r>
        <w:rPr>
          <w:rFonts w:ascii="Courier New" w:eastAsia="Courier New" w:hAnsi="Courier New" w:cs="Courier New"/>
          <w:color w:val="000000"/>
          <w:sz w:val="20"/>
          <w:szCs w:val="20"/>
        </w:rPr>
        <w:t>&gt;</w:t>
      </w:r>
    </w:p>
    <w:p w14:paraId="0B5202D8" w14:textId="77777777" w:rsidR="00A00E7A" w:rsidRDefault="00000000">
      <w:pPr>
        <w:pBdr>
          <w:top w:val="nil"/>
          <w:left w:val="nil"/>
          <w:bottom w:val="nil"/>
          <w:right w:val="nil"/>
          <w:between w:val="nil"/>
        </w:pBdr>
        <w:rPr>
          <w:color w:val="000000"/>
        </w:rPr>
      </w:pPr>
      <w:r>
        <w:rPr>
          <w:color w:val="000000"/>
        </w:rPr>
        <w:t>One of these two forms shall be submitted in the Registry Document Set transaction.</w:t>
      </w:r>
    </w:p>
    <w:p w14:paraId="6443DF20" w14:textId="77777777" w:rsidR="00A00E7A" w:rsidRDefault="00000000">
      <w:pPr>
        <w:pBdr>
          <w:top w:val="nil"/>
          <w:left w:val="nil"/>
          <w:bottom w:val="nil"/>
          <w:right w:val="nil"/>
          <w:between w:val="nil"/>
        </w:pBdr>
        <w:rPr>
          <w:color w:val="000000"/>
        </w:rPr>
      </w:pPr>
      <w:r>
        <w:rPr>
          <w:color w:val="000000"/>
        </w:rPr>
        <w:t xml:space="preserve">The following form, with </w:t>
      </w:r>
      <w:proofErr w:type="spellStart"/>
      <w:r>
        <w:rPr>
          <w:color w:val="000000"/>
        </w:rPr>
        <w:t>entryUUID</w:t>
      </w:r>
      <w:proofErr w:type="spellEnd"/>
      <w:r>
        <w:rPr>
          <w:color w:val="000000"/>
        </w:rPr>
        <w:t xml:space="preserve"> (id) different from </w:t>
      </w:r>
      <w:proofErr w:type="spellStart"/>
      <w:r>
        <w:rPr>
          <w:color w:val="000000"/>
        </w:rPr>
        <w:t>logicalID</w:t>
      </w:r>
      <w:proofErr w:type="spellEnd"/>
      <w:r>
        <w:rPr>
          <w:color w:val="000000"/>
        </w:rPr>
        <w:t xml:space="preserve"> (lid), shall only be submitted in the Update Document Set transaction.</w:t>
      </w:r>
    </w:p>
    <w:p w14:paraId="1AD3B37B" w14:textId="77777777" w:rsidR="00A00E7A" w:rsidRDefault="00A00E7A">
      <w:pPr>
        <w:pBdr>
          <w:top w:val="nil"/>
          <w:left w:val="nil"/>
          <w:bottom w:val="nil"/>
          <w:right w:val="nil"/>
          <w:between w:val="nil"/>
        </w:pBdr>
        <w:rPr>
          <w:color w:val="000000"/>
        </w:rPr>
      </w:pPr>
    </w:p>
    <w:p w14:paraId="46993BE4"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rim:ExtrinsicObject</w:t>
      </w:r>
      <w:proofErr w:type="spellEnd"/>
      <w:r>
        <w:rPr>
          <w:rFonts w:ascii="Courier New" w:eastAsia="Courier New" w:hAnsi="Courier New" w:cs="Courier New"/>
          <w:color w:val="000000"/>
          <w:sz w:val="20"/>
          <w:szCs w:val="20"/>
        </w:rPr>
        <w:t xml:space="preserve"> </w:t>
      </w:r>
    </w:p>
    <w:p w14:paraId="7F9B7B3B"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id=”urn:uuid:3cce0135-cedb-4a26-ba00-8698ee8dde04”</w:t>
      </w:r>
    </w:p>
    <w:p w14:paraId="0AD38BBC"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lid=”urn:uuid:e0985823-dc50-45a5-a6c8-a11a829893bd”&gt;</w:t>
      </w:r>
    </w:p>
    <w:p w14:paraId="70A4642A"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6DA39A4A"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rim:ExtrinsicObject</w:t>
      </w:r>
      <w:proofErr w:type="spellEnd"/>
      <w:r>
        <w:rPr>
          <w:rFonts w:ascii="Courier New" w:eastAsia="Courier New" w:hAnsi="Courier New" w:cs="Courier New"/>
          <w:color w:val="000000"/>
          <w:sz w:val="20"/>
          <w:szCs w:val="20"/>
        </w:rPr>
        <w:t>&gt;</w:t>
      </w:r>
    </w:p>
    <w:p w14:paraId="3862EC9D" w14:textId="77777777" w:rsidR="00A00E7A" w:rsidRDefault="00000000">
      <w:pPr>
        <w:pStyle w:val="Heading5"/>
      </w:pPr>
      <w:bookmarkStart w:id="149" w:name="_3bj1y38" w:colFirst="0" w:colLast="0"/>
      <w:bookmarkEnd w:id="149"/>
      <w:r>
        <w:lastRenderedPageBreak/>
        <w:t xml:space="preserve">4.2.3.2.32 </w:t>
      </w:r>
      <w:proofErr w:type="spellStart"/>
      <w:r>
        <w:t>DocumentEntry.version</w:t>
      </w:r>
      <w:proofErr w:type="spellEnd"/>
    </w:p>
    <w:p w14:paraId="461C13E2" w14:textId="77777777" w:rsidR="00A00E7A" w:rsidRDefault="00000000">
      <w:pPr>
        <w:pBdr>
          <w:top w:val="nil"/>
          <w:left w:val="nil"/>
          <w:bottom w:val="nil"/>
          <w:right w:val="nil"/>
          <w:between w:val="nil"/>
        </w:pBdr>
        <w:rPr>
          <w:b/>
          <w:color w:val="000000"/>
        </w:rPr>
      </w:pPr>
      <w:r>
        <w:rPr>
          <w:b/>
          <w:color w:val="000000"/>
        </w:rPr>
        <w:t>Description:</w:t>
      </w:r>
    </w:p>
    <w:p w14:paraId="3E339E91" w14:textId="77777777" w:rsidR="00A00E7A" w:rsidRDefault="00000000">
      <w:pPr>
        <w:pBdr>
          <w:top w:val="nil"/>
          <w:left w:val="nil"/>
          <w:bottom w:val="nil"/>
          <w:right w:val="nil"/>
          <w:between w:val="nil"/>
        </w:pBdr>
        <w:rPr>
          <w:color w:val="000000"/>
        </w:rPr>
      </w:pPr>
      <w:r>
        <w:rPr>
          <w:color w:val="000000"/>
        </w:rPr>
        <w:t xml:space="preserve">Version number of a </w:t>
      </w:r>
      <w:proofErr w:type="spellStart"/>
      <w:r>
        <w:rPr>
          <w:color w:val="000000"/>
        </w:rPr>
        <w:t>DocumentEntry</w:t>
      </w:r>
      <w:proofErr w:type="spellEnd"/>
      <w:r>
        <w:rPr>
          <w:color w:val="000000"/>
        </w:rPr>
        <w:t xml:space="preserve">. This value is assigned by the Document Registry and shall be ignored if present in a submission. The first version of a </w:t>
      </w:r>
      <w:proofErr w:type="spellStart"/>
      <w:r>
        <w:rPr>
          <w:color w:val="000000"/>
        </w:rPr>
        <w:t>DocumentEntry</w:t>
      </w:r>
      <w:proofErr w:type="spellEnd"/>
      <w:r>
        <w:rPr>
          <w:color w:val="000000"/>
        </w:rPr>
        <w:t xml:space="preserve"> shall have a value of 1. Subsequent versions get values of 2, 3, etc. This attribute shall be returned in query responses.</w:t>
      </w:r>
    </w:p>
    <w:p w14:paraId="5D56F5DE" w14:textId="77777777" w:rsidR="00A00E7A" w:rsidRDefault="00000000">
      <w:pPr>
        <w:pBdr>
          <w:top w:val="nil"/>
          <w:left w:val="nil"/>
          <w:bottom w:val="nil"/>
          <w:right w:val="nil"/>
          <w:between w:val="nil"/>
        </w:pBdr>
        <w:rPr>
          <w:b/>
          <w:color w:val="000000"/>
        </w:rPr>
      </w:pPr>
      <w:r>
        <w:rPr>
          <w:b/>
          <w:color w:val="000000"/>
        </w:rPr>
        <w:t xml:space="preserve">Coding: </w:t>
      </w:r>
    </w:p>
    <w:p w14:paraId="6C2333A4" w14:textId="77777777" w:rsidR="00A00E7A" w:rsidRDefault="00000000">
      <w:pPr>
        <w:pBdr>
          <w:top w:val="nil"/>
          <w:left w:val="nil"/>
          <w:bottom w:val="nil"/>
          <w:right w:val="nil"/>
          <w:between w:val="nil"/>
        </w:pBdr>
        <w:rPr>
          <w:color w:val="000000"/>
        </w:rPr>
      </w:pPr>
      <w:r>
        <w:rPr>
          <w:color w:val="000000"/>
        </w:rPr>
        <w:t>Max length is unbounded.</w:t>
      </w:r>
    </w:p>
    <w:p w14:paraId="1D810D4C" w14:textId="77777777" w:rsidR="00A00E7A" w:rsidRDefault="00000000">
      <w:pPr>
        <w:pBdr>
          <w:top w:val="nil"/>
          <w:left w:val="nil"/>
          <w:bottom w:val="nil"/>
          <w:right w:val="nil"/>
          <w:between w:val="nil"/>
        </w:pBdr>
        <w:rPr>
          <w:color w:val="000000"/>
        </w:rPr>
      </w:pPr>
      <w:r>
        <w:rPr>
          <w:color w:val="000000"/>
        </w:rPr>
        <w:t>The value of the version attribute is coded in XML as the "</w:t>
      </w:r>
      <w:proofErr w:type="spellStart"/>
      <w:r>
        <w:rPr>
          <w:color w:val="000000"/>
        </w:rPr>
        <w:t>versionName</w:t>
      </w:r>
      <w:proofErr w:type="spellEnd"/>
      <w:r>
        <w:rPr>
          <w:color w:val="000000"/>
        </w:rPr>
        <w:t xml:space="preserve">" attribute of the </w:t>
      </w:r>
      <w:proofErr w:type="spellStart"/>
      <w:r>
        <w:rPr>
          <w:color w:val="000000"/>
        </w:rPr>
        <w:t>VersionInfo</w:t>
      </w:r>
      <w:proofErr w:type="spellEnd"/>
      <w:r>
        <w:rPr>
          <w:color w:val="000000"/>
        </w:rPr>
        <w:t xml:space="preserve"> element.</w:t>
      </w:r>
    </w:p>
    <w:p w14:paraId="7AE7D3AE" w14:textId="77777777" w:rsidR="00A00E7A" w:rsidRDefault="00A00E7A">
      <w:pPr>
        <w:pBdr>
          <w:top w:val="nil"/>
          <w:left w:val="nil"/>
          <w:bottom w:val="nil"/>
          <w:right w:val="nil"/>
          <w:between w:val="nil"/>
        </w:pBdr>
        <w:rPr>
          <w:color w:val="000000"/>
        </w:rPr>
      </w:pPr>
    </w:p>
    <w:p w14:paraId="2AB0A775"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=”2”/&gt;</w:t>
      </w:r>
    </w:p>
    <w:p w14:paraId="5615070C" w14:textId="77777777" w:rsidR="00A00E7A" w:rsidRDefault="00A00E7A">
      <w:pPr>
        <w:pBdr>
          <w:top w:val="nil"/>
          <w:left w:val="nil"/>
          <w:bottom w:val="nil"/>
          <w:right w:val="nil"/>
          <w:between w:val="nil"/>
        </w:pBdr>
        <w:rPr>
          <w:color w:val="000000"/>
        </w:rPr>
      </w:pPr>
    </w:p>
    <w:p w14:paraId="7FBC4580" w14:textId="77777777" w:rsidR="00A00E7A" w:rsidRDefault="00000000">
      <w:pPr>
        <w:pStyle w:val="Heading4"/>
      </w:pPr>
      <w:bookmarkStart w:id="150" w:name="_1qoc8b1" w:colFirst="0" w:colLast="0"/>
      <w:bookmarkEnd w:id="150"/>
      <w:r>
        <w:t>4.2.3.4 Folder Metadata Attribute Definition</w:t>
      </w:r>
    </w:p>
    <w:p w14:paraId="74C34026"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Add the following rows to ITI TF-3: Table 4.2.3.4-1 Folder Metadata Attribute Definition</w:t>
      </w:r>
    </w:p>
    <w:p w14:paraId="0180ED5E" w14:textId="77777777" w:rsidR="00A00E7A" w:rsidRDefault="00A00E7A">
      <w:pPr>
        <w:pBdr>
          <w:top w:val="nil"/>
          <w:left w:val="nil"/>
          <w:bottom w:val="nil"/>
          <w:right w:val="nil"/>
          <w:between w:val="nil"/>
        </w:pBdr>
        <w:rPr>
          <w:color w:val="000000"/>
        </w:rPr>
      </w:pPr>
    </w:p>
    <w:p w14:paraId="4A1ED07E"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t>Table 4.2.3.4-1: Folder Metadata Attribute Definitions (previously Table 4.1-7)</w:t>
      </w:r>
    </w:p>
    <w:tbl>
      <w:tblPr>
        <w:tblStyle w:val="aff5"/>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960"/>
        <w:gridCol w:w="1170"/>
        <w:gridCol w:w="1440"/>
        <w:gridCol w:w="1350"/>
      </w:tblGrid>
      <w:tr w:rsidR="00A00E7A" w14:paraId="5A9C3BF2" w14:textId="77777777">
        <w:trPr>
          <w:trHeight w:val="720"/>
          <w:tblHeader/>
        </w:trPr>
        <w:tc>
          <w:tcPr>
            <w:tcW w:w="1913" w:type="dxa"/>
            <w:shd w:val="clear" w:color="auto" w:fill="D9D9D9"/>
          </w:tcPr>
          <w:p w14:paraId="1B314519"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Folder Metadata Attribute</w:t>
            </w:r>
          </w:p>
        </w:tc>
        <w:tc>
          <w:tcPr>
            <w:tcW w:w="3960" w:type="dxa"/>
            <w:shd w:val="clear" w:color="auto" w:fill="D9D9D9"/>
          </w:tcPr>
          <w:p w14:paraId="4C348E6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Description</w:t>
            </w:r>
          </w:p>
        </w:tc>
        <w:tc>
          <w:tcPr>
            <w:tcW w:w="1170" w:type="dxa"/>
            <w:shd w:val="clear" w:color="auto" w:fill="D9D9D9"/>
          </w:tcPr>
          <w:p w14:paraId="1748A3D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Form</w:t>
            </w:r>
          </w:p>
        </w:tc>
        <w:tc>
          <w:tcPr>
            <w:tcW w:w="1440" w:type="dxa"/>
            <w:shd w:val="clear" w:color="auto" w:fill="D9D9D9"/>
          </w:tcPr>
          <w:p w14:paraId="58C3654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Coding</w:t>
            </w:r>
          </w:p>
        </w:tc>
        <w:tc>
          <w:tcPr>
            <w:tcW w:w="1350" w:type="dxa"/>
            <w:shd w:val="clear" w:color="auto" w:fill="D9D9D9"/>
          </w:tcPr>
          <w:p w14:paraId="5B11F2C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Detail (See Section)</w:t>
            </w:r>
          </w:p>
        </w:tc>
      </w:tr>
      <w:tr w:rsidR="00A00E7A" w14:paraId="010B72E1" w14:textId="77777777">
        <w:trPr>
          <w:cantSplit/>
        </w:trPr>
        <w:tc>
          <w:tcPr>
            <w:tcW w:w="1913" w:type="dxa"/>
          </w:tcPr>
          <w:p w14:paraId="36B4A9D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960" w:type="dxa"/>
          </w:tcPr>
          <w:p w14:paraId="4BE3E79B"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170" w:type="dxa"/>
          </w:tcPr>
          <w:p w14:paraId="01390AFE"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440" w:type="dxa"/>
          </w:tcPr>
          <w:p w14:paraId="0467520C"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350" w:type="dxa"/>
          </w:tcPr>
          <w:p w14:paraId="0AC34A70"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1C71004E" w14:textId="77777777">
        <w:trPr>
          <w:cantSplit/>
        </w:trPr>
        <w:tc>
          <w:tcPr>
            <w:tcW w:w="1913" w:type="dxa"/>
            <w:tcBorders>
              <w:top w:val="single" w:sz="4" w:space="0" w:color="000000"/>
              <w:left w:val="single" w:sz="4" w:space="0" w:color="000000"/>
              <w:bottom w:val="single" w:sz="4" w:space="0" w:color="000000"/>
              <w:right w:val="single" w:sz="4" w:space="0" w:color="000000"/>
            </w:tcBorders>
          </w:tcPr>
          <w:p w14:paraId="2F42E12F"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limitedMetadata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3C5A3F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A flag that the associated Folder was created using the less rigorous metadata requirements as defined for the Metadata-Limited</w:t>
            </w:r>
          </w:p>
        </w:tc>
        <w:tc>
          <w:tcPr>
            <w:tcW w:w="1170" w:type="dxa"/>
            <w:tcBorders>
              <w:top w:val="single" w:sz="4" w:space="0" w:color="000000"/>
              <w:left w:val="single" w:sz="4" w:space="0" w:color="000000"/>
              <w:bottom w:val="single" w:sz="4" w:space="0" w:color="000000"/>
              <w:right w:val="single" w:sz="4" w:space="0" w:color="000000"/>
            </w:tcBorders>
          </w:tcPr>
          <w:p w14:paraId="40312F9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4.2.3.4.10</w:t>
            </w:r>
          </w:p>
        </w:tc>
        <w:tc>
          <w:tcPr>
            <w:tcW w:w="1440" w:type="dxa"/>
            <w:tcBorders>
              <w:top w:val="single" w:sz="4" w:space="0" w:color="000000"/>
              <w:left w:val="single" w:sz="4" w:space="0" w:color="000000"/>
              <w:bottom w:val="single" w:sz="4" w:space="0" w:color="000000"/>
              <w:right w:val="single" w:sz="4" w:space="0" w:color="000000"/>
            </w:tcBorders>
          </w:tcPr>
          <w:p w14:paraId="39FAEE3F"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ebRIM</w:t>
            </w:r>
            <w:proofErr w:type="spellEnd"/>
            <w:r>
              <w:rPr>
                <w:color w:val="000000"/>
                <w:sz w:val="18"/>
                <w:szCs w:val="18"/>
              </w:rPr>
              <w:t xml:space="preserve"> Classification</w:t>
            </w:r>
          </w:p>
        </w:tc>
        <w:tc>
          <w:tcPr>
            <w:tcW w:w="1350" w:type="dxa"/>
            <w:tcBorders>
              <w:top w:val="single" w:sz="4" w:space="0" w:color="000000"/>
              <w:left w:val="single" w:sz="4" w:space="0" w:color="000000"/>
              <w:bottom w:val="single" w:sz="4" w:space="0" w:color="000000"/>
              <w:right w:val="single" w:sz="4" w:space="0" w:color="000000"/>
            </w:tcBorders>
          </w:tcPr>
          <w:p w14:paraId="6A92CA8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4.2.3.4.10</w:t>
            </w:r>
          </w:p>
        </w:tc>
      </w:tr>
      <w:tr w:rsidR="00A00E7A" w14:paraId="717BBF75" w14:textId="77777777">
        <w:trPr>
          <w:cantSplit/>
        </w:trPr>
        <w:tc>
          <w:tcPr>
            <w:tcW w:w="1913" w:type="dxa"/>
            <w:tcBorders>
              <w:top w:val="single" w:sz="4" w:space="0" w:color="000000"/>
              <w:left w:val="single" w:sz="4" w:space="0" w:color="000000"/>
              <w:bottom w:val="single" w:sz="4" w:space="0" w:color="000000"/>
              <w:right w:val="single" w:sz="4" w:space="0" w:color="000000"/>
            </w:tcBorders>
          </w:tcPr>
          <w:p w14:paraId="36256097"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logicalID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2F759C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A globally unique identifier used to identify the logical entry.</w:t>
            </w:r>
          </w:p>
        </w:tc>
        <w:tc>
          <w:tcPr>
            <w:tcW w:w="1170" w:type="dxa"/>
            <w:tcBorders>
              <w:top w:val="single" w:sz="4" w:space="0" w:color="000000"/>
              <w:left w:val="single" w:sz="4" w:space="0" w:color="000000"/>
              <w:bottom w:val="single" w:sz="4" w:space="0" w:color="000000"/>
              <w:right w:val="single" w:sz="4" w:space="0" w:color="000000"/>
            </w:tcBorders>
          </w:tcPr>
          <w:p w14:paraId="763CB1E3"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UUID</w:t>
            </w:r>
          </w:p>
        </w:tc>
        <w:tc>
          <w:tcPr>
            <w:tcW w:w="1440" w:type="dxa"/>
            <w:tcBorders>
              <w:top w:val="single" w:sz="4" w:space="0" w:color="000000"/>
              <w:left w:val="single" w:sz="4" w:space="0" w:color="000000"/>
              <w:bottom w:val="single" w:sz="4" w:space="0" w:color="000000"/>
              <w:right w:val="single" w:sz="4" w:space="0" w:color="000000"/>
            </w:tcBorders>
          </w:tcPr>
          <w:p w14:paraId="118135F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XML attribute</w:t>
            </w:r>
          </w:p>
        </w:tc>
        <w:tc>
          <w:tcPr>
            <w:tcW w:w="1350" w:type="dxa"/>
            <w:tcBorders>
              <w:top w:val="single" w:sz="4" w:space="0" w:color="000000"/>
              <w:left w:val="single" w:sz="4" w:space="0" w:color="000000"/>
              <w:bottom w:val="single" w:sz="4" w:space="0" w:color="000000"/>
              <w:right w:val="single" w:sz="4" w:space="0" w:color="000000"/>
            </w:tcBorders>
          </w:tcPr>
          <w:p w14:paraId="24FF4EB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4.2.3.4.11</w:t>
            </w:r>
          </w:p>
        </w:tc>
      </w:tr>
      <w:tr w:rsidR="00A00E7A" w14:paraId="1EB39FFF" w14:textId="77777777">
        <w:trPr>
          <w:cantSplit/>
        </w:trPr>
        <w:tc>
          <w:tcPr>
            <w:tcW w:w="1913" w:type="dxa"/>
            <w:tcBorders>
              <w:top w:val="single" w:sz="4" w:space="0" w:color="000000"/>
              <w:left w:val="single" w:sz="4" w:space="0" w:color="000000"/>
              <w:bottom w:val="single" w:sz="4" w:space="0" w:color="000000"/>
              <w:right w:val="single" w:sz="4" w:space="0" w:color="000000"/>
            </w:tcBorders>
          </w:tcPr>
          <w:p w14:paraId="336CEACF"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patientId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478D20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 xml:space="preserve">The </w:t>
            </w:r>
            <w:proofErr w:type="spellStart"/>
            <w:r>
              <w:rPr>
                <w:color w:val="000000"/>
                <w:sz w:val="18"/>
                <w:szCs w:val="18"/>
              </w:rPr>
              <w:t>patientId</w:t>
            </w:r>
            <w:proofErr w:type="spellEnd"/>
            <w:r>
              <w:rPr>
                <w:color w:val="000000"/>
                <w:sz w:val="18"/>
                <w:szCs w:val="18"/>
              </w:rPr>
              <w:t xml:space="preserve"> represents the subject of care of the </w:t>
            </w:r>
            <w:proofErr w:type="spellStart"/>
            <w:r>
              <w:rPr>
                <w:color w:val="000000"/>
                <w:sz w:val="18"/>
                <w:szCs w:val="18"/>
              </w:rPr>
              <w:t>DocumentEntries</w:t>
            </w:r>
            <w:proofErr w:type="spellEnd"/>
            <w:r>
              <w:rPr>
                <w:color w:val="000000"/>
                <w:sz w:val="18"/>
                <w:szCs w:val="18"/>
              </w:rPr>
              <w:t xml:space="preserve"> within the Folder.</w:t>
            </w:r>
          </w:p>
        </w:tc>
        <w:tc>
          <w:tcPr>
            <w:tcW w:w="1170" w:type="dxa"/>
            <w:tcBorders>
              <w:top w:val="single" w:sz="4" w:space="0" w:color="000000"/>
              <w:left w:val="single" w:sz="4" w:space="0" w:color="000000"/>
              <w:bottom w:val="single" w:sz="4" w:space="0" w:color="000000"/>
              <w:right w:val="single" w:sz="4" w:space="0" w:color="000000"/>
            </w:tcBorders>
          </w:tcPr>
          <w:p w14:paraId="5A1F282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CX</w:t>
            </w:r>
          </w:p>
        </w:tc>
        <w:tc>
          <w:tcPr>
            <w:tcW w:w="1440" w:type="dxa"/>
            <w:tcBorders>
              <w:top w:val="single" w:sz="4" w:space="0" w:color="000000"/>
              <w:left w:val="single" w:sz="4" w:space="0" w:color="000000"/>
              <w:bottom w:val="single" w:sz="4" w:space="0" w:color="000000"/>
              <w:right w:val="single" w:sz="4" w:space="0" w:color="000000"/>
            </w:tcBorders>
          </w:tcPr>
          <w:p w14:paraId="7854E5BD"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ebRIM</w:t>
            </w:r>
            <w:proofErr w:type="spellEnd"/>
            <w:r>
              <w:rPr>
                <w:color w:val="000000"/>
                <w:sz w:val="18"/>
                <w:szCs w:val="18"/>
              </w:rPr>
              <w:t xml:space="preserve"> </w:t>
            </w:r>
            <w:proofErr w:type="spellStart"/>
            <w:r>
              <w:rPr>
                <w:color w:val="000000"/>
                <w:sz w:val="18"/>
                <w:szCs w:val="18"/>
              </w:rPr>
              <w:t>ExternalIdentifier</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6BFE87F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4.2.3.1.3</w:t>
            </w:r>
          </w:p>
        </w:tc>
      </w:tr>
      <w:tr w:rsidR="00A00E7A" w14:paraId="7988BBEC" w14:textId="77777777">
        <w:trPr>
          <w:cantSplit/>
        </w:trPr>
        <w:tc>
          <w:tcPr>
            <w:tcW w:w="1913" w:type="dxa"/>
            <w:tcBorders>
              <w:top w:val="single" w:sz="4" w:space="0" w:color="000000"/>
              <w:left w:val="single" w:sz="4" w:space="0" w:color="000000"/>
              <w:bottom w:val="single" w:sz="4" w:space="0" w:color="000000"/>
              <w:right w:val="single" w:sz="4" w:space="0" w:color="000000"/>
            </w:tcBorders>
          </w:tcPr>
          <w:p w14:paraId="6C0DBE32"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960" w:type="dxa"/>
            <w:tcBorders>
              <w:top w:val="single" w:sz="4" w:space="0" w:color="000000"/>
              <w:left w:val="single" w:sz="4" w:space="0" w:color="000000"/>
              <w:bottom w:val="single" w:sz="4" w:space="0" w:color="000000"/>
              <w:right w:val="single" w:sz="4" w:space="0" w:color="000000"/>
            </w:tcBorders>
          </w:tcPr>
          <w:p w14:paraId="664665B8"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5B930DE"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C947324" w14:textId="77777777" w:rsidR="00A00E7A" w:rsidRDefault="00A00E7A">
            <w:pPr>
              <w:pBdr>
                <w:top w:val="nil"/>
                <w:left w:val="nil"/>
                <w:bottom w:val="nil"/>
                <w:right w:val="nil"/>
                <w:between w:val="nil"/>
              </w:pBdr>
              <w:spacing w:before="40" w:after="40"/>
              <w:ind w:left="72" w:right="72"/>
              <w:rPr>
                <w:color w:val="000000"/>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0611F24A" w14:textId="77777777" w:rsidR="00A00E7A" w:rsidRDefault="00A00E7A">
            <w:pPr>
              <w:pBdr>
                <w:top w:val="nil"/>
                <w:left w:val="nil"/>
                <w:bottom w:val="nil"/>
                <w:right w:val="nil"/>
                <w:between w:val="nil"/>
              </w:pBdr>
              <w:spacing w:before="40" w:after="40"/>
              <w:ind w:left="72" w:right="72"/>
              <w:rPr>
                <w:color w:val="000000"/>
                <w:sz w:val="18"/>
                <w:szCs w:val="18"/>
              </w:rPr>
            </w:pPr>
          </w:p>
        </w:tc>
      </w:tr>
      <w:tr w:rsidR="00A00E7A" w14:paraId="36540C33" w14:textId="77777777">
        <w:trPr>
          <w:cantSplit/>
        </w:trPr>
        <w:tc>
          <w:tcPr>
            <w:tcW w:w="1913" w:type="dxa"/>
            <w:tcBorders>
              <w:top w:val="single" w:sz="4" w:space="0" w:color="000000"/>
              <w:left w:val="single" w:sz="4" w:space="0" w:color="000000"/>
              <w:bottom w:val="single" w:sz="4" w:space="0" w:color="000000"/>
              <w:right w:val="single" w:sz="4" w:space="0" w:color="000000"/>
            </w:tcBorders>
          </w:tcPr>
          <w:p w14:paraId="0D9E5209"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uniqueId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DBDDC2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Globally unique identifier for the Folder.</w:t>
            </w:r>
          </w:p>
        </w:tc>
        <w:tc>
          <w:tcPr>
            <w:tcW w:w="1170" w:type="dxa"/>
            <w:tcBorders>
              <w:top w:val="single" w:sz="4" w:space="0" w:color="000000"/>
              <w:left w:val="single" w:sz="4" w:space="0" w:color="000000"/>
              <w:bottom w:val="single" w:sz="4" w:space="0" w:color="000000"/>
              <w:right w:val="single" w:sz="4" w:space="0" w:color="000000"/>
            </w:tcBorders>
          </w:tcPr>
          <w:p w14:paraId="47B325B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OID</w:t>
            </w:r>
          </w:p>
        </w:tc>
        <w:tc>
          <w:tcPr>
            <w:tcW w:w="1440" w:type="dxa"/>
            <w:tcBorders>
              <w:top w:val="single" w:sz="4" w:space="0" w:color="000000"/>
              <w:left w:val="single" w:sz="4" w:space="0" w:color="000000"/>
              <w:bottom w:val="single" w:sz="4" w:space="0" w:color="000000"/>
              <w:right w:val="single" w:sz="4" w:space="0" w:color="000000"/>
            </w:tcBorders>
          </w:tcPr>
          <w:p w14:paraId="3EBBF3F8"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color w:val="000000"/>
                <w:sz w:val="18"/>
                <w:szCs w:val="18"/>
              </w:rPr>
              <w:t>ebRIM</w:t>
            </w:r>
            <w:proofErr w:type="spellEnd"/>
            <w:r>
              <w:rPr>
                <w:color w:val="000000"/>
                <w:sz w:val="18"/>
                <w:szCs w:val="18"/>
              </w:rPr>
              <w:t xml:space="preserve"> </w:t>
            </w:r>
            <w:proofErr w:type="spellStart"/>
            <w:r>
              <w:rPr>
                <w:color w:val="000000"/>
                <w:sz w:val="18"/>
                <w:szCs w:val="18"/>
              </w:rPr>
              <w:t>ExternalIdentifier</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4B8B33E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4.2.3.4.9</w:t>
            </w:r>
          </w:p>
        </w:tc>
      </w:tr>
      <w:tr w:rsidR="00A00E7A" w14:paraId="4330B49E" w14:textId="77777777">
        <w:trPr>
          <w:cantSplit/>
        </w:trPr>
        <w:tc>
          <w:tcPr>
            <w:tcW w:w="1913" w:type="dxa"/>
            <w:tcBorders>
              <w:top w:val="single" w:sz="4" w:space="0" w:color="000000"/>
              <w:left w:val="single" w:sz="4" w:space="0" w:color="000000"/>
              <w:bottom w:val="single" w:sz="4" w:space="0" w:color="000000"/>
              <w:right w:val="single" w:sz="4" w:space="0" w:color="000000"/>
            </w:tcBorders>
          </w:tcPr>
          <w:p w14:paraId="5164D91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version</w:t>
            </w:r>
          </w:p>
        </w:tc>
        <w:tc>
          <w:tcPr>
            <w:tcW w:w="3960" w:type="dxa"/>
            <w:tcBorders>
              <w:top w:val="single" w:sz="4" w:space="0" w:color="000000"/>
              <w:left w:val="single" w:sz="4" w:space="0" w:color="000000"/>
              <w:bottom w:val="single" w:sz="4" w:space="0" w:color="000000"/>
              <w:right w:val="single" w:sz="4" w:space="0" w:color="000000"/>
            </w:tcBorders>
          </w:tcPr>
          <w:p w14:paraId="24E93C05"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Version number of a Folder.</w:t>
            </w:r>
          </w:p>
        </w:tc>
        <w:tc>
          <w:tcPr>
            <w:tcW w:w="1170" w:type="dxa"/>
            <w:tcBorders>
              <w:top w:val="single" w:sz="4" w:space="0" w:color="000000"/>
              <w:left w:val="single" w:sz="4" w:space="0" w:color="000000"/>
              <w:bottom w:val="single" w:sz="4" w:space="0" w:color="000000"/>
              <w:right w:val="single" w:sz="4" w:space="0" w:color="000000"/>
            </w:tcBorders>
          </w:tcPr>
          <w:p w14:paraId="22B05E8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Integer</w:t>
            </w:r>
          </w:p>
        </w:tc>
        <w:tc>
          <w:tcPr>
            <w:tcW w:w="1440" w:type="dxa"/>
            <w:tcBorders>
              <w:top w:val="single" w:sz="4" w:space="0" w:color="000000"/>
              <w:left w:val="single" w:sz="4" w:space="0" w:color="000000"/>
              <w:bottom w:val="single" w:sz="4" w:space="0" w:color="000000"/>
              <w:right w:val="single" w:sz="4" w:space="0" w:color="000000"/>
            </w:tcBorders>
          </w:tcPr>
          <w:p w14:paraId="63279BFD"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ebRIM</w:t>
            </w:r>
            <w:proofErr w:type="spellEnd"/>
            <w:r>
              <w:rPr>
                <w:b/>
                <w:color w:val="000000"/>
                <w:sz w:val="18"/>
                <w:szCs w:val="18"/>
                <w:u w:val="single"/>
              </w:rPr>
              <w:t xml:space="preserve"> </w:t>
            </w:r>
            <w:proofErr w:type="spellStart"/>
            <w:r>
              <w:rPr>
                <w:b/>
                <w:color w:val="000000"/>
                <w:sz w:val="18"/>
                <w:szCs w:val="18"/>
                <w:u w:val="single"/>
              </w:rPr>
              <w:t>VersionInfo</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01981A2C"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4.2.3.4.12</w:t>
            </w:r>
          </w:p>
        </w:tc>
      </w:tr>
    </w:tbl>
    <w:p w14:paraId="3E8DF8CD" w14:textId="77777777" w:rsidR="00A00E7A" w:rsidRDefault="00A00E7A">
      <w:pPr>
        <w:pBdr>
          <w:top w:val="nil"/>
          <w:left w:val="nil"/>
          <w:bottom w:val="nil"/>
          <w:right w:val="nil"/>
          <w:between w:val="nil"/>
        </w:pBdr>
        <w:rPr>
          <w:color w:val="000000"/>
        </w:rPr>
      </w:pPr>
    </w:p>
    <w:p w14:paraId="678EA8E3"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Add the following new sub-sections to </w:t>
      </w:r>
      <w:hyperlink r:id="rId71" w:anchor="4.2.3.4">
        <w:r>
          <w:rPr>
            <w:i/>
            <w:color w:val="0000FF"/>
            <w:u w:val="single"/>
          </w:rPr>
          <w:t>Section 4.2.3.4</w:t>
        </w:r>
      </w:hyperlink>
    </w:p>
    <w:p w14:paraId="66F1F331" w14:textId="77777777" w:rsidR="00A00E7A" w:rsidRDefault="00000000">
      <w:pPr>
        <w:pStyle w:val="Heading5"/>
      </w:pPr>
      <w:bookmarkStart w:id="151" w:name="_4anzqyu" w:colFirst="0" w:colLast="0"/>
      <w:bookmarkEnd w:id="151"/>
      <w:r>
        <w:lastRenderedPageBreak/>
        <w:t xml:space="preserve">4.2.3.4.11 </w:t>
      </w:r>
      <w:proofErr w:type="spellStart"/>
      <w:r>
        <w:t>Folder.logicalID</w:t>
      </w:r>
      <w:proofErr w:type="spellEnd"/>
    </w:p>
    <w:p w14:paraId="6B0B79C3" w14:textId="77777777" w:rsidR="00A00E7A" w:rsidRDefault="00000000">
      <w:pPr>
        <w:pBdr>
          <w:top w:val="nil"/>
          <w:left w:val="nil"/>
          <w:bottom w:val="nil"/>
          <w:right w:val="nil"/>
          <w:between w:val="nil"/>
        </w:pBdr>
        <w:rPr>
          <w:b/>
          <w:color w:val="000000"/>
        </w:rPr>
      </w:pPr>
      <w:r>
        <w:rPr>
          <w:b/>
          <w:color w:val="000000"/>
        </w:rPr>
        <w:t>Description:</w:t>
      </w:r>
    </w:p>
    <w:p w14:paraId="324B1B50" w14:textId="77777777" w:rsidR="00A00E7A" w:rsidRDefault="00000000">
      <w:pPr>
        <w:pBdr>
          <w:top w:val="nil"/>
          <w:left w:val="nil"/>
          <w:bottom w:val="nil"/>
          <w:right w:val="nil"/>
          <w:between w:val="nil"/>
        </w:pBdr>
        <w:rPr>
          <w:color w:val="000000"/>
        </w:rPr>
      </w:pPr>
      <w:r>
        <w:rPr>
          <w:color w:val="000000"/>
        </w:rPr>
        <w:t xml:space="preserve">A globally unique identifier used to identify the logical Folder. All versions of a Folder carry the same </w:t>
      </w:r>
      <w:proofErr w:type="spellStart"/>
      <w:r>
        <w:rPr>
          <w:color w:val="000000"/>
        </w:rPr>
        <w:t>logicalID</w:t>
      </w:r>
      <w:proofErr w:type="spellEnd"/>
      <w:r>
        <w:rPr>
          <w:color w:val="000000"/>
        </w:rPr>
        <w:t xml:space="preserve"> but different and unique </w:t>
      </w:r>
      <w:proofErr w:type="spellStart"/>
      <w:r>
        <w:rPr>
          <w:color w:val="000000"/>
        </w:rPr>
        <w:t>entryUUIDs</w:t>
      </w:r>
      <w:proofErr w:type="spellEnd"/>
      <w:r>
        <w:rPr>
          <w:color w:val="000000"/>
        </w:rPr>
        <w:t xml:space="preserve">. If not present in a submission, </w:t>
      </w:r>
      <w:proofErr w:type="spellStart"/>
      <w:r>
        <w:rPr>
          <w:color w:val="000000"/>
        </w:rPr>
        <w:t>logicalID</w:t>
      </w:r>
      <w:proofErr w:type="spellEnd"/>
      <w:r>
        <w:rPr>
          <w:color w:val="000000"/>
        </w:rPr>
        <w:t xml:space="preserve"> defaults to the value of the </w:t>
      </w:r>
      <w:proofErr w:type="spellStart"/>
      <w:r>
        <w:rPr>
          <w:color w:val="000000"/>
        </w:rPr>
        <w:t>entryUUID</w:t>
      </w:r>
      <w:proofErr w:type="spellEnd"/>
      <w:r>
        <w:rPr>
          <w:color w:val="000000"/>
        </w:rPr>
        <w:t xml:space="preserve"> attribute. The first version of a Folder has </w:t>
      </w:r>
      <w:proofErr w:type="spellStart"/>
      <w:r>
        <w:rPr>
          <w:color w:val="000000"/>
        </w:rPr>
        <w:t>logicalID</w:t>
      </w:r>
      <w:proofErr w:type="spellEnd"/>
      <w:r>
        <w:rPr>
          <w:color w:val="000000"/>
        </w:rPr>
        <w:t xml:space="preserve"> (lid) equal to </w:t>
      </w:r>
      <w:proofErr w:type="spellStart"/>
      <w:r>
        <w:rPr>
          <w:color w:val="000000"/>
        </w:rPr>
        <w:t>entryUUID</w:t>
      </w:r>
      <w:proofErr w:type="spellEnd"/>
      <w:r>
        <w:rPr>
          <w:color w:val="000000"/>
        </w:rPr>
        <w:t xml:space="preserve"> (id). Other versions have </w:t>
      </w:r>
      <w:proofErr w:type="spellStart"/>
      <w:r>
        <w:rPr>
          <w:color w:val="000000"/>
        </w:rPr>
        <w:t>logicalID</w:t>
      </w:r>
      <w:proofErr w:type="spellEnd"/>
      <w:r>
        <w:rPr>
          <w:color w:val="000000"/>
        </w:rPr>
        <w:t xml:space="preserve"> not equal to </w:t>
      </w:r>
      <w:proofErr w:type="spellStart"/>
      <w:r>
        <w:rPr>
          <w:color w:val="000000"/>
        </w:rPr>
        <w:t>entryUUID</w:t>
      </w:r>
      <w:proofErr w:type="spellEnd"/>
      <w:r>
        <w:rPr>
          <w:color w:val="000000"/>
        </w:rPr>
        <w:t xml:space="preserve">. </w:t>
      </w:r>
      <w:proofErr w:type="spellStart"/>
      <w:r>
        <w:rPr>
          <w:color w:val="000000"/>
        </w:rPr>
        <w:t>LogicalID</w:t>
      </w:r>
      <w:proofErr w:type="spellEnd"/>
      <w:r>
        <w:rPr>
          <w:color w:val="000000"/>
        </w:rPr>
        <w:t xml:space="preserve"> shall never be submitted in symbolic form (also see Section 4.1.5).</w:t>
      </w:r>
    </w:p>
    <w:p w14:paraId="06638E14" w14:textId="77777777" w:rsidR="00A00E7A" w:rsidRDefault="00000000">
      <w:pPr>
        <w:pBdr>
          <w:top w:val="nil"/>
          <w:left w:val="nil"/>
          <w:bottom w:val="nil"/>
          <w:right w:val="nil"/>
          <w:between w:val="nil"/>
        </w:pBdr>
        <w:rPr>
          <w:b/>
          <w:color w:val="000000"/>
        </w:rPr>
      </w:pPr>
      <w:r>
        <w:rPr>
          <w:b/>
          <w:color w:val="000000"/>
        </w:rPr>
        <w:t xml:space="preserve">Coding: </w:t>
      </w:r>
    </w:p>
    <w:p w14:paraId="344E49B7" w14:textId="77777777" w:rsidR="00A00E7A" w:rsidRDefault="00000000">
      <w:pPr>
        <w:pBdr>
          <w:top w:val="nil"/>
          <w:left w:val="nil"/>
          <w:bottom w:val="nil"/>
          <w:right w:val="nil"/>
          <w:between w:val="nil"/>
        </w:pBdr>
        <w:rPr>
          <w:color w:val="000000"/>
        </w:rPr>
      </w:pPr>
      <w:r>
        <w:rPr>
          <w:color w:val="000000"/>
        </w:rPr>
        <w:t xml:space="preserve">Max length is unbounded. The format of the </w:t>
      </w:r>
      <w:proofErr w:type="spellStart"/>
      <w:r>
        <w:rPr>
          <w:color w:val="000000"/>
        </w:rPr>
        <w:t>logicalID</w:t>
      </w:r>
      <w:proofErr w:type="spellEnd"/>
      <w:r>
        <w:rPr>
          <w:color w:val="000000"/>
        </w:rPr>
        <w:t xml:space="preserve"> value is UUID. </w:t>
      </w:r>
      <w:proofErr w:type="spellStart"/>
      <w:r>
        <w:rPr>
          <w:color w:val="000000"/>
        </w:rPr>
        <w:t>LogicalID</w:t>
      </w:r>
      <w:proofErr w:type="spellEnd"/>
      <w:r>
        <w:rPr>
          <w:color w:val="000000"/>
        </w:rPr>
        <w:t xml:space="preserve"> shall never be submitted in symbolic form.</w:t>
      </w:r>
    </w:p>
    <w:p w14:paraId="3A6ED104" w14:textId="77777777" w:rsidR="00A00E7A" w:rsidRDefault="00000000">
      <w:pPr>
        <w:pBdr>
          <w:top w:val="nil"/>
          <w:left w:val="nil"/>
          <w:bottom w:val="nil"/>
          <w:right w:val="nil"/>
          <w:between w:val="nil"/>
        </w:pBdr>
        <w:rPr>
          <w:color w:val="000000"/>
        </w:rPr>
      </w:pPr>
      <w:r>
        <w:rPr>
          <w:color w:val="000000"/>
        </w:rPr>
        <w:t xml:space="preserve">The value of the </w:t>
      </w:r>
      <w:proofErr w:type="spellStart"/>
      <w:r>
        <w:rPr>
          <w:color w:val="000000"/>
        </w:rPr>
        <w:t>locicalID</w:t>
      </w:r>
      <w:proofErr w:type="spellEnd"/>
      <w:r>
        <w:rPr>
          <w:color w:val="000000"/>
        </w:rPr>
        <w:t xml:space="preserve"> is coded in the lid XML attribute on the </w:t>
      </w:r>
      <w:proofErr w:type="spellStart"/>
      <w:r>
        <w:rPr>
          <w:color w:val="000000"/>
        </w:rPr>
        <w:t>RegistryPackage</w:t>
      </w:r>
      <w:proofErr w:type="spellEnd"/>
      <w:r>
        <w:rPr>
          <w:color w:val="000000"/>
        </w:rPr>
        <w:t xml:space="preserve"> representing the Folder. </w:t>
      </w:r>
    </w:p>
    <w:p w14:paraId="485550A2" w14:textId="77777777" w:rsidR="00A00E7A" w:rsidRDefault="00000000">
      <w:pPr>
        <w:pBdr>
          <w:top w:val="nil"/>
          <w:left w:val="nil"/>
          <w:bottom w:val="nil"/>
          <w:right w:val="nil"/>
          <w:between w:val="nil"/>
        </w:pBdr>
        <w:rPr>
          <w:color w:val="000000"/>
        </w:rPr>
      </w:pPr>
      <w:r>
        <w:rPr>
          <w:color w:val="000000"/>
        </w:rPr>
        <w:t xml:space="preserve">The initial version of a Folder could have no </w:t>
      </w:r>
      <w:proofErr w:type="spellStart"/>
      <w:r>
        <w:rPr>
          <w:color w:val="000000"/>
        </w:rPr>
        <w:t>LogicalID</w:t>
      </w:r>
      <w:proofErr w:type="spellEnd"/>
      <w:r>
        <w:rPr>
          <w:color w:val="000000"/>
        </w:rPr>
        <w:t xml:space="preserve"> present:</w:t>
      </w:r>
    </w:p>
    <w:p w14:paraId="0C0329F3"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rim:RegistryPackage</w:t>
      </w:r>
      <w:proofErr w:type="spellEnd"/>
      <w:r>
        <w:rPr>
          <w:rFonts w:ascii="Courier New" w:eastAsia="Courier New" w:hAnsi="Courier New" w:cs="Courier New"/>
          <w:color w:val="000000"/>
          <w:sz w:val="20"/>
          <w:szCs w:val="20"/>
        </w:rPr>
        <w:t xml:space="preserve"> </w:t>
      </w:r>
    </w:p>
    <w:p w14:paraId="706D139C"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id=”urn:uuid:3cce0135-cedb-4a26-ba00-8698ee8dde04”&gt;</w:t>
      </w:r>
    </w:p>
    <w:p w14:paraId="23963AB0"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tab/>
      </w:r>
    </w:p>
    <w:p w14:paraId="555644E2"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rim:RegistryPackage</w:t>
      </w:r>
      <w:proofErr w:type="spellEnd"/>
      <w:r>
        <w:rPr>
          <w:rFonts w:ascii="Courier New" w:eastAsia="Courier New" w:hAnsi="Courier New" w:cs="Courier New"/>
          <w:color w:val="000000"/>
          <w:sz w:val="20"/>
          <w:szCs w:val="20"/>
        </w:rPr>
        <w:t>&gt;</w:t>
      </w:r>
    </w:p>
    <w:p w14:paraId="699D6EDC" w14:textId="77777777" w:rsidR="00A00E7A" w:rsidRDefault="00000000">
      <w:pPr>
        <w:pBdr>
          <w:top w:val="nil"/>
          <w:left w:val="nil"/>
          <w:bottom w:val="nil"/>
          <w:right w:val="nil"/>
          <w:between w:val="nil"/>
        </w:pBdr>
        <w:rPr>
          <w:color w:val="000000"/>
        </w:rPr>
      </w:pPr>
      <w:r>
        <w:rPr>
          <w:color w:val="000000"/>
        </w:rPr>
        <w:t xml:space="preserve">Or could have </w:t>
      </w:r>
      <w:proofErr w:type="spellStart"/>
      <w:r>
        <w:rPr>
          <w:color w:val="000000"/>
        </w:rPr>
        <w:t>logicalID</w:t>
      </w:r>
      <w:proofErr w:type="spellEnd"/>
      <w:r>
        <w:rPr>
          <w:color w:val="000000"/>
        </w:rPr>
        <w:t xml:space="preserve"> equal to </w:t>
      </w:r>
      <w:proofErr w:type="spellStart"/>
      <w:r>
        <w:rPr>
          <w:color w:val="000000"/>
        </w:rPr>
        <w:t>entryUUID</w:t>
      </w:r>
      <w:proofErr w:type="spellEnd"/>
      <w:r>
        <w:rPr>
          <w:color w:val="000000"/>
        </w:rPr>
        <w:t xml:space="preserve"> as shown:</w:t>
      </w:r>
    </w:p>
    <w:p w14:paraId="57B2E92E" w14:textId="77777777" w:rsidR="00A00E7A" w:rsidRDefault="00A00E7A">
      <w:pPr>
        <w:pBdr>
          <w:top w:val="nil"/>
          <w:left w:val="nil"/>
          <w:bottom w:val="nil"/>
          <w:right w:val="nil"/>
          <w:between w:val="nil"/>
        </w:pBdr>
        <w:spacing w:before="0"/>
        <w:rPr>
          <w:rFonts w:ascii="Courier New" w:eastAsia="Courier New" w:hAnsi="Courier New" w:cs="Courier New"/>
          <w:color w:val="000000"/>
          <w:sz w:val="20"/>
          <w:szCs w:val="20"/>
        </w:rPr>
      </w:pPr>
    </w:p>
    <w:p w14:paraId="05A85BD6"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rim:RegistryPackage</w:t>
      </w:r>
      <w:proofErr w:type="spellEnd"/>
      <w:r>
        <w:rPr>
          <w:rFonts w:ascii="Courier New" w:eastAsia="Courier New" w:hAnsi="Courier New" w:cs="Courier New"/>
          <w:color w:val="000000"/>
          <w:sz w:val="20"/>
          <w:szCs w:val="20"/>
        </w:rPr>
        <w:t xml:space="preserve"> </w:t>
      </w:r>
    </w:p>
    <w:p w14:paraId="26D7D738"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id=”urn:uuid:3cce0135-cedb-4a26-ba00-8698ee8dde04”&gt;</w:t>
      </w:r>
    </w:p>
    <w:p w14:paraId="416834D8"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lid=”urn:uuid:3cce0135-cedb-4a26-ba00-</w:t>
      </w:r>
    </w:p>
    <w:p w14:paraId="55C01078"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8698ee8dde04”&gt;</w:t>
      </w:r>
    </w:p>
    <w:p w14:paraId="4444A8CE" w14:textId="77777777" w:rsidR="00A00E7A" w:rsidRDefault="00000000">
      <w:pPr>
        <w:pBdr>
          <w:top w:val="nil"/>
          <w:left w:val="nil"/>
          <w:bottom w:val="nil"/>
          <w:right w:val="nil"/>
          <w:between w:val="nil"/>
        </w:pBdr>
        <w:rPr>
          <w:color w:val="000000"/>
        </w:rPr>
      </w:pPr>
      <w:r>
        <w:rPr>
          <w:color w:val="000000"/>
        </w:rPr>
        <w:t>One of these two forms shall be submitted in the Registry Document Set transaction.</w:t>
      </w:r>
    </w:p>
    <w:p w14:paraId="190CBF2E" w14:textId="77777777" w:rsidR="00A00E7A" w:rsidRDefault="00000000">
      <w:pPr>
        <w:pBdr>
          <w:top w:val="nil"/>
          <w:left w:val="nil"/>
          <w:bottom w:val="nil"/>
          <w:right w:val="nil"/>
          <w:between w:val="nil"/>
        </w:pBdr>
        <w:rPr>
          <w:color w:val="000000"/>
        </w:rPr>
      </w:pPr>
      <w:r>
        <w:rPr>
          <w:color w:val="000000"/>
        </w:rPr>
        <w:t xml:space="preserve">The following form, with </w:t>
      </w:r>
      <w:proofErr w:type="spellStart"/>
      <w:r>
        <w:rPr>
          <w:color w:val="000000"/>
        </w:rPr>
        <w:t>entryUUID</w:t>
      </w:r>
      <w:proofErr w:type="spellEnd"/>
      <w:r>
        <w:rPr>
          <w:color w:val="000000"/>
        </w:rPr>
        <w:t xml:space="preserve"> (id) different from </w:t>
      </w:r>
      <w:proofErr w:type="spellStart"/>
      <w:r>
        <w:rPr>
          <w:color w:val="000000"/>
        </w:rPr>
        <w:t>logicalID</w:t>
      </w:r>
      <w:proofErr w:type="spellEnd"/>
      <w:r>
        <w:rPr>
          <w:color w:val="000000"/>
        </w:rPr>
        <w:t xml:space="preserve"> (lid), shall only be submitted in the Update Document Set transaction.</w:t>
      </w:r>
    </w:p>
    <w:p w14:paraId="190F011C" w14:textId="77777777" w:rsidR="00A00E7A" w:rsidRDefault="00A00E7A">
      <w:pPr>
        <w:pBdr>
          <w:top w:val="nil"/>
          <w:left w:val="nil"/>
          <w:bottom w:val="nil"/>
          <w:right w:val="nil"/>
          <w:between w:val="nil"/>
        </w:pBdr>
        <w:spacing w:before="0"/>
        <w:rPr>
          <w:rFonts w:ascii="Courier New" w:eastAsia="Courier New" w:hAnsi="Courier New" w:cs="Courier New"/>
          <w:color w:val="000000"/>
          <w:sz w:val="20"/>
          <w:szCs w:val="20"/>
        </w:rPr>
      </w:pPr>
    </w:p>
    <w:p w14:paraId="6FAA47E4"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rim:RegistryPackage</w:t>
      </w:r>
      <w:proofErr w:type="spellEnd"/>
      <w:r>
        <w:rPr>
          <w:rFonts w:ascii="Courier New" w:eastAsia="Courier New" w:hAnsi="Courier New" w:cs="Courier New"/>
          <w:color w:val="000000"/>
          <w:sz w:val="20"/>
          <w:szCs w:val="20"/>
        </w:rPr>
        <w:t xml:space="preserve"> </w:t>
      </w:r>
    </w:p>
    <w:p w14:paraId="7294E2EC"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id=”urn:uuid:3cce0135-cedb-4a26-ba00-8698ee8dde04”</w:t>
      </w:r>
    </w:p>
    <w:p w14:paraId="54D2638E"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lid=”urn:uuid:e0985823-dc50-45a5-a6c8-a11a829893bd”&gt;</w:t>
      </w:r>
    </w:p>
    <w:p w14:paraId="2642271D"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52E345EC"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rim:RegistryPackage</w:t>
      </w:r>
      <w:proofErr w:type="spellEnd"/>
      <w:r>
        <w:rPr>
          <w:rFonts w:ascii="Courier New" w:eastAsia="Courier New" w:hAnsi="Courier New" w:cs="Courier New"/>
          <w:color w:val="000000"/>
          <w:sz w:val="20"/>
          <w:szCs w:val="20"/>
        </w:rPr>
        <w:t>&gt;</w:t>
      </w:r>
    </w:p>
    <w:p w14:paraId="73FE4606" w14:textId="77777777" w:rsidR="00A00E7A" w:rsidRDefault="00A00E7A">
      <w:pPr>
        <w:pBdr>
          <w:top w:val="nil"/>
          <w:left w:val="nil"/>
          <w:bottom w:val="nil"/>
          <w:right w:val="nil"/>
          <w:between w:val="nil"/>
        </w:pBdr>
        <w:spacing w:before="0"/>
        <w:rPr>
          <w:rFonts w:ascii="Courier New" w:eastAsia="Courier New" w:hAnsi="Courier New" w:cs="Courier New"/>
          <w:color w:val="000000"/>
          <w:sz w:val="20"/>
          <w:szCs w:val="20"/>
        </w:rPr>
      </w:pPr>
    </w:p>
    <w:p w14:paraId="7CD14578" w14:textId="77777777" w:rsidR="00A00E7A" w:rsidRDefault="00000000">
      <w:pPr>
        <w:pStyle w:val="Heading5"/>
      </w:pPr>
      <w:bookmarkStart w:id="152" w:name="_2pta16n" w:colFirst="0" w:colLast="0"/>
      <w:bookmarkEnd w:id="152"/>
      <w:r>
        <w:t xml:space="preserve">4.2.3.4.12 </w:t>
      </w:r>
      <w:proofErr w:type="spellStart"/>
      <w:r>
        <w:t>Folder.version</w:t>
      </w:r>
      <w:proofErr w:type="spellEnd"/>
    </w:p>
    <w:p w14:paraId="0362FF03" w14:textId="77777777" w:rsidR="00A00E7A" w:rsidRDefault="00000000">
      <w:pPr>
        <w:pBdr>
          <w:top w:val="nil"/>
          <w:left w:val="nil"/>
          <w:bottom w:val="nil"/>
          <w:right w:val="nil"/>
          <w:between w:val="nil"/>
        </w:pBdr>
        <w:rPr>
          <w:b/>
          <w:color w:val="000000"/>
        </w:rPr>
      </w:pPr>
      <w:r>
        <w:rPr>
          <w:b/>
          <w:color w:val="000000"/>
        </w:rPr>
        <w:t>Description:</w:t>
      </w:r>
    </w:p>
    <w:p w14:paraId="07DDD7A8" w14:textId="77777777" w:rsidR="00A00E7A" w:rsidRDefault="00000000">
      <w:pPr>
        <w:pBdr>
          <w:top w:val="nil"/>
          <w:left w:val="nil"/>
          <w:bottom w:val="nil"/>
          <w:right w:val="nil"/>
          <w:between w:val="nil"/>
        </w:pBdr>
        <w:rPr>
          <w:color w:val="000000"/>
        </w:rPr>
      </w:pPr>
      <w:r>
        <w:rPr>
          <w:color w:val="000000"/>
        </w:rPr>
        <w:t>Version number of a Folder. This value is assigned by the Document Registry and shall be ignored if present in a submission. The first version of a Folder shall have a value of 1. Subsequent versions get values of 2, 3, etc. This attribute shall be returned in query responses.</w:t>
      </w:r>
    </w:p>
    <w:p w14:paraId="64A6F908" w14:textId="77777777" w:rsidR="00A00E7A" w:rsidRDefault="00000000">
      <w:pPr>
        <w:pBdr>
          <w:top w:val="nil"/>
          <w:left w:val="nil"/>
          <w:bottom w:val="nil"/>
          <w:right w:val="nil"/>
          <w:between w:val="nil"/>
        </w:pBdr>
        <w:rPr>
          <w:b/>
          <w:color w:val="000000"/>
        </w:rPr>
      </w:pPr>
      <w:r>
        <w:rPr>
          <w:b/>
          <w:color w:val="000000"/>
        </w:rPr>
        <w:t xml:space="preserve">Coding: </w:t>
      </w:r>
    </w:p>
    <w:p w14:paraId="74ACA02A" w14:textId="77777777" w:rsidR="00A00E7A" w:rsidRDefault="00000000">
      <w:pPr>
        <w:pBdr>
          <w:top w:val="nil"/>
          <w:left w:val="nil"/>
          <w:bottom w:val="nil"/>
          <w:right w:val="nil"/>
          <w:between w:val="nil"/>
        </w:pBdr>
        <w:rPr>
          <w:color w:val="000000"/>
        </w:rPr>
      </w:pPr>
      <w:r>
        <w:rPr>
          <w:color w:val="000000"/>
        </w:rPr>
        <w:lastRenderedPageBreak/>
        <w:t>Max length is unbounded.</w:t>
      </w:r>
    </w:p>
    <w:p w14:paraId="1D89598E" w14:textId="77777777" w:rsidR="00A00E7A" w:rsidRDefault="00000000">
      <w:pPr>
        <w:pBdr>
          <w:top w:val="nil"/>
          <w:left w:val="nil"/>
          <w:bottom w:val="nil"/>
          <w:right w:val="nil"/>
          <w:between w:val="nil"/>
        </w:pBdr>
        <w:rPr>
          <w:color w:val="000000"/>
        </w:rPr>
      </w:pPr>
      <w:r>
        <w:rPr>
          <w:color w:val="000000"/>
        </w:rPr>
        <w:t>The value of the version attribute is coded in XML as the "</w:t>
      </w:r>
      <w:proofErr w:type="spellStart"/>
      <w:r>
        <w:rPr>
          <w:color w:val="000000"/>
        </w:rPr>
        <w:t>versionName</w:t>
      </w:r>
      <w:proofErr w:type="spellEnd"/>
      <w:r>
        <w:rPr>
          <w:color w:val="000000"/>
        </w:rPr>
        <w:t xml:space="preserve">" attribute of the </w:t>
      </w:r>
      <w:proofErr w:type="spellStart"/>
      <w:r>
        <w:rPr>
          <w:color w:val="000000"/>
        </w:rPr>
        <w:t>VersionInfo</w:t>
      </w:r>
      <w:proofErr w:type="spellEnd"/>
      <w:r>
        <w:rPr>
          <w:color w:val="000000"/>
        </w:rPr>
        <w:t xml:space="preserve"> element.</w:t>
      </w:r>
    </w:p>
    <w:p w14:paraId="393D5E73" w14:textId="77777777" w:rsidR="00A00E7A" w:rsidRDefault="00A00E7A">
      <w:pPr>
        <w:pBdr>
          <w:top w:val="nil"/>
          <w:left w:val="nil"/>
          <w:bottom w:val="nil"/>
          <w:right w:val="nil"/>
          <w:between w:val="nil"/>
        </w:pBdr>
        <w:rPr>
          <w:color w:val="000000"/>
        </w:rPr>
      </w:pPr>
    </w:p>
    <w:p w14:paraId="025D2EA8" w14:textId="77777777" w:rsidR="00A00E7A" w:rsidRDefault="00000000">
      <w:pPr>
        <w:pBdr>
          <w:top w:val="nil"/>
          <w:left w:val="nil"/>
          <w:bottom w:val="nil"/>
          <w:right w:val="nil"/>
          <w:between w:val="nil"/>
        </w:pBdr>
        <w:spacing w:before="0"/>
        <w:rPr>
          <w:rFonts w:ascii="Courier New" w:eastAsia="Courier New" w:hAnsi="Courier New" w:cs="Courier New"/>
          <w:color w:val="000000"/>
          <w:sz w:val="20"/>
          <w:szCs w:val="20"/>
        </w:rPr>
      </w:pP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VersionInfo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versionName</w:t>
      </w:r>
      <w:proofErr w:type="spellEnd"/>
      <w:r>
        <w:rPr>
          <w:rFonts w:ascii="Courier New" w:eastAsia="Courier New" w:hAnsi="Courier New" w:cs="Courier New"/>
          <w:color w:val="000000"/>
          <w:sz w:val="20"/>
          <w:szCs w:val="20"/>
        </w:rPr>
        <w:t>=”2”/&gt;</w:t>
      </w:r>
    </w:p>
    <w:p w14:paraId="4BD3A471" w14:textId="77777777" w:rsidR="00A00E7A" w:rsidRDefault="00A00E7A">
      <w:pPr>
        <w:pBdr>
          <w:top w:val="nil"/>
          <w:left w:val="nil"/>
          <w:bottom w:val="nil"/>
          <w:right w:val="nil"/>
          <w:between w:val="nil"/>
        </w:pBdr>
        <w:rPr>
          <w:color w:val="000000"/>
        </w:rPr>
      </w:pPr>
    </w:p>
    <w:p w14:paraId="115872D9" w14:textId="77777777" w:rsidR="00A00E7A" w:rsidRDefault="00000000">
      <w:pPr>
        <w:pStyle w:val="Heading3"/>
      </w:pPr>
      <w:bookmarkStart w:id="153" w:name="_14ykbeg" w:colFirst="0" w:colLast="0"/>
      <w:bookmarkEnd w:id="153"/>
      <w:r>
        <w:t>4.2.4 Success and Error Reporting</w:t>
      </w:r>
    </w:p>
    <w:p w14:paraId="093AB99D" w14:textId="77777777" w:rsidR="00A00E7A" w:rsidRDefault="00000000">
      <w:pPr>
        <w:pBdr>
          <w:top w:val="nil"/>
          <w:left w:val="nil"/>
          <w:bottom w:val="nil"/>
          <w:right w:val="nil"/>
          <w:between w:val="nil"/>
        </w:pBdr>
        <w:rPr>
          <w:color w:val="000000"/>
        </w:rPr>
      </w:pPr>
      <w:r>
        <w:rPr>
          <w:color w:val="000000"/>
        </w:rPr>
        <w:t>…</w:t>
      </w:r>
    </w:p>
    <w:p w14:paraId="2CEF7A27" w14:textId="77777777" w:rsidR="00A00E7A" w:rsidRDefault="00000000">
      <w:pPr>
        <w:pStyle w:val="Heading4"/>
      </w:pPr>
      <w:bookmarkStart w:id="154" w:name="_3oy7u29" w:colFirst="0" w:colLast="0"/>
      <w:bookmarkEnd w:id="154"/>
      <w:r>
        <w:t xml:space="preserve">4.2.4.1 </w:t>
      </w:r>
      <w:proofErr w:type="spellStart"/>
      <w:r>
        <w:t>RegistryErrors</w:t>
      </w:r>
      <w:proofErr w:type="spellEnd"/>
      <w:r>
        <w:t xml:space="preserve"> Element</w:t>
      </w:r>
    </w:p>
    <w:p w14:paraId="7A2DF3E5" w14:textId="77777777" w:rsidR="00A00E7A" w:rsidRDefault="00A00E7A">
      <w:pPr>
        <w:pBdr>
          <w:top w:val="nil"/>
          <w:left w:val="nil"/>
          <w:bottom w:val="nil"/>
          <w:right w:val="nil"/>
          <w:between w:val="nil"/>
        </w:pBdr>
        <w:rPr>
          <w:color w:val="000000"/>
        </w:rPr>
      </w:pPr>
    </w:p>
    <w:p w14:paraId="4FF28E34"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The following modifications are made to ITI TF-3: Table 4.2.4.1-2 Error Codes. Note the update to Note 1 below the table.</w:t>
      </w:r>
    </w:p>
    <w:p w14:paraId="27463E07"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t>Table 4.2.4.1-2: Error Codes (previously Table 4.1-11)</w:t>
      </w:r>
    </w:p>
    <w:tbl>
      <w:tblPr>
        <w:tblStyle w:val="aff6"/>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8"/>
        <w:gridCol w:w="3870"/>
        <w:gridCol w:w="1860"/>
      </w:tblGrid>
      <w:tr w:rsidR="00A00E7A" w14:paraId="52D0829A" w14:textId="77777777">
        <w:trPr>
          <w:cantSplit/>
          <w:tblHeader/>
        </w:trPr>
        <w:tc>
          <w:tcPr>
            <w:tcW w:w="3618" w:type="dxa"/>
            <w:shd w:val="clear" w:color="auto" w:fill="D9D9D9"/>
          </w:tcPr>
          <w:p w14:paraId="4CC663EA"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Error Code</w:t>
            </w:r>
          </w:p>
        </w:tc>
        <w:tc>
          <w:tcPr>
            <w:tcW w:w="3870" w:type="dxa"/>
            <w:shd w:val="clear" w:color="auto" w:fill="D9D9D9"/>
          </w:tcPr>
          <w:p w14:paraId="71F3EBE2"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Discussion</w:t>
            </w:r>
          </w:p>
        </w:tc>
        <w:tc>
          <w:tcPr>
            <w:tcW w:w="1860" w:type="dxa"/>
            <w:shd w:val="clear" w:color="auto" w:fill="D9D9D9"/>
          </w:tcPr>
          <w:p w14:paraId="35AD422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u w:val="single"/>
              </w:rPr>
            </w:pPr>
            <w:r>
              <w:rPr>
                <w:rFonts w:ascii="Arial" w:eastAsia="Arial" w:hAnsi="Arial" w:cs="Arial"/>
                <w:b/>
                <w:color w:val="000000"/>
                <w:sz w:val="20"/>
                <w:szCs w:val="20"/>
              </w:rPr>
              <w:t>Transaction (See Note 1)</w:t>
            </w:r>
          </w:p>
        </w:tc>
      </w:tr>
      <w:tr w:rsidR="00A00E7A" w14:paraId="22BDFB23" w14:textId="77777777">
        <w:trPr>
          <w:cantSplit/>
        </w:trPr>
        <w:tc>
          <w:tcPr>
            <w:tcW w:w="3618" w:type="dxa"/>
          </w:tcPr>
          <w:p w14:paraId="242F280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w:t>
            </w:r>
          </w:p>
        </w:tc>
        <w:tc>
          <w:tcPr>
            <w:tcW w:w="3870" w:type="dxa"/>
          </w:tcPr>
          <w:p w14:paraId="401EBB4E"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c>
          <w:tcPr>
            <w:tcW w:w="1860" w:type="dxa"/>
          </w:tcPr>
          <w:p w14:paraId="76046C5C" w14:textId="77777777" w:rsidR="00A00E7A" w:rsidRDefault="00A00E7A">
            <w:pPr>
              <w:pBdr>
                <w:top w:val="nil"/>
                <w:left w:val="nil"/>
                <w:bottom w:val="nil"/>
                <w:right w:val="nil"/>
                <w:between w:val="nil"/>
              </w:pBdr>
              <w:spacing w:before="40" w:after="40"/>
              <w:ind w:left="72" w:right="72"/>
              <w:rPr>
                <w:b/>
                <w:color w:val="000000"/>
                <w:sz w:val="18"/>
                <w:szCs w:val="18"/>
                <w:u w:val="single"/>
              </w:rPr>
            </w:pPr>
          </w:p>
        </w:tc>
      </w:tr>
      <w:tr w:rsidR="00A00E7A" w14:paraId="59168EAE" w14:textId="77777777">
        <w:trPr>
          <w:cantSplit/>
        </w:trPr>
        <w:tc>
          <w:tcPr>
            <w:tcW w:w="3618" w:type="dxa"/>
          </w:tcPr>
          <w:p w14:paraId="6D582EF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XDSMetadataUpdateError</w:t>
            </w:r>
            <w:r>
              <w:rPr>
                <w:b/>
                <w:color w:val="000000"/>
                <w:sz w:val="18"/>
                <w:szCs w:val="18"/>
                <w:u w:val="single"/>
                <w:vertAlign w:val="superscript"/>
              </w:rPr>
              <w:t>1</w:t>
            </w:r>
          </w:p>
        </w:tc>
        <w:tc>
          <w:tcPr>
            <w:tcW w:w="3870" w:type="dxa"/>
          </w:tcPr>
          <w:p w14:paraId="6B0F0EA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General metadata update error. Use only when more specific error code is not available or appropriate.</w:t>
            </w:r>
          </w:p>
        </w:tc>
        <w:tc>
          <w:tcPr>
            <w:tcW w:w="1860" w:type="dxa"/>
          </w:tcPr>
          <w:p w14:paraId="3BB2E56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w:t>
            </w:r>
          </w:p>
        </w:tc>
      </w:tr>
      <w:tr w:rsidR="00A00E7A" w14:paraId="009AAC76" w14:textId="77777777">
        <w:trPr>
          <w:cantSplit/>
        </w:trPr>
        <w:tc>
          <w:tcPr>
            <w:tcW w:w="3618" w:type="dxa"/>
          </w:tcPr>
          <w:p w14:paraId="516C9E4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XDSPatientIDReconciliationError</w:t>
            </w:r>
            <w:r>
              <w:rPr>
                <w:b/>
                <w:color w:val="000000"/>
                <w:sz w:val="18"/>
                <w:szCs w:val="18"/>
                <w:u w:val="single"/>
                <w:vertAlign w:val="superscript"/>
              </w:rPr>
              <w:t>1</w:t>
            </w:r>
          </w:p>
        </w:tc>
        <w:tc>
          <w:tcPr>
            <w:tcW w:w="3870" w:type="dxa"/>
          </w:tcPr>
          <w:p w14:paraId="4EFFCC73"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Update encountered error where Patient IDs did not match</w:t>
            </w:r>
          </w:p>
        </w:tc>
        <w:tc>
          <w:tcPr>
            <w:tcW w:w="1860" w:type="dxa"/>
          </w:tcPr>
          <w:p w14:paraId="4653316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w:t>
            </w:r>
          </w:p>
        </w:tc>
      </w:tr>
      <w:tr w:rsidR="00A00E7A" w14:paraId="10B9EFDA" w14:textId="77777777">
        <w:trPr>
          <w:cantSplit/>
        </w:trPr>
        <w:tc>
          <w:tcPr>
            <w:tcW w:w="3618" w:type="dxa"/>
          </w:tcPr>
          <w:p w14:paraId="48D6EA4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XDSMetadataUpdateOperationError</w:t>
            </w:r>
            <w:r>
              <w:rPr>
                <w:b/>
                <w:color w:val="000000"/>
                <w:sz w:val="18"/>
                <w:szCs w:val="18"/>
                <w:u w:val="single"/>
                <w:vertAlign w:val="superscript"/>
              </w:rPr>
              <w:t>1</w:t>
            </w:r>
          </w:p>
        </w:tc>
        <w:tc>
          <w:tcPr>
            <w:tcW w:w="3870" w:type="dxa"/>
          </w:tcPr>
          <w:p w14:paraId="77E5B313"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Document Registry/ Recipient cannot decode the requested metadata update.</w:t>
            </w:r>
          </w:p>
        </w:tc>
        <w:tc>
          <w:tcPr>
            <w:tcW w:w="1860" w:type="dxa"/>
          </w:tcPr>
          <w:p w14:paraId="4213E80C"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w:t>
            </w:r>
          </w:p>
        </w:tc>
      </w:tr>
      <w:tr w:rsidR="00A00E7A" w14:paraId="50A8CD9A" w14:textId="77777777">
        <w:trPr>
          <w:cantSplit/>
        </w:trPr>
        <w:tc>
          <w:tcPr>
            <w:tcW w:w="3618" w:type="dxa"/>
          </w:tcPr>
          <w:p w14:paraId="4833295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XDSMetadataVersionError</w:t>
            </w:r>
            <w:r>
              <w:rPr>
                <w:b/>
                <w:color w:val="000000"/>
                <w:sz w:val="18"/>
                <w:szCs w:val="18"/>
                <w:u w:val="single"/>
                <w:vertAlign w:val="superscript"/>
              </w:rPr>
              <w:t>1</w:t>
            </w:r>
          </w:p>
        </w:tc>
        <w:tc>
          <w:tcPr>
            <w:tcW w:w="3870" w:type="dxa"/>
          </w:tcPr>
          <w:p w14:paraId="6DC6538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The version number included in the update request did not match the existing object. One cause of this is multiple simultaneous update attempts.</w:t>
            </w:r>
          </w:p>
        </w:tc>
        <w:tc>
          <w:tcPr>
            <w:tcW w:w="1860" w:type="dxa"/>
          </w:tcPr>
          <w:p w14:paraId="6C7E9F0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w:t>
            </w:r>
          </w:p>
        </w:tc>
      </w:tr>
      <w:tr w:rsidR="00A00E7A" w14:paraId="3CDA7096" w14:textId="77777777">
        <w:trPr>
          <w:cantSplit/>
          <w:ins w:id="155" w:author="Stefano Contento" w:date="2023-06-14T14:29:00Z"/>
        </w:trPr>
        <w:tc>
          <w:tcPr>
            <w:tcW w:w="3618" w:type="dxa"/>
          </w:tcPr>
          <w:p w14:paraId="76E46DF9" w14:textId="77777777" w:rsidR="00A00E7A" w:rsidRDefault="00000000">
            <w:pPr>
              <w:pBdr>
                <w:top w:val="nil"/>
                <w:left w:val="nil"/>
                <w:bottom w:val="nil"/>
                <w:right w:val="nil"/>
                <w:between w:val="nil"/>
              </w:pBdr>
              <w:spacing w:before="40" w:after="40"/>
              <w:ind w:left="72" w:right="72"/>
              <w:rPr>
                <w:ins w:id="156" w:author="Stefano Contento" w:date="2023-06-14T14:29:00Z"/>
                <w:b/>
                <w:color w:val="000000"/>
                <w:sz w:val="18"/>
                <w:szCs w:val="18"/>
                <w:u w:val="single"/>
              </w:rPr>
            </w:pPr>
            <w:proofErr w:type="spellStart"/>
            <w:ins w:id="157" w:author="Stefano Contento" w:date="2023-06-14T14:29:00Z">
              <w:r>
                <w:rPr>
                  <w:b/>
                  <w:color w:val="000000"/>
                  <w:sz w:val="18"/>
                  <w:szCs w:val="18"/>
                  <w:u w:val="single"/>
                </w:rPr>
                <w:t>XDSMetadataIdentifierError</w:t>
              </w:r>
              <w:proofErr w:type="spellEnd"/>
            </w:ins>
          </w:p>
        </w:tc>
        <w:tc>
          <w:tcPr>
            <w:tcW w:w="3870" w:type="dxa"/>
          </w:tcPr>
          <w:p w14:paraId="345BF247" w14:textId="77777777" w:rsidR="00A00E7A" w:rsidRDefault="00000000">
            <w:pPr>
              <w:pBdr>
                <w:top w:val="nil"/>
                <w:left w:val="nil"/>
                <w:bottom w:val="nil"/>
                <w:right w:val="nil"/>
                <w:between w:val="nil"/>
              </w:pBdr>
              <w:spacing w:before="40" w:after="40"/>
              <w:ind w:left="72" w:right="72"/>
              <w:rPr>
                <w:ins w:id="158" w:author="Stefano Contento" w:date="2023-06-14T14:29:00Z"/>
                <w:b/>
                <w:color w:val="000000"/>
                <w:sz w:val="18"/>
                <w:szCs w:val="18"/>
                <w:u w:val="single"/>
              </w:rPr>
            </w:pPr>
            <w:ins w:id="159" w:author="Stefano Contento" w:date="2023-06-14T14:29:00Z">
              <w:r>
                <w:rPr>
                  <w:b/>
                  <w:color w:val="000000"/>
                  <w:sz w:val="18"/>
                  <w:szCs w:val="18"/>
                  <w:u w:val="single"/>
                </w:rPr>
                <w:t>The receiving actor cannot store the request</w:t>
              </w:r>
            </w:ins>
          </w:p>
          <w:p w14:paraId="466A5B58" w14:textId="77777777" w:rsidR="00A00E7A" w:rsidRDefault="00000000">
            <w:pPr>
              <w:pBdr>
                <w:top w:val="nil"/>
                <w:left w:val="nil"/>
                <w:bottom w:val="nil"/>
                <w:right w:val="nil"/>
                <w:between w:val="nil"/>
              </w:pBdr>
              <w:spacing w:before="40" w:after="40"/>
              <w:ind w:left="72" w:right="72"/>
              <w:rPr>
                <w:ins w:id="160" w:author="Stefano Contento" w:date="2023-06-14T14:29:00Z"/>
                <w:b/>
                <w:color w:val="000000"/>
                <w:sz w:val="18"/>
                <w:szCs w:val="18"/>
                <w:u w:val="single"/>
              </w:rPr>
            </w:pPr>
            <w:ins w:id="161" w:author="Stefano Contento" w:date="2023-06-14T14:29:00Z">
              <w:r>
                <w:rPr>
                  <w:b/>
                  <w:color w:val="000000"/>
                  <w:sz w:val="18"/>
                  <w:szCs w:val="18"/>
                  <w:u w:val="single"/>
                </w:rPr>
                <w:t>because the identifier is in conflict with an</w:t>
              </w:r>
            </w:ins>
          </w:p>
          <w:p w14:paraId="793F18BB" w14:textId="77777777" w:rsidR="00A00E7A" w:rsidRDefault="00000000">
            <w:pPr>
              <w:pBdr>
                <w:top w:val="nil"/>
                <w:left w:val="nil"/>
                <w:bottom w:val="nil"/>
                <w:right w:val="nil"/>
                <w:between w:val="nil"/>
              </w:pBdr>
              <w:spacing w:before="40" w:after="40"/>
              <w:ind w:left="72" w:right="72"/>
              <w:rPr>
                <w:ins w:id="162" w:author="Stefano Contento" w:date="2023-06-14T14:29:00Z"/>
                <w:b/>
                <w:color w:val="000000"/>
                <w:sz w:val="18"/>
                <w:szCs w:val="18"/>
                <w:u w:val="single"/>
              </w:rPr>
            </w:pPr>
            <w:ins w:id="163" w:author="Stefano Contento" w:date="2023-06-14T14:29:00Z">
              <w:r>
                <w:rPr>
                  <w:b/>
                  <w:color w:val="000000"/>
                  <w:sz w:val="18"/>
                  <w:szCs w:val="18"/>
                  <w:u w:val="single"/>
                </w:rPr>
                <w:t>existing known value.</w:t>
              </w:r>
            </w:ins>
          </w:p>
        </w:tc>
        <w:tc>
          <w:tcPr>
            <w:tcW w:w="1860" w:type="dxa"/>
          </w:tcPr>
          <w:p w14:paraId="04A4AF01" w14:textId="77777777" w:rsidR="00A00E7A" w:rsidRDefault="00000000">
            <w:pPr>
              <w:pBdr>
                <w:top w:val="nil"/>
                <w:left w:val="nil"/>
                <w:bottom w:val="nil"/>
                <w:right w:val="nil"/>
                <w:between w:val="nil"/>
              </w:pBdr>
              <w:spacing w:before="40" w:after="40"/>
              <w:ind w:left="72" w:right="72"/>
              <w:rPr>
                <w:ins w:id="164" w:author="Stefano Contento" w:date="2023-06-14T14:29:00Z"/>
                <w:b/>
                <w:color w:val="000000"/>
                <w:sz w:val="18"/>
                <w:szCs w:val="18"/>
                <w:u w:val="single"/>
              </w:rPr>
            </w:pPr>
            <w:ins w:id="165" w:author="Stefano Contento" w:date="2023-06-14T14:29:00Z">
              <w:r>
                <w:rPr>
                  <w:b/>
                  <w:color w:val="000000"/>
                  <w:sz w:val="18"/>
                  <w:szCs w:val="18"/>
                  <w:u w:val="single"/>
                </w:rPr>
                <w:t xml:space="preserve">U </w:t>
              </w:r>
            </w:ins>
          </w:p>
        </w:tc>
      </w:tr>
      <w:tr w:rsidR="00A00E7A" w14:paraId="7F56E0F6" w14:textId="77777777">
        <w:trPr>
          <w:cantSplit/>
          <w:ins w:id="166" w:author="Stefano Contento" w:date="2023-06-14T14:29:00Z"/>
        </w:trPr>
        <w:tc>
          <w:tcPr>
            <w:tcW w:w="3618" w:type="dxa"/>
          </w:tcPr>
          <w:p w14:paraId="231DFF50" w14:textId="77777777" w:rsidR="00A00E7A" w:rsidRDefault="00000000">
            <w:pPr>
              <w:pBdr>
                <w:top w:val="nil"/>
                <w:left w:val="nil"/>
                <w:bottom w:val="nil"/>
                <w:right w:val="nil"/>
                <w:between w:val="nil"/>
              </w:pBdr>
              <w:spacing w:before="40" w:after="40"/>
              <w:ind w:left="72" w:right="72"/>
              <w:rPr>
                <w:ins w:id="167" w:author="Stefano Contento" w:date="2023-06-14T14:29:00Z"/>
                <w:b/>
                <w:color w:val="000000"/>
                <w:sz w:val="18"/>
                <w:szCs w:val="18"/>
                <w:u w:val="single"/>
              </w:rPr>
            </w:pPr>
            <w:proofErr w:type="spellStart"/>
            <w:ins w:id="168" w:author="Stefano Contento" w:date="2023-06-14T14:29:00Z">
              <w:r>
                <w:rPr>
                  <w:b/>
                  <w:color w:val="000000"/>
                  <w:sz w:val="18"/>
                  <w:szCs w:val="18"/>
                  <w:u w:val="single"/>
                </w:rPr>
                <w:t>XDSInvalidRequestException</w:t>
              </w:r>
              <w:proofErr w:type="spellEnd"/>
            </w:ins>
          </w:p>
        </w:tc>
        <w:tc>
          <w:tcPr>
            <w:tcW w:w="3870" w:type="dxa"/>
          </w:tcPr>
          <w:p w14:paraId="50D86B37" w14:textId="77777777" w:rsidR="00A00E7A" w:rsidRDefault="00000000">
            <w:pPr>
              <w:pBdr>
                <w:top w:val="nil"/>
                <w:left w:val="nil"/>
                <w:bottom w:val="nil"/>
                <w:right w:val="nil"/>
                <w:between w:val="nil"/>
              </w:pBdr>
              <w:spacing w:before="40" w:after="40"/>
              <w:ind w:left="72" w:right="72"/>
              <w:rPr>
                <w:ins w:id="169" w:author="Stefano Contento" w:date="2023-06-14T14:29:00Z"/>
                <w:b/>
                <w:color w:val="000000"/>
                <w:sz w:val="18"/>
                <w:szCs w:val="18"/>
                <w:u w:val="single"/>
              </w:rPr>
            </w:pPr>
            <w:ins w:id="170" w:author="Stefano Contento" w:date="2023-06-14T14:29:00Z">
              <w:r>
                <w:rPr>
                  <w:b/>
                  <w:color w:val="000000"/>
                  <w:sz w:val="18"/>
                  <w:szCs w:val="18"/>
                  <w:u w:val="single"/>
                </w:rPr>
                <w:t>The receiving actor detected that an initial</w:t>
              </w:r>
            </w:ins>
          </w:p>
          <w:p w14:paraId="1995FDF1" w14:textId="77777777" w:rsidR="00A00E7A" w:rsidRDefault="00000000">
            <w:pPr>
              <w:pBdr>
                <w:top w:val="nil"/>
                <w:left w:val="nil"/>
                <w:bottom w:val="nil"/>
                <w:right w:val="nil"/>
                <w:between w:val="nil"/>
              </w:pBdr>
              <w:spacing w:before="40" w:after="40"/>
              <w:ind w:left="72" w:right="72"/>
              <w:rPr>
                <w:ins w:id="171" w:author="Stefano Contento" w:date="2023-06-14T14:29:00Z"/>
                <w:b/>
                <w:color w:val="000000"/>
                <w:sz w:val="18"/>
                <w:szCs w:val="18"/>
                <w:u w:val="single"/>
              </w:rPr>
            </w:pPr>
            <w:ins w:id="172" w:author="Stefano Contento" w:date="2023-06-14T14:29:00Z">
              <w:r>
                <w:rPr>
                  <w:b/>
                  <w:color w:val="000000"/>
                  <w:sz w:val="18"/>
                  <w:szCs w:val="18"/>
                  <w:u w:val="single"/>
                </w:rPr>
                <w:t>version of a metadata object instance was</w:t>
              </w:r>
            </w:ins>
          </w:p>
          <w:p w14:paraId="2A3BBBAD" w14:textId="77777777" w:rsidR="00A00E7A" w:rsidRDefault="00000000">
            <w:pPr>
              <w:pBdr>
                <w:top w:val="nil"/>
                <w:left w:val="nil"/>
                <w:bottom w:val="nil"/>
                <w:right w:val="nil"/>
                <w:between w:val="nil"/>
              </w:pBdr>
              <w:spacing w:before="40" w:after="40"/>
              <w:ind w:left="72" w:right="72"/>
              <w:rPr>
                <w:ins w:id="173" w:author="Stefano Contento" w:date="2023-06-14T14:29:00Z"/>
                <w:b/>
                <w:color w:val="000000"/>
                <w:sz w:val="18"/>
                <w:szCs w:val="18"/>
                <w:u w:val="single"/>
              </w:rPr>
            </w:pPr>
            <w:ins w:id="174" w:author="Stefano Contento" w:date="2023-06-14T14:29:00Z">
              <w:r>
                <w:rPr>
                  <w:b/>
                  <w:color w:val="000000"/>
                  <w:sz w:val="18"/>
                  <w:szCs w:val="18"/>
                  <w:u w:val="single"/>
                </w:rPr>
                <w:t>received in an update transaction.</w:t>
              </w:r>
            </w:ins>
          </w:p>
        </w:tc>
        <w:tc>
          <w:tcPr>
            <w:tcW w:w="1860" w:type="dxa"/>
          </w:tcPr>
          <w:p w14:paraId="509BAD5E" w14:textId="77777777" w:rsidR="00A00E7A" w:rsidRDefault="00000000">
            <w:pPr>
              <w:pBdr>
                <w:top w:val="nil"/>
                <w:left w:val="nil"/>
                <w:bottom w:val="nil"/>
                <w:right w:val="nil"/>
                <w:between w:val="nil"/>
              </w:pBdr>
              <w:spacing w:before="40" w:after="40"/>
              <w:ind w:left="72" w:right="72"/>
              <w:rPr>
                <w:ins w:id="175" w:author="Stefano Contento" w:date="2023-06-14T14:29:00Z"/>
                <w:b/>
                <w:color w:val="000000"/>
                <w:sz w:val="18"/>
                <w:szCs w:val="18"/>
                <w:u w:val="single"/>
              </w:rPr>
            </w:pPr>
            <w:ins w:id="176" w:author="Stefano Contento" w:date="2023-06-14T14:29:00Z">
              <w:r>
                <w:rPr>
                  <w:b/>
                  <w:color w:val="000000"/>
                  <w:sz w:val="18"/>
                  <w:szCs w:val="18"/>
                  <w:u w:val="single"/>
                </w:rPr>
                <w:t>U</w:t>
              </w:r>
            </w:ins>
          </w:p>
        </w:tc>
      </w:tr>
    </w:tbl>
    <w:p w14:paraId="43013A33" w14:textId="77777777" w:rsidR="00A00E7A" w:rsidRDefault="00000000">
      <w:pPr>
        <w:pBdr>
          <w:top w:val="nil"/>
          <w:left w:val="nil"/>
          <w:bottom w:val="nil"/>
          <w:right w:val="nil"/>
          <w:between w:val="nil"/>
        </w:pBdr>
        <w:ind w:left="1152" w:hanging="720"/>
        <w:rPr>
          <w:color w:val="000000"/>
          <w:sz w:val="18"/>
          <w:szCs w:val="18"/>
        </w:rPr>
      </w:pPr>
      <w:r>
        <w:rPr>
          <w:color w:val="000000"/>
          <w:sz w:val="18"/>
          <w:szCs w:val="18"/>
        </w:rPr>
        <w:t>P = Provide and Register-b</w:t>
      </w:r>
    </w:p>
    <w:p w14:paraId="212281AF" w14:textId="77777777" w:rsidR="00A00E7A" w:rsidRDefault="00000000">
      <w:pPr>
        <w:pBdr>
          <w:top w:val="nil"/>
          <w:left w:val="nil"/>
          <w:bottom w:val="nil"/>
          <w:right w:val="nil"/>
          <w:between w:val="nil"/>
        </w:pBdr>
        <w:ind w:left="1152" w:hanging="720"/>
        <w:rPr>
          <w:color w:val="000000"/>
          <w:sz w:val="18"/>
          <w:szCs w:val="18"/>
        </w:rPr>
      </w:pPr>
      <w:r>
        <w:rPr>
          <w:color w:val="000000"/>
          <w:sz w:val="18"/>
          <w:szCs w:val="18"/>
        </w:rPr>
        <w:t>R = Register-b</w:t>
      </w:r>
    </w:p>
    <w:p w14:paraId="43D5D12B" w14:textId="77777777" w:rsidR="00A00E7A" w:rsidRDefault="00000000">
      <w:pPr>
        <w:pBdr>
          <w:top w:val="nil"/>
          <w:left w:val="nil"/>
          <w:bottom w:val="nil"/>
          <w:right w:val="nil"/>
          <w:between w:val="nil"/>
        </w:pBdr>
        <w:ind w:left="1152" w:hanging="720"/>
        <w:rPr>
          <w:color w:val="000000"/>
          <w:sz w:val="18"/>
          <w:szCs w:val="18"/>
        </w:rPr>
      </w:pPr>
      <w:r>
        <w:rPr>
          <w:color w:val="000000"/>
          <w:sz w:val="18"/>
          <w:szCs w:val="18"/>
        </w:rPr>
        <w:t>SQ = Stored Query</w:t>
      </w:r>
    </w:p>
    <w:p w14:paraId="7CC63A1B" w14:textId="77777777" w:rsidR="00A00E7A" w:rsidRDefault="00000000">
      <w:pPr>
        <w:pBdr>
          <w:top w:val="nil"/>
          <w:left w:val="nil"/>
          <w:bottom w:val="nil"/>
          <w:right w:val="nil"/>
          <w:between w:val="nil"/>
        </w:pBdr>
        <w:ind w:left="1152" w:hanging="720"/>
        <w:rPr>
          <w:color w:val="000000"/>
          <w:sz w:val="18"/>
          <w:szCs w:val="18"/>
        </w:rPr>
      </w:pPr>
      <w:r>
        <w:rPr>
          <w:color w:val="000000"/>
          <w:sz w:val="18"/>
          <w:szCs w:val="18"/>
        </w:rPr>
        <w:t>RS = Retrieve Document Set</w:t>
      </w:r>
    </w:p>
    <w:p w14:paraId="5BB015B1" w14:textId="77777777" w:rsidR="00A00E7A" w:rsidRDefault="00000000">
      <w:pPr>
        <w:pBdr>
          <w:top w:val="nil"/>
          <w:left w:val="nil"/>
          <w:bottom w:val="nil"/>
          <w:right w:val="nil"/>
          <w:between w:val="nil"/>
        </w:pBdr>
        <w:ind w:left="1152" w:hanging="720"/>
        <w:rPr>
          <w:color w:val="000000"/>
          <w:sz w:val="18"/>
          <w:szCs w:val="18"/>
        </w:rPr>
      </w:pPr>
      <w:r>
        <w:rPr>
          <w:color w:val="000000"/>
          <w:sz w:val="18"/>
          <w:szCs w:val="18"/>
        </w:rPr>
        <w:t>XGQ = Cross Gateway Query</w:t>
      </w:r>
    </w:p>
    <w:p w14:paraId="0D3D191F" w14:textId="77777777" w:rsidR="00A00E7A" w:rsidRDefault="00000000">
      <w:pPr>
        <w:pBdr>
          <w:top w:val="nil"/>
          <w:left w:val="nil"/>
          <w:bottom w:val="nil"/>
          <w:right w:val="nil"/>
          <w:between w:val="nil"/>
        </w:pBdr>
        <w:ind w:left="1152" w:hanging="720"/>
        <w:rPr>
          <w:color w:val="000000"/>
          <w:sz w:val="18"/>
          <w:szCs w:val="18"/>
        </w:rPr>
      </w:pPr>
      <w:r>
        <w:rPr>
          <w:color w:val="000000"/>
          <w:sz w:val="18"/>
          <w:szCs w:val="18"/>
        </w:rPr>
        <w:lastRenderedPageBreak/>
        <w:t>XGR = Cross Gateway Retrieve</w:t>
      </w:r>
    </w:p>
    <w:p w14:paraId="7BF96A5D" w14:textId="77777777" w:rsidR="00A00E7A" w:rsidRDefault="00000000">
      <w:pPr>
        <w:pBdr>
          <w:top w:val="nil"/>
          <w:left w:val="nil"/>
          <w:bottom w:val="nil"/>
          <w:right w:val="nil"/>
          <w:between w:val="nil"/>
        </w:pBdr>
        <w:ind w:left="1152" w:hanging="720"/>
        <w:rPr>
          <w:b/>
          <w:color w:val="000000"/>
          <w:sz w:val="18"/>
          <w:szCs w:val="18"/>
          <w:u w:val="single"/>
        </w:rPr>
      </w:pPr>
      <w:r>
        <w:rPr>
          <w:b/>
          <w:color w:val="000000"/>
          <w:sz w:val="18"/>
          <w:szCs w:val="18"/>
          <w:u w:val="single"/>
        </w:rPr>
        <w:t>U = Update Document Set</w:t>
      </w:r>
    </w:p>
    <w:p w14:paraId="2A726327" w14:textId="77777777" w:rsidR="00A00E7A" w:rsidRDefault="00000000">
      <w:pPr>
        <w:pStyle w:val="Heading2"/>
      </w:pPr>
      <w:bookmarkStart w:id="177" w:name="_243i4a2" w:colFirst="0" w:colLast="0"/>
      <w:bookmarkEnd w:id="177"/>
      <w:r>
        <w:t>4.3 Additional Document Sharing Requirements</w:t>
      </w:r>
    </w:p>
    <w:p w14:paraId="0152A245" w14:textId="77777777" w:rsidR="00A00E7A" w:rsidRDefault="00A00E7A">
      <w:pPr>
        <w:pBdr>
          <w:top w:val="nil"/>
          <w:left w:val="nil"/>
          <w:bottom w:val="nil"/>
          <w:right w:val="nil"/>
          <w:between w:val="nil"/>
        </w:pBdr>
        <w:rPr>
          <w:color w:val="000000"/>
        </w:rPr>
      </w:pPr>
    </w:p>
    <w:p w14:paraId="5A27CF09"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Update Table 4.3.1-1 and add the following note at the end of the table as shown</w:t>
      </w:r>
    </w:p>
    <w:p w14:paraId="443E7F49" w14:textId="77777777" w:rsidR="00A00E7A" w:rsidRDefault="00000000">
      <w:pPr>
        <w:pStyle w:val="Heading3"/>
      </w:pPr>
      <w:bookmarkStart w:id="178" w:name="_j8sehv" w:colFirst="0" w:colLast="0"/>
      <w:bookmarkEnd w:id="178"/>
      <w:r>
        <w:t>4.3.1 Submission Metadata Attribute Optionality</w:t>
      </w:r>
    </w:p>
    <w:p w14:paraId="2CA5F1DB" w14:textId="77777777" w:rsidR="00A00E7A" w:rsidRDefault="00000000">
      <w:pPr>
        <w:pBdr>
          <w:top w:val="nil"/>
          <w:left w:val="nil"/>
          <w:bottom w:val="nil"/>
          <w:right w:val="nil"/>
          <w:between w:val="nil"/>
        </w:pBdr>
        <w:rPr>
          <w:color w:val="000000"/>
        </w:rPr>
      </w:pPr>
      <w:r>
        <w:rPr>
          <w:color w:val="000000"/>
        </w:rPr>
        <w:t>This section lists which metadata attributes an actor shall provide when initiating a Submission Type Transaction.</w:t>
      </w:r>
    </w:p>
    <w:p w14:paraId="753C2C55" w14:textId="77777777" w:rsidR="00A00E7A" w:rsidRDefault="00000000">
      <w:pPr>
        <w:pBdr>
          <w:top w:val="nil"/>
          <w:left w:val="nil"/>
          <w:bottom w:val="nil"/>
          <w:right w:val="nil"/>
          <w:between w:val="nil"/>
        </w:pBdr>
        <w:rPr>
          <w:color w:val="000000"/>
        </w:rPr>
      </w:pPr>
      <w:r>
        <w:rPr>
          <w:color w:val="000000"/>
        </w:rPr>
        <w:t>The Actor/Transaction pairs addressed by this section are as follows:</w:t>
      </w:r>
    </w:p>
    <w:p w14:paraId="207DA78D"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t>Table 4.3.1-1: Sending Actor/Transaction Pairs</w:t>
      </w:r>
    </w:p>
    <w:tbl>
      <w:tblPr>
        <w:tblStyle w:val="aff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8"/>
        <w:gridCol w:w="3780"/>
        <w:gridCol w:w="1980"/>
      </w:tblGrid>
      <w:tr w:rsidR="00A00E7A" w14:paraId="55D74FB3" w14:textId="77777777">
        <w:trPr>
          <w:cantSplit/>
          <w:tblHeader/>
        </w:trPr>
        <w:tc>
          <w:tcPr>
            <w:tcW w:w="3528" w:type="dxa"/>
            <w:tcBorders>
              <w:top w:val="single" w:sz="4" w:space="0" w:color="000000"/>
              <w:left w:val="single" w:sz="4" w:space="0" w:color="000000"/>
              <w:bottom w:val="single" w:sz="4" w:space="0" w:color="000000"/>
              <w:right w:val="single" w:sz="4" w:space="0" w:color="000000"/>
            </w:tcBorders>
            <w:shd w:val="clear" w:color="auto" w:fill="D9D9D9"/>
          </w:tcPr>
          <w:p w14:paraId="0F918AA4"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Actor</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Pr>
          <w:p w14:paraId="5D8074D1"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Transaction</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240E5B75"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proofErr w:type="spellStart"/>
            <w:r>
              <w:rPr>
                <w:rFonts w:ascii="Arial" w:eastAsia="Arial" w:hAnsi="Arial" w:cs="Arial"/>
                <w:b/>
                <w:color w:val="000000"/>
                <w:sz w:val="20"/>
                <w:szCs w:val="20"/>
              </w:rPr>
              <w:t>Shortname</w:t>
            </w:r>
            <w:proofErr w:type="spellEnd"/>
          </w:p>
        </w:tc>
      </w:tr>
      <w:tr w:rsidR="00A00E7A" w14:paraId="5AB882DC" w14:textId="77777777">
        <w:trPr>
          <w:cantSplit/>
        </w:trPr>
        <w:tc>
          <w:tcPr>
            <w:tcW w:w="3528" w:type="dxa"/>
            <w:tcBorders>
              <w:top w:val="single" w:sz="4" w:space="0" w:color="000000"/>
              <w:left w:val="single" w:sz="4" w:space="0" w:color="000000"/>
              <w:bottom w:val="single" w:sz="4" w:space="0" w:color="000000"/>
              <w:right w:val="single" w:sz="4" w:space="0" w:color="000000"/>
            </w:tcBorders>
          </w:tcPr>
          <w:p w14:paraId="401968B5"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 Document Source</w:t>
            </w:r>
          </w:p>
        </w:tc>
        <w:tc>
          <w:tcPr>
            <w:tcW w:w="3780" w:type="dxa"/>
            <w:tcBorders>
              <w:top w:val="single" w:sz="4" w:space="0" w:color="000000"/>
              <w:left w:val="single" w:sz="4" w:space="0" w:color="000000"/>
              <w:bottom w:val="single" w:sz="4" w:space="0" w:color="000000"/>
              <w:right w:val="single" w:sz="4" w:space="0" w:color="000000"/>
            </w:tcBorders>
          </w:tcPr>
          <w:p w14:paraId="29D2CA10"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Provide and Register Document Set-b [ITI-41]</w:t>
            </w:r>
          </w:p>
        </w:tc>
        <w:tc>
          <w:tcPr>
            <w:tcW w:w="1980" w:type="dxa"/>
            <w:tcBorders>
              <w:top w:val="single" w:sz="4" w:space="0" w:color="000000"/>
              <w:left w:val="single" w:sz="4" w:space="0" w:color="000000"/>
              <w:bottom w:val="single" w:sz="4" w:space="0" w:color="000000"/>
              <w:right w:val="single" w:sz="4" w:space="0" w:color="000000"/>
            </w:tcBorders>
          </w:tcPr>
          <w:p w14:paraId="169E8748"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 DS</w:t>
            </w:r>
          </w:p>
        </w:tc>
      </w:tr>
      <w:tr w:rsidR="00A00E7A" w14:paraId="06D4418C" w14:textId="77777777">
        <w:trPr>
          <w:cantSplit/>
        </w:trPr>
        <w:tc>
          <w:tcPr>
            <w:tcW w:w="3528" w:type="dxa"/>
            <w:tcBorders>
              <w:top w:val="single" w:sz="4" w:space="0" w:color="000000"/>
              <w:left w:val="single" w:sz="4" w:space="0" w:color="000000"/>
              <w:bottom w:val="single" w:sz="4" w:space="0" w:color="000000"/>
              <w:right w:val="single" w:sz="4" w:space="0" w:color="000000"/>
            </w:tcBorders>
          </w:tcPr>
          <w:p w14:paraId="73812A7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 Document Repository</w:t>
            </w:r>
          </w:p>
        </w:tc>
        <w:tc>
          <w:tcPr>
            <w:tcW w:w="3780" w:type="dxa"/>
            <w:tcBorders>
              <w:top w:val="single" w:sz="4" w:space="0" w:color="000000"/>
              <w:left w:val="single" w:sz="4" w:space="0" w:color="000000"/>
              <w:bottom w:val="single" w:sz="4" w:space="0" w:color="000000"/>
              <w:right w:val="single" w:sz="4" w:space="0" w:color="000000"/>
            </w:tcBorders>
          </w:tcPr>
          <w:p w14:paraId="3D47947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Register Document Set-b [ITI-42]</w:t>
            </w:r>
          </w:p>
        </w:tc>
        <w:tc>
          <w:tcPr>
            <w:tcW w:w="1980" w:type="dxa"/>
            <w:tcBorders>
              <w:top w:val="single" w:sz="4" w:space="0" w:color="000000"/>
              <w:left w:val="single" w:sz="4" w:space="0" w:color="000000"/>
              <w:bottom w:val="single" w:sz="4" w:space="0" w:color="000000"/>
              <w:right w:val="single" w:sz="4" w:space="0" w:color="000000"/>
            </w:tcBorders>
          </w:tcPr>
          <w:p w14:paraId="7E18572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 DR</w:t>
            </w:r>
          </w:p>
        </w:tc>
      </w:tr>
      <w:tr w:rsidR="00A00E7A" w14:paraId="005AE449" w14:textId="77777777">
        <w:trPr>
          <w:cantSplit/>
        </w:trPr>
        <w:tc>
          <w:tcPr>
            <w:tcW w:w="3528" w:type="dxa"/>
            <w:tcBorders>
              <w:top w:val="single" w:sz="4" w:space="0" w:color="000000"/>
              <w:left w:val="single" w:sz="4" w:space="0" w:color="000000"/>
              <w:bottom w:val="single" w:sz="4" w:space="0" w:color="000000"/>
              <w:right w:val="single" w:sz="4" w:space="0" w:color="000000"/>
            </w:tcBorders>
          </w:tcPr>
          <w:p w14:paraId="17E34B5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XDM Portable Media Creator</w:t>
            </w:r>
          </w:p>
        </w:tc>
        <w:tc>
          <w:tcPr>
            <w:tcW w:w="3780" w:type="dxa"/>
            <w:tcBorders>
              <w:top w:val="single" w:sz="4" w:space="0" w:color="000000"/>
              <w:left w:val="single" w:sz="4" w:space="0" w:color="000000"/>
              <w:bottom w:val="single" w:sz="4" w:space="0" w:color="000000"/>
              <w:right w:val="single" w:sz="4" w:space="0" w:color="000000"/>
            </w:tcBorders>
          </w:tcPr>
          <w:p w14:paraId="05CDF3EB"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Distribute Document Set on Media [ITI-32]</w:t>
            </w:r>
          </w:p>
        </w:tc>
        <w:tc>
          <w:tcPr>
            <w:tcW w:w="1980" w:type="dxa"/>
            <w:tcBorders>
              <w:top w:val="single" w:sz="4" w:space="0" w:color="000000"/>
              <w:left w:val="single" w:sz="4" w:space="0" w:color="000000"/>
              <w:bottom w:val="single" w:sz="4" w:space="0" w:color="000000"/>
              <w:right w:val="single" w:sz="4" w:space="0" w:color="000000"/>
            </w:tcBorders>
          </w:tcPr>
          <w:p w14:paraId="49133166"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XDM MC</w:t>
            </w:r>
          </w:p>
        </w:tc>
      </w:tr>
      <w:tr w:rsidR="00A00E7A" w14:paraId="66FCCCB4" w14:textId="77777777">
        <w:trPr>
          <w:cantSplit/>
        </w:trPr>
        <w:tc>
          <w:tcPr>
            <w:tcW w:w="3528" w:type="dxa"/>
            <w:tcBorders>
              <w:top w:val="single" w:sz="4" w:space="0" w:color="000000"/>
              <w:left w:val="single" w:sz="4" w:space="0" w:color="000000"/>
              <w:bottom w:val="single" w:sz="4" w:space="0" w:color="000000"/>
              <w:right w:val="single" w:sz="4" w:space="0" w:color="000000"/>
            </w:tcBorders>
          </w:tcPr>
          <w:p w14:paraId="39F469E9"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XDR Document Source</w:t>
            </w:r>
          </w:p>
        </w:tc>
        <w:tc>
          <w:tcPr>
            <w:tcW w:w="3780" w:type="dxa"/>
            <w:tcBorders>
              <w:top w:val="single" w:sz="4" w:space="0" w:color="000000"/>
              <w:left w:val="single" w:sz="4" w:space="0" w:color="000000"/>
              <w:bottom w:val="single" w:sz="4" w:space="0" w:color="000000"/>
              <w:right w:val="single" w:sz="4" w:space="0" w:color="000000"/>
            </w:tcBorders>
          </w:tcPr>
          <w:p w14:paraId="708FDB9F"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Provide and Register Document Set-b [ITI-41]</w:t>
            </w:r>
          </w:p>
        </w:tc>
        <w:tc>
          <w:tcPr>
            <w:tcW w:w="1980" w:type="dxa"/>
            <w:tcBorders>
              <w:top w:val="single" w:sz="4" w:space="0" w:color="000000"/>
              <w:left w:val="single" w:sz="4" w:space="0" w:color="000000"/>
              <w:bottom w:val="single" w:sz="4" w:space="0" w:color="000000"/>
              <w:right w:val="single" w:sz="4" w:space="0" w:color="000000"/>
            </w:tcBorders>
          </w:tcPr>
          <w:p w14:paraId="59E95207"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XDR DS</w:t>
            </w:r>
          </w:p>
        </w:tc>
      </w:tr>
      <w:tr w:rsidR="00A00E7A" w14:paraId="1655BE30" w14:textId="77777777">
        <w:trPr>
          <w:cantSplit/>
        </w:trPr>
        <w:tc>
          <w:tcPr>
            <w:tcW w:w="3528" w:type="dxa"/>
            <w:tcBorders>
              <w:top w:val="single" w:sz="4" w:space="0" w:color="000000"/>
              <w:left w:val="single" w:sz="4" w:space="0" w:color="000000"/>
              <w:bottom w:val="single" w:sz="4" w:space="0" w:color="000000"/>
              <w:right w:val="single" w:sz="4" w:space="0" w:color="000000"/>
            </w:tcBorders>
          </w:tcPr>
          <w:p w14:paraId="0B46006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XDR Metadata-Limited Document Source</w:t>
            </w:r>
          </w:p>
        </w:tc>
        <w:tc>
          <w:tcPr>
            <w:tcW w:w="3780" w:type="dxa"/>
            <w:tcBorders>
              <w:top w:val="single" w:sz="4" w:space="0" w:color="000000"/>
              <w:left w:val="single" w:sz="4" w:space="0" w:color="000000"/>
              <w:bottom w:val="single" w:sz="4" w:space="0" w:color="000000"/>
              <w:right w:val="single" w:sz="4" w:space="0" w:color="000000"/>
            </w:tcBorders>
          </w:tcPr>
          <w:p w14:paraId="1789BE7E"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Provide and Register Document Set-b [ITI-41]</w:t>
            </w:r>
          </w:p>
        </w:tc>
        <w:tc>
          <w:tcPr>
            <w:tcW w:w="1980" w:type="dxa"/>
            <w:tcBorders>
              <w:top w:val="single" w:sz="4" w:space="0" w:color="000000"/>
              <w:left w:val="single" w:sz="4" w:space="0" w:color="000000"/>
              <w:bottom w:val="single" w:sz="4" w:space="0" w:color="000000"/>
              <w:right w:val="single" w:sz="4" w:space="0" w:color="000000"/>
            </w:tcBorders>
          </w:tcPr>
          <w:p w14:paraId="1A5DAA2A"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XDR MS</w:t>
            </w:r>
          </w:p>
        </w:tc>
      </w:tr>
      <w:tr w:rsidR="00A00E7A" w14:paraId="11089183" w14:textId="77777777">
        <w:trPr>
          <w:cantSplit/>
        </w:trPr>
        <w:tc>
          <w:tcPr>
            <w:tcW w:w="3528" w:type="dxa"/>
            <w:tcBorders>
              <w:top w:val="single" w:sz="4" w:space="0" w:color="000000"/>
              <w:left w:val="single" w:sz="4" w:space="0" w:color="000000"/>
              <w:bottom w:val="single" w:sz="4" w:space="0" w:color="000000"/>
              <w:right w:val="single" w:sz="4" w:space="0" w:color="000000"/>
            </w:tcBorders>
          </w:tcPr>
          <w:p w14:paraId="726E025D"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 On-Demand Document Source</w:t>
            </w:r>
          </w:p>
        </w:tc>
        <w:tc>
          <w:tcPr>
            <w:tcW w:w="3780" w:type="dxa"/>
            <w:tcBorders>
              <w:top w:val="single" w:sz="4" w:space="0" w:color="000000"/>
              <w:left w:val="single" w:sz="4" w:space="0" w:color="000000"/>
              <w:bottom w:val="single" w:sz="4" w:space="0" w:color="000000"/>
              <w:right w:val="single" w:sz="4" w:space="0" w:color="000000"/>
            </w:tcBorders>
          </w:tcPr>
          <w:p w14:paraId="015D9C34"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Register On-Demand Document Entry [ITI-61]</w:t>
            </w:r>
          </w:p>
        </w:tc>
        <w:tc>
          <w:tcPr>
            <w:tcW w:w="1980" w:type="dxa"/>
            <w:tcBorders>
              <w:top w:val="single" w:sz="4" w:space="0" w:color="000000"/>
              <w:left w:val="single" w:sz="4" w:space="0" w:color="000000"/>
              <w:bottom w:val="single" w:sz="4" w:space="0" w:color="000000"/>
              <w:right w:val="single" w:sz="4" w:space="0" w:color="000000"/>
            </w:tcBorders>
          </w:tcPr>
          <w:p w14:paraId="7F3E3873" w14:textId="77777777" w:rsidR="00A00E7A" w:rsidRDefault="00000000">
            <w:pPr>
              <w:pBdr>
                <w:top w:val="nil"/>
                <w:left w:val="nil"/>
                <w:bottom w:val="nil"/>
                <w:right w:val="nil"/>
                <w:between w:val="nil"/>
              </w:pBdr>
              <w:spacing w:before="40" w:after="40"/>
              <w:ind w:left="72" w:right="72"/>
              <w:rPr>
                <w:color w:val="000000"/>
                <w:sz w:val="18"/>
                <w:szCs w:val="18"/>
              </w:rPr>
            </w:pPr>
            <w:r>
              <w:rPr>
                <w:color w:val="000000"/>
                <w:sz w:val="18"/>
                <w:szCs w:val="18"/>
              </w:rPr>
              <w:t>XDS OD</w:t>
            </w:r>
          </w:p>
        </w:tc>
      </w:tr>
      <w:tr w:rsidR="00A00E7A" w14:paraId="21EB97AB" w14:textId="77777777">
        <w:trPr>
          <w:cantSplit/>
        </w:trPr>
        <w:tc>
          <w:tcPr>
            <w:tcW w:w="3528" w:type="dxa"/>
            <w:tcBorders>
              <w:top w:val="single" w:sz="4" w:space="0" w:color="000000"/>
              <w:left w:val="single" w:sz="4" w:space="0" w:color="000000"/>
              <w:bottom w:val="single" w:sz="4" w:space="0" w:color="000000"/>
              <w:right w:val="single" w:sz="4" w:space="0" w:color="000000"/>
            </w:tcBorders>
          </w:tcPr>
          <w:p w14:paraId="10C305A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XDR Document Administrator</w:t>
            </w:r>
          </w:p>
        </w:tc>
        <w:tc>
          <w:tcPr>
            <w:tcW w:w="3780" w:type="dxa"/>
            <w:tcBorders>
              <w:top w:val="single" w:sz="4" w:space="0" w:color="000000"/>
              <w:left w:val="single" w:sz="4" w:space="0" w:color="000000"/>
              <w:bottom w:val="single" w:sz="4" w:space="0" w:color="000000"/>
              <w:right w:val="single" w:sz="4" w:space="0" w:color="000000"/>
            </w:tcBorders>
          </w:tcPr>
          <w:p w14:paraId="24BD11A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Update Document Set [ITI-57]</w:t>
            </w:r>
          </w:p>
        </w:tc>
        <w:tc>
          <w:tcPr>
            <w:tcW w:w="1980" w:type="dxa"/>
            <w:tcBorders>
              <w:top w:val="single" w:sz="4" w:space="0" w:color="000000"/>
              <w:left w:val="single" w:sz="4" w:space="0" w:color="000000"/>
              <w:bottom w:val="single" w:sz="4" w:space="0" w:color="000000"/>
              <w:right w:val="single" w:sz="4" w:space="0" w:color="000000"/>
            </w:tcBorders>
          </w:tcPr>
          <w:p w14:paraId="045A93F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XDR MS</w:t>
            </w:r>
          </w:p>
        </w:tc>
      </w:tr>
      <w:tr w:rsidR="00A00E7A" w14:paraId="3C03041C" w14:textId="77777777">
        <w:trPr>
          <w:cantSplit/>
        </w:trPr>
        <w:tc>
          <w:tcPr>
            <w:tcW w:w="3528" w:type="dxa"/>
            <w:tcBorders>
              <w:top w:val="single" w:sz="4" w:space="0" w:color="000000"/>
              <w:left w:val="single" w:sz="4" w:space="0" w:color="000000"/>
              <w:bottom w:val="single" w:sz="4" w:space="0" w:color="000000"/>
              <w:right w:val="single" w:sz="4" w:space="0" w:color="000000"/>
            </w:tcBorders>
          </w:tcPr>
          <w:p w14:paraId="6626374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 xml:space="preserve">XDS Document Administrator </w:t>
            </w:r>
          </w:p>
        </w:tc>
        <w:tc>
          <w:tcPr>
            <w:tcW w:w="3780" w:type="dxa"/>
            <w:tcBorders>
              <w:top w:val="single" w:sz="4" w:space="0" w:color="000000"/>
              <w:left w:val="single" w:sz="4" w:space="0" w:color="000000"/>
              <w:bottom w:val="single" w:sz="4" w:space="0" w:color="000000"/>
              <w:right w:val="single" w:sz="4" w:space="0" w:color="000000"/>
            </w:tcBorders>
          </w:tcPr>
          <w:p w14:paraId="6323E64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Update Document Set [ITI-57]</w:t>
            </w:r>
          </w:p>
        </w:tc>
        <w:tc>
          <w:tcPr>
            <w:tcW w:w="1980" w:type="dxa"/>
            <w:tcBorders>
              <w:top w:val="single" w:sz="4" w:space="0" w:color="000000"/>
              <w:left w:val="single" w:sz="4" w:space="0" w:color="000000"/>
              <w:bottom w:val="single" w:sz="4" w:space="0" w:color="000000"/>
              <w:right w:val="single" w:sz="4" w:space="0" w:color="000000"/>
            </w:tcBorders>
          </w:tcPr>
          <w:p w14:paraId="7345135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XDS DR or XDS OD (See Note 1)</w:t>
            </w:r>
          </w:p>
        </w:tc>
      </w:tr>
    </w:tbl>
    <w:p w14:paraId="5AC17F69" w14:textId="77777777" w:rsidR="00A00E7A" w:rsidRDefault="00000000">
      <w:pPr>
        <w:pBdr>
          <w:top w:val="nil"/>
          <w:left w:val="nil"/>
          <w:bottom w:val="nil"/>
          <w:right w:val="nil"/>
          <w:between w:val="nil"/>
        </w:pBdr>
        <w:ind w:left="1152" w:hanging="720"/>
        <w:rPr>
          <w:b/>
          <w:color w:val="000000"/>
          <w:sz w:val="18"/>
          <w:szCs w:val="18"/>
          <w:u w:val="single"/>
        </w:rPr>
      </w:pPr>
      <w:r>
        <w:rPr>
          <w:b/>
          <w:color w:val="000000"/>
          <w:sz w:val="18"/>
          <w:szCs w:val="18"/>
          <w:u w:val="single"/>
        </w:rPr>
        <w:t xml:space="preserve">Note 1: The XDS Document Administrator shall conform to the XDS Document Repository (XDS DR) column for Stable Documents and shall conform to the XDS On-Demand Document Source (XDS OD) column for On-Demand Documents. </w:t>
      </w:r>
    </w:p>
    <w:p w14:paraId="4C41C5CC" w14:textId="77777777" w:rsidR="00A00E7A" w:rsidRDefault="00000000">
      <w:pPr>
        <w:pBdr>
          <w:top w:val="nil"/>
          <w:left w:val="nil"/>
          <w:bottom w:val="nil"/>
          <w:right w:val="nil"/>
          <w:between w:val="nil"/>
        </w:pBdr>
        <w:rPr>
          <w:color w:val="000000"/>
        </w:rPr>
      </w:pPr>
      <w:r>
        <w:rPr>
          <w:color w:val="000000"/>
        </w:rPr>
        <w:t>For each actor/transaction pair across the top of Table 4.3.1-3, and each metadata attribute row, the cell indicates the requirement for that actor when creating a submission request using the paired transaction. The requirements are expressed through these codes:</w:t>
      </w:r>
    </w:p>
    <w:p w14:paraId="124DF71B" w14:textId="77777777" w:rsidR="00A00E7A" w:rsidRDefault="00000000">
      <w:pPr>
        <w:pBdr>
          <w:top w:val="nil"/>
          <w:left w:val="nil"/>
          <w:bottom w:val="nil"/>
          <w:right w:val="nil"/>
          <w:between w:val="nil"/>
        </w:pBdr>
        <w:rPr>
          <w:color w:val="000000"/>
        </w:rPr>
      </w:pPr>
      <w:r>
        <w:rPr>
          <w:color w:val="000000"/>
        </w:rPr>
        <w:t>…</w:t>
      </w:r>
    </w:p>
    <w:p w14:paraId="540D9209"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Update Table 4.3.1-3 to add the new attributes </w:t>
      </w:r>
      <w:r>
        <w:rPr>
          <w:b/>
          <w:i/>
          <w:color w:val="000000"/>
          <w:u w:val="single"/>
        </w:rPr>
        <w:t>in alphabetical order</w:t>
      </w:r>
      <w:r>
        <w:rPr>
          <w:i/>
          <w:color w:val="000000"/>
        </w:rPr>
        <w:t>.</w:t>
      </w:r>
    </w:p>
    <w:p w14:paraId="27A84B32" w14:textId="77777777" w:rsidR="00A00E7A" w:rsidRDefault="00A00E7A">
      <w:pPr>
        <w:pBdr>
          <w:top w:val="nil"/>
          <w:left w:val="nil"/>
          <w:bottom w:val="nil"/>
          <w:right w:val="nil"/>
          <w:between w:val="nil"/>
        </w:pBdr>
        <w:rPr>
          <w:color w:val="000000"/>
        </w:rPr>
      </w:pPr>
    </w:p>
    <w:p w14:paraId="7E599487"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lastRenderedPageBreak/>
        <w:t>Table 4.3.1-3: Sending Actor Metadata Attribute Optionality</w:t>
      </w:r>
    </w:p>
    <w:tbl>
      <w:tblPr>
        <w:tblStyle w:val="aff8"/>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0"/>
        <w:gridCol w:w="2265"/>
        <w:gridCol w:w="815"/>
        <w:gridCol w:w="914"/>
        <w:gridCol w:w="926"/>
        <w:gridCol w:w="925"/>
        <w:gridCol w:w="925"/>
        <w:gridCol w:w="776"/>
      </w:tblGrid>
      <w:tr w:rsidR="00A00E7A" w14:paraId="240E99FE" w14:textId="77777777">
        <w:trPr>
          <w:cantSplit/>
          <w:tblHeader/>
          <w:jc w:val="center"/>
        </w:trPr>
        <w:tc>
          <w:tcPr>
            <w:tcW w:w="2030" w:type="dxa"/>
            <w:shd w:val="clear" w:color="auto" w:fill="D9D9D9"/>
          </w:tcPr>
          <w:p w14:paraId="4DA3F74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Metadata Element</w:t>
            </w:r>
          </w:p>
        </w:tc>
        <w:tc>
          <w:tcPr>
            <w:tcW w:w="2265" w:type="dxa"/>
            <w:shd w:val="clear" w:color="auto" w:fill="D9D9D9"/>
          </w:tcPr>
          <w:p w14:paraId="26533358"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Metadata Attribute</w:t>
            </w:r>
          </w:p>
        </w:tc>
        <w:tc>
          <w:tcPr>
            <w:tcW w:w="815" w:type="dxa"/>
            <w:shd w:val="clear" w:color="auto" w:fill="D9D9D9"/>
          </w:tcPr>
          <w:p w14:paraId="60E57FCC"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XDS DS</w:t>
            </w:r>
          </w:p>
        </w:tc>
        <w:tc>
          <w:tcPr>
            <w:tcW w:w="914" w:type="dxa"/>
            <w:shd w:val="clear" w:color="auto" w:fill="D9D9D9"/>
          </w:tcPr>
          <w:p w14:paraId="5F64A43A"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XDS DR</w:t>
            </w:r>
          </w:p>
        </w:tc>
        <w:tc>
          <w:tcPr>
            <w:tcW w:w="926" w:type="dxa"/>
            <w:shd w:val="clear" w:color="auto" w:fill="D9D9D9"/>
          </w:tcPr>
          <w:p w14:paraId="32FD2D39"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XDM MC</w:t>
            </w:r>
          </w:p>
        </w:tc>
        <w:tc>
          <w:tcPr>
            <w:tcW w:w="925" w:type="dxa"/>
            <w:shd w:val="clear" w:color="auto" w:fill="D9D9D9"/>
          </w:tcPr>
          <w:p w14:paraId="35BCA99E"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XDR DS</w:t>
            </w:r>
          </w:p>
        </w:tc>
        <w:tc>
          <w:tcPr>
            <w:tcW w:w="925" w:type="dxa"/>
            <w:shd w:val="clear" w:color="auto" w:fill="D9D9D9"/>
          </w:tcPr>
          <w:p w14:paraId="21C3D7EF"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XDR MS</w:t>
            </w:r>
          </w:p>
        </w:tc>
        <w:tc>
          <w:tcPr>
            <w:tcW w:w="776" w:type="dxa"/>
            <w:shd w:val="clear" w:color="auto" w:fill="D9D9D9"/>
          </w:tcPr>
          <w:p w14:paraId="713FB4E0"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XDS</w:t>
            </w:r>
          </w:p>
          <w:p w14:paraId="340AF966"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OD</w:t>
            </w:r>
          </w:p>
        </w:tc>
      </w:tr>
      <w:tr w:rsidR="00A00E7A" w14:paraId="4F0FD4CE" w14:textId="77777777">
        <w:trPr>
          <w:cantSplit/>
          <w:jc w:val="center"/>
        </w:trPr>
        <w:tc>
          <w:tcPr>
            <w:tcW w:w="2030" w:type="dxa"/>
          </w:tcPr>
          <w:p w14:paraId="5F367A3E"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DocumentEntry</w:t>
            </w:r>
            <w:proofErr w:type="spellEnd"/>
          </w:p>
        </w:tc>
        <w:tc>
          <w:tcPr>
            <w:tcW w:w="2265" w:type="dxa"/>
          </w:tcPr>
          <w:p w14:paraId="47FC759D"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documentAvailability</w:t>
            </w:r>
            <w:proofErr w:type="spellEnd"/>
          </w:p>
        </w:tc>
        <w:tc>
          <w:tcPr>
            <w:tcW w:w="815" w:type="dxa"/>
          </w:tcPr>
          <w:p w14:paraId="3B38E0C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14" w:type="dxa"/>
          </w:tcPr>
          <w:p w14:paraId="101301F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6" w:type="dxa"/>
          </w:tcPr>
          <w:p w14:paraId="44401164"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5" w:type="dxa"/>
          </w:tcPr>
          <w:p w14:paraId="68E7F1E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5" w:type="dxa"/>
          </w:tcPr>
          <w:p w14:paraId="2539380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776" w:type="dxa"/>
          </w:tcPr>
          <w:p w14:paraId="1F27A5C9"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X</w:t>
            </w:r>
          </w:p>
        </w:tc>
      </w:tr>
      <w:tr w:rsidR="00A00E7A" w14:paraId="4CEEB382" w14:textId="77777777">
        <w:trPr>
          <w:cantSplit/>
          <w:jc w:val="center"/>
        </w:trPr>
        <w:tc>
          <w:tcPr>
            <w:tcW w:w="2030" w:type="dxa"/>
          </w:tcPr>
          <w:p w14:paraId="2D63B2F0"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DocumentEntry</w:t>
            </w:r>
            <w:proofErr w:type="spellEnd"/>
          </w:p>
        </w:tc>
        <w:tc>
          <w:tcPr>
            <w:tcW w:w="2265" w:type="dxa"/>
          </w:tcPr>
          <w:p w14:paraId="64D45B54"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logicalID</w:t>
            </w:r>
            <w:proofErr w:type="spellEnd"/>
          </w:p>
        </w:tc>
        <w:tc>
          <w:tcPr>
            <w:tcW w:w="815" w:type="dxa"/>
          </w:tcPr>
          <w:p w14:paraId="41C0A3E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14" w:type="dxa"/>
          </w:tcPr>
          <w:p w14:paraId="165D589F"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6" w:type="dxa"/>
          </w:tcPr>
          <w:p w14:paraId="161D94F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5" w:type="dxa"/>
          </w:tcPr>
          <w:p w14:paraId="07E8B355"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5" w:type="dxa"/>
          </w:tcPr>
          <w:p w14:paraId="0534711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776" w:type="dxa"/>
          </w:tcPr>
          <w:p w14:paraId="47E23A9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r>
      <w:tr w:rsidR="00A00E7A" w14:paraId="6E21D90F" w14:textId="77777777">
        <w:trPr>
          <w:cantSplit/>
          <w:jc w:val="center"/>
        </w:trPr>
        <w:tc>
          <w:tcPr>
            <w:tcW w:w="2030" w:type="dxa"/>
          </w:tcPr>
          <w:p w14:paraId="7C695757"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DocumentEntry</w:t>
            </w:r>
            <w:proofErr w:type="spellEnd"/>
          </w:p>
        </w:tc>
        <w:tc>
          <w:tcPr>
            <w:tcW w:w="2265" w:type="dxa"/>
          </w:tcPr>
          <w:p w14:paraId="7048B1F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version</w:t>
            </w:r>
          </w:p>
        </w:tc>
        <w:tc>
          <w:tcPr>
            <w:tcW w:w="815" w:type="dxa"/>
          </w:tcPr>
          <w:p w14:paraId="2FE1543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14" w:type="dxa"/>
          </w:tcPr>
          <w:p w14:paraId="7267731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6" w:type="dxa"/>
          </w:tcPr>
          <w:p w14:paraId="05B79918"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5" w:type="dxa"/>
          </w:tcPr>
          <w:p w14:paraId="6F78EFE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5" w:type="dxa"/>
          </w:tcPr>
          <w:p w14:paraId="0D97737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776" w:type="dxa"/>
          </w:tcPr>
          <w:p w14:paraId="063659D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r>
      <w:tr w:rsidR="00A00E7A" w14:paraId="6F2F9646" w14:textId="77777777">
        <w:trPr>
          <w:cantSplit/>
          <w:jc w:val="center"/>
        </w:trPr>
        <w:tc>
          <w:tcPr>
            <w:tcW w:w="2030" w:type="dxa"/>
          </w:tcPr>
          <w:p w14:paraId="2390FEA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Folder</w:t>
            </w:r>
          </w:p>
        </w:tc>
        <w:tc>
          <w:tcPr>
            <w:tcW w:w="2265" w:type="dxa"/>
          </w:tcPr>
          <w:p w14:paraId="0C850271"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logicalID</w:t>
            </w:r>
            <w:proofErr w:type="spellEnd"/>
          </w:p>
        </w:tc>
        <w:tc>
          <w:tcPr>
            <w:tcW w:w="815" w:type="dxa"/>
          </w:tcPr>
          <w:p w14:paraId="65BB5302"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14" w:type="dxa"/>
          </w:tcPr>
          <w:p w14:paraId="5E6C6923"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6" w:type="dxa"/>
          </w:tcPr>
          <w:p w14:paraId="000A55C3"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5" w:type="dxa"/>
          </w:tcPr>
          <w:p w14:paraId="2788B87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5" w:type="dxa"/>
          </w:tcPr>
          <w:p w14:paraId="431A520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776" w:type="dxa"/>
          </w:tcPr>
          <w:p w14:paraId="63CA9E8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r>
      <w:tr w:rsidR="00A00E7A" w14:paraId="7A192657" w14:textId="77777777">
        <w:trPr>
          <w:cantSplit/>
          <w:jc w:val="center"/>
        </w:trPr>
        <w:tc>
          <w:tcPr>
            <w:tcW w:w="2030" w:type="dxa"/>
          </w:tcPr>
          <w:p w14:paraId="0FA4EC5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Folder</w:t>
            </w:r>
          </w:p>
        </w:tc>
        <w:tc>
          <w:tcPr>
            <w:tcW w:w="2265" w:type="dxa"/>
          </w:tcPr>
          <w:p w14:paraId="450BE1F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version</w:t>
            </w:r>
          </w:p>
        </w:tc>
        <w:tc>
          <w:tcPr>
            <w:tcW w:w="815" w:type="dxa"/>
          </w:tcPr>
          <w:p w14:paraId="73E9373E"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14" w:type="dxa"/>
          </w:tcPr>
          <w:p w14:paraId="54F9364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6" w:type="dxa"/>
          </w:tcPr>
          <w:p w14:paraId="77A49CF5"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5" w:type="dxa"/>
          </w:tcPr>
          <w:p w14:paraId="01264850"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925" w:type="dxa"/>
          </w:tcPr>
          <w:p w14:paraId="34B0C85B"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c>
          <w:tcPr>
            <w:tcW w:w="776" w:type="dxa"/>
          </w:tcPr>
          <w:p w14:paraId="7D0313BD"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O</w:t>
            </w:r>
          </w:p>
        </w:tc>
      </w:tr>
    </w:tbl>
    <w:p w14:paraId="31E0D6C3" w14:textId="77777777" w:rsidR="00A00E7A" w:rsidRDefault="00A00E7A">
      <w:pPr>
        <w:pBdr>
          <w:top w:val="nil"/>
          <w:left w:val="nil"/>
          <w:bottom w:val="nil"/>
          <w:right w:val="nil"/>
          <w:between w:val="nil"/>
        </w:pBdr>
        <w:rPr>
          <w:color w:val="000000"/>
        </w:rPr>
      </w:pPr>
    </w:p>
    <w:p w14:paraId="199BB3C2" w14:textId="77777777" w:rsidR="00A00E7A" w:rsidRDefault="00000000">
      <w:pPr>
        <w:pBdr>
          <w:top w:val="single" w:sz="4" w:space="1" w:color="000000"/>
          <w:left w:val="single" w:sz="4" w:space="4" w:color="000000"/>
          <w:bottom w:val="single" w:sz="4" w:space="1" w:color="000000"/>
          <w:right w:val="single" w:sz="4" w:space="4" w:color="000000"/>
          <w:between w:val="nil"/>
        </w:pBdr>
        <w:rPr>
          <w:i/>
          <w:color w:val="000000"/>
        </w:rPr>
      </w:pPr>
      <w:r>
        <w:rPr>
          <w:i/>
          <w:color w:val="000000"/>
        </w:rPr>
        <w:t xml:space="preserve">Update Table 4.3.2.1-3 to add the new attributes </w:t>
      </w:r>
      <w:r>
        <w:rPr>
          <w:b/>
          <w:i/>
          <w:color w:val="000000"/>
          <w:u w:val="single"/>
        </w:rPr>
        <w:t>in alphabetical order.</w:t>
      </w:r>
    </w:p>
    <w:p w14:paraId="054BE6CE" w14:textId="77777777" w:rsidR="00A00E7A" w:rsidRDefault="00A00E7A">
      <w:pPr>
        <w:pBdr>
          <w:top w:val="nil"/>
          <w:left w:val="nil"/>
          <w:bottom w:val="nil"/>
          <w:right w:val="nil"/>
          <w:between w:val="nil"/>
        </w:pBdr>
        <w:rPr>
          <w:color w:val="000000"/>
        </w:rPr>
      </w:pPr>
    </w:p>
    <w:p w14:paraId="4BE231B2" w14:textId="77777777" w:rsidR="00A00E7A" w:rsidRDefault="00000000">
      <w:pPr>
        <w:keepNext/>
        <w:pBdr>
          <w:top w:val="nil"/>
          <w:left w:val="nil"/>
          <w:bottom w:val="nil"/>
          <w:right w:val="nil"/>
          <w:between w:val="nil"/>
        </w:pBdr>
        <w:spacing w:before="300" w:after="60"/>
        <w:jc w:val="center"/>
        <w:rPr>
          <w:rFonts w:ascii="Arial" w:eastAsia="Arial" w:hAnsi="Arial" w:cs="Arial"/>
          <w:b/>
          <w:color w:val="000000"/>
          <w:sz w:val="22"/>
          <w:szCs w:val="22"/>
        </w:rPr>
      </w:pPr>
      <w:r>
        <w:rPr>
          <w:rFonts w:ascii="Arial" w:eastAsia="Arial" w:hAnsi="Arial" w:cs="Arial"/>
          <w:b/>
          <w:color w:val="000000"/>
          <w:sz w:val="22"/>
          <w:szCs w:val="22"/>
        </w:rPr>
        <w:t>Table 4.3.2.1-3: Responding Actor Metadata Attribute Optionality</w:t>
      </w:r>
    </w:p>
    <w:tbl>
      <w:tblPr>
        <w:tblStyle w:val="aff9"/>
        <w:tblW w:w="9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354"/>
        <w:gridCol w:w="1170"/>
        <w:gridCol w:w="1080"/>
        <w:gridCol w:w="1260"/>
        <w:gridCol w:w="1170"/>
      </w:tblGrid>
      <w:tr w:rsidR="00A00E7A" w14:paraId="59AA3A21" w14:textId="77777777">
        <w:trPr>
          <w:trHeight w:val="720"/>
          <w:tblHeader/>
          <w:jc w:val="center"/>
        </w:trPr>
        <w:tc>
          <w:tcPr>
            <w:tcW w:w="2160" w:type="dxa"/>
            <w:shd w:val="clear" w:color="auto" w:fill="D9D9D9"/>
          </w:tcPr>
          <w:p w14:paraId="3F9950BB"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Metadata Element</w:t>
            </w:r>
          </w:p>
        </w:tc>
        <w:tc>
          <w:tcPr>
            <w:tcW w:w="2354" w:type="dxa"/>
            <w:shd w:val="clear" w:color="auto" w:fill="D9D9D9"/>
          </w:tcPr>
          <w:p w14:paraId="77BAF251"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Metadata Attribute</w:t>
            </w:r>
          </w:p>
        </w:tc>
        <w:tc>
          <w:tcPr>
            <w:tcW w:w="1170" w:type="dxa"/>
            <w:shd w:val="clear" w:color="auto" w:fill="D9D9D9"/>
          </w:tcPr>
          <w:p w14:paraId="59EF0C34"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XDS DR</w:t>
            </w:r>
          </w:p>
        </w:tc>
        <w:tc>
          <w:tcPr>
            <w:tcW w:w="1080" w:type="dxa"/>
            <w:shd w:val="clear" w:color="auto" w:fill="D9D9D9"/>
          </w:tcPr>
          <w:p w14:paraId="42B40D9E"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XDS IG</w:t>
            </w:r>
          </w:p>
        </w:tc>
        <w:tc>
          <w:tcPr>
            <w:tcW w:w="1260" w:type="dxa"/>
            <w:shd w:val="clear" w:color="auto" w:fill="D9D9D9"/>
          </w:tcPr>
          <w:p w14:paraId="107B415D"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XCA RG</w:t>
            </w:r>
          </w:p>
        </w:tc>
        <w:tc>
          <w:tcPr>
            <w:tcW w:w="1170" w:type="dxa"/>
            <w:shd w:val="clear" w:color="auto" w:fill="D9D9D9"/>
          </w:tcPr>
          <w:p w14:paraId="638753E4" w14:textId="77777777" w:rsidR="00A00E7A" w:rsidRDefault="00000000">
            <w:pPr>
              <w:keepNext/>
              <w:pBdr>
                <w:top w:val="nil"/>
                <w:left w:val="nil"/>
                <w:bottom w:val="nil"/>
                <w:right w:val="nil"/>
                <w:between w:val="nil"/>
              </w:pBdr>
              <w:spacing w:before="40" w:after="40"/>
              <w:ind w:left="72" w:right="72"/>
              <w:jc w:val="center"/>
              <w:rPr>
                <w:rFonts w:ascii="Arial" w:eastAsia="Arial" w:hAnsi="Arial" w:cs="Arial"/>
                <w:b/>
                <w:color w:val="000000"/>
                <w:sz w:val="20"/>
                <w:szCs w:val="20"/>
              </w:rPr>
            </w:pPr>
            <w:r>
              <w:rPr>
                <w:rFonts w:ascii="Arial" w:eastAsia="Arial" w:hAnsi="Arial" w:cs="Arial"/>
                <w:b/>
                <w:color w:val="000000"/>
                <w:sz w:val="20"/>
                <w:szCs w:val="20"/>
              </w:rPr>
              <w:t>MPQ DR</w:t>
            </w:r>
          </w:p>
        </w:tc>
      </w:tr>
      <w:tr w:rsidR="00A00E7A" w14:paraId="183EE489" w14:textId="77777777">
        <w:trPr>
          <w:jc w:val="center"/>
        </w:trPr>
        <w:tc>
          <w:tcPr>
            <w:tcW w:w="2160" w:type="dxa"/>
          </w:tcPr>
          <w:p w14:paraId="7284D7D5"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DocumentEntry</w:t>
            </w:r>
            <w:proofErr w:type="spellEnd"/>
          </w:p>
        </w:tc>
        <w:tc>
          <w:tcPr>
            <w:tcW w:w="2354" w:type="dxa"/>
          </w:tcPr>
          <w:p w14:paraId="6D58EA08"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documentAvailability</w:t>
            </w:r>
            <w:proofErr w:type="spellEnd"/>
          </w:p>
        </w:tc>
        <w:tc>
          <w:tcPr>
            <w:tcW w:w="1170" w:type="dxa"/>
          </w:tcPr>
          <w:p w14:paraId="0717253A"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080" w:type="dxa"/>
          </w:tcPr>
          <w:p w14:paraId="1DFBE057"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260" w:type="dxa"/>
          </w:tcPr>
          <w:p w14:paraId="62DA1AE8"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170" w:type="dxa"/>
          </w:tcPr>
          <w:p w14:paraId="6447240D"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r>
      <w:tr w:rsidR="00A00E7A" w14:paraId="1239701C" w14:textId="77777777">
        <w:trPr>
          <w:jc w:val="center"/>
        </w:trPr>
        <w:tc>
          <w:tcPr>
            <w:tcW w:w="2160" w:type="dxa"/>
          </w:tcPr>
          <w:p w14:paraId="3FD21F21"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DocumentEntry</w:t>
            </w:r>
            <w:proofErr w:type="spellEnd"/>
          </w:p>
        </w:tc>
        <w:tc>
          <w:tcPr>
            <w:tcW w:w="2354" w:type="dxa"/>
          </w:tcPr>
          <w:p w14:paraId="7B011A23"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logicalID</w:t>
            </w:r>
            <w:proofErr w:type="spellEnd"/>
          </w:p>
        </w:tc>
        <w:tc>
          <w:tcPr>
            <w:tcW w:w="1170" w:type="dxa"/>
          </w:tcPr>
          <w:p w14:paraId="7454B928"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080" w:type="dxa"/>
          </w:tcPr>
          <w:p w14:paraId="71502AE4"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260" w:type="dxa"/>
          </w:tcPr>
          <w:p w14:paraId="2B8A544E"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170" w:type="dxa"/>
          </w:tcPr>
          <w:p w14:paraId="74D10854"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r>
      <w:tr w:rsidR="00A00E7A" w14:paraId="3DD1A27F" w14:textId="77777777">
        <w:trPr>
          <w:jc w:val="center"/>
        </w:trPr>
        <w:tc>
          <w:tcPr>
            <w:tcW w:w="2160" w:type="dxa"/>
          </w:tcPr>
          <w:p w14:paraId="408EA3BC" w14:textId="77777777" w:rsidR="00A00E7A" w:rsidRDefault="00000000">
            <w:pPr>
              <w:pBdr>
                <w:top w:val="nil"/>
                <w:left w:val="nil"/>
                <w:bottom w:val="nil"/>
                <w:right w:val="nil"/>
                <w:between w:val="nil"/>
              </w:pBdr>
              <w:spacing w:before="40" w:after="40"/>
              <w:ind w:left="72" w:right="72"/>
              <w:rPr>
                <w:b/>
                <w:color w:val="000000"/>
                <w:sz w:val="18"/>
                <w:szCs w:val="18"/>
                <w:u w:val="single"/>
              </w:rPr>
            </w:pPr>
            <w:proofErr w:type="spellStart"/>
            <w:r>
              <w:rPr>
                <w:b/>
                <w:color w:val="000000"/>
                <w:sz w:val="18"/>
                <w:szCs w:val="18"/>
                <w:u w:val="single"/>
              </w:rPr>
              <w:t>DocumentEntry</w:t>
            </w:r>
            <w:proofErr w:type="spellEnd"/>
          </w:p>
        </w:tc>
        <w:tc>
          <w:tcPr>
            <w:tcW w:w="2354" w:type="dxa"/>
          </w:tcPr>
          <w:p w14:paraId="3B2C3AAA"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version</w:t>
            </w:r>
          </w:p>
        </w:tc>
        <w:tc>
          <w:tcPr>
            <w:tcW w:w="1170" w:type="dxa"/>
          </w:tcPr>
          <w:p w14:paraId="2AD35DA8"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080" w:type="dxa"/>
          </w:tcPr>
          <w:p w14:paraId="09BCBDF7"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260" w:type="dxa"/>
          </w:tcPr>
          <w:p w14:paraId="28D06E98"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170" w:type="dxa"/>
          </w:tcPr>
          <w:p w14:paraId="5F2F8A18"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r>
      <w:tr w:rsidR="00A00E7A" w14:paraId="50DD21D5" w14:textId="77777777">
        <w:trPr>
          <w:jc w:val="center"/>
        </w:trPr>
        <w:tc>
          <w:tcPr>
            <w:tcW w:w="2160" w:type="dxa"/>
          </w:tcPr>
          <w:p w14:paraId="2E53AB91"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Folder</w:t>
            </w:r>
          </w:p>
        </w:tc>
        <w:tc>
          <w:tcPr>
            <w:tcW w:w="2354" w:type="dxa"/>
          </w:tcPr>
          <w:p w14:paraId="5AE9B3D0" w14:textId="77777777" w:rsidR="00A00E7A" w:rsidRDefault="00000000">
            <w:pPr>
              <w:pBdr>
                <w:top w:val="nil"/>
                <w:left w:val="nil"/>
                <w:bottom w:val="nil"/>
                <w:right w:val="nil"/>
                <w:between w:val="nil"/>
              </w:pBdr>
              <w:spacing w:before="40" w:after="40"/>
              <w:ind w:left="72" w:right="72"/>
              <w:rPr>
                <w:color w:val="000000"/>
                <w:sz w:val="18"/>
                <w:szCs w:val="18"/>
              </w:rPr>
            </w:pPr>
            <w:proofErr w:type="spellStart"/>
            <w:r>
              <w:rPr>
                <w:b/>
                <w:color w:val="000000"/>
                <w:sz w:val="18"/>
                <w:szCs w:val="18"/>
                <w:u w:val="single"/>
              </w:rPr>
              <w:t>logicalID</w:t>
            </w:r>
            <w:proofErr w:type="spellEnd"/>
          </w:p>
        </w:tc>
        <w:tc>
          <w:tcPr>
            <w:tcW w:w="1170" w:type="dxa"/>
          </w:tcPr>
          <w:p w14:paraId="52A4201B"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080" w:type="dxa"/>
          </w:tcPr>
          <w:p w14:paraId="7D709B13"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260" w:type="dxa"/>
          </w:tcPr>
          <w:p w14:paraId="63FA1DFD"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170" w:type="dxa"/>
          </w:tcPr>
          <w:p w14:paraId="0D5D56F1"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r>
      <w:tr w:rsidR="00A00E7A" w14:paraId="71E06DE1" w14:textId="77777777">
        <w:trPr>
          <w:jc w:val="center"/>
        </w:trPr>
        <w:tc>
          <w:tcPr>
            <w:tcW w:w="2160" w:type="dxa"/>
          </w:tcPr>
          <w:p w14:paraId="4E67D0C1"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Folder</w:t>
            </w:r>
          </w:p>
        </w:tc>
        <w:tc>
          <w:tcPr>
            <w:tcW w:w="2354" w:type="dxa"/>
          </w:tcPr>
          <w:p w14:paraId="7FC056EC" w14:textId="77777777" w:rsidR="00A00E7A" w:rsidRDefault="00000000">
            <w:pPr>
              <w:pBdr>
                <w:top w:val="nil"/>
                <w:left w:val="nil"/>
                <w:bottom w:val="nil"/>
                <w:right w:val="nil"/>
                <w:between w:val="nil"/>
              </w:pBdr>
              <w:spacing w:before="40" w:after="40"/>
              <w:ind w:left="72" w:right="72"/>
              <w:rPr>
                <w:b/>
                <w:color w:val="000000"/>
                <w:sz w:val="18"/>
                <w:szCs w:val="18"/>
                <w:u w:val="single"/>
              </w:rPr>
            </w:pPr>
            <w:r>
              <w:rPr>
                <w:b/>
                <w:color w:val="000000"/>
                <w:sz w:val="18"/>
                <w:szCs w:val="18"/>
                <w:u w:val="single"/>
              </w:rPr>
              <w:t>version</w:t>
            </w:r>
          </w:p>
        </w:tc>
        <w:tc>
          <w:tcPr>
            <w:tcW w:w="1170" w:type="dxa"/>
          </w:tcPr>
          <w:p w14:paraId="10D3A1A2"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080" w:type="dxa"/>
          </w:tcPr>
          <w:p w14:paraId="21EC8E1C"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260" w:type="dxa"/>
          </w:tcPr>
          <w:p w14:paraId="0B147BE0"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c>
          <w:tcPr>
            <w:tcW w:w="1170" w:type="dxa"/>
          </w:tcPr>
          <w:p w14:paraId="2BE10097" w14:textId="77777777" w:rsidR="00A00E7A" w:rsidRDefault="00000000">
            <w:pPr>
              <w:pBdr>
                <w:top w:val="nil"/>
                <w:left w:val="nil"/>
                <w:bottom w:val="nil"/>
                <w:right w:val="nil"/>
                <w:between w:val="nil"/>
              </w:pBdr>
              <w:spacing w:before="40" w:after="40"/>
              <w:ind w:left="72" w:right="72"/>
              <w:rPr>
                <w:color w:val="000000"/>
                <w:sz w:val="18"/>
                <w:szCs w:val="18"/>
              </w:rPr>
            </w:pPr>
            <w:r>
              <w:rPr>
                <w:b/>
                <w:color w:val="000000"/>
                <w:sz w:val="18"/>
                <w:szCs w:val="18"/>
                <w:u w:val="single"/>
              </w:rPr>
              <w:t>O</w:t>
            </w:r>
          </w:p>
        </w:tc>
      </w:tr>
    </w:tbl>
    <w:p w14:paraId="49E44673" w14:textId="77777777" w:rsidR="00A00E7A" w:rsidRDefault="00A00E7A">
      <w:pPr>
        <w:pBdr>
          <w:top w:val="nil"/>
          <w:left w:val="nil"/>
          <w:bottom w:val="nil"/>
          <w:right w:val="nil"/>
          <w:between w:val="nil"/>
        </w:pBdr>
        <w:rPr>
          <w:color w:val="000000"/>
        </w:rPr>
      </w:pPr>
    </w:p>
    <w:sectPr w:rsidR="00A00E7A">
      <w:headerReference w:type="default" r:id="rId72"/>
      <w:footerReference w:type="even" r:id="rId73"/>
      <w:footerReference w:type="default" r:id="rId74"/>
      <w:footerReference w:type="first" r:id="rId75"/>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tefano Contento" w:date="2023-06-14T14:32:00Z" w:initials="">
    <w:p w14:paraId="265430BF"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updated based on CP-ITI-1275-01ballot61</w:t>
      </w:r>
    </w:p>
    <w:p w14:paraId="06DED3A6"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2D6A4CFD"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CP link : https://docs.google.com/document/d/1J_TYFzbK_aOyBUjBzbX0EBT8m9kWGpkj/edit</w:t>
      </w:r>
    </w:p>
  </w:comment>
  <w:comment w:id="28" w:author="Stefano Contento" w:date="2023-06-14T14:07:00Z" w:initials="">
    <w:p w14:paraId="62185CE6"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updated based on CP-ITI-1252-03ballot61</w:t>
      </w:r>
    </w:p>
    <w:p w14:paraId="5BB0DF56"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CP link : https://docs.google.com/document/d/1ZyNm3DecSHG5d6S1R2VQy-H0K1HICSHY/edit</w:t>
      </w:r>
    </w:p>
    <w:p w14:paraId="2B74C2C8"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396132A5"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Please note that the CP removed the bullet point. But in my edit file they are maintained.</w:t>
      </w:r>
    </w:p>
  </w:comment>
  <w:comment w:id="44" w:author="Stefano Contento" w:date="2023-06-14T14:09:00Z" w:initials="">
    <w:p w14:paraId="60E0C26D"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updated based on CP-ITI-1252-03ballot61</w:t>
      </w:r>
    </w:p>
    <w:p w14:paraId="298FAB50"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CP link : https://docs.google.com/document/d/1ZyNm3DecSHG5d6S1R2VQy-H0K1HICSHY/edit</w:t>
      </w:r>
    </w:p>
  </w:comment>
  <w:comment w:id="65" w:author="Stefano Contento" w:date="2023-06-14T14:26:00Z" w:initials="">
    <w:p w14:paraId="07ABDC21"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updated based on CP-ITI-1275-01ballot61</w:t>
      </w:r>
    </w:p>
    <w:p w14:paraId="67289D13"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1C1EDFDC"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677EBB5C"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CP link : https://docs.google.com/document/d/1J_TYFzbK_aOyBUjBzbX0EBT8m9kWGpkj/edit</w:t>
      </w:r>
    </w:p>
  </w:comment>
  <w:comment w:id="70" w:author="Stefano Contento" w:date="2023-06-14T14:34:00Z" w:initials="">
    <w:p w14:paraId="03E69A5B"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updated based on CP-ITI-1282-00ballot61</w:t>
      </w:r>
    </w:p>
    <w:p w14:paraId="40BC580B"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148A86AD"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215D44CF"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12258840"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CP link : https://docs.google.com/document/d/1euCY0GdWLJLgYSvo-WzSLyZy5WQx232W/edit</w:t>
      </w:r>
    </w:p>
  </w:comment>
  <w:comment w:id="75" w:author="Stefano Contento" w:date="2023-06-14T14:26:00Z" w:initials="">
    <w:p w14:paraId="44E8CAED"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updated based on CP-ITI-1275-01ballot61</w:t>
      </w:r>
    </w:p>
    <w:p w14:paraId="31BDD179"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5A19CD99"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CP link : https://docs.google.com/document/d/1J_TYFzbK_aOyBUjBzbX0EBT8m9kWGpkj/edit</w:t>
      </w:r>
    </w:p>
  </w:comment>
  <w:comment w:id="78" w:author="Stefano Contento" w:date="2023-06-14T14:31:00Z" w:initials="">
    <w:p w14:paraId="2AF13ABA"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updated based on CP-ITI-1275-01ballot61</w:t>
      </w:r>
    </w:p>
    <w:p w14:paraId="0366CABD"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197C6DFC"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CP link : https://docs.google.com/document/d/1J_TYFzbK_aOyBUjBzbX0EBT8m9kWGpkj/edit</w:t>
      </w:r>
    </w:p>
  </w:comment>
  <w:comment w:id="82" w:author="Stefano Contento" w:date="2023-06-14T14:31:00Z" w:initials="">
    <w:p w14:paraId="55940E4C"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updated based on CP-ITI-1275-01ballot61</w:t>
      </w:r>
    </w:p>
    <w:p w14:paraId="2BF56AD4"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01100C1B"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CP link : https://docs.google.com/document/d/1J_TYFzbK_aOyBUjBzbX0EBT8m9kWGpkj/edit</w:t>
      </w:r>
    </w:p>
  </w:comment>
  <w:comment w:id="87" w:author="Stefano Contento" w:date="2023-06-14T14:32:00Z" w:initials="">
    <w:p w14:paraId="5FAD070D"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updated based on CP-ITI-1275-01ballot61</w:t>
      </w:r>
    </w:p>
    <w:p w14:paraId="0BF4741D"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3C173B2D"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CP link : https://docs.google.com/document/d/1J_TYFzbK_aOyBUjBzbX0EBT8m9kWGpkj/edit</w:t>
      </w:r>
    </w:p>
  </w:comment>
  <w:comment w:id="89" w:author="Stefano Contento" w:date="2023-06-14T14:32:00Z" w:initials="">
    <w:p w14:paraId="6246017E"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updated based on CP-ITI-1275-01ballot61</w:t>
      </w:r>
    </w:p>
    <w:p w14:paraId="32B417F0" w14:textId="77777777" w:rsidR="00A00E7A" w:rsidRDefault="00A00E7A">
      <w:pPr>
        <w:widowControl w:val="0"/>
        <w:pBdr>
          <w:top w:val="nil"/>
          <w:left w:val="nil"/>
          <w:bottom w:val="nil"/>
          <w:right w:val="nil"/>
          <w:between w:val="nil"/>
        </w:pBdr>
        <w:spacing w:before="0"/>
        <w:rPr>
          <w:rFonts w:ascii="Arial" w:eastAsia="Arial" w:hAnsi="Arial" w:cs="Arial"/>
          <w:color w:val="000000"/>
          <w:sz w:val="22"/>
          <w:szCs w:val="22"/>
        </w:rPr>
      </w:pPr>
    </w:p>
    <w:p w14:paraId="420731DF" w14:textId="77777777" w:rsidR="00A00E7A" w:rsidRDefault="00000000">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CP link : https://docs.google.com/document/d/1J_TYFzbK_aOyBUjBzbX0EBT8m9kWGpkj/edit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6A4CFD" w15:done="0"/>
  <w15:commentEx w15:paraId="396132A5" w15:done="0"/>
  <w15:commentEx w15:paraId="298FAB50" w15:done="0"/>
  <w15:commentEx w15:paraId="677EBB5C" w15:done="0"/>
  <w15:commentEx w15:paraId="12258840" w15:done="0"/>
  <w15:commentEx w15:paraId="5A19CD99" w15:done="0"/>
  <w15:commentEx w15:paraId="197C6DFC" w15:done="0"/>
  <w15:commentEx w15:paraId="01100C1B" w15:done="0"/>
  <w15:commentEx w15:paraId="3C173B2D" w15:done="0"/>
  <w15:commentEx w15:paraId="420731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6A4CFD" w16cid:durableId="283D7DA3"/>
  <w16cid:commentId w16cid:paraId="396132A5" w16cid:durableId="283D7DA4"/>
  <w16cid:commentId w16cid:paraId="298FAB50" w16cid:durableId="283D7DA5"/>
  <w16cid:commentId w16cid:paraId="677EBB5C" w16cid:durableId="283D7DA6"/>
  <w16cid:commentId w16cid:paraId="12258840" w16cid:durableId="283D7DA7"/>
  <w16cid:commentId w16cid:paraId="5A19CD99" w16cid:durableId="283D7DA8"/>
  <w16cid:commentId w16cid:paraId="197C6DFC" w16cid:durableId="283D7DA9"/>
  <w16cid:commentId w16cid:paraId="01100C1B" w16cid:durableId="283D7DAA"/>
  <w16cid:commentId w16cid:paraId="3C173B2D" w16cid:durableId="283D7DAB"/>
  <w16cid:commentId w16cid:paraId="420731DF" w16cid:durableId="283D7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1C03" w14:textId="77777777" w:rsidR="00DD4996" w:rsidRDefault="00DD4996">
      <w:pPr>
        <w:spacing w:before="0"/>
      </w:pPr>
      <w:r>
        <w:separator/>
      </w:r>
    </w:p>
  </w:endnote>
  <w:endnote w:type="continuationSeparator" w:id="0">
    <w:p w14:paraId="0954D6FB" w14:textId="77777777" w:rsidR="00DD4996" w:rsidRDefault="00DD499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Arimo">
    <w:charset w:val="00"/>
    <w:family w:val="auto"/>
    <w:pitch w:val="default"/>
  </w:font>
  <w:font w:name="Courier">
    <w:altName w:val="Courier New"/>
    <w:panose1 w:val="020704090202050204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24E8" w14:textId="77777777" w:rsidR="00A00E7A"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17CB5CC" w14:textId="77777777" w:rsidR="00A00E7A" w:rsidRDefault="00A00E7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88EDB" w14:textId="77777777" w:rsidR="00A00E7A" w:rsidRDefault="00000000">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bookmarkStart w:id="179" w:name="_338fx5o" w:colFirst="0" w:colLast="0"/>
  <w:bookmarkEnd w:id="179"/>
  <w:p w14:paraId="7DED484A" w14:textId="14CAA924" w:rsidR="00A00E7A"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254613">
      <w:rPr>
        <w:noProof/>
        <w:color w:val="000000"/>
        <w:sz w:val="20"/>
        <w:szCs w:val="20"/>
      </w:rPr>
      <w:t>2</w:t>
    </w:r>
    <w:r>
      <w:rPr>
        <w:color w:val="000000"/>
        <w:sz w:val="20"/>
        <w:szCs w:val="20"/>
      </w:rPr>
      <w:fldChar w:fldCharType="end"/>
    </w:r>
  </w:p>
  <w:p w14:paraId="12FB2BD5" w14:textId="77777777" w:rsidR="00A00E7A" w:rsidRDefault="00000000">
    <w:pPr>
      <w:pBdr>
        <w:top w:val="nil"/>
        <w:left w:val="nil"/>
        <w:bottom w:val="nil"/>
        <w:right w:val="nil"/>
        <w:between w:val="nil"/>
      </w:pBdr>
      <w:tabs>
        <w:tab w:val="center" w:pos="4320"/>
        <w:tab w:val="right" w:pos="8640"/>
      </w:tabs>
      <w:ind w:right="360"/>
      <w:rPr>
        <w:color w:val="000000"/>
        <w:sz w:val="20"/>
        <w:szCs w:val="20"/>
      </w:rPr>
    </w:pPr>
    <w:r>
      <w:rPr>
        <w:color w:val="000000"/>
        <w:sz w:val="20"/>
        <w:szCs w:val="20"/>
      </w:rPr>
      <w:tab/>
    </w:r>
  </w:p>
  <w:p w14:paraId="48CD420D" w14:textId="77777777" w:rsidR="00A00E7A" w:rsidRDefault="00000000">
    <w:pPr>
      <w:pBdr>
        <w:top w:val="nil"/>
        <w:left w:val="nil"/>
        <w:bottom w:val="nil"/>
        <w:right w:val="nil"/>
        <w:between w:val="nil"/>
      </w:pBdr>
      <w:tabs>
        <w:tab w:val="center" w:pos="4320"/>
        <w:tab w:val="right" w:pos="8640"/>
      </w:tabs>
      <w:rPr>
        <w:color w:val="000000"/>
      </w:rPr>
    </w:pPr>
    <w:r>
      <w:rPr>
        <w:color w:val="000000"/>
        <w:sz w:val="20"/>
        <w:szCs w:val="20"/>
      </w:rPr>
      <w:t xml:space="preserve">Rev. 1.13 – 2022-06-17                                                           </w:t>
    </w:r>
    <w:r>
      <w:rPr>
        <w:color w:val="000000"/>
        <w:sz w:val="20"/>
        <w:szCs w:val="20"/>
      </w:rPr>
      <w:tab/>
      <w:t xml:space="preserve">                      Copyright © 2022: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F6B4" w14:textId="77777777" w:rsidR="00A00E7A" w:rsidRDefault="00000000">
    <w:pPr>
      <w:pBdr>
        <w:top w:val="nil"/>
        <w:left w:val="nil"/>
        <w:bottom w:val="nil"/>
        <w:right w:val="nil"/>
        <w:between w:val="nil"/>
      </w:pBdr>
      <w:tabs>
        <w:tab w:val="center" w:pos="4320"/>
        <w:tab w:val="right" w:pos="8640"/>
      </w:tabs>
      <w:jc w:val="center"/>
      <w:rPr>
        <w:color w:val="000000"/>
      </w:rPr>
    </w:pPr>
    <w:r>
      <w:rPr>
        <w:color w:val="000000"/>
        <w:sz w:val="20"/>
        <w:szCs w:val="20"/>
      </w:rPr>
      <w:t>Copyright © 2022: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2AA9" w14:textId="77777777" w:rsidR="00DD4996" w:rsidRDefault="00DD4996">
      <w:pPr>
        <w:spacing w:before="0"/>
      </w:pPr>
      <w:r>
        <w:separator/>
      </w:r>
    </w:p>
  </w:footnote>
  <w:footnote w:type="continuationSeparator" w:id="0">
    <w:p w14:paraId="574669F8" w14:textId="77777777" w:rsidR="00DD4996" w:rsidRDefault="00DD499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FD0E" w14:textId="77777777" w:rsidR="00A00E7A" w:rsidRDefault="00000000">
    <w:pPr>
      <w:pBdr>
        <w:top w:val="nil"/>
        <w:left w:val="nil"/>
        <w:bottom w:val="nil"/>
        <w:right w:val="nil"/>
        <w:between w:val="nil"/>
      </w:pBdr>
      <w:tabs>
        <w:tab w:val="center" w:pos="4320"/>
        <w:tab w:val="right" w:pos="8640"/>
      </w:tabs>
      <w:rPr>
        <w:color w:val="000000"/>
      </w:rPr>
    </w:pPr>
    <w:r>
      <w:rPr>
        <w:color w:val="000000"/>
      </w:rPr>
      <w:t>IHE IT Infrastructure Technical Framework Supplement – XDS Metadata Update</w:t>
    </w:r>
    <w:r>
      <w:rPr>
        <w:color w:val="000000"/>
      </w:rPr>
      <w:br/>
      <w:t>______________________________________________________________________________</w:t>
    </w:r>
  </w:p>
  <w:p w14:paraId="40AEF600" w14:textId="77777777" w:rsidR="00A00E7A" w:rsidRDefault="00A00E7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F5C"/>
    <w:multiLevelType w:val="multilevel"/>
    <w:tmpl w:val="F3DA9A6E"/>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BB97078"/>
    <w:multiLevelType w:val="multilevel"/>
    <w:tmpl w:val="18D064F0"/>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F1B35EF"/>
    <w:multiLevelType w:val="multilevel"/>
    <w:tmpl w:val="B79C736E"/>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0E12CA6"/>
    <w:multiLevelType w:val="multilevel"/>
    <w:tmpl w:val="34B6A36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54E0F96"/>
    <w:multiLevelType w:val="multilevel"/>
    <w:tmpl w:val="5DAE47B4"/>
    <w:lvl w:ilvl="0">
      <w:start w:val="1"/>
      <w:numFmt w:val="decimal"/>
      <w:lvlText w:val="%1."/>
      <w:lvlJc w:val="left"/>
      <w:pPr>
        <w:ind w:left="1080" w:hanging="360"/>
      </w:pPr>
    </w:lvl>
    <w:lvl w:ilvl="1">
      <w:start w:val="357"/>
      <w:numFmt w:val="decimal"/>
      <w:lvlText w:val="%1.%2"/>
      <w:lvlJc w:val="left"/>
      <w:pPr>
        <w:ind w:left="1520" w:hanging="800"/>
      </w:pPr>
    </w:lvl>
    <w:lvl w:ilvl="2">
      <w:start w:val="1"/>
      <w:numFmt w:val="decimal"/>
      <w:lvlText w:val="%1.%2.%3"/>
      <w:lvlJc w:val="left"/>
      <w:pPr>
        <w:ind w:left="1520" w:hanging="80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5" w15:restartNumberingAfterBreak="0">
    <w:nsid w:val="217B3309"/>
    <w:multiLevelType w:val="multilevel"/>
    <w:tmpl w:val="3B72F80C"/>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2275AE4"/>
    <w:multiLevelType w:val="multilevel"/>
    <w:tmpl w:val="32CC21DC"/>
    <w:lvl w:ilvl="0">
      <w:start w:val="1"/>
      <w:numFmt w:val="decimal"/>
      <w:lvlText w:val="%1."/>
      <w:lvlJc w:val="left"/>
      <w:pPr>
        <w:ind w:left="1080" w:hanging="360"/>
      </w:pPr>
    </w:lvl>
    <w:lvl w:ilvl="1">
      <w:start w:val="357"/>
      <w:numFmt w:val="decimal"/>
      <w:lvlText w:val="%1.%2"/>
      <w:lvlJc w:val="left"/>
      <w:pPr>
        <w:ind w:left="1520" w:hanging="800"/>
      </w:pPr>
    </w:lvl>
    <w:lvl w:ilvl="2">
      <w:start w:val="1"/>
      <w:numFmt w:val="decimal"/>
      <w:lvlText w:val="%1.%2.%3"/>
      <w:lvlJc w:val="left"/>
      <w:pPr>
        <w:ind w:left="1520" w:hanging="80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7" w15:restartNumberingAfterBreak="0">
    <w:nsid w:val="29560F91"/>
    <w:multiLevelType w:val="multilevel"/>
    <w:tmpl w:val="BDF03A7E"/>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7963617"/>
    <w:multiLevelType w:val="multilevel"/>
    <w:tmpl w:val="8BFCD0D8"/>
    <w:lvl w:ilvl="0">
      <w:start w:val="1"/>
      <w:numFmt w:val="decimal"/>
      <w:lvlText w:val="%1."/>
      <w:lvlJc w:val="left"/>
      <w:pPr>
        <w:ind w:left="1080" w:hanging="360"/>
      </w:pPr>
    </w:lvl>
    <w:lvl w:ilvl="1">
      <w:start w:val="357"/>
      <w:numFmt w:val="decimal"/>
      <w:lvlText w:val="%1.%2"/>
      <w:lvlJc w:val="left"/>
      <w:pPr>
        <w:ind w:left="1520" w:hanging="800"/>
      </w:pPr>
    </w:lvl>
    <w:lvl w:ilvl="2">
      <w:start w:val="1"/>
      <w:numFmt w:val="decimal"/>
      <w:lvlText w:val="%1.%2.%3"/>
      <w:lvlJc w:val="left"/>
      <w:pPr>
        <w:ind w:left="1520" w:hanging="80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9" w15:restartNumberingAfterBreak="0">
    <w:nsid w:val="385D7939"/>
    <w:multiLevelType w:val="multilevel"/>
    <w:tmpl w:val="BFD84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A477AFE"/>
    <w:multiLevelType w:val="multilevel"/>
    <w:tmpl w:val="54B86794"/>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04A1244"/>
    <w:multiLevelType w:val="multilevel"/>
    <w:tmpl w:val="E20EF4FE"/>
    <w:lvl w:ilvl="0">
      <w:start w:val="1"/>
      <w:numFmt w:val="decimal"/>
      <w:lvlText w:val="%1."/>
      <w:lvlJc w:val="left"/>
      <w:pPr>
        <w:ind w:left="1080" w:hanging="360"/>
      </w:pPr>
    </w:lvl>
    <w:lvl w:ilvl="1">
      <w:start w:val="357"/>
      <w:numFmt w:val="decimal"/>
      <w:lvlText w:val="%1.%2"/>
      <w:lvlJc w:val="left"/>
      <w:pPr>
        <w:ind w:left="1520" w:hanging="800"/>
      </w:pPr>
    </w:lvl>
    <w:lvl w:ilvl="2">
      <w:start w:val="1"/>
      <w:numFmt w:val="decimal"/>
      <w:lvlText w:val="%1.%2.%3"/>
      <w:lvlJc w:val="left"/>
      <w:pPr>
        <w:ind w:left="1520" w:hanging="80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12" w15:restartNumberingAfterBreak="0">
    <w:nsid w:val="42172878"/>
    <w:multiLevelType w:val="multilevel"/>
    <w:tmpl w:val="87DEDAF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7611E90"/>
    <w:multiLevelType w:val="multilevel"/>
    <w:tmpl w:val="5CC8E6D0"/>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2A2576C"/>
    <w:multiLevelType w:val="multilevel"/>
    <w:tmpl w:val="359AA910"/>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3EF34A2"/>
    <w:multiLevelType w:val="multilevel"/>
    <w:tmpl w:val="C3180AE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5CD65A4"/>
    <w:multiLevelType w:val="multilevel"/>
    <w:tmpl w:val="2A6A96FE"/>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5F3B2293"/>
    <w:multiLevelType w:val="multilevel"/>
    <w:tmpl w:val="3566E3AE"/>
    <w:lvl w:ilvl="0">
      <w:start w:val="1"/>
      <w:numFmt w:val="decimal"/>
      <w:lvlText w:val="%1."/>
      <w:lvlJc w:val="left"/>
      <w:pPr>
        <w:ind w:left="1080" w:hanging="360"/>
      </w:pPr>
    </w:lvl>
    <w:lvl w:ilvl="1">
      <w:start w:val="357"/>
      <w:numFmt w:val="decimal"/>
      <w:lvlText w:val="%1.%2"/>
      <w:lvlJc w:val="left"/>
      <w:pPr>
        <w:ind w:left="1520" w:hanging="800"/>
      </w:pPr>
    </w:lvl>
    <w:lvl w:ilvl="2">
      <w:start w:val="1"/>
      <w:numFmt w:val="decimal"/>
      <w:lvlText w:val="%1.%2.%3"/>
      <w:lvlJc w:val="left"/>
      <w:pPr>
        <w:ind w:left="1520" w:hanging="80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18" w15:restartNumberingAfterBreak="0">
    <w:nsid w:val="5F50547A"/>
    <w:multiLevelType w:val="multilevel"/>
    <w:tmpl w:val="05AE4B1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FCF5654"/>
    <w:multiLevelType w:val="multilevel"/>
    <w:tmpl w:val="37DEA5D8"/>
    <w:lvl w:ilvl="0">
      <w:start w:val="1"/>
      <w:numFmt w:val="decimal"/>
      <w:lvlText w:val="%1."/>
      <w:lvlJc w:val="left"/>
      <w:pPr>
        <w:ind w:left="1080" w:hanging="360"/>
      </w:pPr>
    </w:lvl>
    <w:lvl w:ilvl="1">
      <w:start w:val="357"/>
      <w:numFmt w:val="decimal"/>
      <w:lvlText w:val="%1.%2"/>
      <w:lvlJc w:val="left"/>
      <w:pPr>
        <w:ind w:left="1520" w:hanging="800"/>
      </w:pPr>
    </w:lvl>
    <w:lvl w:ilvl="2">
      <w:start w:val="1"/>
      <w:numFmt w:val="decimal"/>
      <w:lvlText w:val="%1.%2.%3"/>
      <w:lvlJc w:val="left"/>
      <w:pPr>
        <w:ind w:left="1520" w:hanging="80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20" w15:restartNumberingAfterBreak="0">
    <w:nsid w:val="60F13AA4"/>
    <w:multiLevelType w:val="multilevel"/>
    <w:tmpl w:val="D8DCF80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A5F7D00"/>
    <w:multiLevelType w:val="multilevel"/>
    <w:tmpl w:val="5E6EF9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7A363D4E"/>
    <w:multiLevelType w:val="multilevel"/>
    <w:tmpl w:val="3468F930"/>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7B4D17DA"/>
    <w:multiLevelType w:val="multilevel"/>
    <w:tmpl w:val="77F0B352"/>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23755852">
    <w:abstractNumId w:val="10"/>
  </w:num>
  <w:num w:numId="2" w16cid:durableId="554128059">
    <w:abstractNumId w:val="18"/>
  </w:num>
  <w:num w:numId="3" w16cid:durableId="1126855621">
    <w:abstractNumId w:val="19"/>
  </w:num>
  <w:num w:numId="4" w16cid:durableId="1006397737">
    <w:abstractNumId w:val="17"/>
  </w:num>
  <w:num w:numId="5" w16cid:durableId="428082701">
    <w:abstractNumId w:val="1"/>
  </w:num>
  <w:num w:numId="6" w16cid:durableId="1137383230">
    <w:abstractNumId w:val="6"/>
  </w:num>
  <w:num w:numId="7" w16cid:durableId="588125099">
    <w:abstractNumId w:val="4"/>
  </w:num>
  <w:num w:numId="8" w16cid:durableId="1578663794">
    <w:abstractNumId w:val="21"/>
  </w:num>
  <w:num w:numId="9" w16cid:durableId="2049985815">
    <w:abstractNumId w:val="20"/>
  </w:num>
  <w:num w:numId="10" w16cid:durableId="1282417455">
    <w:abstractNumId w:val="3"/>
  </w:num>
  <w:num w:numId="11" w16cid:durableId="26151794">
    <w:abstractNumId w:val="13"/>
  </w:num>
  <w:num w:numId="12" w16cid:durableId="1304697091">
    <w:abstractNumId w:val="23"/>
  </w:num>
  <w:num w:numId="13" w16cid:durableId="628324647">
    <w:abstractNumId w:val="15"/>
  </w:num>
  <w:num w:numId="14" w16cid:durableId="1165970528">
    <w:abstractNumId w:val="16"/>
  </w:num>
  <w:num w:numId="15" w16cid:durableId="1881892667">
    <w:abstractNumId w:val="11"/>
  </w:num>
  <w:num w:numId="16" w16cid:durableId="1994947948">
    <w:abstractNumId w:val="8"/>
  </w:num>
  <w:num w:numId="17" w16cid:durableId="104272269">
    <w:abstractNumId w:val="5"/>
  </w:num>
  <w:num w:numId="18" w16cid:durableId="281672">
    <w:abstractNumId w:val="9"/>
  </w:num>
  <w:num w:numId="19" w16cid:durableId="2104110698">
    <w:abstractNumId w:val="14"/>
  </w:num>
  <w:num w:numId="20" w16cid:durableId="1653025037">
    <w:abstractNumId w:val="2"/>
  </w:num>
  <w:num w:numId="21" w16cid:durableId="689142878">
    <w:abstractNumId w:val="12"/>
  </w:num>
  <w:num w:numId="22" w16cid:durableId="1022126515">
    <w:abstractNumId w:val="22"/>
  </w:num>
  <w:num w:numId="23" w16cid:durableId="1178079666">
    <w:abstractNumId w:val="0"/>
  </w:num>
  <w:num w:numId="24" w16cid:durableId="120417659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s, Steven (GE HealthCare)">
    <w15:presenceInfo w15:providerId="None" w15:userId="Nichols, Steven (GE HealthC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7A"/>
    <w:rsid w:val="00254613"/>
    <w:rsid w:val="00500B9F"/>
    <w:rsid w:val="00A00E7A"/>
    <w:rsid w:val="00DD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0B49"/>
  <w15:docId w15:val="{4DCA91C0-2EAD-470A-A6E5-092FB460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pBdr>
        <w:top w:val="nil"/>
        <w:left w:val="nil"/>
        <w:bottom w:val="nil"/>
        <w:right w:val="nil"/>
        <w:between w:val="nil"/>
      </w:pBdr>
      <w:spacing w:before="240" w:after="60"/>
      <w:ind w:left="432" w:hanging="432"/>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576" w:hanging="576"/>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720" w:hanging="72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tabs>
        <w:tab w:val="left" w:pos="900"/>
      </w:tabs>
      <w:spacing w:before="240" w:after="60"/>
      <w:ind w:left="864" w:hanging="864"/>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tabs>
        <w:tab w:val="left" w:pos="900"/>
      </w:tabs>
      <w:spacing w:before="240" w:after="60"/>
      <w:ind w:left="1008" w:hanging="1008"/>
      <w:outlineLvl w:val="4"/>
    </w:pPr>
    <w:rPr>
      <w:rFonts w:ascii="Arial" w:eastAsia="Arial" w:hAnsi="Arial" w:cs="Arial"/>
      <w:b/>
      <w:color w:val="000000"/>
    </w:rPr>
  </w:style>
  <w:style w:type="paragraph" w:styleId="Heading6">
    <w:name w:val="heading 6"/>
    <w:basedOn w:val="Normal"/>
    <w:next w:val="Normal"/>
    <w:uiPriority w:val="9"/>
    <w:unhideWhenUsed/>
    <w:qFormat/>
    <w:pPr>
      <w:keepNext/>
      <w:pBdr>
        <w:top w:val="nil"/>
        <w:left w:val="nil"/>
        <w:bottom w:val="nil"/>
        <w:right w:val="nil"/>
        <w:between w:val="nil"/>
      </w:pBdr>
      <w:tabs>
        <w:tab w:val="left" w:pos="900"/>
      </w:tabs>
      <w:spacing w:before="240" w:after="60"/>
      <w:ind w:left="1152" w:hanging="1152"/>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44"/>
      <w:szCs w:val="44"/>
    </w:rPr>
  </w:style>
  <w:style w:type="paragraph" w:styleId="Subtitle">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54613"/>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ihe.net/IHE_Process/" TargetMode="External"/><Relationship Id="rId18" Type="http://schemas.openxmlformats.org/officeDocument/2006/relationships/comments" Target="comments.xml"/><Relationship Id="rId26" Type="http://schemas.openxmlformats.org/officeDocument/2006/relationships/hyperlink" Target="https://profiles.ihe.net/GeneralIntro/ch-A.html" TargetMode="External"/><Relationship Id="rId39" Type="http://schemas.openxmlformats.org/officeDocument/2006/relationships/image" Target="media/image5.png"/><Relationship Id="rId21" Type="http://schemas.openxmlformats.org/officeDocument/2006/relationships/hyperlink" Target="https://profiles.ihe.net/GeneralIntro" TargetMode="External"/><Relationship Id="rId34" Type="http://schemas.openxmlformats.org/officeDocument/2006/relationships/hyperlink" Target="https://profiles.ihe.net/ITI/TF/Volume2/ITI-41.html" TargetMode="External"/><Relationship Id="rId42" Type="http://schemas.openxmlformats.org/officeDocument/2006/relationships/hyperlink" Target="https://profiles.ihe.net/ITI/TF/Volume3/ch-4.2.html" TargetMode="External"/><Relationship Id="rId47" Type="http://schemas.openxmlformats.org/officeDocument/2006/relationships/hyperlink" Target="https://profiles.ihe.net/ITI/TF/Volume1/ch-10.html" TargetMode="External"/><Relationship Id="rId50" Type="http://schemas.openxmlformats.org/officeDocument/2006/relationships/hyperlink" Target="https://profiles.ihe.net/ITI/TF/Volume2/ITI-20.html" TargetMode="External"/><Relationship Id="rId55" Type="http://schemas.openxmlformats.org/officeDocument/2006/relationships/hyperlink" Target="https://profiles.ihe.net/ITI/TF/Volume2/ITI-18.html" TargetMode="External"/><Relationship Id="rId63" Type="http://schemas.openxmlformats.org/officeDocument/2006/relationships/hyperlink" Target="https://profiles.ihe.net/ITI/TF/Volume2/ITI-18.html" TargetMode="External"/><Relationship Id="rId68" Type="http://schemas.openxmlformats.org/officeDocument/2006/relationships/hyperlink" Target="https://profiles.ihe.net/ITI/TF/Volume2/ITI-18.html" TargetMode="External"/><Relationship Id="rId76" Type="http://schemas.openxmlformats.org/officeDocument/2006/relationships/fontTable" Target="fontTable.xml"/><Relationship Id="rId7" Type="http://schemas.openxmlformats.org/officeDocument/2006/relationships/image" Target="media/image1.jpg"/><Relationship Id="rId71" Type="http://schemas.openxmlformats.org/officeDocument/2006/relationships/hyperlink" Target="https://profiles.ihe.net/ITI/TF/Volume3/ch-4.2.html" TargetMode="External"/><Relationship Id="rId2" Type="http://schemas.openxmlformats.org/officeDocument/2006/relationships/styles" Target="styles.xml"/><Relationship Id="rId16" Type="http://schemas.openxmlformats.org/officeDocument/2006/relationships/hyperlink" Target="http://wiki.ihe.net/index.php?title=Metadata_Update" TargetMode="External"/><Relationship Id="rId29" Type="http://schemas.openxmlformats.org/officeDocument/2006/relationships/image" Target="media/image2.png"/><Relationship Id="rId11" Type="http://schemas.openxmlformats.org/officeDocument/2006/relationships/hyperlink" Target="http://www.ihe.net" TargetMode="External"/><Relationship Id="rId24" Type="http://schemas.openxmlformats.org/officeDocument/2006/relationships/hyperlink" Target="https://profiles.ihe.net/GeneralIntro/index.html" TargetMode="External"/><Relationship Id="rId32" Type="http://schemas.openxmlformats.org/officeDocument/2006/relationships/hyperlink" Target="https://profiles.ihe.net/ITI/TF/Volume1/ch-9.html" TargetMode="External"/><Relationship Id="rId37" Type="http://schemas.openxmlformats.org/officeDocument/2006/relationships/hyperlink" Target="https://profiles.ihe.net/ITI/TF/Volume2/ch-V.html" TargetMode="External"/><Relationship Id="rId40" Type="http://schemas.openxmlformats.org/officeDocument/2006/relationships/hyperlink" Target="https://profiles.ihe.net/ITI/TF/Volume2/ITI-18.html" TargetMode="External"/><Relationship Id="rId45" Type="http://schemas.openxmlformats.org/officeDocument/2006/relationships/hyperlink" Target="https://profiles.ihe.net/ITI/TF/Volume2/ITI-42.html" TargetMode="External"/><Relationship Id="rId53" Type="http://schemas.openxmlformats.org/officeDocument/2006/relationships/image" Target="media/image6.png"/><Relationship Id="rId58" Type="http://schemas.openxmlformats.org/officeDocument/2006/relationships/hyperlink" Target="https://profiles.ihe.net/ITI/TF/Volume2/ITI-18.html" TargetMode="External"/><Relationship Id="rId66" Type="http://schemas.openxmlformats.org/officeDocument/2006/relationships/hyperlink" Target="https://profiles.ihe.net/ITI/TF/Volume3/ch-4.2.html" TargetMode="External"/><Relationship Id="rId7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rofiles.ihe.net/ITI/TF/index.html" TargetMode="External"/><Relationship Id="rId23" Type="http://schemas.openxmlformats.org/officeDocument/2006/relationships/hyperlink" Target="https://profiles.ihe.net/GeneralIntro/ch-10.html" TargetMode="External"/><Relationship Id="rId28" Type="http://schemas.openxmlformats.org/officeDocument/2006/relationships/hyperlink" Target="https://profiles.ihe.net/GeneralIntro/ch-D.html" TargetMode="External"/><Relationship Id="rId36" Type="http://schemas.openxmlformats.org/officeDocument/2006/relationships/hyperlink" Target="https://profiles.ihe.net/ITI/TF/Volume3/index.html" TargetMode="External"/><Relationship Id="rId49" Type="http://schemas.openxmlformats.org/officeDocument/2006/relationships/hyperlink" Target="https://profiles.ihe.net/ITI/TF/Volume1/ch-13.html" TargetMode="External"/><Relationship Id="rId57" Type="http://schemas.openxmlformats.org/officeDocument/2006/relationships/hyperlink" Target="https://profiles.ihe.net/ITI/TF/Volume2/ITI-18.html" TargetMode="External"/><Relationship Id="rId61" Type="http://schemas.openxmlformats.org/officeDocument/2006/relationships/hyperlink" Target="https://profiles.ihe.net/ITI/TF/Volume2/ITI-18.html" TargetMode="External"/><Relationship Id="rId10" Type="http://schemas.openxmlformats.org/officeDocument/2006/relationships/hyperlink" Target="http://www.ihe.net/ITI_Public_Comments/" TargetMode="External"/><Relationship Id="rId19" Type="http://schemas.microsoft.com/office/2011/relationships/commentsExtended" Target="commentsExtended.xml"/><Relationship Id="rId31" Type="http://schemas.openxmlformats.org/officeDocument/2006/relationships/hyperlink" Target="https://profiles.ihe.net/ITI/TF/Volume2/ITI-42.html" TargetMode="External"/><Relationship Id="rId44" Type="http://schemas.openxmlformats.org/officeDocument/2006/relationships/hyperlink" Target="https://profiles.ihe.net/ITI/TF/Volume2/ch-V.html" TargetMode="External"/><Relationship Id="rId52" Type="http://schemas.openxmlformats.org/officeDocument/2006/relationships/hyperlink" Target="https://profiles.ihe.net/ITI/TF/Volume2/ITI-18.html" TargetMode="External"/><Relationship Id="rId60" Type="http://schemas.openxmlformats.org/officeDocument/2006/relationships/hyperlink" Target="https://profiles.ihe.net/ITI/TF/Volume2/ITI-18.html" TargetMode="External"/><Relationship Id="rId65" Type="http://schemas.openxmlformats.org/officeDocument/2006/relationships/hyperlink" Target="https://profiles.ihe.net/ITI/TF/Volume2/ITI-43.html"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files.ihe.net/ITI/index.html" TargetMode="External"/><Relationship Id="rId14" Type="http://schemas.openxmlformats.org/officeDocument/2006/relationships/hyperlink" Target="http://www.ihe.net/Profiles/" TargetMode="External"/><Relationship Id="rId22" Type="http://schemas.openxmlformats.org/officeDocument/2006/relationships/hyperlink" Target="https://profiles.ihe.net/GeneralIntro/ch-9.html" TargetMode="External"/><Relationship Id="rId27" Type="http://schemas.openxmlformats.org/officeDocument/2006/relationships/hyperlink" Target="https://profiles.ihe.net/GeneralIntro/ch-B.html" TargetMode="External"/><Relationship Id="rId30" Type="http://schemas.openxmlformats.org/officeDocument/2006/relationships/hyperlink" Target="https://profiles.ihe.net/ITI/TF/Volume2/ITI-18.html" TargetMode="External"/><Relationship Id="rId35" Type="http://schemas.openxmlformats.org/officeDocument/2006/relationships/image" Target="media/image4.png"/><Relationship Id="rId43" Type="http://schemas.openxmlformats.org/officeDocument/2006/relationships/hyperlink" Target="https://profiles.ihe.net/ITI/TF/Volume2/ITI-42.html" TargetMode="External"/><Relationship Id="rId48" Type="http://schemas.openxmlformats.org/officeDocument/2006/relationships/hyperlink" Target="https://profiles.ihe.net/ITI/TF/Volume2/ITI-41.html" TargetMode="External"/><Relationship Id="rId56" Type="http://schemas.openxmlformats.org/officeDocument/2006/relationships/hyperlink" Target="https://profiles.ihe.net/ITI/TF/Volume2/ITI-18.html" TargetMode="External"/><Relationship Id="rId64" Type="http://schemas.openxmlformats.org/officeDocument/2006/relationships/hyperlink" Target="https://profiles.ihe.net/ITI/TF/Volume2/ITI-18.html" TargetMode="External"/><Relationship Id="rId69" Type="http://schemas.openxmlformats.org/officeDocument/2006/relationships/hyperlink" Target="https://profiles.ihe.net/ITI/TF/Volume2/ch-V.html" TargetMode="External"/><Relationship Id="rId77" Type="http://schemas.microsoft.com/office/2011/relationships/people" Target="people.xml"/><Relationship Id="rId8" Type="http://schemas.openxmlformats.org/officeDocument/2006/relationships/hyperlink" Target="https://profiles.ihe.net/ITI/index.html" TargetMode="External"/><Relationship Id="rId51" Type="http://schemas.openxmlformats.org/officeDocument/2006/relationships/hyperlink" Target="https://profiles.ihe.net/ITI/TF/Volume2/ITI-18.html"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ihe.net/IHE_Domains/" TargetMode="External"/><Relationship Id="rId17" Type="http://schemas.openxmlformats.org/officeDocument/2006/relationships/hyperlink" Target="http://wiki.ihe.net/index.php?title=Metadata_Update" TargetMode="External"/><Relationship Id="rId25" Type="http://schemas.openxmlformats.org/officeDocument/2006/relationships/hyperlink" Target="https://profiles.ihe.net/GeneralIntro/index.html" TargetMode="External"/><Relationship Id="rId33" Type="http://schemas.openxmlformats.org/officeDocument/2006/relationships/image" Target="media/image3.png"/><Relationship Id="rId38" Type="http://schemas.openxmlformats.org/officeDocument/2006/relationships/hyperlink" Target="https://profiles.ihe.net/ITI/TF/Volume3/index.html" TargetMode="External"/><Relationship Id="rId46" Type="http://schemas.openxmlformats.org/officeDocument/2006/relationships/hyperlink" Target="https://profiles.ihe.net/ITI/TF/Volume2/ch-W.html" TargetMode="External"/><Relationship Id="rId59" Type="http://schemas.openxmlformats.org/officeDocument/2006/relationships/hyperlink" Target="https://profiles.ihe.net/ITI/TF/Volume2/ITI-18.html" TargetMode="External"/><Relationship Id="rId67" Type="http://schemas.openxmlformats.org/officeDocument/2006/relationships/hyperlink" Target="https://profiles.ihe.net/ITI/TF/Volume2/ITI-51.html" TargetMode="External"/><Relationship Id="rId20" Type="http://schemas.microsoft.com/office/2016/09/relationships/commentsIds" Target="commentsIds.xml"/><Relationship Id="rId41" Type="http://schemas.openxmlformats.org/officeDocument/2006/relationships/hyperlink" Target="https://profiles.ihe.net/ITI/TF/Volume3/ch-4.2.html" TargetMode="External"/><Relationship Id="rId54" Type="http://schemas.openxmlformats.org/officeDocument/2006/relationships/hyperlink" Target="https://profiles.ihe.net/ITI/TF/Volume2/ITI-18.html" TargetMode="External"/><Relationship Id="rId62" Type="http://schemas.openxmlformats.org/officeDocument/2006/relationships/hyperlink" Target="https://profiles.ihe.net/ITI/TF/Volume2/ITI-18.html" TargetMode="External"/><Relationship Id="rId70" Type="http://schemas.openxmlformats.org/officeDocument/2006/relationships/hyperlink" Target="https://profiles.ihe.net/ITI/TF/Volume3/ch-4.2.html" TargetMode="Externa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80</Pages>
  <Words>21073</Words>
  <Characters>120122</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Nichols, Steven (GE HealthCare)</cp:lastModifiedBy>
  <cp:revision>2</cp:revision>
  <dcterms:created xsi:type="dcterms:W3CDTF">2023-06-21T18:16:00Z</dcterms:created>
  <dcterms:modified xsi:type="dcterms:W3CDTF">2023-06-21T18:16:00Z</dcterms:modified>
</cp:coreProperties>
</file>