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FEEFE" w14:textId="77777777" w:rsidR="00227369" w:rsidRDefault="00227369" w:rsidP="005E5451">
      <w:pPr>
        <w:pStyle w:val="Title"/>
        <w:rPr>
          <w:rFonts w:asciiTheme="minorHAnsi" w:hAnsiTheme="minorHAnsi" w:cstheme="minorHAnsi"/>
        </w:rPr>
      </w:pPr>
    </w:p>
    <w:p w14:paraId="22B05733" w14:textId="77777777"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14:paraId="620DF998" w14:textId="2C552A9F"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550A44" w:rsidRPr="00550A44">
        <w:rPr>
          <w:rFonts w:asciiTheme="minorHAnsi" w:hAnsiTheme="minorHAnsi" w:cstheme="minorHAnsi"/>
          <w:sz w:val="24"/>
        </w:rPr>
        <w:t>MHD to a Federation</w:t>
      </w:r>
    </w:p>
    <w:p w14:paraId="4D2D33A7" w14:textId="77777777"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051891" w:rsidRPr="00051891">
        <w:rPr>
          <w:rFonts w:asciiTheme="minorHAnsi" w:hAnsiTheme="minorHAnsi" w:cstheme="minorHAnsi"/>
        </w:rPr>
        <w:t>Joe Lamy</w:t>
      </w:r>
    </w:p>
    <w:p w14:paraId="5A237C09" w14:textId="77777777"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051891" w:rsidRPr="00051891">
        <w:rPr>
          <w:rFonts w:asciiTheme="minorHAnsi" w:hAnsiTheme="minorHAnsi" w:cstheme="minorHAnsi"/>
        </w:rPr>
        <w:t>Joe Lamy</w:t>
      </w:r>
    </w:p>
    <w:p w14:paraId="1E5A5477" w14:textId="3D7E30E3" w:rsidR="00CD10EA" w:rsidRPr="00227369" w:rsidRDefault="00550A44" w:rsidP="00227369">
      <w:pPr>
        <w:ind w:left="360"/>
        <w:rPr>
          <w:rFonts w:asciiTheme="minorHAnsi" w:hAnsiTheme="minorHAnsi" w:cstheme="minorHAnsi"/>
        </w:rPr>
      </w:pPr>
      <w:r>
        <w:rPr>
          <w:rFonts w:asciiTheme="minorHAnsi" w:hAnsiTheme="minorHAnsi" w:cstheme="minorHAnsi"/>
        </w:rPr>
        <w:t>Date: 19</w:t>
      </w:r>
      <w:r w:rsidR="00051891">
        <w:rPr>
          <w:rFonts w:asciiTheme="minorHAnsi" w:hAnsiTheme="minorHAnsi" w:cstheme="minorHAnsi"/>
        </w:rPr>
        <w:t xml:space="preserve"> </w:t>
      </w:r>
      <w:r>
        <w:rPr>
          <w:rFonts w:asciiTheme="minorHAnsi" w:hAnsiTheme="minorHAnsi" w:cstheme="minorHAnsi"/>
        </w:rPr>
        <w:t>February 2021</w:t>
      </w:r>
    </w:p>
    <w:p w14:paraId="0A6721FD" w14:textId="16C7A740"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D30A79">
        <w:rPr>
          <w:rFonts w:asciiTheme="minorHAnsi" w:hAnsiTheme="minorHAnsi" w:cstheme="minorHAnsi"/>
        </w:rPr>
        <w:t>1.1</w:t>
      </w:r>
    </w:p>
    <w:p w14:paraId="318FA8B3" w14:textId="77777777"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051891">
        <w:rPr>
          <w:rFonts w:asciiTheme="minorHAnsi" w:hAnsiTheme="minorHAnsi" w:cstheme="minorHAnsi"/>
        </w:rPr>
        <w:t>IT Infrastructure</w:t>
      </w:r>
    </w:p>
    <w:p w14:paraId="6F47A0EF" w14:textId="77777777" w:rsidR="00227369" w:rsidRPr="00227369" w:rsidRDefault="00227369" w:rsidP="00227369">
      <w:pPr>
        <w:ind w:left="360"/>
        <w:rPr>
          <w:rFonts w:asciiTheme="minorHAnsi" w:hAnsiTheme="minorHAnsi" w:cstheme="minorHAnsi"/>
          <w:sz w:val="16"/>
        </w:rPr>
      </w:pPr>
    </w:p>
    <w:p w14:paraId="29F5DCB9" w14:textId="77777777"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14:paraId="6C8F9AB5" w14:textId="77777777" w:rsidR="0004526A" w:rsidRDefault="0004526A" w:rsidP="0036613E">
      <w:pPr>
        <w:ind w:left="360"/>
        <w:rPr>
          <w:rFonts w:asciiTheme="minorHAnsi" w:hAnsiTheme="minorHAnsi" w:cstheme="minorHAnsi"/>
        </w:rPr>
      </w:pPr>
      <w:r w:rsidRPr="0004526A">
        <w:rPr>
          <w:rFonts w:asciiTheme="minorHAnsi" w:hAnsiTheme="minorHAnsi" w:cstheme="minorHAnsi"/>
        </w:rPr>
        <w:t>While MHD is designed to be an adapter over XDS/XCA/XDR, it does not support the concept of community, and this impacts XCA use cases where the community is significant to the Document Consumer. Additionally, MHD cannot currently be use</w:t>
      </w:r>
      <w:bookmarkStart w:id="0" w:name="_GoBack"/>
      <w:bookmarkEnd w:id="0"/>
      <w:r w:rsidRPr="0004526A">
        <w:rPr>
          <w:rFonts w:asciiTheme="minorHAnsi" w:hAnsiTheme="minorHAnsi" w:cstheme="minorHAnsi"/>
        </w:rPr>
        <w:t>d as an adapter over an XCDR Initiating Gateway or an XDR Document Source with the Transmit Home Community Id Option.</w:t>
      </w:r>
    </w:p>
    <w:p w14:paraId="5D660DD1" w14:textId="77777777"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14:paraId="0601DB77" w14:textId="77777777" w:rsidR="00E2060B" w:rsidRDefault="00E2060B" w:rsidP="00D64454">
      <w:pPr>
        <w:ind w:left="360"/>
        <w:rPr>
          <w:rFonts w:asciiTheme="minorHAnsi" w:hAnsiTheme="minorHAnsi" w:cstheme="minorHAnsi"/>
        </w:rPr>
      </w:pPr>
      <w:r w:rsidRPr="00E2060B">
        <w:rPr>
          <w:rFonts w:asciiTheme="minorHAnsi" w:hAnsiTheme="minorHAnsi" w:cstheme="minorHAnsi"/>
        </w:rPr>
        <w:t>The concept of federation is relatively underspecified in FHIR at this time. The notion of “home community” is used by numerous IHE profiles to enable complex, large-scale heterogeneous networks. See [IHE ITI TF-1] E.9 “XCA Integration with XDS and non-XDS communities” for a number of examples of federated deployments enabled by XCA for pull. XCDR enables similar federation for push. FHIR does not have an explicit analog for home community. We would like to add this (or something that would accomplish the same thing) to the IHE FHIR-based profiles. This would support all-FHIR cases requiring federation (for example, crossing security boundaries) as well as bridging FHIR with non-FHIR mechanisms such as XCA. Our initial use cases address mCSD and MHD, but other profiles could be considered, as well as Appendix Z for common capabilities, such as a consistent encoding of HCID as a business identifier.</w:t>
      </w:r>
    </w:p>
    <w:p w14:paraId="0E9C0691" w14:textId="77777777"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14:paraId="39B2950B" w14:textId="0E97A802" w:rsidR="00550A44" w:rsidRPr="00550A44" w:rsidRDefault="00550A44" w:rsidP="00550A44">
      <w:pPr>
        <w:pStyle w:val="Heading1"/>
        <w:numPr>
          <w:ilvl w:val="0"/>
          <w:numId w:val="43"/>
        </w:numPr>
        <w:rPr>
          <w:rFonts w:asciiTheme="minorHAnsi" w:hAnsiTheme="minorHAnsi" w:cstheme="minorHAnsi"/>
          <w:b w:val="0"/>
          <w:bCs w:val="0"/>
          <w:kern w:val="0"/>
          <w:sz w:val="24"/>
          <w:szCs w:val="24"/>
        </w:rPr>
      </w:pPr>
      <w:r w:rsidRPr="00550A44">
        <w:rPr>
          <w:rFonts w:asciiTheme="minorHAnsi" w:hAnsiTheme="minorHAnsi" w:cstheme="minorHAnsi"/>
          <w:b w:val="0"/>
          <w:bCs w:val="0"/>
          <w:kern w:val="0"/>
          <w:sz w:val="24"/>
          <w:szCs w:val="24"/>
        </w:rPr>
        <w:t xml:space="preserve">Use case: </w:t>
      </w:r>
      <w:proofErr w:type="gramStart"/>
      <w:r w:rsidRPr="00550A44">
        <w:rPr>
          <w:rFonts w:asciiTheme="minorHAnsi" w:hAnsiTheme="minorHAnsi" w:cstheme="minorHAnsi"/>
          <w:b w:val="0"/>
          <w:bCs w:val="0"/>
          <w:kern w:val="0"/>
          <w:sz w:val="24"/>
          <w:szCs w:val="24"/>
        </w:rPr>
        <w:t>An</w:t>
      </w:r>
      <w:proofErr w:type="gramEnd"/>
      <w:r w:rsidRPr="00550A44">
        <w:rPr>
          <w:rFonts w:asciiTheme="minorHAnsi" w:hAnsiTheme="minorHAnsi" w:cstheme="minorHAnsi"/>
          <w:b w:val="0"/>
          <w:bCs w:val="0"/>
          <w:kern w:val="0"/>
          <w:sz w:val="24"/>
          <w:szCs w:val="24"/>
        </w:rPr>
        <w:t xml:space="preserve"> mCSD Care Services Selective Consumer that is grouped with an MHD Document Source wishes to push documents to a specific partner. It searches in a directory by Home Community ID and finds the partner organization, however the organization contains no Endpoint resources. Its presence in the directory implies the organization is reachable via a parent organization. The Consumer traverses the directory until it finds a suitable parent organization with an Endpoint that supports the Provide Document Bundle [ITI-65] transaction. The Document Source sends </w:t>
      </w:r>
      <w:r w:rsidR="0019275A">
        <w:rPr>
          <w:rFonts w:asciiTheme="minorHAnsi" w:hAnsiTheme="minorHAnsi" w:cstheme="minorHAnsi"/>
          <w:b w:val="0"/>
          <w:bCs w:val="0"/>
          <w:kern w:val="0"/>
          <w:sz w:val="24"/>
          <w:szCs w:val="24"/>
        </w:rPr>
        <w:t>an</w:t>
      </w:r>
      <w:r w:rsidRPr="00550A44">
        <w:rPr>
          <w:rFonts w:asciiTheme="minorHAnsi" w:hAnsiTheme="minorHAnsi" w:cstheme="minorHAnsi"/>
          <w:b w:val="0"/>
          <w:bCs w:val="0"/>
          <w:kern w:val="0"/>
          <w:sz w:val="24"/>
          <w:szCs w:val="24"/>
        </w:rPr>
        <w:t xml:space="preserve"> ITI-65 request, </w:t>
      </w:r>
      <w:r w:rsidR="00706DA1">
        <w:rPr>
          <w:rFonts w:asciiTheme="minorHAnsi" w:hAnsiTheme="minorHAnsi" w:cstheme="minorHAnsi"/>
          <w:b w:val="0"/>
          <w:bCs w:val="0"/>
          <w:kern w:val="0"/>
          <w:sz w:val="24"/>
          <w:szCs w:val="24"/>
        </w:rPr>
        <w:t>passing</w:t>
      </w:r>
      <w:r w:rsidRPr="00550A44">
        <w:rPr>
          <w:rFonts w:asciiTheme="minorHAnsi" w:hAnsiTheme="minorHAnsi" w:cstheme="minorHAnsi"/>
          <w:b w:val="0"/>
          <w:bCs w:val="0"/>
          <w:kern w:val="0"/>
          <w:sz w:val="24"/>
          <w:szCs w:val="24"/>
        </w:rPr>
        <w:t xml:space="preserve"> the Home </w:t>
      </w:r>
      <w:r w:rsidRPr="00550A44">
        <w:rPr>
          <w:rFonts w:asciiTheme="minorHAnsi" w:hAnsiTheme="minorHAnsi" w:cstheme="minorHAnsi"/>
          <w:b w:val="0"/>
          <w:bCs w:val="0"/>
          <w:kern w:val="0"/>
          <w:sz w:val="24"/>
          <w:szCs w:val="24"/>
        </w:rPr>
        <w:lastRenderedPageBreak/>
        <w:t xml:space="preserve">Community ID for the ultimate destination in </w:t>
      </w:r>
      <w:r w:rsidR="00706DA1">
        <w:rPr>
          <w:rFonts w:asciiTheme="minorHAnsi" w:hAnsiTheme="minorHAnsi" w:cstheme="minorHAnsi"/>
          <w:b w:val="0"/>
          <w:bCs w:val="0"/>
          <w:kern w:val="0"/>
          <w:sz w:val="24"/>
          <w:szCs w:val="24"/>
        </w:rPr>
        <w:t>some new way</w:t>
      </w:r>
      <w:r w:rsidRPr="00550A44">
        <w:rPr>
          <w:rFonts w:asciiTheme="minorHAnsi" w:hAnsiTheme="minorHAnsi" w:cstheme="minorHAnsi"/>
          <w:b w:val="0"/>
          <w:bCs w:val="0"/>
          <w:kern w:val="0"/>
          <w:sz w:val="24"/>
          <w:szCs w:val="24"/>
        </w:rPr>
        <w:t>. The Document Recipient makes use of the HCID to route the submission, which could involve a federated XDS, XDR or XCDR system.</w:t>
      </w:r>
    </w:p>
    <w:p w14:paraId="7E42E13E" w14:textId="0F8C20C0" w:rsidR="00550A44" w:rsidRDefault="00550A44" w:rsidP="00550A44">
      <w:pPr>
        <w:pStyle w:val="Heading1"/>
        <w:rPr>
          <w:rFonts w:asciiTheme="minorHAnsi" w:hAnsiTheme="minorHAnsi" w:cstheme="minorHAnsi"/>
          <w:b w:val="0"/>
          <w:bCs w:val="0"/>
          <w:kern w:val="0"/>
          <w:sz w:val="24"/>
          <w:szCs w:val="24"/>
        </w:rPr>
      </w:pPr>
      <w:r w:rsidRPr="00550A44">
        <w:rPr>
          <w:rFonts w:asciiTheme="minorHAnsi" w:hAnsiTheme="minorHAnsi" w:cstheme="minorHAnsi"/>
          <w:b w:val="0"/>
          <w:bCs w:val="0"/>
          <w:kern w:val="0"/>
          <w:sz w:val="24"/>
          <w:szCs w:val="24"/>
        </w:rPr>
        <w:t xml:space="preserve">Use case: An MHD Document Responder / Document Recipient provides a FHIR API to a </w:t>
      </w:r>
      <w:r w:rsidR="008B2E82">
        <w:rPr>
          <w:rFonts w:asciiTheme="minorHAnsi" w:hAnsiTheme="minorHAnsi" w:cstheme="minorHAnsi"/>
          <w:b w:val="0"/>
          <w:bCs w:val="0"/>
          <w:kern w:val="0"/>
          <w:sz w:val="24"/>
          <w:szCs w:val="24"/>
        </w:rPr>
        <w:t>remote</w:t>
      </w:r>
      <w:r w:rsidRPr="00550A44">
        <w:rPr>
          <w:rFonts w:asciiTheme="minorHAnsi" w:hAnsiTheme="minorHAnsi" w:cstheme="minorHAnsi"/>
          <w:b w:val="0"/>
          <w:bCs w:val="0"/>
          <w:kern w:val="0"/>
          <w:sz w:val="24"/>
          <w:szCs w:val="24"/>
        </w:rPr>
        <w:t xml:space="preserve"> federated network built on XCA and XCDR. Its clients know about the network and its participants explicitly, as the MHD</w:t>
      </w:r>
      <w:r>
        <w:rPr>
          <w:rFonts w:asciiTheme="minorHAnsi" w:hAnsiTheme="minorHAnsi" w:cstheme="minorHAnsi"/>
          <w:b w:val="0"/>
          <w:bCs w:val="0"/>
          <w:kern w:val="0"/>
          <w:sz w:val="24"/>
          <w:szCs w:val="24"/>
        </w:rPr>
        <w:t xml:space="preserve"> system is their gateway to it.</w:t>
      </w:r>
    </w:p>
    <w:p w14:paraId="130C8ACF" w14:textId="5EBD67AF" w:rsidR="00550A44" w:rsidRDefault="00550A44" w:rsidP="00550A44">
      <w:pPr>
        <w:pStyle w:val="Heading1"/>
        <w:numPr>
          <w:ilvl w:val="1"/>
          <w:numId w:val="12"/>
        </w:numPr>
        <w:rPr>
          <w:rFonts w:asciiTheme="minorHAnsi" w:hAnsiTheme="minorHAnsi" w:cstheme="minorHAnsi"/>
          <w:b w:val="0"/>
          <w:bCs w:val="0"/>
          <w:kern w:val="0"/>
          <w:sz w:val="24"/>
          <w:szCs w:val="24"/>
        </w:rPr>
      </w:pPr>
      <w:r w:rsidRPr="00550A44">
        <w:rPr>
          <w:rFonts w:asciiTheme="minorHAnsi" w:hAnsiTheme="minorHAnsi" w:cstheme="minorHAnsi"/>
          <w:b w:val="0"/>
          <w:bCs w:val="0"/>
          <w:kern w:val="0"/>
          <w:sz w:val="24"/>
          <w:szCs w:val="24"/>
        </w:rPr>
        <w:t xml:space="preserve">The </w:t>
      </w:r>
      <w:r w:rsidR="0019275A">
        <w:rPr>
          <w:rFonts w:asciiTheme="minorHAnsi" w:hAnsiTheme="minorHAnsi" w:cstheme="minorHAnsi"/>
          <w:b w:val="0"/>
          <w:bCs w:val="0"/>
          <w:kern w:val="0"/>
          <w:sz w:val="24"/>
          <w:szCs w:val="24"/>
        </w:rPr>
        <w:t xml:space="preserve">MHD </w:t>
      </w:r>
      <w:r w:rsidRPr="00550A44">
        <w:rPr>
          <w:rFonts w:asciiTheme="minorHAnsi" w:hAnsiTheme="minorHAnsi" w:cstheme="minorHAnsi"/>
          <w:b w:val="0"/>
          <w:bCs w:val="0"/>
          <w:kern w:val="0"/>
          <w:sz w:val="24"/>
          <w:szCs w:val="24"/>
        </w:rPr>
        <w:t xml:space="preserve">Document Responder is grouped with an XCA Initiating Gateway. An MHD Document Consumer sends a Find Document References [ITI-67] request to the Responder, which triggers the XCA Initiating Gateway to make XCA Cross Gateway Query [ITI-38] requests to some number of XCA Responding Gateways. The MHD Document Responder aggregates all received XDS Document Entries and converts them to FHIR DocumentReferences to return to the MHD Document Consumer. </w:t>
      </w:r>
      <w:r w:rsidR="00706DA1">
        <w:rPr>
          <w:rFonts w:asciiTheme="minorHAnsi" w:hAnsiTheme="minorHAnsi" w:cstheme="minorHAnsi"/>
          <w:b w:val="0"/>
          <w:bCs w:val="0"/>
          <w:kern w:val="0"/>
          <w:sz w:val="24"/>
          <w:szCs w:val="24"/>
        </w:rPr>
        <w:t xml:space="preserve">The MHD Document Responder includes </w:t>
      </w:r>
      <w:r w:rsidR="00706DA1" w:rsidRPr="00706DA1">
        <w:rPr>
          <w:rFonts w:asciiTheme="minorHAnsi" w:hAnsiTheme="minorHAnsi" w:cstheme="minorHAnsi"/>
          <w:b w:val="0"/>
          <w:bCs w:val="0"/>
          <w:kern w:val="0"/>
          <w:sz w:val="24"/>
          <w:szCs w:val="24"/>
        </w:rPr>
        <w:t xml:space="preserve">the Home Community ID for </w:t>
      </w:r>
      <w:r w:rsidR="00706DA1">
        <w:rPr>
          <w:rFonts w:asciiTheme="minorHAnsi" w:hAnsiTheme="minorHAnsi" w:cstheme="minorHAnsi"/>
          <w:b w:val="0"/>
          <w:bCs w:val="0"/>
          <w:kern w:val="0"/>
          <w:sz w:val="24"/>
          <w:szCs w:val="24"/>
        </w:rPr>
        <w:t>each</w:t>
      </w:r>
      <w:r w:rsidR="00706DA1" w:rsidRPr="00706DA1">
        <w:rPr>
          <w:rFonts w:asciiTheme="minorHAnsi" w:hAnsiTheme="minorHAnsi" w:cstheme="minorHAnsi"/>
          <w:b w:val="0"/>
          <w:bCs w:val="0"/>
          <w:kern w:val="0"/>
          <w:sz w:val="24"/>
          <w:szCs w:val="24"/>
        </w:rPr>
        <w:t xml:space="preserve"> </w:t>
      </w:r>
      <w:r w:rsidR="00706DA1">
        <w:rPr>
          <w:rFonts w:asciiTheme="minorHAnsi" w:hAnsiTheme="minorHAnsi" w:cstheme="minorHAnsi"/>
          <w:b w:val="0"/>
          <w:bCs w:val="0"/>
          <w:kern w:val="0"/>
          <w:sz w:val="24"/>
          <w:szCs w:val="24"/>
        </w:rPr>
        <w:t>ultimate source community</w:t>
      </w:r>
      <w:r w:rsidR="00706DA1" w:rsidRPr="00706DA1">
        <w:rPr>
          <w:rFonts w:asciiTheme="minorHAnsi" w:hAnsiTheme="minorHAnsi" w:cstheme="minorHAnsi"/>
          <w:b w:val="0"/>
          <w:bCs w:val="0"/>
          <w:kern w:val="0"/>
          <w:sz w:val="24"/>
          <w:szCs w:val="24"/>
        </w:rPr>
        <w:t xml:space="preserve"> in some new way</w:t>
      </w:r>
      <w:r w:rsidR="00706DA1">
        <w:rPr>
          <w:rFonts w:asciiTheme="minorHAnsi" w:hAnsiTheme="minorHAnsi" w:cstheme="minorHAnsi"/>
          <w:b w:val="0"/>
          <w:bCs w:val="0"/>
          <w:kern w:val="0"/>
          <w:sz w:val="24"/>
          <w:szCs w:val="24"/>
        </w:rPr>
        <w:t>.</w:t>
      </w:r>
      <w:r w:rsidR="00706DA1" w:rsidRPr="00706DA1">
        <w:rPr>
          <w:rFonts w:asciiTheme="minorHAnsi" w:hAnsiTheme="minorHAnsi" w:cstheme="minorHAnsi"/>
          <w:b w:val="0"/>
          <w:bCs w:val="0"/>
          <w:kern w:val="0"/>
          <w:sz w:val="24"/>
          <w:szCs w:val="24"/>
        </w:rPr>
        <w:t xml:space="preserve"> </w:t>
      </w:r>
      <w:r w:rsidR="00706DA1">
        <w:rPr>
          <w:rFonts w:asciiTheme="minorHAnsi" w:hAnsiTheme="minorHAnsi" w:cstheme="minorHAnsi"/>
          <w:b w:val="0"/>
          <w:bCs w:val="0"/>
          <w:kern w:val="0"/>
          <w:sz w:val="24"/>
          <w:szCs w:val="24"/>
        </w:rPr>
        <w:t>T</w:t>
      </w:r>
      <w:r w:rsidRPr="00550A44">
        <w:rPr>
          <w:rFonts w:asciiTheme="minorHAnsi" w:hAnsiTheme="minorHAnsi" w:cstheme="minorHAnsi"/>
          <w:b w:val="0"/>
          <w:bCs w:val="0"/>
          <w:kern w:val="0"/>
          <w:sz w:val="24"/>
          <w:szCs w:val="24"/>
        </w:rPr>
        <w:t xml:space="preserve">he MHD Document Consumer </w:t>
      </w:r>
      <w:r w:rsidR="00706DA1">
        <w:rPr>
          <w:rFonts w:asciiTheme="minorHAnsi" w:hAnsiTheme="minorHAnsi" w:cstheme="minorHAnsi"/>
          <w:b w:val="0"/>
          <w:bCs w:val="0"/>
          <w:kern w:val="0"/>
          <w:sz w:val="24"/>
          <w:szCs w:val="24"/>
        </w:rPr>
        <w:t>may</w:t>
      </w:r>
      <w:r w:rsidRPr="00550A44">
        <w:rPr>
          <w:rFonts w:asciiTheme="minorHAnsi" w:hAnsiTheme="minorHAnsi" w:cstheme="minorHAnsi"/>
          <w:b w:val="0"/>
          <w:bCs w:val="0"/>
          <w:kern w:val="0"/>
          <w:sz w:val="24"/>
          <w:szCs w:val="24"/>
        </w:rPr>
        <w:t xml:space="preserve"> </w:t>
      </w:r>
      <w:r w:rsidR="00706DA1">
        <w:rPr>
          <w:rFonts w:asciiTheme="minorHAnsi" w:hAnsiTheme="minorHAnsi" w:cstheme="minorHAnsi"/>
          <w:b w:val="0"/>
          <w:bCs w:val="0"/>
          <w:kern w:val="0"/>
          <w:sz w:val="24"/>
          <w:szCs w:val="24"/>
        </w:rPr>
        <w:t>decide</w:t>
      </w:r>
      <w:r w:rsidRPr="00550A44">
        <w:rPr>
          <w:rFonts w:asciiTheme="minorHAnsi" w:hAnsiTheme="minorHAnsi" w:cstheme="minorHAnsi"/>
          <w:b w:val="0"/>
          <w:bCs w:val="0"/>
          <w:kern w:val="0"/>
          <w:sz w:val="24"/>
          <w:szCs w:val="24"/>
        </w:rPr>
        <w:t xml:space="preserve"> by </w:t>
      </w:r>
      <w:proofErr w:type="gramStart"/>
      <w:r w:rsidRPr="00550A44">
        <w:rPr>
          <w:rFonts w:asciiTheme="minorHAnsi" w:hAnsiTheme="minorHAnsi" w:cstheme="minorHAnsi"/>
          <w:b w:val="0"/>
          <w:bCs w:val="0"/>
          <w:kern w:val="0"/>
          <w:sz w:val="24"/>
          <w:szCs w:val="24"/>
        </w:rPr>
        <w:t>community which</w:t>
      </w:r>
      <w:proofErr w:type="gramEnd"/>
      <w:r w:rsidRPr="00550A44">
        <w:rPr>
          <w:rFonts w:asciiTheme="minorHAnsi" w:hAnsiTheme="minorHAnsi" w:cstheme="minorHAnsi"/>
          <w:b w:val="0"/>
          <w:bCs w:val="0"/>
          <w:kern w:val="0"/>
          <w:sz w:val="24"/>
          <w:szCs w:val="24"/>
        </w:rPr>
        <w:t xml:space="preserve"> documents it wishes to retrieve.</w:t>
      </w:r>
    </w:p>
    <w:p w14:paraId="52356879" w14:textId="6452309C" w:rsidR="008B2E82" w:rsidRDefault="00550A44" w:rsidP="00550A44">
      <w:pPr>
        <w:pStyle w:val="Heading1"/>
        <w:numPr>
          <w:ilvl w:val="1"/>
          <w:numId w:val="12"/>
        </w:numPr>
        <w:rPr>
          <w:rFonts w:asciiTheme="minorHAnsi" w:hAnsiTheme="minorHAnsi" w:cstheme="minorHAnsi"/>
          <w:b w:val="0"/>
          <w:bCs w:val="0"/>
          <w:kern w:val="0"/>
          <w:sz w:val="24"/>
          <w:szCs w:val="24"/>
        </w:rPr>
      </w:pPr>
      <w:r w:rsidRPr="00550A44">
        <w:rPr>
          <w:rFonts w:asciiTheme="minorHAnsi" w:hAnsiTheme="minorHAnsi" w:cstheme="minorHAnsi"/>
          <w:b w:val="0"/>
          <w:bCs w:val="0"/>
          <w:kern w:val="0"/>
          <w:sz w:val="24"/>
          <w:szCs w:val="24"/>
        </w:rPr>
        <w:t xml:space="preserve">The </w:t>
      </w:r>
      <w:r w:rsidR="0019275A">
        <w:rPr>
          <w:rFonts w:asciiTheme="minorHAnsi" w:hAnsiTheme="minorHAnsi" w:cstheme="minorHAnsi"/>
          <w:b w:val="0"/>
          <w:bCs w:val="0"/>
          <w:kern w:val="0"/>
          <w:sz w:val="24"/>
          <w:szCs w:val="24"/>
        </w:rPr>
        <w:t xml:space="preserve">MHD </w:t>
      </w:r>
      <w:r w:rsidRPr="00550A44">
        <w:rPr>
          <w:rFonts w:asciiTheme="minorHAnsi" w:hAnsiTheme="minorHAnsi" w:cstheme="minorHAnsi"/>
          <w:b w:val="0"/>
          <w:bCs w:val="0"/>
          <w:kern w:val="0"/>
          <w:sz w:val="24"/>
          <w:szCs w:val="24"/>
        </w:rPr>
        <w:t xml:space="preserve">Document Recipient is grouped with an </w:t>
      </w:r>
      <w:r>
        <w:rPr>
          <w:rFonts w:asciiTheme="minorHAnsi" w:hAnsiTheme="minorHAnsi" w:cstheme="minorHAnsi"/>
          <w:b w:val="0"/>
          <w:bCs w:val="0"/>
          <w:kern w:val="0"/>
          <w:sz w:val="24"/>
          <w:szCs w:val="24"/>
        </w:rPr>
        <w:t>XCDR</w:t>
      </w:r>
      <w:r w:rsidRPr="00550A44">
        <w:rPr>
          <w:rFonts w:asciiTheme="minorHAnsi" w:hAnsiTheme="minorHAnsi" w:cstheme="minorHAnsi"/>
          <w:b w:val="0"/>
          <w:bCs w:val="0"/>
          <w:kern w:val="0"/>
          <w:sz w:val="24"/>
          <w:szCs w:val="24"/>
        </w:rPr>
        <w:t xml:space="preserve"> Initiating Gateway. An MHD Document </w:t>
      </w:r>
      <w:r>
        <w:rPr>
          <w:rFonts w:asciiTheme="minorHAnsi" w:hAnsiTheme="minorHAnsi" w:cstheme="minorHAnsi"/>
          <w:b w:val="0"/>
          <w:bCs w:val="0"/>
          <w:kern w:val="0"/>
          <w:sz w:val="24"/>
          <w:szCs w:val="24"/>
        </w:rPr>
        <w:t>Source</w:t>
      </w:r>
      <w:r w:rsidRPr="00550A44">
        <w:rPr>
          <w:rFonts w:asciiTheme="minorHAnsi" w:hAnsiTheme="minorHAnsi" w:cstheme="minorHAnsi"/>
          <w:b w:val="0"/>
          <w:bCs w:val="0"/>
          <w:kern w:val="0"/>
          <w:sz w:val="24"/>
          <w:szCs w:val="24"/>
        </w:rPr>
        <w:t xml:space="preserve"> </w:t>
      </w:r>
      <w:r w:rsidR="008B2E82" w:rsidRPr="008B2E82">
        <w:rPr>
          <w:rFonts w:asciiTheme="minorHAnsi" w:hAnsiTheme="minorHAnsi" w:cstheme="minorHAnsi"/>
          <w:b w:val="0"/>
          <w:bCs w:val="0"/>
          <w:kern w:val="0"/>
          <w:sz w:val="24"/>
          <w:szCs w:val="24"/>
        </w:rPr>
        <w:t>searches f</w:t>
      </w:r>
      <w:r w:rsidR="008B2E82">
        <w:rPr>
          <w:rFonts w:asciiTheme="minorHAnsi" w:hAnsiTheme="minorHAnsi" w:cstheme="minorHAnsi"/>
          <w:b w:val="0"/>
          <w:bCs w:val="0"/>
          <w:kern w:val="0"/>
          <w:sz w:val="24"/>
          <w:szCs w:val="24"/>
        </w:rPr>
        <w:t>or a destination community in the remote network</w:t>
      </w:r>
      <w:r w:rsidR="008B2E82" w:rsidRPr="008B2E82">
        <w:rPr>
          <w:rFonts w:asciiTheme="minorHAnsi" w:hAnsiTheme="minorHAnsi" w:cstheme="minorHAnsi"/>
          <w:b w:val="0"/>
          <w:bCs w:val="0"/>
          <w:kern w:val="0"/>
          <w:sz w:val="24"/>
          <w:szCs w:val="24"/>
        </w:rPr>
        <w:t xml:space="preserve"> directory</w:t>
      </w:r>
      <w:r w:rsidR="008B2E82">
        <w:rPr>
          <w:rFonts w:asciiTheme="minorHAnsi" w:hAnsiTheme="minorHAnsi" w:cstheme="minorHAnsi"/>
          <w:b w:val="0"/>
          <w:bCs w:val="0"/>
          <w:kern w:val="0"/>
          <w:sz w:val="24"/>
          <w:szCs w:val="24"/>
        </w:rPr>
        <w:t xml:space="preserve"> and finds it, however it is not reachable directly; it must be reached via a parent community that implements XCDR. The MHD </w:t>
      </w:r>
      <w:r w:rsidR="008B2E82" w:rsidRPr="008B2E82">
        <w:rPr>
          <w:rFonts w:asciiTheme="minorHAnsi" w:hAnsiTheme="minorHAnsi" w:cstheme="minorHAnsi"/>
          <w:b w:val="0"/>
          <w:bCs w:val="0"/>
          <w:kern w:val="0"/>
          <w:sz w:val="24"/>
          <w:szCs w:val="24"/>
        </w:rPr>
        <w:t>Document Source</w:t>
      </w:r>
      <w:r w:rsidR="008B2E82">
        <w:rPr>
          <w:rFonts w:asciiTheme="minorHAnsi" w:hAnsiTheme="minorHAnsi" w:cstheme="minorHAnsi"/>
          <w:b w:val="0"/>
          <w:bCs w:val="0"/>
          <w:kern w:val="0"/>
          <w:sz w:val="24"/>
          <w:szCs w:val="24"/>
        </w:rPr>
        <w:t xml:space="preserve"> obtains the home community ID</w:t>
      </w:r>
      <w:r w:rsidR="00B946CB">
        <w:rPr>
          <w:rFonts w:asciiTheme="minorHAnsi" w:hAnsiTheme="minorHAnsi" w:cstheme="minorHAnsi"/>
          <w:b w:val="0"/>
          <w:bCs w:val="0"/>
          <w:kern w:val="0"/>
          <w:sz w:val="24"/>
          <w:szCs w:val="24"/>
        </w:rPr>
        <w:t>s</w:t>
      </w:r>
      <w:r w:rsidR="008B2E82">
        <w:rPr>
          <w:rFonts w:asciiTheme="minorHAnsi" w:hAnsiTheme="minorHAnsi" w:cstheme="minorHAnsi"/>
          <w:b w:val="0"/>
          <w:bCs w:val="0"/>
          <w:kern w:val="0"/>
          <w:sz w:val="24"/>
          <w:szCs w:val="24"/>
        </w:rPr>
        <w:t xml:space="preserve"> of the ultimate destination and the parent community</w:t>
      </w:r>
      <w:r w:rsidR="00B946CB">
        <w:rPr>
          <w:rFonts w:asciiTheme="minorHAnsi" w:hAnsiTheme="minorHAnsi" w:cstheme="minorHAnsi"/>
          <w:b w:val="0"/>
          <w:bCs w:val="0"/>
          <w:kern w:val="0"/>
          <w:sz w:val="24"/>
          <w:szCs w:val="24"/>
        </w:rPr>
        <w:t xml:space="preserve">, and </w:t>
      </w:r>
      <w:proofErr w:type="gramStart"/>
      <w:r w:rsidR="00B946CB">
        <w:rPr>
          <w:rFonts w:asciiTheme="minorHAnsi" w:hAnsiTheme="minorHAnsi" w:cstheme="minorHAnsi"/>
          <w:b w:val="0"/>
          <w:bCs w:val="0"/>
          <w:kern w:val="0"/>
          <w:sz w:val="24"/>
          <w:szCs w:val="24"/>
        </w:rPr>
        <w:t>sends</w:t>
      </w:r>
      <w:proofErr w:type="gramEnd"/>
      <w:r w:rsidR="00B946CB">
        <w:rPr>
          <w:rFonts w:asciiTheme="minorHAnsi" w:hAnsiTheme="minorHAnsi" w:cstheme="minorHAnsi"/>
          <w:b w:val="0"/>
          <w:bCs w:val="0"/>
          <w:kern w:val="0"/>
          <w:sz w:val="24"/>
          <w:szCs w:val="24"/>
        </w:rPr>
        <w:t xml:space="preserve"> </w:t>
      </w:r>
      <w:r w:rsidR="0019275A" w:rsidRPr="0019275A">
        <w:rPr>
          <w:rFonts w:asciiTheme="minorHAnsi" w:hAnsiTheme="minorHAnsi" w:cstheme="minorHAnsi"/>
          <w:b w:val="0"/>
          <w:bCs w:val="0"/>
          <w:kern w:val="0"/>
          <w:sz w:val="24"/>
          <w:szCs w:val="24"/>
        </w:rPr>
        <w:t xml:space="preserve">a Provide Document Bundle [ITI-65] </w:t>
      </w:r>
      <w:r w:rsidR="0019275A">
        <w:rPr>
          <w:rFonts w:asciiTheme="minorHAnsi" w:hAnsiTheme="minorHAnsi" w:cstheme="minorHAnsi"/>
          <w:b w:val="0"/>
          <w:bCs w:val="0"/>
          <w:kern w:val="0"/>
          <w:sz w:val="24"/>
          <w:szCs w:val="24"/>
        </w:rPr>
        <w:t xml:space="preserve">request to the MHD </w:t>
      </w:r>
      <w:r w:rsidR="0019275A" w:rsidRPr="0019275A">
        <w:rPr>
          <w:rFonts w:asciiTheme="minorHAnsi" w:hAnsiTheme="minorHAnsi" w:cstheme="minorHAnsi"/>
          <w:b w:val="0"/>
          <w:bCs w:val="0"/>
          <w:kern w:val="0"/>
          <w:sz w:val="24"/>
          <w:szCs w:val="24"/>
        </w:rPr>
        <w:t>Document Recipient</w:t>
      </w:r>
      <w:r w:rsidR="0019275A">
        <w:rPr>
          <w:rFonts w:asciiTheme="minorHAnsi" w:hAnsiTheme="minorHAnsi" w:cstheme="minorHAnsi"/>
          <w:b w:val="0"/>
          <w:bCs w:val="0"/>
          <w:kern w:val="0"/>
          <w:sz w:val="24"/>
          <w:szCs w:val="24"/>
        </w:rPr>
        <w:t>, targeting the</w:t>
      </w:r>
      <w:r w:rsidR="0019275A" w:rsidRPr="0019275A">
        <w:rPr>
          <w:rFonts w:asciiTheme="minorHAnsi" w:hAnsiTheme="minorHAnsi" w:cstheme="minorHAnsi"/>
          <w:b w:val="0"/>
          <w:bCs w:val="0"/>
          <w:kern w:val="0"/>
          <w:sz w:val="24"/>
          <w:szCs w:val="24"/>
        </w:rPr>
        <w:t xml:space="preserve"> </w:t>
      </w:r>
      <w:r w:rsidR="0019275A">
        <w:rPr>
          <w:rFonts w:asciiTheme="minorHAnsi" w:hAnsiTheme="minorHAnsi" w:cstheme="minorHAnsi"/>
          <w:b w:val="0"/>
          <w:bCs w:val="0"/>
          <w:kern w:val="0"/>
          <w:sz w:val="24"/>
          <w:szCs w:val="24"/>
        </w:rPr>
        <w:t>parent community and</w:t>
      </w:r>
      <w:r w:rsidR="0019275A" w:rsidRPr="0019275A">
        <w:rPr>
          <w:rFonts w:asciiTheme="minorHAnsi" w:hAnsiTheme="minorHAnsi" w:cstheme="minorHAnsi"/>
          <w:b w:val="0"/>
          <w:bCs w:val="0"/>
          <w:kern w:val="0"/>
          <w:sz w:val="24"/>
          <w:szCs w:val="24"/>
        </w:rPr>
        <w:t xml:space="preserve"> the ultimate destination in some new way</w:t>
      </w:r>
      <w:r w:rsidR="0019275A">
        <w:rPr>
          <w:rFonts w:asciiTheme="minorHAnsi" w:hAnsiTheme="minorHAnsi" w:cstheme="minorHAnsi"/>
          <w:b w:val="0"/>
          <w:bCs w:val="0"/>
          <w:kern w:val="0"/>
          <w:sz w:val="24"/>
          <w:szCs w:val="24"/>
        </w:rPr>
        <w:t>.</w:t>
      </w:r>
    </w:p>
    <w:p w14:paraId="5418D107" w14:textId="4B9E19B8" w:rsidR="00EB5FFF" w:rsidRDefault="003F28C2" w:rsidP="003F28C2">
      <w:pPr>
        <w:pStyle w:val="Heading1"/>
        <w:rPr>
          <w:rFonts w:asciiTheme="minorHAnsi" w:hAnsiTheme="minorHAnsi" w:cstheme="minorHAnsi"/>
          <w:b w:val="0"/>
          <w:bCs w:val="0"/>
          <w:kern w:val="0"/>
          <w:sz w:val="24"/>
          <w:szCs w:val="24"/>
        </w:rPr>
      </w:pPr>
      <w:r w:rsidRPr="003F28C2">
        <w:rPr>
          <w:rFonts w:asciiTheme="minorHAnsi" w:hAnsiTheme="minorHAnsi" w:cstheme="minorHAnsi"/>
          <w:b w:val="0"/>
          <w:bCs w:val="0"/>
          <w:kern w:val="0"/>
          <w:sz w:val="24"/>
          <w:szCs w:val="24"/>
        </w:rPr>
        <w:t xml:space="preserve">Use case: </w:t>
      </w:r>
      <w:r w:rsidR="00604CBA">
        <w:rPr>
          <w:rFonts w:asciiTheme="minorHAnsi" w:hAnsiTheme="minorHAnsi" w:cstheme="minorHAnsi"/>
          <w:b w:val="0"/>
          <w:bCs w:val="0"/>
          <w:kern w:val="0"/>
          <w:sz w:val="24"/>
          <w:szCs w:val="24"/>
        </w:rPr>
        <w:t xml:space="preserve">A hierarchical community and its sub-organizations have entries in an </w:t>
      </w:r>
      <w:r w:rsidR="00604CBA" w:rsidRPr="00604CBA">
        <w:rPr>
          <w:rFonts w:asciiTheme="minorHAnsi" w:hAnsiTheme="minorHAnsi" w:cstheme="minorHAnsi"/>
          <w:b w:val="0"/>
          <w:bCs w:val="0"/>
          <w:kern w:val="0"/>
          <w:sz w:val="24"/>
          <w:szCs w:val="24"/>
        </w:rPr>
        <w:t>mCSD</w:t>
      </w:r>
      <w:r w:rsidR="00604CBA">
        <w:rPr>
          <w:rFonts w:asciiTheme="minorHAnsi" w:hAnsiTheme="minorHAnsi" w:cstheme="minorHAnsi"/>
          <w:b w:val="0"/>
          <w:bCs w:val="0"/>
          <w:kern w:val="0"/>
          <w:sz w:val="24"/>
          <w:szCs w:val="24"/>
        </w:rPr>
        <w:t xml:space="preserve"> directory, and </w:t>
      </w:r>
      <w:r w:rsidR="00EB5FFF">
        <w:rPr>
          <w:rFonts w:asciiTheme="minorHAnsi" w:hAnsiTheme="minorHAnsi" w:cstheme="minorHAnsi"/>
          <w:b w:val="0"/>
          <w:bCs w:val="0"/>
          <w:kern w:val="0"/>
          <w:sz w:val="24"/>
          <w:szCs w:val="24"/>
        </w:rPr>
        <w:t xml:space="preserve">individual </w:t>
      </w:r>
      <w:r w:rsidR="00604CBA">
        <w:rPr>
          <w:rFonts w:asciiTheme="minorHAnsi" w:hAnsiTheme="minorHAnsi" w:cstheme="minorHAnsi"/>
          <w:b w:val="0"/>
          <w:bCs w:val="0"/>
          <w:kern w:val="0"/>
          <w:sz w:val="24"/>
          <w:szCs w:val="24"/>
        </w:rPr>
        <w:t xml:space="preserve">MHD </w:t>
      </w:r>
      <w:r w:rsidR="00594181" w:rsidRPr="00594181">
        <w:rPr>
          <w:rFonts w:asciiTheme="minorHAnsi" w:hAnsiTheme="minorHAnsi" w:cstheme="minorHAnsi"/>
          <w:b w:val="0"/>
          <w:bCs w:val="0"/>
          <w:kern w:val="0"/>
          <w:sz w:val="24"/>
          <w:szCs w:val="24"/>
        </w:rPr>
        <w:t xml:space="preserve">Document Responder </w:t>
      </w:r>
      <w:r w:rsidR="00604CBA">
        <w:rPr>
          <w:rFonts w:asciiTheme="minorHAnsi" w:hAnsiTheme="minorHAnsi" w:cstheme="minorHAnsi"/>
          <w:b w:val="0"/>
          <w:bCs w:val="0"/>
          <w:kern w:val="0"/>
          <w:sz w:val="24"/>
          <w:szCs w:val="24"/>
        </w:rPr>
        <w:t xml:space="preserve">endpoints are </w:t>
      </w:r>
      <w:r w:rsidR="00EB5FFF">
        <w:rPr>
          <w:rFonts w:asciiTheme="minorHAnsi" w:hAnsiTheme="minorHAnsi" w:cstheme="minorHAnsi"/>
          <w:b w:val="0"/>
          <w:bCs w:val="0"/>
          <w:kern w:val="0"/>
          <w:sz w:val="24"/>
          <w:szCs w:val="24"/>
        </w:rPr>
        <w:t>specified</w:t>
      </w:r>
      <w:r w:rsidR="00604CBA">
        <w:rPr>
          <w:rFonts w:asciiTheme="minorHAnsi" w:hAnsiTheme="minorHAnsi" w:cstheme="minorHAnsi"/>
          <w:b w:val="0"/>
          <w:bCs w:val="0"/>
          <w:kern w:val="0"/>
          <w:sz w:val="24"/>
          <w:szCs w:val="24"/>
        </w:rPr>
        <w:t xml:space="preserve"> </w:t>
      </w:r>
      <w:r w:rsidR="00EB5FFF">
        <w:rPr>
          <w:rFonts w:asciiTheme="minorHAnsi" w:hAnsiTheme="minorHAnsi" w:cstheme="minorHAnsi"/>
          <w:b w:val="0"/>
          <w:bCs w:val="0"/>
          <w:kern w:val="0"/>
          <w:sz w:val="24"/>
          <w:szCs w:val="24"/>
        </w:rPr>
        <w:t>for all</w:t>
      </w:r>
      <w:r w:rsidR="00604CBA">
        <w:rPr>
          <w:rFonts w:asciiTheme="minorHAnsi" w:hAnsiTheme="minorHAnsi" w:cstheme="minorHAnsi"/>
          <w:b w:val="0"/>
          <w:bCs w:val="0"/>
          <w:kern w:val="0"/>
          <w:sz w:val="24"/>
          <w:szCs w:val="24"/>
        </w:rPr>
        <w:t xml:space="preserve">. </w:t>
      </w:r>
      <w:r w:rsidR="00EB5FFF">
        <w:rPr>
          <w:rFonts w:asciiTheme="minorHAnsi" w:hAnsiTheme="minorHAnsi" w:cstheme="minorHAnsi"/>
          <w:b w:val="0"/>
          <w:bCs w:val="0"/>
          <w:kern w:val="0"/>
          <w:sz w:val="24"/>
          <w:szCs w:val="24"/>
        </w:rPr>
        <w:t>According to the SLA of the parent community, when it is called, it will aggregate results from its child organizations. This allows c</w:t>
      </w:r>
      <w:r w:rsidR="00604CBA">
        <w:rPr>
          <w:rFonts w:asciiTheme="minorHAnsi" w:hAnsiTheme="minorHAnsi" w:cstheme="minorHAnsi"/>
          <w:b w:val="0"/>
          <w:bCs w:val="0"/>
          <w:kern w:val="0"/>
          <w:sz w:val="24"/>
          <w:szCs w:val="24"/>
        </w:rPr>
        <w:t xml:space="preserve">lients </w:t>
      </w:r>
      <w:r w:rsidR="00EB5FFF">
        <w:rPr>
          <w:rFonts w:asciiTheme="minorHAnsi" w:hAnsiTheme="minorHAnsi" w:cstheme="minorHAnsi"/>
          <w:b w:val="0"/>
          <w:bCs w:val="0"/>
          <w:kern w:val="0"/>
          <w:sz w:val="24"/>
          <w:szCs w:val="24"/>
        </w:rPr>
        <w:t>to choose how wide or narrow to make their MHD query.</w:t>
      </w:r>
      <w:r w:rsidR="00604CBA">
        <w:rPr>
          <w:rFonts w:asciiTheme="minorHAnsi" w:hAnsiTheme="minorHAnsi" w:cstheme="minorHAnsi"/>
          <w:b w:val="0"/>
          <w:bCs w:val="0"/>
          <w:kern w:val="0"/>
          <w:sz w:val="24"/>
          <w:szCs w:val="24"/>
        </w:rPr>
        <w:t xml:space="preserve"> </w:t>
      </w:r>
      <w:proofErr w:type="gramStart"/>
      <w:r w:rsidRPr="003F28C2">
        <w:rPr>
          <w:rFonts w:asciiTheme="minorHAnsi" w:hAnsiTheme="minorHAnsi" w:cstheme="minorHAnsi"/>
          <w:b w:val="0"/>
          <w:bCs w:val="0"/>
          <w:kern w:val="0"/>
          <w:sz w:val="24"/>
          <w:szCs w:val="24"/>
        </w:rPr>
        <w:t>An</w:t>
      </w:r>
      <w:proofErr w:type="gramEnd"/>
      <w:r w:rsidRPr="003F28C2">
        <w:rPr>
          <w:rFonts w:asciiTheme="minorHAnsi" w:hAnsiTheme="minorHAnsi" w:cstheme="minorHAnsi"/>
          <w:b w:val="0"/>
          <w:bCs w:val="0"/>
          <w:kern w:val="0"/>
          <w:sz w:val="24"/>
          <w:szCs w:val="24"/>
        </w:rPr>
        <w:t xml:space="preserve"> mCSD Care Services Selective Consumer that is grouped with an MHD Document </w:t>
      </w:r>
      <w:r w:rsidR="00604CBA" w:rsidRPr="00604CBA">
        <w:rPr>
          <w:rFonts w:asciiTheme="minorHAnsi" w:hAnsiTheme="minorHAnsi" w:cstheme="minorHAnsi"/>
          <w:b w:val="0"/>
          <w:bCs w:val="0"/>
          <w:kern w:val="0"/>
          <w:sz w:val="24"/>
          <w:szCs w:val="24"/>
        </w:rPr>
        <w:t xml:space="preserve">Consumer </w:t>
      </w:r>
      <w:r w:rsidRPr="003F28C2">
        <w:rPr>
          <w:rFonts w:asciiTheme="minorHAnsi" w:hAnsiTheme="minorHAnsi" w:cstheme="minorHAnsi"/>
          <w:b w:val="0"/>
          <w:bCs w:val="0"/>
          <w:kern w:val="0"/>
          <w:sz w:val="24"/>
          <w:szCs w:val="24"/>
        </w:rPr>
        <w:t xml:space="preserve">wishes to </w:t>
      </w:r>
      <w:r w:rsidR="00604CBA">
        <w:rPr>
          <w:rFonts w:asciiTheme="minorHAnsi" w:hAnsiTheme="minorHAnsi" w:cstheme="minorHAnsi"/>
          <w:b w:val="0"/>
          <w:bCs w:val="0"/>
          <w:kern w:val="0"/>
          <w:sz w:val="24"/>
          <w:szCs w:val="24"/>
        </w:rPr>
        <w:t>query</w:t>
      </w:r>
      <w:r w:rsidRPr="003F28C2">
        <w:rPr>
          <w:rFonts w:asciiTheme="minorHAnsi" w:hAnsiTheme="minorHAnsi" w:cstheme="minorHAnsi"/>
          <w:b w:val="0"/>
          <w:bCs w:val="0"/>
          <w:kern w:val="0"/>
          <w:sz w:val="24"/>
          <w:szCs w:val="24"/>
        </w:rPr>
        <w:t xml:space="preserve"> documents </w:t>
      </w:r>
      <w:r w:rsidR="00604CBA">
        <w:rPr>
          <w:rFonts w:asciiTheme="minorHAnsi" w:hAnsiTheme="minorHAnsi" w:cstheme="minorHAnsi"/>
          <w:b w:val="0"/>
          <w:bCs w:val="0"/>
          <w:kern w:val="0"/>
          <w:sz w:val="24"/>
          <w:szCs w:val="24"/>
        </w:rPr>
        <w:t xml:space="preserve">from </w:t>
      </w:r>
      <w:r w:rsidR="00EB5FFF">
        <w:rPr>
          <w:rFonts w:asciiTheme="minorHAnsi" w:hAnsiTheme="minorHAnsi" w:cstheme="minorHAnsi"/>
          <w:b w:val="0"/>
          <w:bCs w:val="0"/>
          <w:kern w:val="0"/>
          <w:sz w:val="24"/>
          <w:szCs w:val="24"/>
        </w:rPr>
        <w:t>the parent community</w:t>
      </w:r>
      <w:r w:rsidR="00471EF9">
        <w:rPr>
          <w:rFonts w:asciiTheme="minorHAnsi" w:hAnsiTheme="minorHAnsi" w:cstheme="minorHAnsi"/>
          <w:b w:val="0"/>
          <w:bCs w:val="0"/>
          <w:kern w:val="0"/>
          <w:sz w:val="24"/>
          <w:szCs w:val="24"/>
        </w:rPr>
        <w:t xml:space="preserve"> and receive these aggregated documents, but also to know from which child organi</w:t>
      </w:r>
      <w:r w:rsidR="002B34FD">
        <w:rPr>
          <w:rFonts w:asciiTheme="minorHAnsi" w:hAnsiTheme="minorHAnsi" w:cstheme="minorHAnsi"/>
          <w:b w:val="0"/>
          <w:bCs w:val="0"/>
          <w:kern w:val="0"/>
          <w:sz w:val="24"/>
          <w:szCs w:val="24"/>
        </w:rPr>
        <w:t>zation each document originated, so it may follow up with further queries directly to that organization.</w:t>
      </w:r>
    </w:p>
    <w:p w14:paraId="1FA714A4" w14:textId="77777777"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14:paraId="316FAD7B" w14:textId="415A9495" w:rsidR="008C306D" w:rsidRPr="00BA5B34" w:rsidRDefault="00EB5FFF" w:rsidP="00BA5B34">
      <w:pPr>
        <w:pStyle w:val="ListParagraph"/>
        <w:numPr>
          <w:ilvl w:val="0"/>
          <w:numId w:val="38"/>
        </w:numPr>
        <w:rPr>
          <w:rFonts w:asciiTheme="minorHAnsi" w:hAnsiTheme="minorHAnsi" w:cstheme="minorHAnsi"/>
        </w:rPr>
      </w:pPr>
      <w:r>
        <w:rPr>
          <w:rFonts w:asciiTheme="minorHAnsi" w:hAnsiTheme="minorHAnsi" w:cstheme="minorHAnsi"/>
        </w:rPr>
        <w:t>TBD</w:t>
      </w:r>
    </w:p>
    <w:p w14:paraId="06B40781" w14:textId="77777777" w:rsidR="00CD10EA" w:rsidRDefault="00CD10EA">
      <w:pPr>
        <w:pStyle w:val="Heading1"/>
        <w:rPr>
          <w:rFonts w:asciiTheme="minorHAnsi" w:hAnsiTheme="minorHAnsi" w:cstheme="minorHAnsi"/>
        </w:rPr>
      </w:pPr>
      <w:r w:rsidRPr="00227369">
        <w:rPr>
          <w:rFonts w:asciiTheme="minorHAnsi" w:hAnsiTheme="minorHAnsi" w:cstheme="minorHAnsi"/>
        </w:rPr>
        <w:t>Technical Approach</w:t>
      </w:r>
    </w:p>
    <w:p w14:paraId="7C5D8213" w14:textId="7C39F4B8" w:rsidR="00594181" w:rsidRDefault="00594181" w:rsidP="003E6ADB">
      <w:pPr>
        <w:ind w:left="360"/>
        <w:rPr>
          <w:rFonts w:asciiTheme="minorHAnsi" w:hAnsiTheme="minorHAnsi" w:cstheme="minorHAnsi"/>
        </w:rPr>
      </w:pPr>
      <w:r w:rsidRPr="00594181">
        <w:rPr>
          <w:rFonts w:asciiTheme="minorHAnsi" w:hAnsiTheme="minorHAnsi" w:cstheme="minorHAnsi"/>
        </w:rPr>
        <w:t xml:space="preserve">In XCA, the source HCID is carried in the </w:t>
      </w:r>
      <w:r w:rsidR="00ED30A2">
        <w:rPr>
          <w:rFonts w:asciiTheme="minorHAnsi" w:hAnsiTheme="minorHAnsi" w:cstheme="minorHAnsi"/>
        </w:rPr>
        <w:t xml:space="preserve">actual metadata objects: </w:t>
      </w:r>
      <w:r w:rsidRPr="00594181">
        <w:rPr>
          <w:rFonts w:asciiTheme="minorHAnsi" w:hAnsiTheme="minorHAnsi" w:cstheme="minorHAnsi"/>
        </w:rPr>
        <w:t>S</w:t>
      </w:r>
      <w:r>
        <w:rPr>
          <w:rFonts w:asciiTheme="minorHAnsi" w:hAnsiTheme="minorHAnsi" w:cstheme="minorHAnsi"/>
        </w:rPr>
        <w:t>ubmissionSet</w:t>
      </w:r>
      <w:r w:rsidR="00ED30A2">
        <w:rPr>
          <w:rFonts w:asciiTheme="minorHAnsi" w:hAnsiTheme="minorHAnsi" w:cstheme="minorHAnsi"/>
        </w:rPr>
        <w:t>, Folder</w:t>
      </w:r>
      <w:r>
        <w:rPr>
          <w:rFonts w:asciiTheme="minorHAnsi" w:hAnsiTheme="minorHAnsi" w:cstheme="minorHAnsi"/>
        </w:rPr>
        <w:t xml:space="preserve"> and DocumentEntry</w:t>
      </w:r>
      <w:r w:rsidR="00ED30A2">
        <w:rPr>
          <w:rFonts w:asciiTheme="minorHAnsi" w:hAnsiTheme="minorHAnsi" w:cstheme="minorHAnsi"/>
        </w:rPr>
        <w:t>. For ITI-66 and ITI-67, we could add extensions to DocumentReference and List to accomplish the same thing.</w:t>
      </w:r>
    </w:p>
    <w:p w14:paraId="4D1A9597" w14:textId="05929BDB" w:rsidR="00ED30A2" w:rsidRDefault="00ED30A2" w:rsidP="003E6ADB">
      <w:pPr>
        <w:ind w:left="360"/>
        <w:rPr>
          <w:rFonts w:asciiTheme="minorHAnsi" w:hAnsiTheme="minorHAnsi" w:cstheme="minorHAnsi"/>
        </w:rPr>
      </w:pPr>
      <w:r>
        <w:rPr>
          <w:rFonts w:asciiTheme="minorHAnsi" w:hAnsiTheme="minorHAnsi" w:cstheme="minorHAnsi"/>
        </w:rPr>
        <w:lastRenderedPageBreak/>
        <w:t xml:space="preserve">In XCDR, the destination HCID is carried in the transport layer (SOAP header) as well as the application layer (the ebXML </w:t>
      </w:r>
      <w:r w:rsidRPr="00ED30A2">
        <w:rPr>
          <w:rFonts w:asciiTheme="minorHAnsi" w:hAnsiTheme="minorHAnsi" w:cstheme="minorHAnsi"/>
        </w:rPr>
        <w:t>SubmitObjectsRequest</w:t>
      </w:r>
      <w:r>
        <w:rPr>
          <w:rFonts w:asciiTheme="minorHAnsi" w:hAnsiTheme="minorHAnsi" w:cstheme="minorHAnsi"/>
        </w:rPr>
        <w:t>). I’m not exactly sure the reason for both locations, but I suspect it is to offer flexibility to the recipient in the part of the stack that performs the routing.</w:t>
      </w:r>
      <w:r w:rsidR="002F2E98">
        <w:rPr>
          <w:rFonts w:asciiTheme="minorHAnsi" w:hAnsiTheme="minorHAnsi" w:cstheme="minorHAnsi"/>
        </w:rPr>
        <w:t xml:space="preserve"> Although not mentioned directly, this would also support routing in non-SOAP cases like XDM.</w:t>
      </w:r>
    </w:p>
    <w:p w14:paraId="04633D94" w14:textId="77777777" w:rsidR="00717D80" w:rsidRDefault="00594181" w:rsidP="003E6ADB">
      <w:pPr>
        <w:ind w:left="360"/>
        <w:rPr>
          <w:rFonts w:asciiTheme="minorHAnsi" w:hAnsiTheme="minorHAnsi" w:cstheme="minorHAnsi"/>
        </w:rPr>
      </w:pPr>
      <w:r w:rsidRPr="00594181">
        <w:rPr>
          <w:rFonts w:asciiTheme="minorHAnsi" w:hAnsiTheme="minorHAnsi" w:cstheme="minorHAnsi"/>
        </w:rPr>
        <w:t xml:space="preserve">I </w:t>
      </w:r>
      <w:r w:rsidR="002F2E98">
        <w:rPr>
          <w:rFonts w:asciiTheme="minorHAnsi" w:hAnsiTheme="minorHAnsi" w:cstheme="minorHAnsi"/>
        </w:rPr>
        <w:t>haven’t decided on</w:t>
      </w:r>
      <w:r w:rsidRPr="00594181">
        <w:rPr>
          <w:rFonts w:asciiTheme="minorHAnsi" w:hAnsiTheme="minorHAnsi" w:cstheme="minorHAnsi"/>
        </w:rPr>
        <w:t xml:space="preserve"> a </w:t>
      </w:r>
      <w:r w:rsidR="002F2E98">
        <w:rPr>
          <w:rFonts w:asciiTheme="minorHAnsi" w:hAnsiTheme="minorHAnsi" w:cstheme="minorHAnsi"/>
        </w:rPr>
        <w:t>preferred</w:t>
      </w:r>
      <w:r w:rsidRPr="00594181">
        <w:rPr>
          <w:rFonts w:asciiTheme="minorHAnsi" w:hAnsiTheme="minorHAnsi" w:cstheme="minorHAnsi"/>
        </w:rPr>
        <w:t xml:space="preserve"> technical approach</w:t>
      </w:r>
      <w:r w:rsidR="002F2E98">
        <w:rPr>
          <w:rFonts w:asciiTheme="minorHAnsi" w:hAnsiTheme="minorHAnsi" w:cstheme="minorHAnsi"/>
        </w:rPr>
        <w:t xml:space="preserve"> (or set of approaches) yet</w:t>
      </w:r>
      <w:r w:rsidRPr="00594181">
        <w:rPr>
          <w:rFonts w:asciiTheme="minorHAnsi" w:hAnsiTheme="minorHAnsi" w:cstheme="minorHAnsi"/>
        </w:rPr>
        <w:t xml:space="preserve"> </w:t>
      </w:r>
      <w:r w:rsidR="00ED30A2">
        <w:rPr>
          <w:rFonts w:asciiTheme="minorHAnsi" w:hAnsiTheme="minorHAnsi" w:cstheme="minorHAnsi"/>
        </w:rPr>
        <w:t xml:space="preserve">for </w:t>
      </w:r>
      <w:r w:rsidR="002F2E98">
        <w:rPr>
          <w:rFonts w:asciiTheme="minorHAnsi" w:hAnsiTheme="minorHAnsi" w:cstheme="minorHAnsi"/>
        </w:rPr>
        <w:t>carrying HCID</w:t>
      </w:r>
      <w:r w:rsidR="00ED30A2">
        <w:rPr>
          <w:rFonts w:asciiTheme="minorHAnsi" w:hAnsiTheme="minorHAnsi" w:cstheme="minorHAnsi"/>
        </w:rPr>
        <w:t xml:space="preserve"> </w:t>
      </w:r>
      <w:r w:rsidR="002F2E98">
        <w:rPr>
          <w:rFonts w:asciiTheme="minorHAnsi" w:hAnsiTheme="minorHAnsi" w:cstheme="minorHAnsi"/>
        </w:rPr>
        <w:t xml:space="preserve">in FHIR, or even if the HCID </w:t>
      </w:r>
      <w:r w:rsidR="00717D80">
        <w:rPr>
          <w:rFonts w:asciiTheme="minorHAnsi" w:hAnsiTheme="minorHAnsi" w:cstheme="minorHAnsi"/>
        </w:rPr>
        <w:t>needs to be carried explicitly.</w:t>
      </w:r>
    </w:p>
    <w:p w14:paraId="0B4D7420" w14:textId="13962DEA" w:rsidR="00594181" w:rsidRDefault="00717D80" w:rsidP="003E6ADB">
      <w:pPr>
        <w:ind w:left="360"/>
        <w:rPr>
          <w:rFonts w:asciiTheme="minorHAnsi" w:hAnsiTheme="minorHAnsi" w:cstheme="minorHAnsi"/>
        </w:rPr>
      </w:pPr>
      <w:r>
        <w:rPr>
          <w:rFonts w:asciiTheme="minorHAnsi" w:hAnsiTheme="minorHAnsi" w:cstheme="minorHAnsi"/>
        </w:rPr>
        <w:t xml:space="preserve">Some potential </w:t>
      </w:r>
      <w:r w:rsidRPr="00717D80">
        <w:rPr>
          <w:rFonts w:asciiTheme="minorHAnsi" w:hAnsiTheme="minorHAnsi" w:cstheme="minorHAnsi"/>
        </w:rPr>
        <w:t>approach</w:t>
      </w:r>
      <w:r>
        <w:rPr>
          <w:rFonts w:asciiTheme="minorHAnsi" w:hAnsiTheme="minorHAnsi" w:cstheme="minorHAnsi"/>
        </w:rPr>
        <w:t>es follow.</w:t>
      </w:r>
      <w:r w:rsidRPr="00717D80">
        <w:rPr>
          <w:rFonts w:asciiTheme="minorHAnsi" w:hAnsiTheme="minorHAnsi" w:cstheme="minorHAnsi"/>
        </w:rPr>
        <w:t xml:space="preserve"> </w:t>
      </w:r>
      <w:r>
        <w:rPr>
          <w:rFonts w:asciiTheme="minorHAnsi" w:hAnsiTheme="minorHAnsi" w:cstheme="minorHAnsi"/>
        </w:rPr>
        <w:t>We may consider</w:t>
      </w:r>
      <w:r w:rsidRPr="003E6ADB">
        <w:rPr>
          <w:rFonts w:asciiTheme="minorHAnsi" w:hAnsiTheme="minorHAnsi" w:cstheme="minorHAnsi"/>
        </w:rPr>
        <w:t xml:space="preserve"> combination</w:t>
      </w:r>
      <w:r>
        <w:rPr>
          <w:rFonts w:asciiTheme="minorHAnsi" w:hAnsiTheme="minorHAnsi" w:cstheme="minorHAnsi"/>
        </w:rPr>
        <w:t>s</w:t>
      </w:r>
      <w:r w:rsidRPr="003E6ADB">
        <w:rPr>
          <w:rFonts w:asciiTheme="minorHAnsi" w:hAnsiTheme="minorHAnsi" w:cstheme="minorHAnsi"/>
        </w:rPr>
        <w:t xml:space="preserve"> to support more bridging </w:t>
      </w:r>
      <w:r>
        <w:rPr>
          <w:rFonts w:asciiTheme="minorHAnsi" w:hAnsiTheme="minorHAnsi" w:cstheme="minorHAnsi"/>
        </w:rPr>
        <w:t>options.</w:t>
      </w:r>
    </w:p>
    <w:p w14:paraId="2253A25B" w14:textId="5A5A544F" w:rsidR="002F2E98" w:rsidRPr="00717D80" w:rsidRDefault="00717D80" w:rsidP="00717D80">
      <w:pPr>
        <w:ind w:left="360"/>
        <w:rPr>
          <w:rFonts w:asciiTheme="minorHAnsi" w:hAnsiTheme="minorHAnsi" w:cstheme="minorHAnsi"/>
        </w:rPr>
      </w:pPr>
      <w:r>
        <w:rPr>
          <w:rFonts w:asciiTheme="minorHAnsi" w:hAnsiTheme="minorHAnsi" w:cstheme="minorHAnsi"/>
        </w:rPr>
        <w:t>Approach: Add</w:t>
      </w:r>
      <w:r w:rsidR="002F2E98" w:rsidRPr="00717D80">
        <w:rPr>
          <w:rFonts w:asciiTheme="minorHAnsi" w:hAnsiTheme="minorHAnsi" w:cstheme="minorHAnsi"/>
        </w:rPr>
        <w:t xml:space="preserve"> an extension to the Provide Bundle</w:t>
      </w:r>
      <w:r>
        <w:rPr>
          <w:rFonts w:asciiTheme="minorHAnsi" w:hAnsiTheme="minorHAnsi" w:cstheme="minorHAnsi"/>
        </w:rPr>
        <w:t>.</w:t>
      </w:r>
    </w:p>
    <w:p w14:paraId="3C3D3A3D" w14:textId="4AA9421E" w:rsidR="003E6ADB" w:rsidRPr="00717D80" w:rsidRDefault="00717D80" w:rsidP="00717D80">
      <w:pPr>
        <w:ind w:left="360"/>
        <w:rPr>
          <w:rFonts w:asciiTheme="minorHAnsi" w:hAnsiTheme="minorHAnsi" w:cstheme="minorHAnsi"/>
        </w:rPr>
      </w:pPr>
      <w:r w:rsidRPr="00717D80">
        <w:rPr>
          <w:rFonts w:asciiTheme="minorHAnsi" w:hAnsiTheme="minorHAnsi" w:cstheme="minorHAnsi"/>
        </w:rPr>
        <w:t xml:space="preserve">Approach: </w:t>
      </w:r>
      <w:r w:rsidR="003E6ADB" w:rsidRPr="00717D80">
        <w:rPr>
          <w:rFonts w:asciiTheme="minorHAnsi" w:hAnsiTheme="minorHAnsi" w:cstheme="minorHAnsi"/>
        </w:rPr>
        <w:t>HL7/ONC FAST X-Origination and X-Destination headers</w:t>
      </w:r>
      <w:r>
        <w:rPr>
          <w:rFonts w:asciiTheme="minorHAnsi" w:hAnsiTheme="minorHAnsi" w:cstheme="minorHAnsi"/>
        </w:rPr>
        <w:t>.</w:t>
      </w:r>
    </w:p>
    <w:p w14:paraId="40D0EA02" w14:textId="6FFE6AF0" w:rsidR="003E6ADB" w:rsidRDefault="00717D80" w:rsidP="00717D80">
      <w:pPr>
        <w:ind w:left="360"/>
        <w:rPr>
          <w:rFonts w:asciiTheme="minorHAnsi" w:hAnsiTheme="minorHAnsi" w:cstheme="minorHAnsi"/>
        </w:rPr>
      </w:pPr>
      <w:r w:rsidRPr="00717D80">
        <w:rPr>
          <w:rFonts w:asciiTheme="minorHAnsi" w:hAnsiTheme="minorHAnsi" w:cstheme="minorHAnsi"/>
        </w:rPr>
        <w:t xml:space="preserve">Approach: </w:t>
      </w:r>
      <w:r w:rsidR="003E6ADB" w:rsidRPr="00717D80">
        <w:rPr>
          <w:rFonts w:asciiTheme="minorHAnsi" w:hAnsiTheme="minorHAnsi" w:cstheme="minorHAnsi"/>
        </w:rPr>
        <w:t>URL-based routing</w:t>
      </w:r>
      <w:r w:rsidR="002F2E98" w:rsidRPr="00717D80">
        <w:rPr>
          <w:rFonts w:asciiTheme="minorHAnsi" w:hAnsiTheme="minorHAnsi" w:cstheme="minorHAnsi"/>
        </w:rPr>
        <w:t>: in this solution, MHD Document Recipients that can route to federated servers/systems can centrally host specific URL routes for each of their federated systems, and provide these URLs to directories. This allows clients to ignore issues of federation and simply look up the organization they wish to push to.</w:t>
      </w:r>
    </w:p>
    <w:p w14:paraId="6D9EBBF8" w14:textId="26E9521D" w:rsidR="00717D80" w:rsidRPr="00717D80" w:rsidRDefault="00717D80" w:rsidP="00717D80">
      <w:pPr>
        <w:ind w:left="360"/>
        <w:rPr>
          <w:rFonts w:asciiTheme="minorHAnsi" w:hAnsiTheme="minorHAnsi" w:cstheme="minorHAnsi"/>
        </w:rPr>
      </w:pPr>
      <w:r>
        <w:rPr>
          <w:rFonts w:asciiTheme="minorHAnsi" w:hAnsiTheme="minorHAnsi" w:cstheme="minorHAnsi"/>
        </w:rPr>
        <w:t>In mCSD, we would need to profile Organization and potentially Endpoint to support these use cases. We would likely want to define a standard way to express HCID as a business identifier. Endpoint already has a value set for the various protocols we need.</w:t>
      </w:r>
    </w:p>
    <w:p w14:paraId="3DB459EA"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14:paraId="6DD26792" w14:textId="4D59AE20" w:rsidR="0063014A" w:rsidRPr="00E94366" w:rsidRDefault="00EB5FFF" w:rsidP="0063014A">
      <w:pPr>
        <w:ind w:left="360"/>
        <w:rPr>
          <w:rFonts w:asciiTheme="minorHAnsi" w:hAnsiTheme="minorHAnsi" w:cstheme="minorHAnsi"/>
        </w:rPr>
      </w:pPr>
      <w:r>
        <w:rPr>
          <w:rFonts w:asciiTheme="minorHAnsi" w:hAnsiTheme="minorHAnsi" w:cstheme="minorHAnsi"/>
        </w:rPr>
        <w:t>TBD</w:t>
      </w:r>
    </w:p>
    <w:p w14:paraId="4DDB43E3"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integration profiles needed</w:t>
      </w:r>
    </w:p>
    <w:p w14:paraId="6FC828DD" w14:textId="51163F37" w:rsidR="00CD10EA" w:rsidRPr="00227369" w:rsidRDefault="00EB5FFF" w:rsidP="00227369">
      <w:pPr>
        <w:ind w:left="360"/>
        <w:rPr>
          <w:rFonts w:asciiTheme="minorHAnsi" w:hAnsiTheme="minorHAnsi" w:cstheme="minorHAnsi"/>
        </w:rPr>
      </w:pPr>
      <w:r>
        <w:rPr>
          <w:rFonts w:asciiTheme="minorHAnsi" w:hAnsiTheme="minorHAnsi" w:cstheme="minorHAnsi"/>
        </w:rPr>
        <w:t>TBD</w:t>
      </w:r>
    </w:p>
    <w:p w14:paraId="6CD49879"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14:paraId="6022D727" w14:textId="372746BE" w:rsidR="003D247C" w:rsidRPr="00EB5FFF" w:rsidRDefault="00EB5FFF" w:rsidP="00EB5FFF">
      <w:pPr>
        <w:ind w:left="360"/>
        <w:rPr>
          <w:rFonts w:asciiTheme="minorHAnsi" w:hAnsiTheme="minorHAnsi" w:cstheme="minorHAnsi"/>
        </w:rPr>
      </w:pPr>
      <w:r>
        <w:rPr>
          <w:rFonts w:asciiTheme="minorHAnsi" w:hAnsiTheme="minorHAnsi" w:cstheme="minorHAnsi"/>
        </w:rPr>
        <w:t>TBD</w:t>
      </w:r>
    </w:p>
    <w:p w14:paraId="6289348A" w14:textId="77777777"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14:paraId="56657043" w14:textId="26BDC2BB" w:rsidR="007B3524" w:rsidRPr="00227369" w:rsidRDefault="00550A44" w:rsidP="00090364">
      <w:pPr>
        <w:ind w:left="360"/>
        <w:rPr>
          <w:rFonts w:asciiTheme="minorHAnsi" w:hAnsiTheme="minorHAnsi" w:cstheme="minorHAnsi"/>
        </w:rPr>
      </w:pPr>
      <w:r>
        <w:rPr>
          <w:rFonts w:asciiTheme="minorHAnsi" w:hAnsiTheme="minorHAnsi" w:cstheme="minorHAnsi"/>
        </w:rPr>
        <w:t>TBD</w:t>
      </w:r>
    </w:p>
    <w:p w14:paraId="65D59DA3" w14:textId="77777777" w:rsidR="00CD10EA" w:rsidRDefault="00CD10EA">
      <w:pPr>
        <w:pStyle w:val="Heading1"/>
        <w:rPr>
          <w:rFonts w:asciiTheme="minorHAnsi" w:hAnsiTheme="minorHAnsi" w:cstheme="minorHAnsi"/>
        </w:rPr>
      </w:pPr>
      <w:r w:rsidRPr="00227369">
        <w:rPr>
          <w:rFonts w:asciiTheme="minorHAnsi" w:hAnsiTheme="minorHAnsi" w:cstheme="minorHAnsi"/>
        </w:rPr>
        <w:t>Open Issues</w:t>
      </w:r>
    </w:p>
    <w:p w14:paraId="2A5EFC3B" w14:textId="4BE0DB95" w:rsidR="00550A44" w:rsidRPr="00550A44" w:rsidRDefault="00550A44" w:rsidP="00550A44">
      <w:pPr>
        <w:pStyle w:val="ListParagraph"/>
        <w:numPr>
          <w:ilvl w:val="0"/>
          <w:numId w:val="37"/>
        </w:numPr>
        <w:rPr>
          <w:rFonts w:asciiTheme="minorHAnsi" w:hAnsiTheme="minorHAnsi" w:cstheme="minorHAnsi"/>
        </w:rPr>
      </w:pPr>
      <w:r>
        <w:rPr>
          <w:rFonts w:asciiTheme="minorHAnsi" w:hAnsiTheme="minorHAnsi" w:cstheme="minorHAnsi"/>
        </w:rPr>
        <w:t xml:space="preserve">Will the </w:t>
      </w:r>
      <w:r w:rsidRPr="00550A44">
        <w:rPr>
          <w:rFonts w:asciiTheme="minorHAnsi" w:hAnsiTheme="minorHAnsi" w:cstheme="minorHAnsi"/>
        </w:rPr>
        <w:t>PUSH use-case need some clarifications or updates to mCSD for use with HCID discovery</w:t>
      </w:r>
    </w:p>
    <w:p w14:paraId="10CAB008" w14:textId="1340D21E" w:rsidR="00550A44" w:rsidRPr="00550A44" w:rsidRDefault="00550A44" w:rsidP="00550A44">
      <w:pPr>
        <w:pStyle w:val="ListParagraph"/>
        <w:numPr>
          <w:ilvl w:val="0"/>
          <w:numId w:val="37"/>
        </w:numPr>
        <w:rPr>
          <w:rFonts w:asciiTheme="minorHAnsi" w:hAnsiTheme="minorHAnsi" w:cstheme="minorHAnsi"/>
        </w:rPr>
      </w:pPr>
      <w:r w:rsidRPr="00550A44">
        <w:rPr>
          <w:rFonts w:asciiTheme="minorHAnsi" w:hAnsiTheme="minorHAnsi" w:cstheme="minorHAnsi"/>
        </w:rPr>
        <w:t xml:space="preserve">Will the </w:t>
      </w:r>
      <w:r>
        <w:rPr>
          <w:rFonts w:asciiTheme="minorHAnsi" w:hAnsiTheme="minorHAnsi" w:cstheme="minorHAnsi"/>
        </w:rPr>
        <w:t xml:space="preserve">PULL </w:t>
      </w:r>
      <w:r w:rsidRPr="00550A44">
        <w:rPr>
          <w:rFonts w:asciiTheme="minorHAnsi" w:hAnsiTheme="minorHAnsi" w:cstheme="minorHAnsi"/>
        </w:rPr>
        <w:t>use-case need some clarification or updates on PDQm/PIXm use to discover HCID that a patient is known within</w:t>
      </w:r>
      <w:r>
        <w:rPr>
          <w:rFonts w:asciiTheme="minorHAnsi" w:hAnsiTheme="minorHAnsi" w:cstheme="minorHAnsi"/>
        </w:rPr>
        <w:t>?</w:t>
      </w:r>
    </w:p>
    <w:p w14:paraId="7547A7B5" w14:textId="38C9909B" w:rsidR="00550A44" w:rsidRDefault="00550A44" w:rsidP="00550A44">
      <w:pPr>
        <w:pStyle w:val="ListParagraph"/>
        <w:numPr>
          <w:ilvl w:val="0"/>
          <w:numId w:val="37"/>
        </w:numPr>
        <w:rPr>
          <w:rFonts w:asciiTheme="minorHAnsi" w:hAnsiTheme="minorHAnsi" w:cstheme="minorHAnsi"/>
        </w:rPr>
      </w:pPr>
      <w:r w:rsidRPr="00550A44">
        <w:rPr>
          <w:rFonts w:asciiTheme="minorHAnsi" w:hAnsiTheme="minorHAnsi" w:cstheme="minorHAnsi"/>
        </w:rPr>
        <w:t>Solution might be broken up into four small work tasks all contributing to overall success needed for this work item. The small work tasks would not stand alone, but rather are useful incremental (agile) improvements</w:t>
      </w:r>
      <w:r>
        <w:rPr>
          <w:rFonts w:asciiTheme="minorHAnsi" w:hAnsiTheme="minorHAnsi" w:cstheme="minorHAnsi"/>
        </w:rPr>
        <w:t>.</w:t>
      </w:r>
    </w:p>
    <w:p w14:paraId="4F0D536D" w14:textId="77777777"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lastRenderedPageBreak/>
        <w:t>E</w:t>
      </w:r>
      <w:r w:rsidR="00090364" w:rsidRPr="00227369">
        <w:rPr>
          <w:rFonts w:asciiTheme="minorHAnsi" w:hAnsiTheme="minorHAnsi" w:cstheme="minorHAnsi"/>
        </w:rPr>
        <w:t>ffort E</w:t>
      </w:r>
      <w:r w:rsidRPr="00227369">
        <w:rPr>
          <w:rFonts w:asciiTheme="minorHAnsi" w:hAnsiTheme="minorHAnsi" w:cstheme="minorHAnsi"/>
        </w:rPr>
        <w:t>stimates</w:t>
      </w:r>
    </w:p>
    <w:p w14:paraId="4D4654F0" w14:textId="77777777"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&lt;The technical committee will use this area to record details of the effort estimation</w:t>
      </w:r>
      <w:proofErr w:type="gramStart"/>
      <w:r w:rsidRPr="00227369">
        <w:rPr>
          <w:rFonts w:asciiTheme="minorHAnsi" w:hAnsiTheme="minorHAnsi" w:cstheme="minorHAnsi"/>
        </w:rPr>
        <w:t>.&gt;</w:t>
      </w:r>
      <w:proofErr w:type="gramEnd"/>
    </w:p>
    <w:sectPr w:rsidR="00090364" w:rsidRPr="00227369"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3ACE8" w14:textId="77777777" w:rsidR="00052672" w:rsidRDefault="00052672" w:rsidP="00F34669">
      <w:pPr>
        <w:spacing w:before="0" w:after="0"/>
      </w:pPr>
      <w:r>
        <w:separator/>
      </w:r>
    </w:p>
  </w:endnote>
  <w:endnote w:type="continuationSeparator" w:id="0">
    <w:p w14:paraId="25061AA7" w14:textId="77777777" w:rsidR="00052672" w:rsidRDefault="00052672"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A5A00" w14:textId="11494BA4" w:rsidR="00052672" w:rsidRPr="00F34669" w:rsidRDefault="00052672" w:rsidP="00F34669">
    <w:pPr>
      <w:pStyle w:val="Footer"/>
      <w:tabs>
        <w:tab w:val="clear" w:pos="9360"/>
        <w:tab w:val="right" w:pos="9810"/>
      </w:tabs>
      <w:rPr>
        <w:rFonts w:asciiTheme="minorHAnsi" w:hAnsiTheme="minorHAnsi" w:cstheme="minorHAnsi"/>
      </w:rPr>
    </w:pPr>
    <w:fldSimple w:instr=" FILENAME ">
      <w:r>
        <w:rPr>
          <w:noProof/>
        </w:rPr>
        <w:t>IHE_Profile_Proposal_XCA_Deferred_Option-Detailed.docx</w:t>
      </w:r>
    </w:fldSimple>
    <w:r>
      <w:rPr>
        <w:rFonts w:asciiTheme="minorHAnsi" w:hAnsiTheme="minorHAnsi" w:cstheme="minorHAnsi"/>
      </w:rPr>
      <w:tab/>
    </w:r>
    <w:r w:rsidRPr="00F34669">
      <w:rPr>
        <w:rFonts w:asciiTheme="minorHAnsi" w:hAnsiTheme="minorHAnsi" w:cstheme="minorHAnsi"/>
      </w:rPr>
      <w:t xml:space="preserve">Page </w:t>
    </w:r>
    <w:r w:rsidRPr="00F34669">
      <w:rPr>
        <w:rFonts w:asciiTheme="minorHAnsi" w:hAnsiTheme="minorHAnsi" w:cstheme="minorHAnsi"/>
      </w:rPr>
      <w:fldChar w:fldCharType="begin"/>
    </w:r>
    <w:r w:rsidRPr="00F34669">
      <w:rPr>
        <w:rFonts w:asciiTheme="minorHAnsi" w:hAnsiTheme="minorHAnsi" w:cstheme="minorHAnsi"/>
      </w:rPr>
      <w:instrText xml:space="preserve"> PAGE   \* MERGEFORMAT </w:instrText>
    </w:r>
    <w:r w:rsidRPr="00F34669">
      <w:rPr>
        <w:rFonts w:asciiTheme="minorHAnsi" w:hAnsiTheme="minorHAnsi" w:cstheme="minorHAnsi"/>
      </w:rPr>
      <w:fldChar w:fldCharType="separate"/>
    </w:r>
    <w:r w:rsidR="00985B79">
      <w:rPr>
        <w:rFonts w:asciiTheme="minorHAnsi" w:hAnsiTheme="minorHAnsi" w:cstheme="minorHAnsi"/>
        <w:noProof/>
      </w:rPr>
      <w:t>1</w:t>
    </w:r>
    <w:r w:rsidRPr="00F34669">
      <w:rPr>
        <w:rFonts w:asciiTheme="minorHAnsi" w:hAnsiTheme="minorHAnsi" w:cstheme="minorHAnsi"/>
      </w:rPr>
      <w:fldChar w:fldCharType="end"/>
    </w:r>
    <w:r w:rsidRPr="00F34669">
      <w:rPr>
        <w:rFonts w:asciiTheme="minorHAnsi" w:hAnsiTheme="minorHAnsi" w:cstheme="minorHAnsi"/>
      </w:rPr>
      <w:t xml:space="preserve"> of 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71CC2" w14:textId="77777777" w:rsidR="00052672" w:rsidRDefault="00052672" w:rsidP="00F34669">
      <w:pPr>
        <w:spacing w:before="0" w:after="0"/>
      </w:pPr>
      <w:r>
        <w:separator/>
      </w:r>
    </w:p>
  </w:footnote>
  <w:footnote w:type="continuationSeparator" w:id="0">
    <w:p w14:paraId="687D7617" w14:textId="77777777" w:rsidR="00052672" w:rsidRDefault="00052672" w:rsidP="00F3466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D0A6E" w14:textId="77777777" w:rsidR="00052672" w:rsidRDefault="00052672" w:rsidP="00CF377B">
    <w:pPr>
      <w:pStyle w:val="Header"/>
      <w:jc w:val="center"/>
    </w:pPr>
    <w:r>
      <w:rPr>
        <w:noProof/>
      </w:rPr>
      <w:drawing>
        <wp:inline distT="0" distB="0" distL="0" distR="0" wp14:anchorId="52415396" wp14:editId="2F308CDE">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14:paraId="0835D988" w14:textId="77777777" w:rsidR="00052672" w:rsidRPr="00F34669" w:rsidRDefault="00052672"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71C7273"/>
    <w:multiLevelType w:val="hybridMultilevel"/>
    <w:tmpl w:val="D9F88E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76C6C1E"/>
    <w:multiLevelType w:val="hybridMultilevel"/>
    <w:tmpl w:val="01FC8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F937185"/>
    <w:multiLevelType w:val="hybridMultilevel"/>
    <w:tmpl w:val="980EB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4892827"/>
    <w:multiLevelType w:val="hybridMultilevel"/>
    <w:tmpl w:val="3F480D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53437DD"/>
    <w:multiLevelType w:val="hybridMultilevel"/>
    <w:tmpl w:val="A84E4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3AFE6575"/>
    <w:multiLevelType w:val="hybridMultilevel"/>
    <w:tmpl w:val="1EA4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D4665B2"/>
    <w:multiLevelType w:val="hybridMultilevel"/>
    <w:tmpl w:val="4626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7A679FE"/>
    <w:multiLevelType w:val="hybridMultilevel"/>
    <w:tmpl w:val="A3C2D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F57F1E"/>
    <w:multiLevelType w:val="hybridMultilevel"/>
    <w:tmpl w:val="DAAA5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0AF1DDD"/>
    <w:multiLevelType w:val="hybridMultilevel"/>
    <w:tmpl w:val="AE00C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20B3519"/>
    <w:multiLevelType w:val="hybridMultilevel"/>
    <w:tmpl w:val="7E7A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9B64E4"/>
    <w:multiLevelType w:val="hybridMultilevel"/>
    <w:tmpl w:val="AAEA6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C99013C"/>
    <w:multiLevelType w:val="hybridMultilevel"/>
    <w:tmpl w:val="EE608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2"/>
  </w:num>
  <w:num w:numId="2">
    <w:abstractNumId w:val="43"/>
  </w:num>
  <w:num w:numId="3">
    <w:abstractNumId w:val="23"/>
  </w:num>
  <w:num w:numId="4">
    <w:abstractNumId w:val="30"/>
  </w:num>
  <w:num w:numId="5">
    <w:abstractNumId w:val="38"/>
  </w:num>
  <w:num w:numId="6">
    <w:abstractNumId w:val="14"/>
  </w:num>
  <w:num w:numId="7">
    <w:abstractNumId w:val="16"/>
  </w:num>
  <w:num w:numId="8">
    <w:abstractNumId w:val="18"/>
  </w:num>
  <w:num w:numId="9">
    <w:abstractNumId w:val="15"/>
  </w:num>
  <w:num w:numId="10">
    <w:abstractNumId w:val="40"/>
  </w:num>
  <w:num w:numId="11">
    <w:abstractNumId w:val="37"/>
  </w:num>
  <w:num w:numId="12">
    <w:abstractNumId w:val="36"/>
  </w:num>
  <w:num w:numId="13">
    <w:abstractNumId w:val="29"/>
  </w:num>
  <w:num w:numId="14">
    <w:abstractNumId w:val="22"/>
  </w:num>
  <w:num w:numId="15">
    <w:abstractNumId w:val="26"/>
  </w:num>
  <w:num w:numId="16">
    <w:abstractNumId w:val="17"/>
  </w:num>
  <w:num w:numId="17">
    <w:abstractNumId w:val="10"/>
  </w:num>
  <w:num w:numId="18">
    <w:abstractNumId w:val="11"/>
  </w:num>
  <w:num w:numId="19">
    <w:abstractNumId w:val="21"/>
  </w:num>
  <w:num w:numId="20">
    <w:abstractNumId w:val="20"/>
  </w:num>
  <w:num w:numId="21">
    <w:abstractNumId w:val="3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3"/>
  </w:num>
  <w:num w:numId="33">
    <w:abstractNumId w:val="32"/>
  </w:num>
  <w:num w:numId="34">
    <w:abstractNumId w:val="34"/>
  </w:num>
  <w:num w:numId="35">
    <w:abstractNumId w:val="39"/>
  </w:num>
  <w:num w:numId="36">
    <w:abstractNumId w:val="13"/>
  </w:num>
  <w:num w:numId="37">
    <w:abstractNumId w:val="41"/>
  </w:num>
  <w:num w:numId="38">
    <w:abstractNumId w:val="27"/>
  </w:num>
  <w:num w:numId="39">
    <w:abstractNumId w:val="12"/>
  </w:num>
  <w:num w:numId="40">
    <w:abstractNumId w:val="19"/>
  </w:num>
  <w:num w:numId="41">
    <w:abstractNumId w:val="24"/>
  </w:num>
  <w:num w:numId="42">
    <w:abstractNumId w:val="28"/>
  </w:num>
  <w:num w:numId="43">
    <w:abstractNumId w:val="36"/>
    <w:lvlOverride w:ilvl="0">
      <w:startOverride w:val="1"/>
    </w:lvlOverride>
  </w:num>
  <w:num w:numId="44">
    <w:abstractNumId w:val="36"/>
  </w:num>
  <w:num w:numId="45">
    <w:abstractNumId w:val="35"/>
  </w:num>
  <w:num w:numId="46">
    <w:abstractNumId w:val="25"/>
  </w:num>
  <w:num w:numId="47">
    <w:abstractNumId w:val="36"/>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activeWritingStyle w:appName="MSWord" w:lang="en-US" w:vendorID="64" w:dllVersion="131078" w:nlCheck="1" w:checkStyle="1"/>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0557B"/>
    <w:rsid w:val="00014F88"/>
    <w:rsid w:val="000262F0"/>
    <w:rsid w:val="0004526A"/>
    <w:rsid w:val="00051891"/>
    <w:rsid w:val="00052672"/>
    <w:rsid w:val="00073719"/>
    <w:rsid w:val="0008723D"/>
    <w:rsid w:val="00090364"/>
    <w:rsid w:val="000D2479"/>
    <w:rsid w:val="000E2740"/>
    <w:rsid w:val="000E436C"/>
    <w:rsid w:val="00102CA8"/>
    <w:rsid w:val="001200E4"/>
    <w:rsid w:val="0013006D"/>
    <w:rsid w:val="00136F5D"/>
    <w:rsid w:val="00144030"/>
    <w:rsid w:val="0019275A"/>
    <w:rsid w:val="00192B2A"/>
    <w:rsid w:val="001D74B8"/>
    <w:rsid w:val="001E56B8"/>
    <w:rsid w:val="00211AFE"/>
    <w:rsid w:val="002148EE"/>
    <w:rsid w:val="00227369"/>
    <w:rsid w:val="00235E88"/>
    <w:rsid w:val="00247417"/>
    <w:rsid w:val="0025524B"/>
    <w:rsid w:val="002B34FD"/>
    <w:rsid w:val="002E7C5E"/>
    <w:rsid w:val="002F2E98"/>
    <w:rsid w:val="00323B7A"/>
    <w:rsid w:val="0036131D"/>
    <w:rsid w:val="0036613E"/>
    <w:rsid w:val="0039313F"/>
    <w:rsid w:val="003D247C"/>
    <w:rsid w:val="003E6ADB"/>
    <w:rsid w:val="003F28C2"/>
    <w:rsid w:val="0043520D"/>
    <w:rsid w:val="00443FCE"/>
    <w:rsid w:val="00470913"/>
    <w:rsid w:val="00471EF9"/>
    <w:rsid w:val="004864F8"/>
    <w:rsid w:val="0051594C"/>
    <w:rsid w:val="00550A44"/>
    <w:rsid w:val="005523D0"/>
    <w:rsid w:val="00557F30"/>
    <w:rsid w:val="00590B0A"/>
    <w:rsid w:val="00594181"/>
    <w:rsid w:val="005957EF"/>
    <w:rsid w:val="005B4D01"/>
    <w:rsid w:val="005C5C75"/>
    <w:rsid w:val="005E5451"/>
    <w:rsid w:val="00604CBA"/>
    <w:rsid w:val="0063014A"/>
    <w:rsid w:val="0063121A"/>
    <w:rsid w:val="006343E2"/>
    <w:rsid w:val="006779BF"/>
    <w:rsid w:val="006C490F"/>
    <w:rsid w:val="0070040F"/>
    <w:rsid w:val="00702478"/>
    <w:rsid w:val="00706DA1"/>
    <w:rsid w:val="00717D80"/>
    <w:rsid w:val="00767C3E"/>
    <w:rsid w:val="007B3524"/>
    <w:rsid w:val="007C608C"/>
    <w:rsid w:val="00803EE6"/>
    <w:rsid w:val="008177FA"/>
    <w:rsid w:val="00853214"/>
    <w:rsid w:val="008B2E82"/>
    <w:rsid w:val="008C306D"/>
    <w:rsid w:val="00900178"/>
    <w:rsid w:val="00904B28"/>
    <w:rsid w:val="009213BC"/>
    <w:rsid w:val="00965CD9"/>
    <w:rsid w:val="00985B79"/>
    <w:rsid w:val="00996693"/>
    <w:rsid w:val="00A02043"/>
    <w:rsid w:val="00A2498F"/>
    <w:rsid w:val="00AA6604"/>
    <w:rsid w:val="00AB0338"/>
    <w:rsid w:val="00AD7A95"/>
    <w:rsid w:val="00AF1639"/>
    <w:rsid w:val="00B03D95"/>
    <w:rsid w:val="00B14182"/>
    <w:rsid w:val="00B42FF5"/>
    <w:rsid w:val="00B946CB"/>
    <w:rsid w:val="00BA5B34"/>
    <w:rsid w:val="00BC5D7C"/>
    <w:rsid w:val="00BC69BB"/>
    <w:rsid w:val="00BF2F79"/>
    <w:rsid w:val="00BF3B0C"/>
    <w:rsid w:val="00C070F4"/>
    <w:rsid w:val="00C121E5"/>
    <w:rsid w:val="00C45AE3"/>
    <w:rsid w:val="00CC0650"/>
    <w:rsid w:val="00CC677A"/>
    <w:rsid w:val="00CD10EA"/>
    <w:rsid w:val="00CE3BCF"/>
    <w:rsid w:val="00CF377B"/>
    <w:rsid w:val="00CF4DF3"/>
    <w:rsid w:val="00D078A1"/>
    <w:rsid w:val="00D13CE8"/>
    <w:rsid w:val="00D30A79"/>
    <w:rsid w:val="00D347D5"/>
    <w:rsid w:val="00D51DBB"/>
    <w:rsid w:val="00D64454"/>
    <w:rsid w:val="00D827A1"/>
    <w:rsid w:val="00D97CD3"/>
    <w:rsid w:val="00DA142C"/>
    <w:rsid w:val="00DD36D1"/>
    <w:rsid w:val="00DD4632"/>
    <w:rsid w:val="00DF20B4"/>
    <w:rsid w:val="00E12C05"/>
    <w:rsid w:val="00E2060B"/>
    <w:rsid w:val="00E66DDA"/>
    <w:rsid w:val="00E94366"/>
    <w:rsid w:val="00EA6E52"/>
    <w:rsid w:val="00EB5FFF"/>
    <w:rsid w:val="00ED30A2"/>
    <w:rsid w:val="00F34669"/>
    <w:rsid w:val="00F36CA4"/>
    <w:rsid w:val="00F405F0"/>
    <w:rsid w:val="00FA7A6A"/>
    <w:rsid w:val="00FC4E84"/>
    <w:rsid w:val="00FC7862"/>
    <w:rsid w:val="00FF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BA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CommentReference">
    <w:name w:val="annotation reference"/>
    <w:basedOn w:val="DefaultParagraphFont"/>
    <w:uiPriority w:val="99"/>
    <w:semiHidden/>
    <w:unhideWhenUsed/>
    <w:rsid w:val="00051891"/>
    <w:rPr>
      <w:sz w:val="18"/>
      <w:szCs w:val="18"/>
    </w:rPr>
  </w:style>
  <w:style w:type="paragraph" w:styleId="CommentText">
    <w:name w:val="annotation text"/>
    <w:basedOn w:val="Normal"/>
    <w:link w:val="CommentTextChar"/>
    <w:uiPriority w:val="99"/>
    <w:semiHidden/>
    <w:unhideWhenUsed/>
    <w:rsid w:val="00051891"/>
  </w:style>
  <w:style w:type="character" w:customStyle="1" w:styleId="CommentTextChar">
    <w:name w:val="Comment Text Char"/>
    <w:basedOn w:val="DefaultParagraphFont"/>
    <w:link w:val="CommentText"/>
    <w:uiPriority w:val="99"/>
    <w:semiHidden/>
    <w:rsid w:val="00051891"/>
    <w:rPr>
      <w:sz w:val="24"/>
      <w:szCs w:val="24"/>
    </w:rPr>
  </w:style>
  <w:style w:type="paragraph" w:styleId="CommentSubject">
    <w:name w:val="annotation subject"/>
    <w:basedOn w:val="CommentText"/>
    <w:next w:val="CommentText"/>
    <w:link w:val="CommentSubjectChar"/>
    <w:uiPriority w:val="99"/>
    <w:semiHidden/>
    <w:unhideWhenUsed/>
    <w:rsid w:val="00051891"/>
    <w:rPr>
      <w:b/>
      <w:bCs/>
      <w:sz w:val="20"/>
      <w:szCs w:val="20"/>
    </w:rPr>
  </w:style>
  <w:style w:type="character" w:customStyle="1" w:styleId="CommentSubjectChar">
    <w:name w:val="Comment Subject Char"/>
    <w:basedOn w:val="CommentTextChar"/>
    <w:link w:val="CommentSubject"/>
    <w:uiPriority w:val="99"/>
    <w:semiHidden/>
    <w:rsid w:val="0005189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character" w:styleId="CommentReference">
    <w:name w:val="annotation reference"/>
    <w:basedOn w:val="DefaultParagraphFont"/>
    <w:uiPriority w:val="99"/>
    <w:semiHidden/>
    <w:unhideWhenUsed/>
    <w:rsid w:val="00051891"/>
    <w:rPr>
      <w:sz w:val="18"/>
      <w:szCs w:val="18"/>
    </w:rPr>
  </w:style>
  <w:style w:type="paragraph" w:styleId="CommentText">
    <w:name w:val="annotation text"/>
    <w:basedOn w:val="Normal"/>
    <w:link w:val="CommentTextChar"/>
    <w:uiPriority w:val="99"/>
    <w:semiHidden/>
    <w:unhideWhenUsed/>
    <w:rsid w:val="00051891"/>
  </w:style>
  <w:style w:type="character" w:customStyle="1" w:styleId="CommentTextChar">
    <w:name w:val="Comment Text Char"/>
    <w:basedOn w:val="DefaultParagraphFont"/>
    <w:link w:val="CommentText"/>
    <w:uiPriority w:val="99"/>
    <w:semiHidden/>
    <w:rsid w:val="00051891"/>
    <w:rPr>
      <w:sz w:val="24"/>
      <w:szCs w:val="24"/>
    </w:rPr>
  </w:style>
  <w:style w:type="paragraph" w:styleId="CommentSubject">
    <w:name w:val="annotation subject"/>
    <w:basedOn w:val="CommentText"/>
    <w:next w:val="CommentText"/>
    <w:link w:val="CommentSubjectChar"/>
    <w:uiPriority w:val="99"/>
    <w:semiHidden/>
    <w:unhideWhenUsed/>
    <w:rsid w:val="00051891"/>
    <w:rPr>
      <w:b/>
      <w:bCs/>
      <w:sz w:val="20"/>
      <w:szCs w:val="20"/>
    </w:rPr>
  </w:style>
  <w:style w:type="character" w:customStyle="1" w:styleId="CommentSubjectChar">
    <w:name w:val="Comment Subject Char"/>
    <w:basedOn w:val="CommentTextChar"/>
    <w:link w:val="CommentSubject"/>
    <w:uiPriority w:val="99"/>
    <w:semiHidden/>
    <w:rsid w:val="0005189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1003</Words>
  <Characters>5723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Joseph Lamy</cp:lastModifiedBy>
  <cp:revision>51</cp:revision>
  <cp:lastPrinted>2001-08-16T23:03:00Z</cp:lastPrinted>
  <dcterms:created xsi:type="dcterms:W3CDTF">2013-07-24T17:11:00Z</dcterms:created>
  <dcterms:modified xsi:type="dcterms:W3CDTF">2021-02-19T17:39:00Z</dcterms:modified>
</cp:coreProperties>
</file>