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FF3B" w14:textId="77777777" w:rsidR="00906C8A" w:rsidRDefault="00906C8A" w:rsidP="005E5451">
      <w:pPr>
        <w:pStyle w:val="Title"/>
      </w:pPr>
    </w:p>
    <w:p w14:paraId="3AE42A04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E2C9C0A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706B1B80" w14:textId="2A5F8B31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20478">
        <w:rPr>
          <w:rFonts w:asciiTheme="minorHAnsi" w:hAnsiTheme="minorHAnsi" w:cstheme="minorHAnsi"/>
          <w:sz w:val="24"/>
        </w:rPr>
        <w:t xml:space="preserve">Use $match in </w:t>
      </w:r>
      <w:proofErr w:type="spellStart"/>
      <w:r w:rsidR="00020478">
        <w:rPr>
          <w:rFonts w:asciiTheme="minorHAnsi" w:hAnsiTheme="minorHAnsi" w:cstheme="minorHAnsi"/>
          <w:sz w:val="24"/>
        </w:rPr>
        <w:t>PDQm</w:t>
      </w:r>
      <w:proofErr w:type="spellEnd"/>
    </w:p>
    <w:p w14:paraId="580ADE9B" w14:textId="052E47BC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20478">
        <w:rPr>
          <w:rFonts w:asciiTheme="minorHAnsi" w:hAnsiTheme="minorHAnsi" w:cstheme="minorHAnsi"/>
        </w:rPr>
        <w:t>Spencer LaGesse</w:t>
      </w:r>
      <w:r w:rsidR="00020478">
        <w:rPr>
          <w:rFonts w:asciiTheme="minorHAnsi" w:hAnsiTheme="minorHAnsi" w:cstheme="minorHAnsi"/>
        </w:rPr>
        <w:tab/>
      </w:r>
    </w:p>
    <w:p w14:paraId="340AC9BC" w14:textId="5B829F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</w:p>
    <w:p w14:paraId="1CE9FA94" w14:textId="3EBE3CB9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020478">
        <w:rPr>
          <w:rFonts w:asciiTheme="minorHAnsi" w:hAnsiTheme="minorHAnsi" w:cstheme="minorHAnsi"/>
        </w:rPr>
        <w:t>6/10/2021</w:t>
      </w:r>
    </w:p>
    <w:p w14:paraId="573ECBF7" w14:textId="7586E0B7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020478">
        <w:rPr>
          <w:rFonts w:asciiTheme="minorHAnsi" w:hAnsiTheme="minorHAnsi" w:cstheme="minorHAnsi"/>
        </w:rPr>
        <w:t>1</w:t>
      </w:r>
    </w:p>
    <w:p w14:paraId="1F23B885" w14:textId="5F86BB2F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20478">
        <w:rPr>
          <w:rFonts w:asciiTheme="minorHAnsi" w:hAnsiTheme="minorHAnsi" w:cstheme="minorHAnsi"/>
        </w:rPr>
        <w:t>ITI</w:t>
      </w:r>
    </w:p>
    <w:p w14:paraId="386A8E7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E97B915" w14:textId="77777777" w:rsidR="00020478" w:rsidRPr="00020478" w:rsidRDefault="00020478" w:rsidP="00020478">
      <w:pPr>
        <w:pStyle w:val="TableEntry"/>
        <w:rPr>
          <w:rFonts w:asciiTheme="minorHAnsi" w:hAnsiTheme="minorHAnsi" w:cstheme="minorHAnsi"/>
          <w:sz w:val="24"/>
          <w:szCs w:val="24"/>
        </w:rPr>
      </w:pPr>
      <w:r w:rsidRPr="00020478">
        <w:rPr>
          <w:rFonts w:asciiTheme="minorHAnsi" w:hAnsiTheme="minorHAnsi" w:cstheme="minorHAnsi"/>
          <w:sz w:val="24"/>
          <w:szCs w:val="24"/>
        </w:rPr>
        <w:t xml:space="preserve">The use cases for PDQm and alignment with the PDQ and PDQv3 profiles suggest an MPI based search algorithm should be used. The FHIR specification says that the $match operation should be used to obtain such a response rather than a standard Patient.search query. From </w:t>
      </w:r>
      <w:hyperlink r:id="rId7" w:history="1">
        <w:r w:rsidRPr="00020478">
          <w:rPr>
            <w:rStyle w:val="Hyperlink"/>
            <w:rFonts w:asciiTheme="minorHAnsi" w:hAnsiTheme="minorHAnsi" w:cstheme="minorHAnsi"/>
            <w:sz w:val="24"/>
            <w:szCs w:val="24"/>
          </w:rPr>
          <w:t>http://hl7</w:t>
        </w:r>
        <w:r w:rsidRPr="00020478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  <w:r w:rsidRPr="00020478">
          <w:rPr>
            <w:rStyle w:val="Hyperlink"/>
            <w:rFonts w:asciiTheme="minorHAnsi" w:hAnsiTheme="minorHAnsi" w:cstheme="minorHAnsi"/>
            <w:sz w:val="24"/>
            <w:szCs w:val="24"/>
          </w:rPr>
          <w:t>org/fhir/patient.html</w:t>
        </w:r>
      </w:hyperlink>
      <w:r w:rsidRPr="00020478">
        <w:rPr>
          <w:rFonts w:asciiTheme="minorHAnsi" w:hAnsiTheme="minorHAnsi" w:cstheme="minorHAnsi"/>
          <w:sz w:val="24"/>
          <w:szCs w:val="24"/>
        </w:rPr>
        <w:t>:</w:t>
      </w:r>
    </w:p>
    <w:p w14:paraId="5DA4257B" w14:textId="77777777" w:rsidR="00020478" w:rsidRDefault="00020478" w:rsidP="00020478">
      <w:pPr>
        <w:pStyle w:val="TableEntry"/>
      </w:pPr>
    </w:p>
    <w:p w14:paraId="7D3ECB21" w14:textId="77777777" w:rsidR="00020478" w:rsidRDefault="00020478" w:rsidP="00020478">
      <w:pPr>
        <w:pStyle w:val="TableEntry"/>
        <w:rPr>
          <w:rFonts w:ascii="Verdana" w:hAnsi="Verdana"/>
          <w:color w:val="333333"/>
          <w:szCs w:val="18"/>
          <w:shd w:val="clear" w:color="auto" w:fill="FFFFFF"/>
        </w:rPr>
      </w:pPr>
      <w:r>
        <w:t>“</w:t>
      </w:r>
      <w:r>
        <w:rPr>
          <w:rFonts w:ascii="Verdana" w:hAnsi="Verdana"/>
          <w:color w:val="333333"/>
          <w:szCs w:val="18"/>
          <w:shd w:val="clear" w:color="auto" w:fill="FFFFFF"/>
        </w:rPr>
        <w:t>The purpose of using an MPI search versus a regular search is that the MPI search is really intended to target and find a specific single patient for recording information about reducing errors through incorrectly selecting the wrong patient. Often MPIs won't return data if there is insufficient search parameter data, such as a partial surname.</w:t>
      </w:r>
      <w:r>
        <w:rPr>
          <w:rFonts w:ascii="Verdana" w:hAnsi="Verdana"/>
          <w:color w:val="333333"/>
          <w:szCs w:val="18"/>
        </w:rPr>
        <w:br/>
      </w:r>
      <w:r>
        <w:rPr>
          <w:rFonts w:ascii="Verdana" w:hAnsi="Verdana"/>
          <w:color w:val="333333"/>
          <w:szCs w:val="18"/>
          <w:shd w:val="clear" w:color="auto" w:fill="FFFFFF"/>
        </w:rPr>
        <w:t>This compares to a regular search which can be used for finding lists of patients, such as to locate a group of patients that share a property in common, such as live in a specific location, or fit within an age range for performing population analysis.”</w:t>
      </w:r>
    </w:p>
    <w:p w14:paraId="6D039CF5" w14:textId="77777777" w:rsidR="00020478" w:rsidRDefault="00020478" w:rsidP="00020478">
      <w:pPr>
        <w:pStyle w:val="TableEntry"/>
        <w:rPr>
          <w:rFonts w:ascii="Verdana" w:hAnsi="Verdana"/>
          <w:color w:val="333333"/>
          <w:szCs w:val="18"/>
          <w:shd w:val="clear" w:color="auto" w:fill="FFFFFF"/>
        </w:rPr>
      </w:pPr>
    </w:p>
    <w:p w14:paraId="3EA95977" w14:textId="5373B730" w:rsidR="00020478" w:rsidRDefault="00020478" w:rsidP="00020478">
      <w:pPr>
        <w:pStyle w:val="TableEntry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02047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With this guidance, I think PDQm should be rewritten to use $match rather than Patient search. Doing so would also align PDQm with other industry FHIR implementations such as the </w:t>
      </w:r>
      <w:hyperlink r:id="rId8" w:history="1">
        <w:r w:rsidRPr="00020478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Carequality FHIR-Based Exchange IG.</w:t>
        </w:r>
      </w:hyperlink>
      <w:r w:rsidRPr="00020478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19477CFD" w14:textId="04E90057" w:rsidR="00020478" w:rsidRDefault="00020478" w:rsidP="00020478">
      <w:pPr>
        <w:pStyle w:val="TableEntry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79BEC206" w14:textId="6C2D6DED" w:rsidR="00020478" w:rsidRDefault="00020478" w:rsidP="00020478">
      <w:pPr>
        <w:pStyle w:val="TableEntry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It is challenging for a server to support both an MPI based search on the generic Patient Search API and also support the searching semantics that clients trying to generate a list of patients expect. Therefore, having separate APIs for these use cases is beneficial to interoperability. </w:t>
      </w:r>
    </w:p>
    <w:p w14:paraId="25DF1B81" w14:textId="7B2EE7D2" w:rsidR="00020478" w:rsidRDefault="00020478" w:rsidP="00020478">
      <w:pPr>
        <w:pStyle w:val="TableEntry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6FE1A584" w14:textId="4161CEBA" w:rsidR="00020478" w:rsidRPr="00020478" w:rsidRDefault="00020478" w:rsidP="00020478">
      <w:pPr>
        <w:pStyle w:val="TableEntr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We might decide to rewrite PDQm to use $match, or decide that both methods have utility in PDQm and thus provide optionality between the two. </w:t>
      </w:r>
    </w:p>
    <w:p w14:paraId="13FFAC9B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lastRenderedPageBreak/>
        <w:t>Key Use Case</w:t>
      </w:r>
    </w:p>
    <w:p w14:paraId="528D7C37" w14:textId="6B7105FA" w:rsidR="008B4AD1" w:rsidRPr="00906C8A" w:rsidRDefault="00EF3E76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use cases listed in the current publication of </w:t>
      </w:r>
      <w:proofErr w:type="spellStart"/>
      <w:r>
        <w:rPr>
          <w:rFonts w:asciiTheme="minorHAnsi" w:hAnsiTheme="minorHAnsi" w:cstheme="minorHAnsi"/>
        </w:rPr>
        <w:t>PDQm</w:t>
      </w:r>
      <w:proofErr w:type="spellEnd"/>
      <w:r>
        <w:rPr>
          <w:rFonts w:asciiTheme="minorHAnsi" w:hAnsiTheme="minorHAnsi" w:cstheme="minorHAnsi"/>
        </w:rPr>
        <w:t xml:space="preserve"> should be considered for this work item. </w:t>
      </w:r>
    </w:p>
    <w:p w14:paraId="18E335E1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35956668" w14:textId="0FAA50E1" w:rsidR="008B4AD1" w:rsidRDefault="00EF3E76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primary relevant standard is the FHIR section on Patient Matching using an MPI:</w:t>
      </w:r>
    </w:p>
    <w:p w14:paraId="13ED8B07" w14:textId="34542CFD" w:rsidR="00EF3E76" w:rsidRPr="00906C8A" w:rsidRDefault="00EF3E76" w:rsidP="008B4AD1">
      <w:pPr>
        <w:ind w:left="360"/>
        <w:rPr>
          <w:rFonts w:asciiTheme="minorHAnsi" w:hAnsiTheme="minorHAnsi" w:cstheme="minorHAnsi"/>
        </w:rPr>
      </w:pPr>
      <w:r w:rsidRPr="00EF3E76">
        <w:rPr>
          <w:rFonts w:asciiTheme="minorHAnsi" w:hAnsiTheme="minorHAnsi" w:cstheme="minorHAnsi"/>
        </w:rPr>
        <w:t>http://hl7.org/fhir/patient.html#match</w:t>
      </w:r>
    </w:p>
    <w:p w14:paraId="3F867F92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3161B61A" w14:textId="4DD216FC" w:rsidR="00906C8A" w:rsidRPr="00906C8A" w:rsidRDefault="00EF3E76" w:rsidP="00EF3E76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IHE should solve this because they own the </w:t>
      </w:r>
      <w:proofErr w:type="spellStart"/>
      <w:r>
        <w:rPr>
          <w:rFonts w:asciiTheme="minorHAnsi" w:hAnsiTheme="minorHAnsi" w:cstheme="minorHAnsi"/>
        </w:rPr>
        <w:t>PDQm</w:t>
      </w:r>
      <w:proofErr w:type="spellEnd"/>
      <w:r>
        <w:rPr>
          <w:rFonts w:asciiTheme="minorHAnsi" w:hAnsiTheme="minorHAnsi" w:cstheme="minorHAnsi"/>
        </w:rPr>
        <w:t xml:space="preserve"> integration profile. </w:t>
      </w:r>
      <w:r w:rsidR="006C594D">
        <w:rPr>
          <w:rFonts w:asciiTheme="minorHAnsi" w:hAnsiTheme="minorHAnsi" w:cstheme="minorHAnsi"/>
        </w:rPr>
        <w:t xml:space="preserve">This work item </w:t>
      </w:r>
      <w:r w:rsidR="00B753BE">
        <w:rPr>
          <w:rFonts w:asciiTheme="minorHAnsi" w:hAnsiTheme="minorHAnsi" w:cstheme="minorHAnsi"/>
        </w:rPr>
        <w:t>was originally submitted as a CP</w:t>
      </w:r>
      <w:r w:rsidR="003A2775">
        <w:rPr>
          <w:rFonts w:asciiTheme="minorHAnsi" w:hAnsiTheme="minorHAnsi" w:cstheme="minorHAnsi"/>
        </w:rPr>
        <w:t xml:space="preserve">, which was discussed on the </w:t>
      </w:r>
      <w:r w:rsidR="00385149">
        <w:rPr>
          <w:rFonts w:asciiTheme="minorHAnsi" w:hAnsiTheme="minorHAnsi" w:cstheme="minorHAnsi"/>
        </w:rPr>
        <w:t xml:space="preserve">6/8/21 CP call. The technical committee had general consensus that this change </w:t>
      </w:r>
      <w:r w:rsidR="0091626D">
        <w:rPr>
          <w:rFonts w:asciiTheme="minorHAnsi" w:hAnsiTheme="minorHAnsi" w:cstheme="minorHAnsi"/>
        </w:rPr>
        <w:t xml:space="preserve">would be beneficial, but that this is too large and complex to be handled as a CP. </w:t>
      </w:r>
    </w:p>
    <w:sectPr w:rsidR="00906C8A" w:rsidRPr="00906C8A" w:rsidSect="00090364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AF0B" w14:textId="77777777" w:rsidR="007204EA" w:rsidRDefault="007204EA" w:rsidP="00906C8A">
      <w:pPr>
        <w:spacing w:before="0" w:after="0"/>
      </w:pPr>
      <w:r>
        <w:separator/>
      </w:r>
    </w:p>
  </w:endnote>
  <w:endnote w:type="continuationSeparator" w:id="0">
    <w:p w14:paraId="5D875ABC" w14:textId="77777777"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6F3C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D0DA" w14:textId="77777777"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14:paraId="651A8657" w14:textId="77777777"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84E6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24695234" wp14:editId="778356F9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12268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0"/>
    <w:rsid w:val="00014F88"/>
    <w:rsid w:val="0002047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85149"/>
    <w:rsid w:val="003939C6"/>
    <w:rsid w:val="003A0912"/>
    <w:rsid w:val="003A2775"/>
    <w:rsid w:val="0043520D"/>
    <w:rsid w:val="004864F8"/>
    <w:rsid w:val="004A66ED"/>
    <w:rsid w:val="005B4D01"/>
    <w:rsid w:val="005E5451"/>
    <w:rsid w:val="006A702C"/>
    <w:rsid w:val="006C490F"/>
    <w:rsid w:val="006C594D"/>
    <w:rsid w:val="0070040F"/>
    <w:rsid w:val="007204EA"/>
    <w:rsid w:val="00767C3E"/>
    <w:rsid w:val="008177FA"/>
    <w:rsid w:val="00853214"/>
    <w:rsid w:val="008B4AD1"/>
    <w:rsid w:val="00906C8A"/>
    <w:rsid w:val="0091626D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753BE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EF3E76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C1A6D6E"/>
  <w15:docId w15:val="{CF2B3044-7D3C-4F4A-A6F5-BB21393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customStyle="1" w:styleId="TableEntry">
    <w:name w:val="Table Entry"/>
    <w:basedOn w:val="BodyText"/>
    <w:rsid w:val="00020478"/>
    <w:pPr>
      <w:spacing w:before="40" w:after="40"/>
      <w:ind w:left="72" w:right="72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2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quality.org/wp-content/uploads/2020/12/Carequality-FHIR-Implementation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l7.org/fhir/patie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Spencer LaGesse</cp:lastModifiedBy>
  <cp:revision>7</cp:revision>
  <cp:lastPrinted>2001-08-16T23:03:00Z</cp:lastPrinted>
  <dcterms:created xsi:type="dcterms:W3CDTF">2021-06-11T01:06:00Z</dcterms:created>
  <dcterms:modified xsi:type="dcterms:W3CDTF">2021-06-11T01:09:00Z</dcterms:modified>
</cp:coreProperties>
</file>