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rFonts w:ascii="Calibri" w:cs="Calibri" w:eastAsia="Calibri" w:hAnsi="Calibri"/>
        </w:rPr>
      </w:pPr>
      <w:r w:rsidDel="00000000" w:rsidR="00000000" w:rsidRPr="00000000">
        <w:rPr>
          <w:rFonts w:ascii="Calibri" w:cs="Calibri" w:eastAsia="Calibri" w:hAnsi="Calibri"/>
          <w:rtl w:val="0"/>
        </w:rPr>
        <w:t xml:space="preserve">IHE Work Item Proposal (Short)</w:t>
      </w:r>
    </w:p>
    <w:p w:rsidR="00000000" w:rsidDel="00000000" w:rsidP="00000000" w:rsidRDefault="00000000" w:rsidRPr="00000000" w14:paraId="00000003">
      <w:pPr>
        <w:pStyle w:val="Title"/>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4">
      <w:pPr>
        <w:pStyle w:val="Heading1"/>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Proposed Work Item: </w:t>
      </w:r>
      <w:r w:rsidDel="00000000" w:rsidR="00000000" w:rsidRPr="00000000">
        <w:rPr>
          <w:rFonts w:ascii="Calibri" w:cs="Calibri" w:eastAsia="Calibri" w:hAnsi="Calibri"/>
          <w:sz w:val="24"/>
          <w:szCs w:val="24"/>
          <w:rtl w:val="0"/>
        </w:rPr>
        <w:t xml:space="preserve">jDSG</w:t>
      </w:r>
    </w:p>
    <w:p w:rsidR="00000000" w:rsidDel="00000000" w:rsidP="00000000" w:rsidRDefault="00000000" w:rsidRPr="00000000" w14:paraId="00000005">
      <w:pPr>
        <w:ind w:left="360" w:firstLine="0"/>
        <w:rPr>
          <w:rFonts w:ascii="Calibri" w:cs="Calibri" w:eastAsia="Calibri" w:hAnsi="Calibri"/>
        </w:rPr>
      </w:pPr>
      <w:r w:rsidDel="00000000" w:rsidR="00000000" w:rsidRPr="00000000">
        <w:rPr>
          <w:rFonts w:ascii="Calibri" w:cs="Calibri" w:eastAsia="Calibri" w:hAnsi="Calibri"/>
          <w:rtl w:val="0"/>
        </w:rPr>
        <w:t xml:space="preserve">Proposal Editor: Carl Leitner leitnerc@who.int</w:t>
      </w:r>
    </w:p>
    <w:p w:rsidR="00000000" w:rsidDel="00000000" w:rsidP="00000000" w:rsidRDefault="00000000" w:rsidRPr="00000000" w14:paraId="00000006">
      <w:pPr>
        <w:ind w:left="360" w:firstLine="0"/>
        <w:rPr>
          <w:rFonts w:ascii="Calibri" w:cs="Calibri" w:eastAsia="Calibri" w:hAnsi="Calibri"/>
        </w:rPr>
      </w:pPr>
      <w:r w:rsidDel="00000000" w:rsidR="00000000" w:rsidRPr="00000000">
        <w:rPr>
          <w:rFonts w:ascii="Calibri" w:cs="Calibri" w:eastAsia="Calibri" w:hAnsi="Calibri"/>
          <w:rtl w:val="0"/>
        </w:rPr>
        <w:t xml:space="preserve">Work item Editor: to be identified – resources available</w:t>
      </w:r>
    </w:p>
    <w:p w:rsidR="00000000" w:rsidDel="00000000" w:rsidP="00000000" w:rsidRDefault="00000000" w:rsidRPr="00000000" w14:paraId="00000007">
      <w:pPr>
        <w:ind w:left="360" w:firstLine="0"/>
        <w:rPr>
          <w:rFonts w:ascii="Calibri" w:cs="Calibri" w:eastAsia="Calibri" w:hAnsi="Calibri"/>
        </w:rPr>
      </w:pPr>
      <w:r w:rsidDel="00000000" w:rsidR="00000000" w:rsidRPr="00000000">
        <w:rPr>
          <w:rFonts w:ascii="Calibri" w:cs="Calibri" w:eastAsia="Calibri" w:hAnsi="Calibri"/>
          <w:rtl w:val="0"/>
        </w:rPr>
        <w:t xml:space="preserve">Date: February 15, 2023</w:t>
      </w:r>
    </w:p>
    <w:p w:rsidR="00000000" w:rsidDel="00000000" w:rsidP="00000000" w:rsidRDefault="00000000" w:rsidRPr="00000000" w14:paraId="00000008">
      <w:pPr>
        <w:ind w:left="360" w:firstLine="0"/>
        <w:rPr>
          <w:rFonts w:ascii="Calibri" w:cs="Calibri" w:eastAsia="Calibri" w:hAnsi="Calibri"/>
        </w:rPr>
      </w:pPr>
      <w:r w:rsidDel="00000000" w:rsidR="00000000" w:rsidRPr="00000000">
        <w:rPr>
          <w:rFonts w:ascii="Calibri" w:cs="Calibri" w:eastAsia="Calibri" w:hAnsi="Calibri"/>
          <w:rtl w:val="0"/>
        </w:rPr>
        <w:t xml:space="preserve">Version: 1.1</w:t>
      </w:r>
    </w:p>
    <w:p w:rsidR="00000000" w:rsidDel="00000000" w:rsidP="00000000" w:rsidRDefault="00000000" w:rsidRPr="00000000" w14:paraId="00000009">
      <w:pPr>
        <w:ind w:left="360" w:firstLine="0"/>
        <w:rPr>
          <w:rFonts w:ascii="Calibri" w:cs="Calibri" w:eastAsia="Calibri" w:hAnsi="Calibri"/>
        </w:rPr>
      </w:pPr>
      <w:r w:rsidDel="00000000" w:rsidR="00000000" w:rsidRPr="00000000">
        <w:rPr>
          <w:rFonts w:ascii="Calibri" w:cs="Calibri" w:eastAsia="Calibri" w:hAnsi="Calibri"/>
          <w:rtl w:val="0"/>
        </w:rPr>
        <w:t xml:space="preserve">Domain: ITI</w:t>
      </w:r>
    </w:p>
    <w:p w:rsidR="00000000" w:rsidDel="00000000" w:rsidP="00000000" w:rsidRDefault="00000000" w:rsidRPr="00000000" w14:paraId="0000000A">
      <w:pPr>
        <w:pStyle w:val="Heading1"/>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The Problem</w:t>
      </w:r>
    </w:p>
    <w:p w:rsidR="00000000" w:rsidDel="00000000" w:rsidP="00000000" w:rsidRDefault="00000000" w:rsidRPr="00000000" w14:paraId="0000000B">
      <w:pPr>
        <w:ind w:left="360" w:firstLine="0"/>
        <w:rPr>
          <w:rFonts w:ascii="Calibri" w:cs="Calibri" w:eastAsia="Calibri" w:hAnsi="Calibri"/>
        </w:rPr>
      </w:pPr>
      <w:r w:rsidDel="00000000" w:rsidR="00000000" w:rsidRPr="00000000">
        <w:rPr>
          <w:rFonts w:ascii="Calibri" w:cs="Calibri" w:eastAsia="Calibri" w:hAnsi="Calibri"/>
          <w:rtl w:val="0"/>
        </w:rPr>
        <w:t xml:space="preserve">IHE currently has a Document Digital Signature (DSG) profile that uses the XAdES-X-L specification for signing XML documents (HL7 CDA R2) using a set of signature options (e.g. Detached, SubmissionSet, Enveloping).  DSG does not have an option for JSON signatures.  There is an increasing use of the HL7 FHIR specification and usage of JSON representation of HL7 FHIR Documents.</w:t>
      </w:r>
    </w:p>
    <w:p w:rsidR="00000000" w:rsidDel="00000000" w:rsidP="00000000" w:rsidRDefault="00000000" w:rsidRPr="00000000" w14:paraId="0000000C">
      <w:pPr>
        <w:pStyle w:val="Heading1"/>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Key Use Case</w:t>
      </w:r>
    </w:p>
    <w:p w:rsidR="00000000" w:rsidDel="00000000" w:rsidP="00000000" w:rsidRDefault="00000000" w:rsidRPr="00000000" w14:paraId="0000000D">
      <w:pPr>
        <w:ind w:left="360" w:firstLine="0"/>
        <w:rPr>
          <w:rFonts w:ascii="Calibri" w:cs="Calibri" w:eastAsia="Calibri" w:hAnsi="Calibri"/>
        </w:rPr>
      </w:pPr>
      <w:r w:rsidDel="00000000" w:rsidR="00000000" w:rsidRPr="00000000">
        <w:rPr>
          <w:rFonts w:ascii="Calibri" w:cs="Calibri" w:eastAsia="Calibri" w:hAnsi="Calibri"/>
          <w:rtl w:val="0"/>
        </w:rPr>
        <w:t xml:space="preserve">A Content Creator that conforms to the IHE DSG profile shall have the capability to create a JSON digital signature document conforming to the Document Digital Signature content module using one of the signature options (Detached, SubmissionSet, Enveloping), as per </w:t>
      </w:r>
      <w:hyperlink r:id="rId7">
        <w:r w:rsidDel="00000000" w:rsidR="00000000" w:rsidRPr="00000000">
          <w:rPr>
            <w:rFonts w:ascii="Calibri" w:cs="Calibri" w:eastAsia="Calibri" w:hAnsi="Calibri"/>
            <w:color w:val="1155cc"/>
            <w:u w:val="single"/>
            <w:rtl w:val="0"/>
          </w:rPr>
          <w:t xml:space="preserve">IHE TF-3: 5.5.2</w:t>
        </w:r>
      </w:hyperlink>
      <w:r w:rsidDel="00000000" w:rsidR="00000000" w:rsidRPr="00000000">
        <w:rPr>
          <w:rFonts w:ascii="Calibri" w:cs="Calibri" w:eastAsia="Calibri" w:hAnsi="Calibri"/>
          <w:rtl w:val="0"/>
        </w:rPr>
        <w:t xml:space="preserve"> / </w:t>
      </w:r>
      <w:hyperlink r:id="rId8">
        <w:r w:rsidDel="00000000" w:rsidR="00000000" w:rsidRPr="00000000">
          <w:rPr>
            <w:rFonts w:ascii="Calibri" w:cs="Calibri" w:eastAsia="Calibri" w:hAnsi="Calibri"/>
            <w:color w:val="1155cc"/>
            <w:u w:val="single"/>
            <w:rtl w:val="0"/>
          </w:rPr>
          <w:t xml:space="preserve">IHE TF-3: 5.5.3</w:t>
        </w:r>
      </w:hyperlink>
      <w:r w:rsidDel="00000000" w:rsidR="00000000" w:rsidRPr="00000000">
        <w:rPr>
          <w:rFonts w:ascii="Calibri" w:cs="Calibri" w:eastAsia="Calibri" w:hAnsi="Calibri"/>
          <w:rtl w:val="0"/>
        </w:rPr>
        <w:t xml:space="preserve"> (assuming JSON modification to IHE TF text)</w:t>
      </w:r>
    </w:p>
    <w:p w:rsidR="00000000" w:rsidDel="00000000" w:rsidP="00000000" w:rsidRDefault="00000000" w:rsidRPr="00000000" w14:paraId="0000000E">
      <w:pPr>
        <w:ind w:left="360" w:firstLine="0"/>
        <w:rPr>
          <w:rFonts w:ascii="Calibri" w:cs="Calibri" w:eastAsia="Calibri" w:hAnsi="Calibri"/>
        </w:rPr>
      </w:pPr>
      <w:r w:rsidDel="00000000" w:rsidR="00000000" w:rsidRPr="00000000">
        <w:rPr>
          <w:rFonts w:ascii="Calibri" w:cs="Calibri" w:eastAsia="Calibri" w:hAnsi="Calibri"/>
          <w:rtl w:val="0"/>
        </w:rPr>
        <w:t xml:space="preserve">A Content Consumer that conforms to the IHE DSG profile shall have the capability of verifying a JSON digital signature document conforming to the Document Digital Signature content module using one of the signature options (Detached, SubmissionSet, Enveloping), as per </w:t>
      </w:r>
      <w:hyperlink r:id="rId9">
        <w:r w:rsidDel="00000000" w:rsidR="00000000" w:rsidRPr="00000000">
          <w:rPr>
            <w:rFonts w:ascii="Calibri" w:cs="Calibri" w:eastAsia="Calibri" w:hAnsi="Calibri"/>
            <w:color w:val="1155cc"/>
            <w:u w:val="single"/>
            <w:rtl w:val="0"/>
          </w:rPr>
          <w:t xml:space="preserve">IHE TF-3: 5.5.5</w:t>
        </w:r>
      </w:hyperlink>
      <w:r w:rsidDel="00000000" w:rsidR="00000000" w:rsidRPr="00000000">
        <w:rPr>
          <w:rFonts w:ascii="Calibri" w:cs="Calibri" w:eastAsia="Calibri" w:hAnsi="Calibri"/>
          <w:rtl w:val="0"/>
        </w:rPr>
        <w:t xml:space="preserve"> (assuming JSON modification to IHE TF text)</w:t>
      </w:r>
    </w:p>
    <w:p w:rsidR="00000000" w:rsidDel="00000000" w:rsidP="00000000" w:rsidRDefault="00000000" w:rsidRPr="00000000" w14:paraId="0000000F">
      <w:pPr>
        <w:pStyle w:val="Heading1"/>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Standards &amp; Systems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IHE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Digital Signature (DSG) </w:t>
      </w:r>
      <w:hyperlink r:id="rId1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https://profiles.ihe.net/ITI/TF/Volume1/ch-37.html</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IHE DSG Content </w:t>
      </w:r>
      <w:hyperlink r:id="rId11">
        <w:r w:rsidDel="00000000" w:rsidR="00000000" w:rsidRPr="00000000">
          <w:rPr>
            <w:rFonts w:ascii="Calibri" w:cs="Calibri" w:eastAsia="Calibri" w:hAnsi="Calibri"/>
            <w:color w:val="1155cc"/>
            <w:u w:val="single"/>
            <w:rtl w:val="0"/>
          </w:rPr>
          <w:t xml:space="preserve">https://profiles.ihe.net/ITI/TF/Volume3/ch-5.5.html</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JAdES, the JSON analogue of XAdES used by DSG for XML content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https://www.etsi.org/deliver/etsi_ts/119100_119199/11918201/01.01.01_60/ts_11918201v010101p.pdf</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pStyle w:val="Heading1"/>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Discussion</w:t>
      </w:r>
    </w:p>
    <w:p w:rsidR="00000000" w:rsidDel="00000000" w:rsidP="00000000" w:rsidRDefault="00000000" w:rsidRPr="00000000" w14:paraId="00000014">
      <w:pPr>
        <w:ind w:left="360" w:firstLine="0"/>
        <w:rPr>
          <w:rFonts w:ascii="Calibri" w:cs="Calibri" w:eastAsia="Calibri" w:hAnsi="Calibri"/>
        </w:rPr>
      </w:pPr>
      <w:r w:rsidDel="00000000" w:rsidR="00000000" w:rsidRPr="00000000">
        <w:rPr>
          <w:rFonts w:ascii="Calibri" w:cs="Calibri" w:eastAsia="Calibri" w:hAnsi="Calibri"/>
          <w:rtl w:val="0"/>
        </w:rPr>
        <w:t xml:space="preserve">IHE already provides specification on document signature in an XML format.</w:t>
      </w:r>
    </w:p>
    <w:p w:rsidR="00000000" w:rsidDel="00000000" w:rsidP="00000000" w:rsidRDefault="00000000" w:rsidRPr="00000000" w14:paraId="00000015">
      <w:pPr>
        <w:ind w:left="360" w:firstLine="0"/>
        <w:rPr>
          <w:rFonts w:ascii="Calibri" w:cs="Calibri" w:eastAsia="Calibri" w:hAnsi="Calibri"/>
        </w:rPr>
      </w:pPr>
      <w:r w:rsidDel="00000000" w:rsidR="00000000" w:rsidRPr="00000000">
        <w:rPr>
          <w:rtl w:val="0"/>
        </w:rPr>
      </w:r>
    </w:p>
    <w:sectPr>
      <w:headerReference r:id="rId13" w:type="default"/>
      <w:footerReference r:id="rId14" w:type="default"/>
      <w:pgSz w:h="15840" w:w="12240" w:orient="portrait"/>
      <w:pgMar w:bottom="1008" w:top="1008"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IHE_Profile_Proposal_Template-Brief.doc</w:t>
      <w:tab/>
      <w:tab/>
      <w:t xml:space="preserve">Page 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303911" cy="738341"/>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303911" cy="73834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20" w:before="12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28"/>
      <w:szCs w:val="2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ind w:left="720"/>
    </w:pPr>
    <w:rPr>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70040F"/>
    <w:pPr>
      <w:spacing w:after="120" w:before="120"/>
    </w:pPr>
    <w:rPr>
      <w:sz w:val="24"/>
      <w:szCs w:val="24"/>
    </w:rPr>
  </w:style>
  <w:style w:type="paragraph" w:styleId="Heading1">
    <w:name w:val="heading 1"/>
    <w:basedOn w:val="Normal"/>
    <w:next w:val="Normal"/>
    <w:qFormat w:val="1"/>
    <w:rsid w:val="00BC2136"/>
    <w:pPr>
      <w:keepNext w:val="1"/>
      <w:numPr>
        <w:numId w:val="12"/>
      </w:numPr>
      <w:spacing w:after="60" w:before="240"/>
      <w:outlineLvl w:val="0"/>
    </w:pPr>
    <w:rPr>
      <w:rFonts w:cs="Arial"/>
      <w:b w:val="1"/>
      <w:bCs w:val="1"/>
      <w:kern w:val="32"/>
      <w:sz w:val="28"/>
      <w:szCs w:val="32"/>
    </w:rPr>
  </w:style>
  <w:style w:type="paragraph" w:styleId="Heading2">
    <w:name w:val="heading 2"/>
    <w:basedOn w:val="Normal"/>
    <w:next w:val="Normal"/>
    <w:qFormat w:val="1"/>
    <w:rsid w:val="00BC2136"/>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BC2136"/>
    <w:pPr>
      <w:keepNext w:val="1"/>
      <w:ind w:left="720"/>
      <w:outlineLvl w:val="2"/>
    </w:pPr>
    <w:rPr>
      <w:sz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BC2136"/>
    <w:pPr>
      <w:shd w:color="auto" w:fill="000080" w:val="clear"/>
    </w:pPr>
    <w:rPr>
      <w:rFonts w:ascii="Tahoma" w:cs="Tahoma" w:hAnsi="Tahoma"/>
    </w:rPr>
  </w:style>
  <w:style w:type="paragraph" w:styleId="BodyText">
    <w:name w:val="Body Text"/>
    <w:rsid w:val="00BC2136"/>
    <w:pPr>
      <w:spacing w:before="120"/>
    </w:pPr>
    <w:rPr>
      <w:noProof w:val="1"/>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val="1"/>
    <w:rsid w:val="00E66DDA"/>
    <w:rPr>
      <w:rFonts w:ascii="Tahoma" w:cs="Tahoma" w:hAnsi="Tahoma"/>
      <w:sz w:val="16"/>
      <w:szCs w:val="16"/>
    </w:rPr>
  </w:style>
  <w:style w:type="paragraph" w:styleId="Title">
    <w:name w:val="Title"/>
    <w:basedOn w:val="Normal"/>
    <w:qFormat w:val="1"/>
    <w:rsid w:val="005E5451"/>
    <w:pPr>
      <w:spacing w:after="60" w:before="240"/>
      <w:jc w:val="center"/>
      <w:outlineLvl w:val="0"/>
    </w:pPr>
    <w:rPr>
      <w:rFonts w:ascii="Arial" w:cs="Arial" w:hAnsi="Arial"/>
      <w:b w:val="1"/>
      <w:bCs w:val="1"/>
      <w:kern w:val="28"/>
      <w:sz w:val="32"/>
      <w:szCs w:val="32"/>
    </w:rPr>
  </w:style>
  <w:style w:type="paragraph" w:styleId="Header">
    <w:name w:val="header"/>
    <w:basedOn w:val="Normal"/>
    <w:link w:val="HeaderChar"/>
    <w:uiPriority w:val="99"/>
    <w:unhideWhenUsed w:val="1"/>
    <w:rsid w:val="00906C8A"/>
    <w:pPr>
      <w:tabs>
        <w:tab w:val="center" w:pos="4680"/>
        <w:tab w:val="right" w:pos="9360"/>
      </w:tabs>
    </w:pPr>
  </w:style>
  <w:style w:type="character" w:styleId="HeaderChar" w:customStyle="1">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val="1"/>
    <w:rsid w:val="00906C8A"/>
    <w:pPr>
      <w:tabs>
        <w:tab w:val="center" w:pos="4680"/>
        <w:tab w:val="right" w:pos="9360"/>
      </w:tabs>
    </w:pPr>
  </w:style>
  <w:style w:type="character" w:styleId="FooterChar" w:customStyle="1">
    <w:name w:val="Footer Char"/>
    <w:basedOn w:val="DefaultParagraphFont"/>
    <w:link w:val="Footer"/>
    <w:uiPriority w:val="99"/>
    <w:rsid w:val="00906C8A"/>
    <w:rPr>
      <w:sz w:val="24"/>
      <w:szCs w:val="24"/>
    </w:rPr>
  </w:style>
  <w:style w:type="paragraph" w:styleId="ListParagraph">
    <w:name w:val="List Paragraph"/>
    <w:basedOn w:val="Normal"/>
    <w:uiPriority w:val="34"/>
    <w:qFormat w:val="1"/>
    <w:rsid w:val="003F6EE5"/>
    <w:pPr>
      <w:ind w:left="720"/>
      <w:contextualSpacing w:val="1"/>
    </w:pPr>
  </w:style>
  <w:style w:type="character" w:styleId="UnresolvedMention">
    <w:name w:val="Unresolved Mention"/>
    <w:basedOn w:val="DefaultParagraphFont"/>
    <w:uiPriority w:val="99"/>
    <w:semiHidden w:val="1"/>
    <w:unhideWhenUsed w:val="1"/>
    <w:rsid w:val="003F6EE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rofiles.ihe.net/ITI/TF/Volume3/ch-5.5.html" TargetMode="External"/><Relationship Id="rId10" Type="http://schemas.openxmlformats.org/officeDocument/2006/relationships/hyperlink" Target="https://profiles.ihe.net/ITI/TF/Volume1/ch-37.html" TargetMode="External"/><Relationship Id="rId13" Type="http://schemas.openxmlformats.org/officeDocument/2006/relationships/header" Target="header1.xml"/><Relationship Id="rId12" Type="http://schemas.openxmlformats.org/officeDocument/2006/relationships/hyperlink" Target="https://www.etsi.org/deliver/etsi_ts/119100_119199/11918201/01.01.01_60/ts_11918201v010101p.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iles.ihe.net/ITI/TF/Volume3/ch-5.5.html#5.5.5"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rofiles.ihe.net/ITI/TF/Volume3/ch-5.5.html#5.5.2" TargetMode="External"/><Relationship Id="rId8" Type="http://schemas.openxmlformats.org/officeDocument/2006/relationships/hyperlink" Target="https://profiles.ihe.net/ITI/TF/Volume3/ch-5.5.html#5.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lZZjmGKwfjz3k0JW6SR2aNboAw==">AMUW2mVQzpg7nQleisfmxCq8ca/cX/DB5FLWqDpsKPQNL45rLuWNiWIWfw6eUWkFV/kkbWyD2E9yCxH6SnZMrPB4LFuWYHxBhCuHlAunQkqmmOgn4Xqzv/k=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2013-07-24T17:13:00Z</dcterms:created>
  <dc:creator>Kevin O'Donnell</dc:creator>
</cp:coreProperties>
</file>