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11542" w:rsidRDefault="00C370D5">
      <w:pPr>
        <w:pStyle w:val="Title"/>
      </w:pPr>
      <w:r>
        <w:t>IHE Change Proposal</w:t>
      </w:r>
    </w:p>
    <w:p w:rsidR="00711542" w:rsidRDefault="00C370D5">
      <w:pPr>
        <w:tabs>
          <w:tab w:val="left" w:pos="9180"/>
        </w:tabs>
      </w:pPr>
      <w:r>
        <w:rPr>
          <w:strike/>
        </w:rPr>
        <w:tab/>
      </w:r>
    </w:p>
    <w:p w:rsidR="00711542" w:rsidRDefault="00711542"/>
    <w:p w:rsidR="00711542" w:rsidRDefault="00C370D5">
      <w:pPr>
        <w:spacing w:before="60" w:after="60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Tracking information:</w:t>
      </w:r>
    </w:p>
    <w:tbl>
      <w:tblPr>
        <w:tblStyle w:val="a"/>
        <w:tblW w:w="957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88"/>
        <w:gridCol w:w="4788"/>
      </w:tblGrid>
      <w:tr w:rsidR="00711542">
        <w:tc>
          <w:tcPr>
            <w:tcW w:w="4788" w:type="dxa"/>
          </w:tcPr>
          <w:p w:rsidR="00711542" w:rsidRDefault="00C370D5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IHE Domain</w:t>
            </w:r>
          </w:p>
        </w:tc>
        <w:tc>
          <w:tcPr>
            <w:tcW w:w="4788" w:type="dxa"/>
          </w:tcPr>
          <w:p w:rsidR="00711542" w:rsidRDefault="00C370D5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 Care Coordination.</w:t>
            </w:r>
          </w:p>
        </w:tc>
      </w:tr>
      <w:tr w:rsidR="00711542">
        <w:tc>
          <w:tcPr>
            <w:tcW w:w="4788" w:type="dxa"/>
          </w:tcPr>
          <w:p w:rsidR="00711542" w:rsidRDefault="00C370D5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Change Proposal ID:</w:t>
            </w:r>
          </w:p>
        </w:tc>
        <w:tc>
          <w:tcPr>
            <w:tcW w:w="4788" w:type="dxa"/>
          </w:tcPr>
          <w:p w:rsidR="00711542" w:rsidRDefault="00C370D5" w:rsidP="00A51E0C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CP-</w:t>
            </w:r>
            <w:r>
              <w:rPr>
                <w:sz w:val="18"/>
                <w:szCs w:val="18"/>
              </w:rPr>
              <w:t>PCC</w:t>
            </w:r>
            <w:r>
              <w:rPr>
                <w:sz w:val="18"/>
                <w:szCs w:val="18"/>
              </w:rPr>
              <w:t>-</w:t>
            </w:r>
            <w:r w:rsidR="00A51E0C">
              <w:rPr>
                <w:sz w:val="18"/>
                <w:szCs w:val="18"/>
              </w:rPr>
              <w:t>0241</w:t>
            </w:r>
            <w:bookmarkStart w:id="0" w:name="_GoBack"/>
            <w:bookmarkEnd w:id="0"/>
          </w:p>
        </w:tc>
      </w:tr>
      <w:tr w:rsidR="00711542">
        <w:tc>
          <w:tcPr>
            <w:tcW w:w="4788" w:type="dxa"/>
          </w:tcPr>
          <w:p w:rsidR="00711542" w:rsidRDefault="00C370D5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Change Proposal Status:</w:t>
            </w:r>
          </w:p>
        </w:tc>
        <w:tc>
          <w:tcPr>
            <w:tcW w:w="4788" w:type="dxa"/>
          </w:tcPr>
          <w:p w:rsidR="00711542" w:rsidRDefault="00C370D5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Submitted</w:t>
            </w:r>
          </w:p>
        </w:tc>
      </w:tr>
      <w:tr w:rsidR="00711542">
        <w:tc>
          <w:tcPr>
            <w:tcW w:w="4788" w:type="dxa"/>
          </w:tcPr>
          <w:p w:rsidR="00711542" w:rsidRDefault="00C370D5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 of last update:</w:t>
            </w:r>
          </w:p>
        </w:tc>
        <w:tc>
          <w:tcPr>
            <w:tcW w:w="4788" w:type="dxa"/>
          </w:tcPr>
          <w:p w:rsidR="00711542" w:rsidRDefault="00A51E0C" w:rsidP="00A51E0C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="00C370D5">
              <w:rPr>
                <w:sz w:val="18"/>
                <w:szCs w:val="18"/>
              </w:rPr>
              <w:t>/0</w:t>
            </w:r>
            <w:r>
              <w:rPr>
                <w:sz w:val="18"/>
                <w:szCs w:val="18"/>
              </w:rPr>
              <w:t>7</w:t>
            </w:r>
            <w:r w:rsidR="00C370D5">
              <w:rPr>
                <w:sz w:val="18"/>
                <w:szCs w:val="18"/>
              </w:rPr>
              <w:t>/2017</w:t>
            </w:r>
          </w:p>
        </w:tc>
      </w:tr>
      <w:tr w:rsidR="00711542">
        <w:tc>
          <w:tcPr>
            <w:tcW w:w="4788" w:type="dxa"/>
          </w:tcPr>
          <w:p w:rsidR="00711542" w:rsidRDefault="00C370D5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Person assigned:</w:t>
            </w:r>
          </w:p>
        </w:tc>
        <w:tc>
          <w:tcPr>
            <w:tcW w:w="4788" w:type="dxa"/>
          </w:tcPr>
          <w:p w:rsidR="00711542" w:rsidRDefault="00C370D5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(assigned by Domain Technical Committee)</w:t>
            </w:r>
          </w:p>
        </w:tc>
      </w:tr>
    </w:tbl>
    <w:p w:rsidR="00711542" w:rsidRDefault="00711542">
      <w:pPr>
        <w:spacing w:before="60" w:after="60"/>
        <w:jc w:val="center"/>
        <w:rPr>
          <w:rFonts w:ascii="Arial" w:eastAsia="Arial" w:hAnsi="Arial" w:cs="Arial"/>
          <w:b/>
          <w:sz w:val="22"/>
          <w:szCs w:val="22"/>
        </w:rPr>
      </w:pPr>
    </w:p>
    <w:p w:rsidR="00711542" w:rsidRDefault="00C370D5">
      <w:pPr>
        <w:spacing w:before="60" w:after="60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Change Proposal Summary information:</w:t>
      </w:r>
    </w:p>
    <w:tbl>
      <w:tblPr>
        <w:tblStyle w:val="a0"/>
        <w:tblW w:w="957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88"/>
        <w:gridCol w:w="4788"/>
      </w:tblGrid>
      <w:tr w:rsidR="00711542">
        <w:tc>
          <w:tcPr>
            <w:tcW w:w="9576" w:type="dxa"/>
            <w:gridSpan w:val="2"/>
          </w:tcPr>
          <w:p w:rsidR="00711542" w:rsidRDefault="00C370D5">
            <w:pPr>
              <w:spacing w:before="40" w:after="40"/>
              <w:ind w:left="72" w:right="72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Error Eating and Sleeping Assessment Section</w:t>
            </w:r>
          </w:p>
        </w:tc>
      </w:tr>
      <w:tr w:rsidR="00711542">
        <w:tc>
          <w:tcPr>
            <w:tcW w:w="4788" w:type="dxa"/>
          </w:tcPr>
          <w:p w:rsidR="00711542" w:rsidRDefault="00C370D5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Submitter’s Name(s) and e-mail address(</w:t>
            </w:r>
            <w:proofErr w:type="spellStart"/>
            <w:r>
              <w:rPr>
                <w:sz w:val="18"/>
                <w:szCs w:val="18"/>
              </w:rPr>
              <w:t>es</w:t>
            </w:r>
            <w:proofErr w:type="spellEnd"/>
            <w:r>
              <w:rPr>
                <w:sz w:val="18"/>
                <w:szCs w:val="18"/>
              </w:rPr>
              <w:t>):</w:t>
            </w:r>
          </w:p>
        </w:tc>
        <w:tc>
          <w:tcPr>
            <w:tcW w:w="4788" w:type="dxa"/>
          </w:tcPr>
          <w:p w:rsidR="00711542" w:rsidRDefault="00C370D5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Hilary </w:t>
            </w:r>
            <w:proofErr w:type="spellStart"/>
            <w:r>
              <w:rPr>
                <w:sz w:val="18"/>
                <w:szCs w:val="18"/>
              </w:rPr>
              <w:t>Ramanantsalama</w:t>
            </w:r>
            <w:proofErr w:type="spellEnd"/>
            <w:r>
              <w:rPr>
                <w:sz w:val="18"/>
                <w:szCs w:val="18"/>
              </w:rPr>
              <w:t xml:space="preserve"> (</w:t>
            </w:r>
            <w:hyperlink r:id="rId6">
              <w:r>
                <w:rPr>
                  <w:sz w:val="18"/>
                  <w:szCs w:val="18"/>
                </w:rPr>
                <w:t>hra@kereval.com</w:t>
              </w:r>
            </w:hyperlink>
            <w:r>
              <w:rPr>
                <w:sz w:val="18"/>
                <w:szCs w:val="18"/>
              </w:rPr>
              <w:t>)</w:t>
            </w:r>
          </w:p>
          <w:p w:rsidR="00711542" w:rsidRDefault="00C370D5">
            <w:pPr>
              <w:spacing w:before="40" w:after="40"/>
              <w:ind w:left="72" w:right="72"/>
              <w:rPr>
                <w:color w:val="FF0000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Abderrazek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Boufahja</w:t>
            </w:r>
            <w:proofErr w:type="spellEnd"/>
            <w:r>
              <w:rPr>
                <w:sz w:val="18"/>
                <w:szCs w:val="18"/>
              </w:rPr>
              <w:t xml:space="preserve"> (abderrazek.boufahja@ihe-europe.net)</w:t>
            </w:r>
          </w:p>
        </w:tc>
      </w:tr>
      <w:tr w:rsidR="00711542">
        <w:tc>
          <w:tcPr>
            <w:tcW w:w="4788" w:type="dxa"/>
          </w:tcPr>
          <w:p w:rsidR="00711542" w:rsidRDefault="00C370D5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Submission Date:</w:t>
            </w:r>
          </w:p>
        </w:tc>
        <w:tc>
          <w:tcPr>
            <w:tcW w:w="4788" w:type="dxa"/>
          </w:tcPr>
          <w:p w:rsidR="00711542" w:rsidRDefault="00C370D5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20/04/2017</w:t>
            </w:r>
          </w:p>
        </w:tc>
      </w:tr>
      <w:tr w:rsidR="00711542">
        <w:tc>
          <w:tcPr>
            <w:tcW w:w="4788" w:type="dxa"/>
          </w:tcPr>
          <w:p w:rsidR="00711542" w:rsidRDefault="00C370D5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Integration Profile(s) affected:</w:t>
            </w:r>
          </w:p>
        </w:tc>
        <w:tc>
          <w:tcPr>
            <w:tcW w:w="4788" w:type="dxa"/>
          </w:tcPr>
          <w:p w:rsidR="00711542" w:rsidRDefault="00C370D5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711542">
        <w:tc>
          <w:tcPr>
            <w:tcW w:w="4788" w:type="dxa"/>
          </w:tcPr>
          <w:p w:rsidR="00711542" w:rsidRDefault="00C370D5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Actor(s) affected:</w:t>
            </w:r>
          </w:p>
        </w:tc>
        <w:tc>
          <w:tcPr>
            <w:tcW w:w="4788" w:type="dxa"/>
          </w:tcPr>
          <w:p w:rsidR="00711542" w:rsidRDefault="00C370D5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711542">
        <w:trPr>
          <w:trHeight w:val="260"/>
        </w:trPr>
        <w:tc>
          <w:tcPr>
            <w:tcW w:w="4788" w:type="dxa"/>
          </w:tcPr>
          <w:p w:rsidR="00711542" w:rsidRDefault="00C370D5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IHE Technical Framework or Supplement modified:</w:t>
            </w:r>
          </w:p>
        </w:tc>
        <w:tc>
          <w:tcPr>
            <w:tcW w:w="4788" w:type="dxa"/>
          </w:tcPr>
          <w:p w:rsidR="00711542" w:rsidRDefault="00C370D5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IHE_PCC_Suppl_CDA_Content_Modules_Rev2.5</w:t>
            </w:r>
          </w:p>
        </w:tc>
      </w:tr>
      <w:tr w:rsidR="00711542">
        <w:tc>
          <w:tcPr>
            <w:tcW w:w="4788" w:type="dxa"/>
          </w:tcPr>
          <w:p w:rsidR="00711542" w:rsidRDefault="00C370D5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Volume(s) and Section(s) affected:</w:t>
            </w:r>
          </w:p>
        </w:tc>
        <w:tc>
          <w:tcPr>
            <w:tcW w:w="4788" w:type="dxa"/>
          </w:tcPr>
          <w:p w:rsidR="00711542" w:rsidRDefault="00C370D5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6.3.3.2.48</w:t>
            </w:r>
          </w:p>
        </w:tc>
      </w:tr>
      <w:tr w:rsidR="00711542">
        <w:tc>
          <w:tcPr>
            <w:tcW w:w="9576" w:type="dxa"/>
            <w:gridSpan w:val="2"/>
          </w:tcPr>
          <w:p w:rsidR="00711542" w:rsidRDefault="00C370D5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Rationale for Change:</w:t>
            </w:r>
          </w:p>
          <w:p w:rsidR="00711542" w:rsidRDefault="00711542">
            <w:pPr>
              <w:spacing w:before="40" w:after="40"/>
              <w:ind w:left="72" w:right="72"/>
              <w:rPr>
                <w:sz w:val="18"/>
                <w:szCs w:val="18"/>
              </w:rPr>
            </w:pPr>
          </w:p>
          <w:p w:rsidR="00711542" w:rsidRDefault="00C370D5">
            <w:pPr>
              <w:spacing w:before="40" w:after="40"/>
              <w:ind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The entry id and the entry description are not in the right cells. They are interchanged. </w:t>
            </w:r>
          </w:p>
          <w:p w:rsidR="00711542" w:rsidRDefault="00711542">
            <w:pPr>
              <w:spacing w:before="40" w:after="40"/>
              <w:ind w:left="72" w:right="72"/>
              <w:rPr>
                <w:sz w:val="18"/>
                <w:szCs w:val="18"/>
              </w:rPr>
            </w:pPr>
          </w:p>
        </w:tc>
      </w:tr>
    </w:tbl>
    <w:p w:rsidR="00711542" w:rsidRDefault="00711542">
      <w:pPr>
        <w:rPr>
          <w:color w:val="FF0000"/>
        </w:rPr>
      </w:pPr>
    </w:p>
    <w:p w:rsidR="00711542" w:rsidRDefault="00C370D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  <w:r>
        <w:rPr>
          <w:i/>
        </w:rPr>
        <w:t xml:space="preserve">Replace Section </w:t>
      </w:r>
      <w:r>
        <w:rPr>
          <w:i/>
        </w:rPr>
        <w:t>6.3.3.2.48</w:t>
      </w:r>
      <w:r>
        <w:rPr>
          <w:i/>
        </w:rPr>
        <w:t xml:space="preserve"> by the following:</w:t>
      </w:r>
    </w:p>
    <w:p w:rsidR="00711542" w:rsidRDefault="00711542"/>
    <w:p w:rsidR="00711542" w:rsidRDefault="00C370D5">
      <w:pPr>
        <w:pStyle w:val="Heading5"/>
        <w:ind w:left="0" w:firstLine="0"/>
      </w:pPr>
      <w:bookmarkStart w:id="1" w:name="_42ddq1a" w:colFirst="0" w:colLast="0"/>
      <w:bookmarkEnd w:id="1"/>
      <w:r>
        <w:t>6.3.3.2.48 Eating and Sleeping Assessment Section 1.3.6.1.4.1.19376.1.7.3.1.1.13.5</w:t>
      </w:r>
    </w:p>
    <w:p w:rsidR="00711542" w:rsidRDefault="00711542"/>
    <w:tbl>
      <w:tblPr>
        <w:tblStyle w:val="a1"/>
        <w:tblW w:w="935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30"/>
        <w:gridCol w:w="705"/>
        <w:gridCol w:w="5115"/>
      </w:tblGrid>
      <w:tr w:rsidR="00711542">
        <w:tc>
          <w:tcPr>
            <w:tcW w:w="3530" w:type="dxa"/>
            <w:shd w:val="clear" w:color="auto" w:fill="D9D9D9"/>
          </w:tcPr>
          <w:p w:rsidR="00711542" w:rsidRDefault="00C370D5">
            <w:pPr>
              <w:spacing w:before="40" w:after="40"/>
              <w:ind w:left="72" w:right="72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Template ID</w:t>
            </w:r>
          </w:p>
        </w:tc>
        <w:tc>
          <w:tcPr>
            <w:tcW w:w="5820" w:type="dxa"/>
            <w:gridSpan w:val="2"/>
          </w:tcPr>
          <w:p w:rsidR="00711542" w:rsidRDefault="00C370D5">
            <w:pPr>
              <w:spacing w:before="40" w:after="40"/>
              <w:ind w:left="72" w:right="72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1.3.6.1.4.1.19376.1.7.3.1.1.13.5</w:t>
            </w:r>
          </w:p>
        </w:tc>
      </w:tr>
      <w:tr w:rsidR="00711542">
        <w:tc>
          <w:tcPr>
            <w:tcW w:w="3530" w:type="dxa"/>
            <w:shd w:val="clear" w:color="auto" w:fill="D9D9D9"/>
          </w:tcPr>
          <w:p w:rsidR="00711542" w:rsidRDefault="00C370D5">
            <w:pPr>
              <w:spacing w:before="40" w:after="40"/>
              <w:ind w:left="72" w:right="72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General Description</w:t>
            </w:r>
          </w:p>
        </w:tc>
        <w:tc>
          <w:tcPr>
            <w:tcW w:w="5820" w:type="dxa"/>
            <w:gridSpan w:val="2"/>
          </w:tcPr>
          <w:p w:rsidR="00711542" w:rsidRDefault="00C370D5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This section describes a test battery in order to evaluate the psychomotricity of the newborn.</w:t>
            </w:r>
          </w:p>
        </w:tc>
      </w:tr>
      <w:tr w:rsidR="00711542">
        <w:tc>
          <w:tcPr>
            <w:tcW w:w="3530" w:type="dxa"/>
            <w:shd w:val="clear" w:color="auto" w:fill="D9D9D9"/>
            <w:vAlign w:val="center"/>
          </w:tcPr>
          <w:p w:rsidR="00711542" w:rsidRDefault="00C370D5">
            <w:pPr>
              <w:spacing w:before="40" w:after="40"/>
              <w:ind w:left="72" w:right="72"/>
              <w:jc w:val="center"/>
              <w:rPr>
                <w:rFonts w:ascii="Arimo" w:eastAsia="Arimo" w:hAnsi="Arimo" w:cs="Arimo"/>
                <w:b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LOINC Code </w:t>
            </w:r>
          </w:p>
        </w:tc>
        <w:tc>
          <w:tcPr>
            <w:tcW w:w="705" w:type="dxa"/>
            <w:shd w:val="clear" w:color="auto" w:fill="D9D9D9"/>
            <w:vAlign w:val="center"/>
          </w:tcPr>
          <w:p w:rsidR="00711542" w:rsidRDefault="00C370D5">
            <w:pPr>
              <w:spacing w:before="40" w:after="40"/>
              <w:ind w:left="72" w:right="72"/>
              <w:jc w:val="center"/>
              <w:rPr>
                <w:rFonts w:ascii="Arimo" w:eastAsia="Arimo" w:hAnsi="Arimo" w:cs="Arimo"/>
                <w:b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Opt </w:t>
            </w:r>
          </w:p>
        </w:tc>
        <w:tc>
          <w:tcPr>
            <w:tcW w:w="5115" w:type="dxa"/>
            <w:shd w:val="clear" w:color="auto" w:fill="D9D9D9"/>
            <w:vAlign w:val="center"/>
          </w:tcPr>
          <w:p w:rsidR="00711542" w:rsidRDefault="00C370D5">
            <w:pPr>
              <w:spacing w:before="40" w:after="40"/>
              <w:ind w:left="72" w:right="72"/>
              <w:jc w:val="center"/>
              <w:rPr>
                <w:rFonts w:ascii="Arimo" w:eastAsia="Arimo" w:hAnsi="Arimo" w:cs="Arimo"/>
                <w:b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Description </w:t>
            </w:r>
          </w:p>
        </w:tc>
      </w:tr>
      <w:tr w:rsidR="00711542">
        <w:tc>
          <w:tcPr>
            <w:tcW w:w="3530" w:type="dxa"/>
            <w:vAlign w:val="center"/>
          </w:tcPr>
          <w:p w:rsidR="00711542" w:rsidRDefault="00C370D5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47420-5</w:t>
            </w:r>
          </w:p>
        </w:tc>
        <w:tc>
          <w:tcPr>
            <w:tcW w:w="705" w:type="dxa"/>
            <w:vAlign w:val="center"/>
          </w:tcPr>
          <w:p w:rsidR="00711542" w:rsidRDefault="00C370D5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 </w:t>
            </w:r>
          </w:p>
        </w:tc>
        <w:tc>
          <w:tcPr>
            <w:tcW w:w="5115" w:type="dxa"/>
            <w:vAlign w:val="center"/>
          </w:tcPr>
          <w:p w:rsidR="00711542" w:rsidRDefault="00C370D5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Functional Status Assessment</w:t>
            </w:r>
          </w:p>
        </w:tc>
      </w:tr>
      <w:tr w:rsidR="00711542">
        <w:tc>
          <w:tcPr>
            <w:tcW w:w="3530" w:type="dxa"/>
            <w:shd w:val="clear" w:color="auto" w:fill="D9D9D9"/>
            <w:vAlign w:val="center"/>
          </w:tcPr>
          <w:p w:rsidR="00711542" w:rsidRDefault="00C370D5">
            <w:pPr>
              <w:spacing w:before="40" w:after="40"/>
              <w:ind w:left="72" w:right="72"/>
              <w:jc w:val="center"/>
              <w:rPr>
                <w:rFonts w:ascii="Arimo" w:eastAsia="Arimo" w:hAnsi="Arimo" w:cs="Arimo"/>
                <w:b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Entries </w:t>
            </w:r>
          </w:p>
        </w:tc>
        <w:tc>
          <w:tcPr>
            <w:tcW w:w="705" w:type="dxa"/>
            <w:shd w:val="clear" w:color="auto" w:fill="D9D9D9"/>
            <w:vAlign w:val="center"/>
          </w:tcPr>
          <w:p w:rsidR="00711542" w:rsidRDefault="00C370D5">
            <w:pPr>
              <w:spacing w:before="40" w:after="40"/>
              <w:ind w:left="72" w:right="72"/>
              <w:jc w:val="center"/>
              <w:rPr>
                <w:rFonts w:ascii="Arimo" w:eastAsia="Arimo" w:hAnsi="Arimo" w:cs="Arimo"/>
                <w:b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Opt </w:t>
            </w:r>
          </w:p>
        </w:tc>
        <w:tc>
          <w:tcPr>
            <w:tcW w:w="5115" w:type="dxa"/>
            <w:shd w:val="clear" w:color="auto" w:fill="D9D9D9"/>
            <w:vAlign w:val="center"/>
          </w:tcPr>
          <w:p w:rsidR="00711542" w:rsidRDefault="00C370D5">
            <w:pPr>
              <w:spacing w:before="40" w:after="40"/>
              <w:ind w:left="72" w:right="72"/>
              <w:jc w:val="center"/>
              <w:rPr>
                <w:rFonts w:ascii="Arimo" w:eastAsia="Arimo" w:hAnsi="Arimo" w:cs="Arimo"/>
                <w:b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Description </w:t>
            </w:r>
          </w:p>
        </w:tc>
      </w:tr>
      <w:tr w:rsidR="00711542">
        <w:tc>
          <w:tcPr>
            <w:tcW w:w="3530" w:type="dxa"/>
            <w:vAlign w:val="center"/>
          </w:tcPr>
          <w:p w:rsidR="00711542" w:rsidRDefault="00C370D5">
            <w:pPr>
              <w:spacing w:before="40" w:after="40"/>
              <w:ind w:left="72" w:right="72"/>
              <w:rPr>
                <w:b/>
                <w:color w:val="FF0000"/>
                <w:sz w:val="18"/>
                <w:szCs w:val="18"/>
                <w:highlight w:val="yellow"/>
                <w:u w:val="single"/>
              </w:rPr>
            </w:pPr>
            <w:r>
              <w:rPr>
                <w:b/>
                <w:strike/>
                <w:color w:val="FF0000"/>
                <w:sz w:val="18"/>
                <w:szCs w:val="18"/>
                <w:highlight w:val="yellow"/>
                <w:u w:val="single"/>
              </w:rPr>
              <w:t>Simple Observation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color w:val="FF0000"/>
                <w:sz w:val="18"/>
                <w:szCs w:val="18"/>
                <w:highlight w:val="yellow"/>
                <w:u w:val="single"/>
              </w:rPr>
              <w:t>1.3.6.1.4.1.19376.1.5.3.1.4.13</w:t>
            </w:r>
          </w:p>
        </w:tc>
        <w:tc>
          <w:tcPr>
            <w:tcW w:w="705" w:type="dxa"/>
            <w:vAlign w:val="center"/>
          </w:tcPr>
          <w:p w:rsidR="00711542" w:rsidRDefault="00C370D5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</w:p>
        </w:tc>
        <w:tc>
          <w:tcPr>
            <w:tcW w:w="5115" w:type="dxa"/>
            <w:vAlign w:val="center"/>
          </w:tcPr>
          <w:p w:rsidR="00711542" w:rsidRDefault="00C370D5">
            <w:pPr>
              <w:spacing w:before="40" w:after="40"/>
              <w:rPr>
                <w:b/>
                <w:color w:val="FF0000"/>
                <w:sz w:val="18"/>
                <w:szCs w:val="18"/>
                <w:highlight w:val="yellow"/>
                <w:u w:val="single"/>
              </w:rPr>
            </w:pPr>
            <w:r>
              <w:rPr>
                <w:b/>
                <w:strike/>
                <w:color w:val="FF0000"/>
                <w:sz w:val="18"/>
                <w:szCs w:val="18"/>
                <w:highlight w:val="yellow"/>
                <w:u w:val="single"/>
              </w:rPr>
              <w:t>1.3.6.1.4.1.19376.1.5.3.1.4.13</w:t>
            </w:r>
            <w:r>
              <w:rPr>
                <w:b/>
                <w:color w:val="FF0000"/>
                <w:sz w:val="18"/>
                <w:szCs w:val="18"/>
                <w:highlight w:val="yellow"/>
                <w:u w:val="single"/>
              </w:rPr>
              <w:t xml:space="preserve"> Simple Observation</w:t>
            </w:r>
          </w:p>
        </w:tc>
      </w:tr>
    </w:tbl>
    <w:p w:rsidR="00711542" w:rsidRDefault="00711542">
      <w:pPr>
        <w:rPr>
          <w:b/>
          <w:highlight w:val="yellow"/>
        </w:rPr>
      </w:pPr>
    </w:p>
    <w:p w:rsidR="00711542" w:rsidRDefault="00C370D5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lastRenderedPageBreak/>
        <w:t>&lt;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component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>&gt;</w:t>
      </w:r>
    </w:p>
    <w:p w:rsidR="00711542" w:rsidRDefault="00C370D5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  <w:t>&lt;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section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>&gt;</w:t>
      </w:r>
    </w:p>
    <w:p w:rsidR="00711542" w:rsidRDefault="00C370D5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  <w:t>&lt;</w:t>
      </w:r>
      <w:r>
        <w:rPr>
          <w:rFonts w:ascii="Courier New" w:eastAsia="Courier New" w:hAnsi="Courier New" w:cs="Courier New"/>
          <w:sz w:val="16"/>
          <w:szCs w:val="16"/>
        </w:rPr>
        <w:t>!—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Eating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 and Sleeping assessment section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templateId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--&gt;</w:t>
      </w:r>
    </w:p>
    <w:p w:rsidR="00711542" w:rsidRDefault="00C370D5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  <w:t>&lt;</w:t>
      </w:r>
      <w:proofErr w:type="spellStart"/>
      <w:proofErr w:type="gramStart"/>
      <w:r>
        <w:rPr>
          <w:rFonts w:ascii="Courier New" w:eastAsia="Courier New" w:hAnsi="Courier New" w:cs="Courier New"/>
          <w:sz w:val="16"/>
          <w:szCs w:val="16"/>
        </w:rPr>
        <w:t>templateId</w:t>
      </w:r>
      <w:proofErr w:type="spellEnd"/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 root='1.3.6.1.4.1.19376.1.7.3.1.1.13.5'/&gt;</w:t>
      </w:r>
    </w:p>
    <w:p w:rsidR="00711542" w:rsidRDefault="00C370D5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  <w:t>&lt;id root=' ' extension=' '/&gt;</w:t>
      </w:r>
    </w:p>
    <w:p w:rsidR="00711542" w:rsidRDefault="00C370D5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  <w:t xml:space="preserve">&lt;code code='47420-5'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displayName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=' Functional Status 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Assessment '</w:t>
      </w:r>
      <w:proofErr w:type="gramEnd"/>
    </w:p>
    <w:p w:rsidR="00711542" w:rsidRDefault="00C370D5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16"/>
          <w:szCs w:val="16"/>
        </w:rPr>
        <w:t>codeSystem</w:t>
      </w:r>
      <w:proofErr w:type="spellEnd"/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="2.16.840.1.113883.6.1"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codeSys</w:t>
      </w:r>
      <w:r>
        <w:rPr>
          <w:rFonts w:ascii="Courier New" w:eastAsia="Courier New" w:hAnsi="Courier New" w:cs="Courier New"/>
          <w:sz w:val="16"/>
          <w:szCs w:val="16"/>
        </w:rPr>
        <w:t>temName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="LOINC" /&gt;</w:t>
      </w:r>
    </w:p>
    <w:p w:rsidR="00711542" w:rsidRDefault="00C370D5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</w:t>
      </w: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  <w:t>&lt;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text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>&gt;</w:t>
      </w:r>
    </w:p>
    <w:p w:rsidR="00711542" w:rsidRDefault="00C370D5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</w:t>
      </w: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  <w:t xml:space="preserve"> :</w:t>
      </w:r>
    </w:p>
    <w:p w:rsidR="00711542" w:rsidRDefault="00C370D5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</w:t>
      </w: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  <w:t>&lt;/text&gt;   </w:t>
      </w:r>
    </w:p>
    <w:p w:rsidR="00711542" w:rsidRDefault="00C370D5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  <w:t>&lt;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entry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>&gt;</w:t>
      </w:r>
    </w:p>
    <w:p w:rsidR="00711542" w:rsidRDefault="00C370D5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  <w:t>:</w:t>
      </w:r>
    </w:p>
    <w:p w:rsidR="00711542" w:rsidRDefault="00C370D5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&lt;!—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 Required Simple Observation element --&gt;</w:t>
      </w:r>
    </w:p>
    <w:p w:rsidR="00711542" w:rsidRDefault="00C370D5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  <w:t>&lt;</w:t>
      </w:r>
      <w:proofErr w:type="spellStart"/>
      <w:proofErr w:type="gramStart"/>
      <w:r>
        <w:rPr>
          <w:rFonts w:ascii="Courier New" w:eastAsia="Courier New" w:hAnsi="Courier New" w:cs="Courier New"/>
          <w:sz w:val="16"/>
          <w:szCs w:val="16"/>
        </w:rPr>
        <w:t>templateId</w:t>
      </w:r>
      <w:proofErr w:type="spellEnd"/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 root=</w:t>
      </w:r>
      <w:r>
        <w:rPr>
          <w:rFonts w:ascii="Courier New" w:eastAsia="Courier New" w:hAnsi="Courier New" w:cs="Courier New"/>
          <w:sz w:val="18"/>
          <w:szCs w:val="18"/>
        </w:rPr>
        <w:t>1.3.6.1.4.1.19376.1.5.3.1.4.13</w:t>
      </w:r>
      <w:r>
        <w:rPr>
          <w:rFonts w:ascii="Courier New" w:eastAsia="Courier New" w:hAnsi="Courier New" w:cs="Courier New"/>
          <w:sz w:val="16"/>
          <w:szCs w:val="16"/>
        </w:rPr>
        <w:t>/&gt;</w:t>
      </w:r>
    </w:p>
    <w:p w:rsidR="00711542" w:rsidRDefault="00C370D5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  <w:t>:</w:t>
      </w:r>
    </w:p>
    <w:p w:rsidR="00711542" w:rsidRDefault="00C370D5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  <w:t>&lt;/entry&gt;     </w:t>
      </w:r>
    </w:p>
    <w:p w:rsidR="00711542" w:rsidRDefault="00C370D5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  <w:t>&lt;/section&gt;</w:t>
      </w:r>
    </w:p>
    <w:p w:rsidR="00711542" w:rsidRDefault="00C370D5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&lt;/component&gt;</w:t>
      </w:r>
    </w:p>
    <w:p w:rsidR="00711542" w:rsidRDefault="00711542"/>
    <w:p w:rsidR="00711542" w:rsidRDefault="00711542"/>
    <w:sectPr w:rsidR="00711542">
      <w:headerReference w:type="default" r:id="rId7"/>
      <w:pgSz w:w="12240" w:h="15840"/>
      <w:pgMar w:top="1440" w:right="1080" w:bottom="1440" w:left="18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70D5" w:rsidRDefault="00C370D5">
      <w:pPr>
        <w:spacing w:before="0"/>
      </w:pPr>
      <w:r>
        <w:separator/>
      </w:r>
    </w:p>
  </w:endnote>
  <w:endnote w:type="continuationSeparator" w:id="0">
    <w:p w:rsidR="00C370D5" w:rsidRDefault="00C370D5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mo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70D5" w:rsidRDefault="00C370D5">
      <w:pPr>
        <w:spacing w:before="0"/>
      </w:pPr>
      <w:r>
        <w:separator/>
      </w:r>
    </w:p>
  </w:footnote>
  <w:footnote w:type="continuationSeparator" w:id="0">
    <w:p w:rsidR="00C370D5" w:rsidRDefault="00C370D5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1542" w:rsidRDefault="00C370D5">
    <w:pPr>
      <w:tabs>
        <w:tab w:val="center" w:pos="4320"/>
        <w:tab w:val="right" w:pos="8640"/>
      </w:tabs>
      <w:spacing w:before="840"/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i/>
        <w:sz w:val="20"/>
        <w:szCs w:val="20"/>
      </w:rPr>
      <w:t>IHE_TF_CP-Template-V5.doc</w:t>
    </w:r>
  </w:p>
  <w:p w:rsidR="00711542" w:rsidRDefault="00C370D5">
    <w:pPr>
      <w:tabs>
        <w:tab w:val="center" w:pos="4320"/>
        <w:tab w:val="right" w:pos="8640"/>
      </w:tabs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i/>
        <w:sz w:val="20"/>
        <w:szCs w:val="20"/>
      </w:rPr>
      <w:t>&lt;</w:t>
    </w:r>
    <w:proofErr w:type="gramStart"/>
    <w:r>
      <w:rPr>
        <w:rFonts w:ascii="Arial" w:eastAsia="Arial" w:hAnsi="Arial" w:cs="Arial"/>
        <w:i/>
        <w:sz w:val="20"/>
        <w:szCs w:val="20"/>
      </w:rPr>
      <w:t>same</w:t>
    </w:r>
    <w:proofErr w:type="gramEnd"/>
    <w:r>
      <w:rPr>
        <w:rFonts w:ascii="Arial" w:eastAsia="Arial" w:hAnsi="Arial" w:cs="Arial"/>
        <w:i/>
        <w:sz w:val="20"/>
        <w:szCs w:val="20"/>
      </w:rPr>
      <w:t xml:space="preserve"> as the Log Summary field below&gt;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542"/>
    <w:rsid w:val="00711542"/>
    <w:rsid w:val="00A51E0C"/>
    <w:rsid w:val="00C37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7B45751-8840-466F-8F9E-621A243BC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widowControl w:val="0"/>
        <w:spacing w:before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ind w:left="360" w:hanging="720"/>
      <w:outlineLvl w:val="0"/>
    </w:pPr>
    <w:rPr>
      <w:rFonts w:ascii="Arial" w:eastAsia="Arial" w:hAnsi="Arial" w:cs="Arial"/>
      <w:b/>
      <w:sz w:val="28"/>
      <w:szCs w:val="28"/>
    </w:rPr>
  </w:style>
  <w:style w:type="paragraph" w:styleId="Heading2">
    <w:name w:val="heading 2"/>
    <w:basedOn w:val="Normal"/>
    <w:next w:val="Normal"/>
    <w:pPr>
      <w:keepNext/>
      <w:spacing w:before="240" w:after="60"/>
      <w:ind w:left="547" w:hanging="907"/>
      <w:outlineLvl w:val="1"/>
    </w:pPr>
    <w:rPr>
      <w:rFonts w:ascii="Arial" w:eastAsia="Arial" w:hAnsi="Arial" w:cs="Arial"/>
      <w:b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ind w:left="547" w:hanging="1080"/>
      <w:outlineLvl w:val="2"/>
    </w:pPr>
    <w:rPr>
      <w:rFonts w:ascii="Arial" w:eastAsia="Arial" w:hAnsi="Arial" w:cs="Arial"/>
      <w:b/>
    </w:rPr>
  </w:style>
  <w:style w:type="paragraph" w:styleId="Heading4">
    <w:name w:val="heading 4"/>
    <w:basedOn w:val="Normal"/>
    <w:next w:val="Normal"/>
    <w:pPr>
      <w:keepNext/>
      <w:tabs>
        <w:tab w:val="left" w:pos="900"/>
      </w:tabs>
      <w:spacing w:before="240" w:after="60"/>
      <w:ind w:left="900" w:hanging="1260"/>
      <w:outlineLvl w:val="3"/>
    </w:pPr>
    <w:rPr>
      <w:rFonts w:ascii="Arial" w:eastAsia="Arial" w:hAnsi="Arial" w:cs="Arial"/>
      <w:b/>
    </w:rPr>
  </w:style>
  <w:style w:type="paragraph" w:styleId="Heading5">
    <w:name w:val="heading 5"/>
    <w:basedOn w:val="Normal"/>
    <w:next w:val="Normal"/>
    <w:pPr>
      <w:keepNext/>
      <w:tabs>
        <w:tab w:val="left" w:pos="900"/>
      </w:tabs>
      <w:spacing w:before="240" w:after="60"/>
      <w:ind w:left="1080" w:hanging="1440"/>
      <w:outlineLvl w:val="4"/>
    </w:pPr>
    <w:rPr>
      <w:rFonts w:ascii="Arial" w:eastAsia="Arial" w:hAnsi="Arial" w:cs="Arial"/>
      <w:b/>
    </w:rPr>
  </w:style>
  <w:style w:type="paragraph" w:styleId="Heading6">
    <w:name w:val="heading 6"/>
    <w:basedOn w:val="Normal"/>
    <w:next w:val="Normal"/>
    <w:pPr>
      <w:keepNext/>
      <w:tabs>
        <w:tab w:val="left" w:pos="900"/>
      </w:tabs>
      <w:spacing w:before="240" w:after="60"/>
      <w:ind w:left="1260" w:hanging="1620"/>
      <w:outlineLvl w:val="5"/>
    </w:pPr>
    <w:rPr>
      <w:rFonts w:ascii="Arial" w:eastAsia="Arial" w:hAnsi="Arial" w:cs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jc w:val="center"/>
    </w:pPr>
    <w:rPr>
      <w:b/>
      <w:sz w:val="44"/>
      <w:szCs w:val="44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hra@kereva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AORN</Company>
  <LinksUpToDate>false</LinksUpToDate>
  <CharactersWithSpaces>1855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Denise Downing</dc:creator>
  <cp:lastModifiedBy>Denise Downing</cp:lastModifiedBy>
  <cp:revision>2</cp:revision>
  <dcterms:created xsi:type="dcterms:W3CDTF">2017-07-11T18:39:00Z</dcterms:created>
  <dcterms:modified xsi:type="dcterms:W3CDTF">2017-07-11T18:39:00Z</dcterms:modified>
</cp:coreProperties>
</file>