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0A22" w:rsidRDefault="00555C03">
      <w:pPr>
        <w:pStyle w:val="Title"/>
      </w:pPr>
      <w:r>
        <w:t>IHE Change Proposal</w:t>
      </w:r>
    </w:p>
    <w:p w:rsidR="00EC0A22" w:rsidRDefault="00EC0A22">
      <w:pPr>
        <w:spacing w:before="60" w:after="60"/>
        <w:jc w:val="center"/>
        <w:rPr>
          <w:rFonts w:ascii="Arial" w:eastAsia="Arial" w:hAnsi="Arial" w:cs="Arial"/>
          <w:b/>
          <w:color w:val="FF0000"/>
        </w:rPr>
      </w:pPr>
    </w:p>
    <w:p w:rsidR="00EC0A22" w:rsidRDefault="00555C03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EC0A22" w:rsidRDefault="00555C03" w:rsidP="0072645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72645F">
              <w:rPr>
                <w:sz w:val="18"/>
                <w:szCs w:val="18"/>
              </w:rPr>
              <w:t>-0240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EC0A22" w:rsidRDefault="006006A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EC0A22" w:rsidRDefault="006006A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6006AE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EC0A22" w:rsidRDefault="00EC0A2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EC0A22" w:rsidRDefault="00555C03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C0A22">
        <w:tc>
          <w:tcPr>
            <w:tcW w:w="9576" w:type="dxa"/>
            <w:gridSpan w:val="2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Diet and Nutrition Section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Hilary Ramanantsalama (</w:t>
            </w:r>
            <w:hyperlink r:id="rId6">
              <w:r>
                <w:rPr>
                  <w:sz w:val="18"/>
                  <w:szCs w:val="18"/>
                </w:rPr>
                <w:t>hra@kereval.com</w:t>
              </w:r>
            </w:hyperlink>
            <w:r>
              <w:rPr>
                <w:sz w:val="18"/>
                <w:szCs w:val="18"/>
              </w:rPr>
              <w:t>)</w:t>
            </w:r>
          </w:p>
          <w:p w:rsidR="00EC0A22" w:rsidRDefault="00555C03">
            <w:pPr>
              <w:spacing w:before="40" w:after="40"/>
              <w:ind w:left="72" w:right="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Abderrazek Boufahja (abderrazek.boufahja@ihe-europe.net)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6.3.3.6.16</w:t>
            </w:r>
          </w:p>
        </w:tc>
      </w:tr>
      <w:tr w:rsidR="00EC0A22">
        <w:tc>
          <w:tcPr>
            <w:tcW w:w="9576" w:type="dxa"/>
            <w:gridSpan w:val="2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EC0A22" w:rsidRDefault="00EC0A2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LOINC code in the table and in the example are not the same. </w:t>
            </w:r>
          </w:p>
          <w:p w:rsidR="00EC0A22" w:rsidRDefault="00EC0A2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C0A22" w:rsidRDefault="00EC0A2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EC0A22" w:rsidRDefault="00EC0A22">
      <w:pPr>
        <w:rPr>
          <w:color w:val="FF0000"/>
        </w:rPr>
      </w:pPr>
    </w:p>
    <w:p w:rsidR="00EC0A22" w:rsidRDefault="006006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555C03">
        <w:rPr>
          <w:i/>
        </w:rPr>
        <w:t xml:space="preserve"> Section 6.3.3.6.16</w:t>
      </w:r>
      <w:r>
        <w:rPr>
          <w:i/>
        </w:rPr>
        <w:t xml:space="preserve"> (XML only):</w:t>
      </w:r>
      <w:bookmarkStart w:id="0" w:name="_GoBack"/>
      <w:bookmarkEnd w:id="0"/>
    </w:p>
    <w:p w:rsidR="00EC0A22" w:rsidRDefault="00555C03">
      <w:pPr>
        <w:pStyle w:val="Heading5"/>
        <w:ind w:left="0" w:firstLine="0"/>
      </w:pPr>
      <w:bookmarkStart w:id="1" w:name="_i17xr6" w:colFirst="0" w:colLast="0"/>
      <w:bookmarkEnd w:id="1"/>
      <w:r>
        <w:t>6.3.3.6.16 Diet and Nutrition Section 1.3.6.1.4.1.19376.1.5.3.1.1.20.2.2</w:t>
      </w:r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EC0A22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1.3.6.1.4.1.19376.1.5.3.1.1.20.2.2</w:t>
            </w:r>
          </w:p>
        </w:tc>
      </w:tr>
      <w:tr w:rsidR="00EC0A22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shall contain a narrative description of the diet restrictions necessary due to disease.</w:t>
            </w:r>
          </w:p>
        </w:tc>
      </w:tr>
      <w:tr w:rsidR="00EC0A22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EC0A22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XX-DietAndNutrition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Diet and nutrition</w:t>
            </w:r>
          </w:p>
        </w:tc>
      </w:tr>
    </w:tbl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&lt;component&gt;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&lt;section&gt;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&lt;templateId root='1.3.6.1.4.1.19376.1.5.3.1.1.20.2.2'/&gt;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6006AE">
        <w:rPr>
          <w:rFonts w:ascii="Courier New" w:eastAsia="Courier New" w:hAnsi="Courier New" w:cs="Courier New"/>
          <w:sz w:val="16"/>
          <w:szCs w:val="16"/>
        </w:rPr>
        <w:t xml:space="preserve">&lt;code </w:t>
      </w:r>
      <w:r w:rsidRPr="006006AE">
        <w:rPr>
          <w:rFonts w:ascii="Courier New" w:eastAsia="Courier New" w:hAnsi="Courier New" w:cs="Courier New"/>
          <w:strike/>
          <w:sz w:val="16"/>
          <w:szCs w:val="16"/>
        </w:rPr>
        <w:t>cod</w:t>
      </w:r>
      <w:r w:rsidR="006006AE" w:rsidRPr="006006AE">
        <w:rPr>
          <w:rFonts w:ascii="Courier New" w:eastAsia="Courier New" w:hAnsi="Courier New" w:cs="Courier New"/>
          <w:strike/>
          <w:sz w:val="16"/>
          <w:szCs w:val="16"/>
        </w:rPr>
        <w:t>e=</w:t>
      </w:r>
      <w:r w:rsidRPr="006006AE">
        <w:rPr>
          <w:rFonts w:ascii="Courier New" w:eastAsia="Courier New" w:hAnsi="Courier New" w:cs="Courier New"/>
          <w:strike/>
          <w:color w:val="auto"/>
          <w:sz w:val="16"/>
          <w:szCs w:val="16"/>
        </w:rPr>
        <w:t>'XXDiet-Restrictions'</w:t>
      </w:r>
      <w:r w:rsidRPr="006006AE">
        <w:rPr>
          <w:rFonts w:ascii="Courier New" w:eastAsia="Courier New" w:hAnsi="Courier New" w:cs="Courier New"/>
          <w:color w:val="auto"/>
          <w:sz w:val="16"/>
          <w:szCs w:val="16"/>
        </w:rPr>
        <w:t xml:space="preserve"> </w:t>
      </w:r>
      <w:r w:rsidR="006006AE" w:rsidRPr="006006AE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code=</w:t>
      </w:r>
      <w:r w:rsidR="006006AE" w:rsidRPr="006006AE">
        <w:rPr>
          <w:rFonts w:ascii="Courier New" w:eastAsia="Courier New" w:hAnsi="Courier New" w:cs="Courier New"/>
          <w:b/>
          <w:sz w:val="16"/>
          <w:szCs w:val="16"/>
          <w:u w:val="single"/>
        </w:rPr>
        <w:t>'</w:t>
      </w:r>
      <w:r w:rsidR="006006AE" w:rsidRPr="006006AE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XX-DietAndNutrition</w:t>
      </w:r>
      <w:r w:rsidR="006006AE" w:rsidRPr="006006AE">
        <w:rPr>
          <w:rFonts w:ascii="Courier New" w:eastAsia="Courier New" w:hAnsi="Courier New" w:cs="Courier New"/>
          <w:b/>
          <w:sz w:val="16"/>
          <w:szCs w:val="16"/>
          <w:u w:val="single"/>
        </w:rPr>
        <w:t>'</w:t>
      </w:r>
      <w:r w:rsidRPr="006006AE">
        <w:rPr>
          <w:rFonts w:ascii="Courier New" w:eastAsia="Courier New" w:hAnsi="Courier New" w:cs="Courier New"/>
          <w:color w:val="auto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displayName='Diet and nutrition'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codeSystem='2.16.840.1.113883.6.1' codeSystemName='LOINC'/&gt;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&lt;text&gt;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EC0A22" w:rsidRDefault="00555C03">
      <w:pPr>
        <w:keepLines/>
        <w:spacing w:before="60" w:after="60"/>
        <w:jc w:val="center"/>
      </w:pPr>
      <w:r>
        <w:rPr>
          <w:rFonts w:ascii="Arial" w:eastAsia="Arial" w:hAnsi="Arial" w:cs="Arial"/>
          <w:b/>
          <w:sz w:val="22"/>
          <w:szCs w:val="22"/>
        </w:rPr>
        <w:t>Figure 6.3.3.6.16-1: Specification for Diet Restrictions Section</w:t>
      </w:r>
    </w:p>
    <w:sectPr w:rsidR="00EC0A22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076" w:rsidRDefault="00B94076">
      <w:pPr>
        <w:spacing w:before="0"/>
      </w:pPr>
      <w:r>
        <w:separator/>
      </w:r>
    </w:p>
  </w:endnote>
  <w:endnote w:type="continuationSeparator" w:id="0">
    <w:p w:rsidR="00B94076" w:rsidRDefault="00B940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076" w:rsidRDefault="00B94076">
      <w:pPr>
        <w:spacing w:before="0"/>
      </w:pPr>
      <w:r>
        <w:separator/>
      </w:r>
    </w:p>
  </w:footnote>
  <w:footnote w:type="continuationSeparator" w:id="0">
    <w:p w:rsidR="00B94076" w:rsidRDefault="00B940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A22" w:rsidRDefault="00555C03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EC0A22" w:rsidRDefault="00555C0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22"/>
    <w:rsid w:val="00555C03"/>
    <w:rsid w:val="006006AE"/>
    <w:rsid w:val="0072645F"/>
    <w:rsid w:val="00B94076"/>
    <w:rsid w:val="00E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70C0"/>
  <w15:docId w15:val="{99594136-A75A-4FB9-90B8-DC3CF7D8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a@kerev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2017-07-11T18:34:00Z</dcterms:created>
  <dcterms:modified xsi:type="dcterms:W3CDTF">2018-06-14T19:34:00Z</dcterms:modified>
</cp:coreProperties>
</file>