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11906" w14:textId="77777777" w:rsidR="00D732B7" w:rsidRDefault="00D732B7">
      <w:pPr>
        <w:pStyle w:val="Title"/>
      </w:pPr>
      <w:r>
        <w:t>IHE Change Proposal</w:t>
      </w:r>
    </w:p>
    <w:p w14:paraId="4849AEA8" w14:textId="77777777" w:rsidR="00D732B7" w:rsidRDefault="00D732B7">
      <w:pPr>
        <w:pStyle w:val="BodyText"/>
      </w:pPr>
    </w:p>
    <w:p w14:paraId="4DBE34B4" w14:textId="77777777"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4"/>
        <w:gridCol w:w="4676"/>
      </w:tblGrid>
      <w:tr w:rsidR="00D732B7" w14:paraId="32C17DDB" w14:textId="77777777" w:rsidTr="00686FB6">
        <w:tc>
          <w:tcPr>
            <w:tcW w:w="4674" w:type="dxa"/>
          </w:tcPr>
          <w:p w14:paraId="14F8B6C8" w14:textId="77777777" w:rsidR="00D732B7" w:rsidRPr="00654095" w:rsidRDefault="00D732B7">
            <w:pPr>
              <w:pStyle w:val="TableEntry"/>
            </w:pPr>
            <w:r w:rsidRPr="00654095">
              <w:t>IHE Domain</w:t>
            </w:r>
          </w:p>
        </w:tc>
        <w:tc>
          <w:tcPr>
            <w:tcW w:w="4676" w:type="dxa"/>
          </w:tcPr>
          <w:p w14:paraId="2488E4E2" w14:textId="4039664A" w:rsidR="00D732B7" w:rsidRPr="00654095" w:rsidRDefault="00353E5C" w:rsidP="00026FAE">
            <w:pPr>
              <w:pStyle w:val="TableEntry"/>
            </w:pPr>
            <w:r w:rsidRPr="00353E5C">
              <w:t>IHE Patient Care Coordination (PCC)</w:t>
            </w:r>
          </w:p>
        </w:tc>
      </w:tr>
      <w:tr w:rsidR="00D732B7" w14:paraId="40E15930" w14:textId="77777777" w:rsidTr="00686FB6">
        <w:tc>
          <w:tcPr>
            <w:tcW w:w="4674" w:type="dxa"/>
          </w:tcPr>
          <w:p w14:paraId="44060689" w14:textId="77777777"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676" w:type="dxa"/>
          </w:tcPr>
          <w:p w14:paraId="363596A7" w14:textId="1609AC9F" w:rsidR="00D732B7" w:rsidRDefault="00280A64">
            <w:pPr>
              <w:pStyle w:val="TableEntry"/>
            </w:pPr>
            <w:r>
              <w:rPr>
                <w:color w:val="000000"/>
                <w:szCs w:val="18"/>
              </w:rPr>
              <w:t>CP-PCC-029</w:t>
            </w:r>
            <w:r>
              <w:rPr>
                <w:color w:val="000000"/>
                <w:szCs w:val="18"/>
              </w:rPr>
              <w:t>6</w:t>
            </w:r>
          </w:p>
        </w:tc>
      </w:tr>
      <w:tr w:rsidR="00D732B7" w14:paraId="3F6565BE" w14:textId="77777777" w:rsidTr="00686FB6">
        <w:tc>
          <w:tcPr>
            <w:tcW w:w="4674" w:type="dxa"/>
          </w:tcPr>
          <w:p w14:paraId="20275C15" w14:textId="77777777"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676" w:type="dxa"/>
          </w:tcPr>
          <w:p w14:paraId="21045CB6" w14:textId="57A507FF" w:rsidR="00D732B7" w:rsidRDefault="00686FB6">
            <w:pPr>
              <w:pStyle w:val="TableEntry"/>
            </w:pPr>
            <w:r>
              <w:t>Incoming</w:t>
            </w:r>
          </w:p>
        </w:tc>
      </w:tr>
      <w:tr w:rsidR="00D732B7" w14:paraId="2D6797FA" w14:textId="77777777" w:rsidTr="00686FB6">
        <w:tc>
          <w:tcPr>
            <w:tcW w:w="4674" w:type="dxa"/>
          </w:tcPr>
          <w:p w14:paraId="2FFD09A2" w14:textId="77777777"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676" w:type="dxa"/>
          </w:tcPr>
          <w:p w14:paraId="19675D00" w14:textId="04AC5DFE" w:rsidR="00D732B7" w:rsidRDefault="00686FB6">
            <w:pPr>
              <w:pStyle w:val="TableEntry"/>
            </w:pPr>
            <w:r>
              <w:t>August 31, 2020</w:t>
            </w:r>
          </w:p>
        </w:tc>
      </w:tr>
      <w:tr w:rsidR="00D732B7" w14:paraId="1D66F467" w14:textId="77777777" w:rsidTr="00686FB6">
        <w:tc>
          <w:tcPr>
            <w:tcW w:w="4674" w:type="dxa"/>
          </w:tcPr>
          <w:p w14:paraId="7A3E1687" w14:textId="77777777"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676" w:type="dxa"/>
          </w:tcPr>
          <w:p w14:paraId="3AF32889" w14:textId="67DC2E19" w:rsidR="00D732B7" w:rsidRPr="00D53A4D" w:rsidRDefault="00686FB6">
            <w:pPr>
              <w:pStyle w:val="TableEntry"/>
              <w:rPr>
                <w:color w:val="FF0000"/>
              </w:rPr>
            </w:pPr>
            <w:r>
              <w:t>To be defined</w:t>
            </w:r>
          </w:p>
        </w:tc>
      </w:tr>
    </w:tbl>
    <w:p w14:paraId="11BAC4B9" w14:textId="77777777" w:rsidR="00D732B7" w:rsidRDefault="00D732B7">
      <w:pPr>
        <w:pStyle w:val="TableTitle"/>
      </w:pPr>
    </w:p>
    <w:p w14:paraId="4519B49D" w14:textId="77777777"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6"/>
        <w:gridCol w:w="4704"/>
      </w:tblGrid>
      <w:tr w:rsidR="00D732B7" w14:paraId="654FF031" w14:textId="77777777">
        <w:trPr>
          <w:cantSplit/>
        </w:trPr>
        <w:tc>
          <w:tcPr>
            <w:tcW w:w="9576" w:type="dxa"/>
            <w:gridSpan w:val="2"/>
          </w:tcPr>
          <w:p w14:paraId="0632C8D9" w14:textId="3A64626A" w:rsidR="00D732B7" w:rsidRPr="00233D3F" w:rsidRDefault="00353E5C">
            <w:pPr>
              <w:pStyle w:val="TableEntryHeader"/>
            </w:pPr>
            <w:r w:rsidRPr="00353E5C">
              <w:t xml:space="preserve">substanceAdministration intent for immunization recommendation </w:t>
            </w:r>
            <w:r>
              <w:br/>
            </w:r>
            <w:r w:rsidRPr="00353E5C">
              <w:t>contains wrong HL7 CDA definition</w:t>
            </w:r>
          </w:p>
        </w:tc>
      </w:tr>
      <w:tr w:rsidR="00D732B7" w:rsidRPr="00FC3D5E" w14:paraId="0849C022" w14:textId="77777777">
        <w:tc>
          <w:tcPr>
            <w:tcW w:w="4788" w:type="dxa"/>
          </w:tcPr>
          <w:p w14:paraId="46BE6CF4" w14:textId="77777777"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14:paraId="1266AEBA" w14:textId="15095CF2" w:rsidR="00D732B7" w:rsidRPr="00686FB6" w:rsidRDefault="00686FB6" w:rsidP="00654095">
            <w:pPr>
              <w:pStyle w:val="TableEntry"/>
              <w:rPr>
                <w:lang w:val="de-CH"/>
              </w:rPr>
            </w:pPr>
            <w:r w:rsidRPr="00686FB6">
              <w:rPr>
                <w:lang w:val="de-CH"/>
              </w:rPr>
              <w:t>Tony Schaller, IHE Suisse; tony.schal</w:t>
            </w:r>
            <w:r>
              <w:rPr>
                <w:lang w:val="de-CH"/>
              </w:rPr>
              <w:t>ler@medshare.net</w:t>
            </w:r>
          </w:p>
        </w:tc>
      </w:tr>
      <w:tr w:rsidR="00D732B7" w14:paraId="611A40B4" w14:textId="77777777">
        <w:tc>
          <w:tcPr>
            <w:tcW w:w="4788" w:type="dxa"/>
          </w:tcPr>
          <w:p w14:paraId="105C926D" w14:textId="77777777"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14:paraId="4A6A0A4E" w14:textId="43173BD4" w:rsidR="00D732B7" w:rsidRPr="00233D3F" w:rsidRDefault="00686FB6">
            <w:pPr>
              <w:pStyle w:val="TableEntry"/>
            </w:pPr>
            <w:r>
              <w:t>August 31, 2020</w:t>
            </w:r>
          </w:p>
        </w:tc>
      </w:tr>
      <w:tr w:rsidR="00D732B7" w14:paraId="3AF8180A" w14:textId="77777777">
        <w:tc>
          <w:tcPr>
            <w:tcW w:w="4788" w:type="dxa"/>
          </w:tcPr>
          <w:p w14:paraId="47312896" w14:textId="77777777"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14:paraId="1D93F33B" w14:textId="77777777" w:rsidR="00353E5C" w:rsidRDefault="00353E5C">
            <w:pPr>
              <w:pStyle w:val="TableEntry"/>
            </w:pPr>
            <w:r w:rsidRPr="00353E5C">
              <w:t>IHE PCC Content Module</w:t>
            </w:r>
          </w:p>
          <w:p w14:paraId="6BC3D85B" w14:textId="77777777" w:rsidR="00353E5C" w:rsidRDefault="00353E5C">
            <w:pPr>
              <w:pStyle w:val="TableEntry"/>
            </w:pPr>
            <w:r w:rsidRPr="00353E5C">
              <w:t>Immunization Recommendation</w:t>
            </w:r>
          </w:p>
          <w:p w14:paraId="43EECB3F" w14:textId="6D3029E3" w:rsidR="00D732B7" w:rsidRPr="00233D3F" w:rsidRDefault="00353E5C">
            <w:pPr>
              <w:pStyle w:val="TableEntry"/>
            </w:pPr>
            <w:r w:rsidRPr="00353E5C">
              <w:t>OID 1.3.6.1.4.1.19376.1.5.3.1.4.12.2</w:t>
            </w:r>
          </w:p>
        </w:tc>
      </w:tr>
      <w:tr w:rsidR="00766FFD" w14:paraId="76DC92F5" w14:textId="77777777">
        <w:tc>
          <w:tcPr>
            <w:tcW w:w="4788" w:type="dxa"/>
          </w:tcPr>
          <w:p w14:paraId="5ABEFD8A" w14:textId="77777777"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14:paraId="6C118307" w14:textId="15C2CC26" w:rsidR="00766FFD" w:rsidRPr="00233D3F" w:rsidRDefault="00686FB6" w:rsidP="00654095">
            <w:pPr>
              <w:pStyle w:val="TableEntry"/>
            </w:pPr>
            <w:r>
              <w:t>N/A</w:t>
            </w:r>
            <w:bookmarkStart w:id="0" w:name="_GoBack"/>
            <w:bookmarkEnd w:id="0"/>
          </w:p>
        </w:tc>
      </w:tr>
      <w:tr w:rsidR="00D732B7" w14:paraId="7E59C2AB" w14:textId="77777777">
        <w:trPr>
          <w:cantSplit/>
        </w:trPr>
        <w:tc>
          <w:tcPr>
            <w:tcW w:w="4788" w:type="dxa"/>
          </w:tcPr>
          <w:p w14:paraId="06FEC51B" w14:textId="77777777"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14:paraId="76DC5946" w14:textId="0B3612BB" w:rsidR="00D732B7" w:rsidRDefault="00FC3D5E" w:rsidP="00FC3D5E">
            <w:pPr>
              <w:pStyle w:val="TableEntry"/>
            </w:pPr>
            <w:r w:rsidRPr="00353E5C">
              <w:t>IHE Patient Care Coordination (PCC)</w:t>
            </w:r>
            <w:r>
              <w:br/>
              <w:t xml:space="preserve">Volume 2 Transactions and Content Modules </w:t>
            </w:r>
            <w:r>
              <w:br/>
              <w:t>(IHE PCC TF-2)</w:t>
            </w:r>
            <w:r w:rsidR="00686FB6">
              <w:br/>
            </w:r>
            <w:r w:rsidR="00353E5C" w:rsidRPr="00353E5C">
              <w:t>Revision 11.0 - Final Text, November 11, 2016</w:t>
            </w:r>
          </w:p>
        </w:tc>
      </w:tr>
      <w:tr w:rsidR="00D732B7" w14:paraId="4C13E13A" w14:textId="77777777">
        <w:tc>
          <w:tcPr>
            <w:tcW w:w="4788" w:type="dxa"/>
          </w:tcPr>
          <w:p w14:paraId="548E1E38" w14:textId="77777777"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14:paraId="7CD465B1" w14:textId="77777777" w:rsidR="00D732B7" w:rsidRDefault="00654095">
            <w:pPr>
              <w:pStyle w:val="TableEntry"/>
            </w:pPr>
            <w:r w:rsidRPr="00233D3F">
              <w:t>Volume 3 – Content Modules</w:t>
            </w:r>
          </w:p>
          <w:p w14:paraId="6B2A2D2C" w14:textId="001B055E" w:rsidR="00686FB6" w:rsidRPr="00233D3F" w:rsidRDefault="00686FB6">
            <w:pPr>
              <w:pStyle w:val="TableEntry"/>
            </w:pPr>
            <w:r>
              <w:t xml:space="preserve">Section </w:t>
            </w:r>
            <w:r w:rsidR="00353E5C" w:rsidRPr="00353E5C">
              <w:t>6.3.4.49.1 &lt;substanceAdministrationIntent typeCode='SBADM' moodCode='INT|PRP' negationInd='true|false'&gt;</w:t>
            </w:r>
          </w:p>
        </w:tc>
      </w:tr>
      <w:tr w:rsidR="00D732B7" w14:paraId="3F644618" w14:textId="77777777">
        <w:trPr>
          <w:cantSplit/>
        </w:trPr>
        <w:tc>
          <w:tcPr>
            <w:tcW w:w="9576" w:type="dxa"/>
            <w:gridSpan w:val="2"/>
          </w:tcPr>
          <w:p w14:paraId="31B44BCF" w14:textId="77777777" w:rsidR="00D732B7" w:rsidRPr="00DF000C" w:rsidRDefault="00D732B7">
            <w:pPr>
              <w:pStyle w:val="TableEntry"/>
              <w:rPr>
                <w:b/>
                <w:bCs/>
              </w:rPr>
            </w:pPr>
            <w:r w:rsidRPr="00DF000C">
              <w:rPr>
                <w:b/>
                <w:bCs/>
              </w:rPr>
              <w:t>Rationale for Change:</w:t>
            </w:r>
          </w:p>
          <w:p w14:paraId="585898F0" w14:textId="77777777" w:rsidR="00353E5C" w:rsidRDefault="00353E5C" w:rsidP="00353E5C">
            <w:pPr>
              <w:pStyle w:val="TableEntry"/>
            </w:pPr>
            <w:r>
              <w:t>The mentioned declaration is invalid:</w:t>
            </w:r>
          </w:p>
          <w:p w14:paraId="59F01F5B" w14:textId="6658073A" w:rsidR="00353E5C" w:rsidRDefault="00353E5C" w:rsidP="00353E5C">
            <w:pPr>
              <w:pStyle w:val="TableEntry"/>
              <w:numPr>
                <w:ilvl w:val="0"/>
                <w:numId w:val="20"/>
              </w:numPr>
            </w:pPr>
            <w:r>
              <w:t xml:space="preserve">substanceAdministrationIntent is </w:t>
            </w:r>
            <w:r w:rsidR="00FC3D5E">
              <w:t xml:space="preserve">not a valid </w:t>
            </w:r>
            <w:r>
              <w:t>HL7 CDA R2 element</w:t>
            </w:r>
          </w:p>
          <w:p w14:paraId="6BEFBCAC" w14:textId="26CC4D2A" w:rsidR="00353E5C" w:rsidRDefault="00353E5C" w:rsidP="00353E5C">
            <w:pPr>
              <w:pStyle w:val="TableEntry"/>
              <w:numPr>
                <w:ilvl w:val="0"/>
                <w:numId w:val="20"/>
              </w:numPr>
            </w:pPr>
            <w:r>
              <w:t>the mentioned typeCode is a classCode</w:t>
            </w:r>
          </w:p>
          <w:p w14:paraId="427C8701" w14:textId="77777777" w:rsidR="00353E5C" w:rsidRDefault="00353E5C" w:rsidP="00353E5C">
            <w:pPr>
              <w:pStyle w:val="TableEntry"/>
            </w:pPr>
          </w:p>
          <w:p w14:paraId="56CA366F" w14:textId="1564EE5D" w:rsidR="00353E5C" w:rsidRDefault="00353E5C" w:rsidP="00353E5C">
            <w:pPr>
              <w:pStyle w:val="TableEntry"/>
            </w:pPr>
            <w:r>
              <w:t>The intention (immunization recommendation) shall not be declared by a new and undefined CDA element, but with the following attributes of the existing CDA element substanceAdministration:</w:t>
            </w:r>
          </w:p>
          <w:p w14:paraId="0A7A6948" w14:textId="524767C2" w:rsidR="00DD2F95" w:rsidRDefault="00DD2F95" w:rsidP="00212B1D">
            <w:pPr>
              <w:pStyle w:val="TableEntry"/>
              <w:numPr>
                <w:ilvl w:val="0"/>
                <w:numId w:val="23"/>
              </w:numPr>
            </w:pPr>
            <w:r>
              <w:t>@moodCode</w:t>
            </w:r>
            <w:r>
              <w:br/>
              <w:t>INT: Intended but not yet administered immunization</w:t>
            </w:r>
            <w:r>
              <w:br/>
              <w:t>PRP: recommended immunization (proposal)</w:t>
            </w:r>
          </w:p>
          <w:p w14:paraId="5C192F97" w14:textId="7B29A426" w:rsidR="00DD2F95" w:rsidRDefault="00DD2F95" w:rsidP="00212B1D">
            <w:pPr>
              <w:pStyle w:val="TableEntry"/>
              <w:numPr>
                <w:ilvl w:val="0"/>
                <w:numId w:val="23"/>
              </w:numPr>
            </w:pPr>
            <w:r>
              <w:t>@negationInd</w:t>
            </w:r>
            <w:r>
              <w:br/>
              <w:t>false: For intended or proposed immunizations.</w:t>
            </w:r>
            <w:r>
              <w:br/>
              <w:t>true: For immunizations that shouldn't be administered</w:t>
            </w:r>
          </w:p>
          <w:p w14:paraId="665BE54D" w14:textId="77777777" w:rsidR="00353E5C" w:rsidRDefault="00353E5C" w:rsidP="00353E5C">
            <w:pPr>
              <w:pStyle w:val="TableEntry"/>
            </w:pPr>
          </w:p>
          <w:p w14:paraId="1B3AF20B" w14:textId="13FF8BA6" w:rsidR="00686FB6" w:rsidRPr="00686FB6" w:rsidRDefault="00353E5C" w:rsidP="00D47FD5">
            <w:pPr>
              <w:pStyle w:val="TableEntry"/>
            </w:pPr>
            <w:r>
              <w:t>Seem to be typos, only.</w:t>
            </w:r>
          </w:p>
        </w:tc>
      </w:tr>
    </w:tbl>
    <w:p w14:paraId="4B8D0526" w14:textId="77777777" w:rsidR="00D47FD5" w:rsidRDefault="00D47FD5">
      <w:pPr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D47FD5" w14:paraId="73F674DA" w14:textId="77777777" w:rsidTr="007C4E17">
        <w:trPr>
          <w:cantSplit/>
        </w:trPr>
        <w:tc>
          <w:tcPr>
            <w:tcW w:w="9576" w:type="dxa"/>
          </w:tcPr>
          <w:p w14:paraId="10BB206D" w14:textId="19AEB731" w:rsidR="00D47FD5" w:rsidRPr="00DF000C" w:rsidRDefault="00D47FD5" w:rsidP="007C4E17">
            <w:pPr>
              <w:pStyle w:val="TableEntry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Other information</w:t>
            </w:r>
            <w:r w:rsidRPr="00DF000C">
              <w:rPr>
                <w:b/>
                <w:bCs/>
              </w:rPr>
              <w:t>:</w:t>
            </w:r>
          </w:p>
          <w:p w14:paraId="5437DDC2" w14:textId="76EDDB6A" w:rsidR="00D47FD5" w:rsidRDefault="00D47FD5" w:rsidP="007C4E17">
            <w:pPr>
              <w:pStyle w:val="TableEntry"/>
            </w:pPr>
            <w:r>
              <w:t xml:space="preserve">See HL7 V3 CDA R2 (2005): </w:t>
            </w:r>
            <w:hyperlink r:id="rId8" w:history="1">
              <w:r w:rsidRPr="00B855CB">
                <w:rPr>
                  <w:rStyle w:val="Hyperlink"/>
                </w:rPr>
                <w:t>https://www.hl7.org/implement/standards/product_brief.cfm?product_id=7</w:t>
              </w:r>
            </w:hyperlink>
            <w:r>
              <w:t xml:space="preserve"> </w:t>
            </w:r>
          </w:p>
          <w:p w14:paraId="7E432C05" w14:textId="77777777" w:rsidR="00D47FD5" w:rsidRDefault="00D47FD5" w:rsidP="007C4E17">
            <w:pPr>
              <w:pStyle w:val="TableEntry"/>
            </w:pPr>
            <w:r>
              <w:t>Correct models can be found, here:</w:t>
            </w:r>
          </w:p>
          <w:p w14:paraId="71FCC622" w14:textId="517FB2CD" w:rsidR="00D47FD5" w:rsidRDefault="00D47FD5" w:rsidP="007C4E17">
            <w:pPr>
              <w:pStyle w:val="TableEntry"/>
              <w:numPr>
                <w:ilvl w:val="0"/>
                <w:numId w:val="21"/>
              </w:numPr>
            </w:pPr>
            <w:r>
              <w:t xml:space="preserve">Swiss content profile </w:t>
            </w:r>
            <w:r w:rsidR="00FC3D5E">
              <w:t>template in ART-DECOR:</w:t>
            </w:r>
            <w:r>
              <w:br/>
            </w:r>
            <w:hyperlink r:id="rId9" w:history="1">
              <w:r w:rsidRPr="00B855CB">
                <w:rPr>
                  <w:rStyle w:val="Hyperlink"/>
                </w:rPr>
                <w:t>https://art-decor.org/art-decor/decor-templates--ch-pcc-?section=templates&amp;id=2.16.756.5.30.1.1.10.4.93&amp;effectiveDate=2016-11-12T00:00:00&amp;language=en-US</w:t>
              </w:r>
            </w:hyperlink>
            <w:r>
              <w:t xml:space="preserve"> </w:t>
            </w:r>
          </w:p>
          <w:p w14:paraId="0949EC2F" w14:textId="37D565A7" w:rsidR="00D47FD5" w:rsidRPr="00686FB6" w:rsidRDefault="00D47FD5" w:rsidP="007C4E17">
            <w:pPr>
              <w:pStyle w:val="TableEntry"/>
              <w:numPr>
                <w:ilvl w:val="0"/>
                <w:numId w:val="21"/>
              </w:numPr>
            </w:pPr>
            <w:r>
              <w:t>IHE PCC template in ART-D</w:t>
            </w:r>
            <w:r w:rsidR="00FC3D5E">
              <w:t>E</w:t>
            </w:r>
            <w:r>
              <w:t>COR:</w:t>
            </w:r>
            <w:r>
              <w:br/>
            </w:r>
            <w:hyperlink r:id="rId10" w:history="1">
              <w:r w:rsidRPr="00B855CB">
                <w:rPr>
                  <w:rStyle w:val="Hyperlink"/>
                </w:rPr>
                <w:t>https://art-decor.ihe-europe.net/art-decor/decor-templates--IHE-PCC-?section=templates&amp;id=1.3.6.1.4.1.19376.1.5.3.1.4.12.2&amp;effectiveDate=2017-03-15T10:37:40&amp;language=en-US</w:t>
              </w:r>
            </w:hyperlink>
            <w:r>
              <w:t xml:space="preserve"> </w:t>
            </w:r>
          </w:p>
        </w:tc>
      </w:tr>
    </w:tbl>
    <w:p w14:paraId="30B6A785" w14:textId="77777777" w:rsidR="0096532F" w:rsidRDefault="0096532F">
      <w:pPr>
        <w:pStyle w:val="BodyText"/>
        <w:rPr>
          <w:color w:val="FF0000"/>
        </w:rPr>
      </w:pPr>
    </w:p>
    <w:p w14:paraId="58AC8B69" w14:textId="6777AB62" w:rsidR="00353E5C" w:rsidRDefault="00686FB6" w:rsidP="0096532F">
      <w:pPr>
        <w:pStyle w:val="EditorInstructions"/>
      </w:pPr>
      <w:r>
        <w:t xml:space="preserve">Update the following </w:t>
      </w:r>
      <w:r w:rsidR="00353E5C">
        <w:t>section title</w:t>
      </w:r>
      <w:r w:rsidR="00AA5C51">
        <w:t xml:space="preserve"> and replace</w:t>
      </w:r>
      <w:r w:rsidR="00353E5C">
        <w:t>:</w:t>
      </w:r>
    </w:p>
    <w:p w14:paraId="18834F0F" w14:textId="77777777" w:rsidR="00353E5C" w:rsidRDefault="00353E5C" w:rsidP="0096532F">
      <w:pPr>
        <w:pStyle w:val="EditorInstructions"/>
      </w:pPr>
      <w:r>
        <w:t>1.</w:t>
      </w:r>
      <w:r w:rsidRPr="00353E5C">
        <w:t xml:space="preserve"> substanceAdministrationIntent shall be renamed to substanceAdministration</w:t>
      </w:r>
    </w:p>
    <w:p w14:paraId="2BC6A359" w14:textId="7F721371" w:rsidR="00353E5C" w:rsidRDefault="00353E5C" w:rsidP="0096532F">
      <w:pPr>
        <w:pStyle w:val="EditorInstructions"/>
      </w:pPr>
      <w:r>
        <w:t xml:space="preserve">2. </w:t>
      </w:r>
      <w:r w:rsidRPr="00353E5C">
        <w:t>typeCode='SBADM' shall be renamed to classCode='SBADM'</w:t>
      </w:r>
    </w:p>
    <w:p w14:paraId="24030C10" w14:textId="169FB7CD" w:rsidR="00640016" w:rsidRDefault="00640016" w:rsidP="00640016"/>
    <w:p w14:paraId="085B0094" w14:textId="6EE1EE21" w:rsidR="00212B1D" w:rsidRDefault="00212B1D" w:rsidP="00640016">
      <w:r>
        <w:t>Old title:</w:t>
      </w:r>
    </w:p>
    <w:p w14:paraId="23F28566" w14:textId="2B749B70" w:rsidR="00640016" w:rsidRDefault="00212B1D" w:rsidP="00640016">
      <w:pPr>
        <w:rPr>
          <w:rFonts w:ascii="Arial" w:hAnsi="Arial" w:cs="Arial"/>
          <w:b/>
          <w:bCs/>
          <w:lang w:val="en-GB"/>
        </w:rPr>
      </w:pPr>
      <w:r w:rsidRPr="00212B1D">
        <w:rPr>
          <w:rFonts w:ascii="Arial" w:hAnsi="Arial" w:cs="Arial"/>
          <w:b/>
          <w:bCs/>
          <w:lang w:val="en-GB"/>
        </w:rPr>
        <w:t>6.3.4.49.1 &lt;</w:t>
      </w:r>
      <w:proofErr w:type="spellStart"/>
      <w:r w:rsidRPr="00212B1D">
        <w:rPr>
          <w:rFonts w:ascii="Arial" w:hAnsi="Arial" w:cs="Arial"/>
          <w:b/>
          <w:bCs/>
          <w:lang w:val="en-GB"/>
        </w:rPr>
        <w:t>substanceAdministrationIntent</w:t>
      </w:r>
      <w:proofErr w:type="spellEnd"/>
      <w:r w:rsidRPr="00212B1D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212B1D">
        <w:rPr>
          <w:rFonts w:ascii="Arial" w:hAnsi="Arial" w:cs="Arial"/>
          <w:b/>
          <w:bCs/>
          <w:lang w:val="en-GB"/>
        </w:rPr>
        <w:t>typeCode</w:t>
      </w:r>
      <w:proofErr w:type="spellEnd"/>
      <w:r w:rsidRPr="00212B1D">
        <w:rPr>
          <w:rFonts w:ascii="Arial" w:hAnsi="Arial" w:cs="Arial"/>
          <w:b/>
          <w:bCs/>
          <w:lang w:val="en-GB"/>
        </w:rPr>
        <w:t xml:space="preserve">='SBADM' </w:t>
      </w:r>
      <w:proofErr w:type="spellStart"/>
      <w:r w:rsidRPr="00212B1D">
        <w:rPr>
          <w:rFonts w:ascii="Arial" w:hAnsi="Arial" w:cs="Arial"/>
          <w:b/>
          <w:bCs/>
          <w:lang w:val="en-GB"/>
        </w:rPr>
        <w:t>moodCode</w:t>
      </w:r>
      <w:proofErr w:type="spellEnd"/>
      <w:r w:rsidRPr="00212B1D">
        <w:rPr>
          <w:rFonts w:ascii="Arial" w:hAnsi="Arial" w:cs="Arial"/>
          <w:b/>
          <w:bCs/>
          <w:lang w:val="en-GB"/>
        </w:rPr>
        <w:t xml:space="preserve">='INT|PRP' </w:t>
      </w:r>
      <w:proofErr w:type="spellStart"/>
      <w:r w:rsidRPr="00212B1D">
        <w:rPr>
          <w:rFonts w:ascii="Arial" w:hAnsi="Arial" w:cs="Arial"/>
          <w:b/>
          <w:bCs/>
          <w:lang w:val="en-GB"/>
        </w:rPr>
        <w:t>negationInd</w:t>
      </w:r>
      <w:proofErr w:type="spellEnd"/>
      <w:r w:rsidRPr="00212B1D">
        <w:rPr>
          <w:rFonts w:ascii="Arial" w:hAnsi="Arial" w:cs="Arial"/>
          <w:b/>
          <w:bCs/>
          <w:lang w:val="en-GB"/>
        </w:rPr>
        <w:t>='</w:t>
      </w:r>
      <w:proofErr w:type="spellStart"/>
      <w:r w:rsidRPr="00212B1D">
        <w:rPr>
          <w:rFonts w:ascii="Arial" w:hAnsi="Arial" w:cs="Arial"/>
          <w:b/>
          <w:bCs/>
          <w:lang w:val="en-GB"/>
        </w:rPr>
        <w:t>true|false</w:t>
      </w:r>
      <w:proofErr w:type="spellEnd"/>
      <w:r w:rsidRPr="00212B1D">
        <w:rPr>
          <w:rFonts w:ascii="Arial" w:hAnsi="Arial" w:cs="Arial"/>
          <w:b/>
          <w:bCs/>
          <w:lang w:val="en-GB"/>
        </w:rPr>
        <w:t>'&gt;</w:t>
      </w:r>
    </w:p>
    <w:p w14:paraId="337BE8E9" w14:textId="33A30897" w:rsidR="00212B1D" w:rsidRDefault="00212B1D" w:rsidP="00640016">
      <w:pPr>
        <w:rPr>
          <w:rFonts w:ascii="Arial" w:hAnsi="Arial" w:cs="Arial"/>
          <w:b/>
          <w:bCs/>
          <w:lang w:val="en-GB"/>
        </w:rPr>
      </w:pPr>
    </w:p>
    <w:p w14:paraId="174763EC" w14:textId="61B2A337" w:rsidR="00212B1D" w:rsidRDefault="00212B1D" w:rsidP="00212B1D">
      <w:r>
        <w:t>New title:</w:t>
      </w:r>
    </w:p>
    <w:p w14:paraId="28D10F7B" w14:textId="2AE38426" w:rsidR="00212B1D" w:rsidRPr="00686FB6" w:rsidRDefault="00212B1D" w:rsidP="00212B1D">
      <w:pPr>
        <w:rPr>
          <w:rFonts w:ascii="Arial" w:hAnsi="Arial" w:cs="Arial"/>
          <w:b/>
          <w:bCs/>
          <w:lang w:val="en-GB"/>
        </w:rPr>
      </w:pPr>
      <w:r w:rsidRPr="00212B1D">
        <w:rPr>
          <w:rFonts w:ascii="Arial" w:hAnsi="Arial" w:cs="Arial"/>
          <w:b/>
          <w:bCs/>
          <w:lang w:val="en-GB"/>
        </w:rPr>
        <w:t>6.3.4.49.1 &lt;</w:t>
      </w:r>
      <w:proofErr w:type="spellStart"/>
      <w:r w:rsidRPr="00212B1D">
        <w:rPr>
          <w:rFonts w:ascii="Arial" w:hAnsi="Arial" w:cs="Arial"/>
          <w:b/>
          <w:bCs/>
          <w:color w:val="FF0000"/>
          <w:lang w:val="en-GB"/>
        </w:rPr>
        <w:t>substanceAdministration</w:t>
      </w:r>
      <w:proofErr w:type="spellEnd"/>
      <w:r w:rsidRPr="00212B1D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212B1D">
        <w:rPr>
          <w:rFonts w:ascii="Arial" w:hAnsi="Arial" w:cs="Arial"/>
          <w:b/>
          <w:bCs/>
          <w:color w:val="FF0000"/>
          <w:lang w:val="en-GB"/>
        </w:rPr>
        <w:t>classCode</w:t>
      </w:r>
      <w:proofErr w:type="spellEnd"/>
      <w:r w:rsidRPr="00212B1D">
        <w:rPr>
          <w:rFonts w:ascii="Arial" w:hAnsi="Arial" w:cs="Arial"/>
          <w:b/>
          <w:bCs/>
          <w:lang w:val="en-GB"/>
        </w:rPr>
        <w:t xml:space="preserve">='SBADM' </w:t>
      </w:r>
      <w:proofErr w:type="spellStart"/>
      <w:r w:rsidRPr="00212B1D">
        <w:rPr>
          <w:rFonts w:ascii="Arial" w:hAnsi="Arial" w:cs="Arial"/>
          <w:b/>
          <w:bCs/>
          <w:lang w:val="en-GB"/>
        </w:rPr>
        <w:t>moodCode</w:t>
      </w:r>
      <w:proofErr w:type="spellEnd"/>
      <w:r w:rsidRPr="00212B1D">
        <w:rPr>
          <w:rFonts w:ascii="Arial" w:hAnsi="Arial" w:cs="Arial"/>
          <w:b/>
          <w:bCs/>
          <w:lang w:val="en-GB"/>
        </w:rPr>
        <w:t xml:space="preserve">='INT|PRP' </w:t>
      </w:r>
      <w:proofErr w:type="spellStart"/>
      <w:r w:rsidRPr="00212B1D">
        <w:rPr>
          <w:rFonts w:ascii="Arial" w:hAnsi="Arial" w:cs="Arial"/>
          <w:b/>
          <w:bCs/>
          <w:lang w:val="en-GB"/>
        </w:rPr>
        <w:t>negationInd</w:t>
      </w:r>
      <w:proofErr w:type="spellEnd"/>
      <w:r w:rsidRPr="00212B1D">
        <w:rPr>
          <w:rFonts w:ascii="Arial" w:hAnsi="Arial" w:cs="Arial"/>
          <w:b/>
          <w:bCs/>
          <w:lang w:val="en-GB"/>
        </w:rPr>
        <w:t>='</w:t>
      </w:r>
      <w:proofErr w:type="spellStart"/>
      <w:r w:rsidRPr="00212B1D">
        <w:rPr>
          <w:rFonts w:ascii="Arial" w:hAnsi="Arial" w:cs="Arial"/>
          <w:b/>
          <w:bCs/>
          <w:lang w:val="en-GB"/>
        </w:rPr>
        <w:t>true|false</w:t>
      </w:r>
      <w:proofErr w:type="spellEnd"/>
      <w:r w:rsidRPr="00212B1D">
        <w:rPr>
          <w:rFonts w:ascii="Arial" w:hAnsi="Arial" w:cs="Arial"/>
          <w:b/>
          <w:bCs/>
          <w:lang w:val="en-GB"/>
        </w:rPr>
        <w:t>'&gt;</w:t>
      </w:r>
    </w:p>
    <w:p w14:paraId="108D4972" w14:textId="77777777" w:rsidR="00212B1D" w:rsidRPr="00686FB6" w:rsidRDefault="00212B1D" w:rsidP="00640016">
      <w:pPr>
        <w:rPr>
          <w:rFonts w:ascii="Arial" w:hAnsi="Arial" w:cs="Arial"/>
          <w:b/>
          <w:bCs/>
          <w:lang w:val="en-GB"/>
        </w:rPr>
      </w:pPr>
    </w:p>
    <w:sectPr w:rsidR="00212B1D" w:rsidRPr="00686FB6">
      <w:headerReference w:type="default" r:id="rId11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4189D" w14:textId="77777777" w:rsidR="00C26BE3" w:rsidRDefault="00C26BE3">
      <w:r>
        <w:separator/>
      </w:r>
    </w:p>
  </w:endnote>
  <w:endnote w:type="continuationSeparator" w:id="0">
    <w:p w14:paraId="030A7687" w14:textId="77777777" w:rsidR="00C26BE3" w:rsidRDefault="00C2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3272" w14:textId="77777777" w:rsidR="00C26BE3" w:rsidRDefault="00C26BE3">
      <w:r>
        <w:separator/>
      </w:r>
    </w:p>
  </w:footnote>
  <w:footnote w:type="continuationSeparator" w:id="0">
    <w:p w14:paraId="7F986A3B" w14:textId="77777777" w:rsidR="00C26BE3" w:rsidRDefault="00C26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5DD7D" w14:textId="223DD4EF"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 w:rsidR="004637B6">
      <w:rPr>
        <w:rFonts w:ascii="Arial" w:hAnsi="Arial" w:cs="Arial"/>
        <w:i/>
        <w:iCs/>
        <w:noProof/>
        <w:sz w:val="20"/>
      </w:rPr>
      <w:t>20200831_IHE_ITI_CP_PCC_substanceAdministration.docx</w:t>
    </w:r>
    <w:r>
      <w:rPr>
        <w:rFonts w:ascii="Arial" w:hAnsi="Arial" w:cs="Arial"/>
        <w:i/>
        <w:iCs/>
        <w:sz w:val="20"/>
      </w:rPr>
      <w:fldChar w:fldCharType="end"/>
    </w:r>
  </w:p>
  <w:p w14:paraId="6CCEBDF4" w14:textId="77777777"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B958C2"/>
    <w:multiLevelType w:val="hybridMultilevel"/>
    <w:tmpl w:val="EDCE9AE6"/>
    <w:lvl w:ilvl="0" w:tplc="7CB6F8E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52" w:hanging="360"/>
      </w:pPr>
    </w:lvl>
    <w:lvl w:ilvl="2" w:tplc="0807001B" w:tentative="1">
      <w:start w:val="1"/>
      <w:numFmt w:val="lowerRoman"/>
      <w:lvlText w:val="%3."/>
      <w:lvlJc w:val="right"/>
      <w:pPr>
        <w:ind w:left="1872" w:hanging="180"/>
      </w:pPr>
    </w:lvl>
    <w:lvl w:ilvl="3" w:tplc="0807000F" w:tentative="1">
      <w:start w:val="1"/>
      <w:numFmt w:val="decimal"/>
      <w:lvlText w:val="%4."/>
      <w:lvlJc w:val="left"/>
      <w:pPr>
        <w:ind w:left="2592" w:hanging="360"/>
      </w:pPr>
    </w:lvl>
    <w:lvl w:ilvl="4" w:tplc="08070019" w:tentative="1">
      <w:start w:val="1"/>
      <w:numFmt w:val="lowerLetter"/>
      <w:lvlText w:val="%5."/>
      <w:lvlJc w:val="left"/>
      <w:pPr>
        <w:ind w:left="3312" w:hanging="360"/>
      </w:pPr>
    </w:lvl>
    <w:lvl w:ilvl="5" w:tplc="0807001B" w:tentative="1">
      <w:start w:val="1"/>
      <w:numFmt w:val="lowerRoman"/>
      <w:lvlText w:val="%6."/>
      <w:lvlJc w:val="right"/>
      <w:pPr>
        <w:ind w:left="4032" w:hanging="180"/>
      </w:pPr>
    </w:lvl>
    <w:lvl w:ilvl="6" w:tplc="0807000F" w:tentative="1">
      <w:start w:val="1"/>
      <w:numFmt w:val="decimal"/>
      <w:lvlText w:val="%7."/>
      <w:lvlJc w:val="left"/>
      <w:pPr>
        <w:ind w:left="4752" w:hanging="360"/>
      </w:pPr>
    </w:lvl>
    <w:lvl w:ilvl="7" w:tplc="08070019" w:tentative="1">
      <w:start w:val="1"/>
      <w:numFmt w:val="lowerLetter"/>
      <w:lvlText w:val="%8."/>
      <w:lvlJc w:val="left"/>
      <w:pPr>
        <w:ind w:left="5472" w:hanging="360"/>
      </w:pPr>
    </w:lvl>
    <w:lvl w:ilvl="8" w:tplc="08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0A9229DB"/>
    <w:multiLevelType w:val="hybridMultilevel"/>
    <w:tmpl w:val="E45E72AA"/>
    <w:lvl w:ilvl="0" w:tplc="0807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152" w:hanging="360"/>
      </w:pPr>
    </w:lvl>
    <w:lvl w:ilvl="2" w:tplc="0807001B" w:tentative="1">
      <w:start w:val="1"/>
      <w:numFmt w:val="lowerRoman"/>
      <w:lvlText w:val="%3."/>
      <w:lvlJc w:val="right"/>
      <w:pPr>
        <w:ind w:left="1872" w:hanging="180"/>
      </w:pPr>
    </w:lvl>
    <w:lvl w:ilvl="3" w:tplc="0807000F" w:tentative="1">
      <w:start w:val="1"/>
      <w:numFmt w:val="decimal"/>
      <w:lvlText w:val="%4."/>
      <w:lvlJc w:val="left"/>
      <w:pPr>
        <w:ind w:left="2592" w:hanging="360"/>
      </w:pPr>
    </w:lvl>
    <w:lvl w:ilvl="4" w:tplc="08070019" w:tentative="1">
      <w:start w:val="1"/>
      <w:numFmt w:val="lowerLetter"/>
      <w:lvlText w:val="%5."/>
      <w:lvlJc w:val="left"/>
      <w:pPr>
        <w:ind w:left="3312" w:hanging="360"/>
      </w:pPr>
    </w:lvl>
    <w:lvl w:ilvl="5" w:tplc="0807001B" w:tentative="1">
      <w:start w:val="1"/>
      <w:numFmt w:val="lowerRoman"/>
      <w:lvlText w:val="%6."/>
      <w:lvlJc w:val="right"/>
      <w:pPr>
        <w:ind w:left="4032" w:hanging="180"/>
      </w:pPr>
    </w:lvl>
    <w:lvl w:ilvl="6" w:tplc="0807000F" w:tentative="1">
      <w:start w:val="1"/>
      <w:numFmt w:val="decimal"/>
      <w:lvlText w:val="%7."/>
      <w:lvlJc w:val="left"/>
      <w:pPr>
        <w:ind w:left="4752" w:hanging="360"/>
      </w:pPr>
    </w:lvl>
    <w:lvl w:ilvl="7" w:tplc="08070019" w:tentative="1">
      <w:start w:val="1"/>
      <w:numFmt w:val="lowerLetter"/>
      <w:lvlText w:val="%8."/>
      <w:lvlJc w:val="left"/>
      <w:pPr>
        <w:ind w:left="5472" w:hanging="360"/>
      </w:pPr>
    </w:lvl>
    <w:lvl w:ilvl="8" w:tplc="08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00855CC"/>
    <w:multiLevelType w:val="hybridMultilevel"/>
    <w:tmpl w:val="865A8F12"/>
    <w:lvl w:ilvl="0" w:tplc="0AB4ED0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32282B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en-US"/>
      </w:rPr>
    </w:lvl>
    <w:lvl w:ilvl="2" w:tplc="F22AC96C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en-US"/>
      </w:rPr>
    </w:lvl>
    <w:lvl w:ilvl="3" w:tplc="D55E0AF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en-US"/>
      </w:rPr>
    </w:lvl>
    <w:lvl w:ilvl="4" w:tplc="918C4EFA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en-US"/>
      </w:rPr>
    </w:lvl>
    <w:lvl w:ilvl="5" w:tplc="5220EED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8BA0FAD6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en-US"/>
      </w:rPr>
    </w:lvl>
    <w:lvl w:ilvl="7" w:tplc="AF18C74A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en-US"/>
      </w:rPr>
    </w:lvl>
    <w:lvl w:ilvl="8" w:tplc="D4A41C04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33A32"/>
    <w:multiLevelType w:val="hybridMultilevel"/>
    <w:tmpl w:val="9E86F586"/>
    <w:lvl w:ilvl="0" w:tplc="0807000F">
      <w:start w:val="1"/>
      <w:numFmt w:val="decimal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E77268F"/>
    <w:multiLevelType w:val="hybridMultilevel"/>
    <w:tmpl w:val="C83E806E"/>
    <w:lvl w:ilvl="0" w:tplc="0807000F">
      <w:start w:val="1"/>
      <w:numFmt w:val="decimal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14"/>
  </w:num>
  <w:num w:numId="8">
    <w:abstractNumId w:val="6"/>
  </w:num>
  <w:num w:numId="9">
    <w:abstractNumId w:val="10"/>
  </w:num>
  <w:num w:numId="10">
    <w:abstractNumId w:val="19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8"/>
  </w:num>
  <w:num w:numId="15">
    <w:abstractNumId w:val="8"/>
  </w:num>
  <w:num w:numId="16">
    <w:abstractNumId w:val="15"/>
  </w:num>
  <w:num w:numId="17">
    <w:abstractNumId w:val="13"/>
  </w:num>
  <w:num w:numId="18">
    <w:abstractNumId w:val="11"/>
  </w:num>
  <w:num w:numId="19">
    <w:abstractNumId w:val="9"/>
  </w:num>
  <w:num w:numId="20">
    <w:abstractNumId w:val="12"/>
  </w:num>
  <w:num w:numId="21">
    <w:abstractNumId w:val="17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26FAE"/>
    <w:rsid w:val="00042635"/>
    <w:rsid w:val="000506A4"/>
    <w:rsid w:val="000D1827"/>
    <w:rsid w:val="001A5E6E"/>
    <w:rsid w:val="001D31DC"/>
    <w:rsid w:val="00212B1D"/>
    <w:rsid w:val="002144A7"/>
    <w:rsid w:val="00233D3F"/>
    <w:rsid w:val="00280A64"/>
    <w:rsid w:val="00293018"/>
    <w:rsid w:val="002A5837"/>
    <w:rsid w:val="002D46B1"/>
    <w:rsid w:val="00352155"/>
    <w:rsid w:val="00353E5C"/>
    <w:rsid w:val="003B3883"/>
    <w:rsid w:val="0040184A"/>
    <w:rsid w:val="0041108F"/>
    <w:rsid w:val="00415035"/>
    <w:rsid w:val="004637B6"/>
    <w:rsid w:val="00496B9D"/>
    <w:rsid w:val="004A3986"/>
    <w:rsid w:val="004A7CDC"/>
    <w:rsid w:val="004F3798"/>
    <w:rsid w:val="00592911"/>
    <w:rsid w:val="00640016"/>
    <w:rsid w:val="00654095"/>
    <w:rsid w:val="00686FB6"/>
    <w:rsid w:val="00705699"/>
    <w:rsid w:val="00707427"/>
    <w:rsid w:val="00766FFD"/>
    <w:rsid w:val="007A724B"/>
    <w:rsid w:val="007B6C3F"/>
    <w:rsid w:val="00801FCA"/>
    <w:rsid w:val="008140AF"/>
    <w:rsid w:val="00824911"/>
    <w:rsid w:val="008A1897"/>
    <w:rsid w:val="008A7FAF"/>
    <w:rsid w:val="008C3ECB"/>
    <w:rsid w:val="008C6235"/>
    <w:rsid w:val="008D55CA"/>
    <w:rsid w:val="008F1355"/>
    <w:rsid w:val="0096532F"/>
    <w:rsid w:val="0097476E"/>
    <w:rsid w:val="009A2588"/>
    <w:rsid w:val="009E797B"/>
    <w:rsid w:val="00A050CB"/>
    <w:rsid w:val="00A43CFF"/>
    <w:rsid w:val="00A91174"/>
    <w:rsid w:val="00AA5C51"/>
    <w:rsid w:val="00AD3D5D"/>
    <w:rsid w:val="00AF0697"/>
    <w:rsid w:val="00B14786"/>
    <w:rsid w:val="00B1735A"/>
    <w:rsid w:val="00B2241B"/>
    <w:rsid w:val="00B27A71"/>
    <w:rsid w:val="00BB01F6"/>
    <w:rsid w:val="00C26BE3"/>
    <w:rsid w:val="00C638AB"/>
    <w:rsid w:val="00D23AA5"/>
    <w:rsid w:val="00D42A9E"/>
    <w:rsid w:val="00D47FD5"/>
    <w:rsid w:val="00D53A4D"/>
    <w:rsid w:val="00D732B7"/>
    <w:rsid w:val="00D83EF3"/>
    <w:rsid w:val="00D97F9B"/>
    <w:rsid w:val="00DA4A9D"/>
    <w:rsid w:val="00DD2F95"/>
    <w:rsid w:val="00DF000C"/>
    <w:rsid w:val="00E33918"/>
    <w:rsid w:val="00E55574"/>
    <w:rsid w:val="00E93393"/>
    <w:rsid w:val="00EE3EC0"/>
    <w:rsid w:val="00F25F75"/>
    <w:rsid w:val="00F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F52CD"/>
  <w15:chartTrackingRefBased/>
  <w15:docId w15:val="{C59EA2CF-2746-4920-9708-9A232244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16"/>
    <w:rPr>
      <w:sz w:val="24"/>
      <w:szCs w:val="24"/>
      <w:lang w:val="en-US" w:eastAsia="en-US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  <w:lang w:val="en-US" w:eastAsia="en-US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  <w:lang w:val="en-US" w:eastAsia="en-US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  <w:lang w:val="en-US" w:eastAsia="en-US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  <w:lang w:val="en-US" w:eastAsia="en-US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  <w:lang w:val="en-US" w:eastAsia="en-US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095"/>
    <w:rPr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MLname">
    <w:name w:val="XMLname"/>
    <w:qFormat/>
    <w:rsid w:val="00654095"/>
    <w:rPr>
      <w:rFonts w:ascii="Courier New" w:hAnsi="Courier New" w:cs="TimesNewRomanPSMT"/>
      <w:sz w:val="20"/>
      <w:lang w:eastAsia="en-US"/>
    </w:rPr>
  </w:style>
  <w:style w:type="character" w:styleId="Strong">
    <w:name w:val="Strong"/>
    <w:qFormat/>
    <w:rsid w:val="00654095"/>
    <w:rPr>
      <w:b/>
      <w:bCs/>
    </w:rPr>
  </w:style>
  <w:style w:type="character" w:styleId="CommentReference">
    <w:name w:val="annotation reference"/>
    <w:rsid w:val="001D31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31DC"/>
    <w:rPr>
      <w:sz w:val="20"/>
    </w:rPr>
  </w:style>
  <w:style w:type="character" w:customStyle="1" w:styleId="CommentTextChar">
    <w:name w:val="Comment Text Char"/>
    <w:link w:val="CommentText"/>
    <w:rsid w:val="001D31D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D31DC"/>
    <w:rPr>
      <w:b/>
      <w:bCs/>
    </w:rPr>
  </w:style>
  <w:style w:type="character" w:customStyle="1" w:styleId="CommentSubjectChar">
    <w:name w:val="Comment Subject Char"/>
    <w:link w:val="CommentSubject"/>
    <w:rsid w:val="001D31DC"/>
    <w:rPr>
      <w:b/>
      <w:bCs/>
      <w:lang w:val="en-US" w:eastAsia="en-US"/>
    </w:rPr>
  </w:style>
  <w:style w:type="character" w:styleId="Hyperlink">
    <w:name w:val="Hyperlink"/>
    <w:basedOn w:val="DefaultParagraphFont"/>
    <w:rsid w:val="00686FB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6FB6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AA5C5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A5C51"/>
    <w:pPr>
      <w:widowControl w:val="0"/>
      <w:autoSpaceDE w:val="0"/>
      <w:autoSpaceDN w:val="0"/>
      <w:spacing w:before="40"/>
      <w:ind w:left="100"/>
    </w:pPr>
    <w:rPr>
      <w:sz w:val="22"/>
      <w:szCs w:val="22"/>
      <w:lang w:bidi="en-US"/>
    </w:rPr>
  </w:style>
  <w:style w:type="character" w:styleId="FollowedHyperlink">
    <w:name w:val="FollowedHyperlink"/>
    <w:basedOn w:val="DefaultParagraphFont"/>
    <w:rsid w:val="00DD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0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l7.org/implement/standards/product_brief.cfm?product_id=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rt-decor.ihe-europe.net/art-decor/decor-templates--IHE-PCC-?section=templates&amp;id=1.3.6.1.4.1.19376.1.5.3.1.4.12.2&amp;effectiveDate=2017-03-15T10:37:40&amp;language=en-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-decor.org/art-decor/decor-templates--ch-pcc-?section=templates&amp;id=2.16.756.5.30.1.1.10.4.93&amp;effectiveDate=2016-11-12T00:00:00&amp;language=en-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4387B-A132-42B9-AEE3-9C6CB847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IHE TF CP</Template>
  <TotalTime>4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&lt;Change Proposal Title&gt;</vt:lpstr>
      <vt:lpstr>&lt;Change Proposal Title&gt;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Bell, Sarah</cp:lastModifiedBy>
  <cp:revision>3</cp:revision>
  <cp:lastPrinted>2020-08-31T19:49:00Z</cp:lastPrinted>
  <dcterms:created xsi:type="dcterms:W3CDTF">2020-09-28T14:40:00Z</dcterms:created>
  <dcterms:modified xsi:type="dcterms:W3CDTF">2020-09-28T14:52:00Z</dcterms:modified>
</cp:coreProperties>
</file>