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747086" w:rsidP="003D24EE">
      <w:pPr>
        <w:pStyle w:val="BodyT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87.75pt">
            <v:imagedata r:id="rId8" o:title="IHE_logo_reg_170w_119h"/>
          </v:shape>
        </w:pict>
      </w:r>
    </w:p>
    <w:p w:rsidR="00CF283F" w:rsidRPr="003651D9" w:rsidRDefault="00CF283F" w:rsidP="000807AC">
      <w:pPr>
        <w:pStyle w:val="BodyText"/>
      </w:pPr>
    </w:p>
    <w:p w:rsidR="007400C4" w:rsidRPr="003651D9" w:rsidRDefault="007400C4" w:rsidP="00663624">
      <w:pPr>
        <w:pStyle w:val="BodyText"/>
      </w:pPr>
    </w:p>
    <w:p w:rsidR="00482DC2" w:rsidRPr="003651D9" w:rsidRDefault="00452B20" w:rsidP="000807AC">
      <w:pPr>
        <w:pStyle w:val="BodyText"/>
        <w:jc w:val="center"/>
        <w:rPr>
          <w:b/>
          <w:sz w:val="44"/>
          <w:szCs w:val="44"/>
        </w:rPr>
      </w:pPr>
      <w:r>
        <w:rPr>
          <w:b/>
          <w:sz w:val="44"/>
          <w:szCs w:val="44"/>
        </w:rPr>
        <w:t xml:space="preserve">IHE Patient Care Coordination (PCC) </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452B20" w:rsidP="00663624">
      <w:pPr>
        <w:jc w:val="center"/>
        <w:rPr>
          <w:b/>
          <w:sz w:val="44"/>
          <w:szCs w:val="44"/>
        </w:rPr>
      </w:pPr>
      <w:r>
        <w:rPr>
          <w:b/>
          <w:sz w:val="44"/>
          <w:szCs w:val="44"/>
        </w:rPr>
        <w:t>Point-of-Care Medical Device Tracking</w:t>
      </w:r>
      <w:r w:rsidR="000F613A" w:rsidRPr="003651D9">
        <w:rPr>
          <w:b/>
          <w:sz w:val="44"/>
          <w:szCs w:val="44"/>
        </w:rPr>
        <w:t xml:space="preserve"> </w:t>
      </w:r>
      <w:r w:rsidR="00CF283F" w:rsidRPr="003651D9">
        <w:rPr>
          <w:b/>
          <w:sz w:val="44"/>
          <w:szCs w:val="44"/>
        </w:rPr>
        <w:br/>
        <w:t>(P</w:t>
      </w:r>
      <w:r>
        <w:rPr>
          <w:b/>
          <w:sz w:val="44"/>
          <w:szCs w:val="44"/>
        </w:rPr>
        <w:t>MDT</w:t>
      </w:r>
      <w:r w:rsidR="00CF283F" w:rsidRPr="003651D9">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A910E1" w:rsidP="00AC7C88">
      <w:pPr>
        <w:pStyle w:val="BodyText"/>
      </w:pPr>
      <w:r w:rsidRPr="003651D9">
        <w:t>Date:</w:t>
      </w:r>
      <w:r w:rsidRPr="003651D9">
        <w:tab/>
      </w:r>
      <w:r w:rsidRPr="003651D9">
        <w:tab/>
      </w:r>
      <w:r w:rsidR="00D936B0">
        <w:t>February 1</w:t>
      </w:r>
      <w:r w:rsidR="00D936B0" w:rsidRPr="00D936B0">
        <w:rPr>
          <w:vertAlign w:val="superscript"/>
        </w:rPr>
        <w:t>st</w:t>
      </w:r>
      <w:r w:rsidR="00D936B0">
        <w:t>, 2017</w:t>
      </w:r>
    </w:p>
    <w:p w:rsidR="00603ED5" w:rsidRPr="003651D9" w:rsidRDefault="00452B20" w:rsidP="00AC7C88">
      <w:pPr>
        <w:pStyle w:val="BodyText"/>
      </w:pPr>
      <w:r>
        <w:t>Author:</w:t>
      </w:r>
      <w:r>
        <w:tab/>
        <w:t>PCC</w:t>
      </w:r>
      <w:r w:rsidR="00656A6B" w:rsidRPr="003651D9">
        <w:t xml:space="preserve"> Technical Committee</w:t>
      </w:r>
    </w:p>
    <w:p w:rsidR="00A875FF" w:rsidRPr="003651D9"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52B20">
        <w:t>Patient Care Coordination (PCC)</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52B20">
        <w:t>Month XX, 2017</w:t>
      </w:r>
      <w:r w:rsidR="004F5211" w:rsidRPr="003651D9">
        <w:t>&gt;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w:t>
      </w:r>
      <w:r w:rsidR="00452B20">
        <w:t>ived by &lt;Month XX, 2017</w:t>
      </w:r>
      <w:r w:rsidR="00510062" w:rsidRPr="003651D9">
        <w:t xml:space="preserve">&gt;. </w:t>
      </w:r>
    </w:p>
    <w:p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w:t>
      </w:r>
      <w:r w:rsidR="00452B20">
        <w:t>7</w:t>
      </w:r>
      <w:r w:rsidR="00BB6AAC" w:rsidRPr="003651D9">
        <w:t>&gt;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w:t>
      </w:r>
      <w:r w:rsidR="00452B20">
        <w:t>Patient Care Coordination (PCC)</w:t>
      </w:r>
      <w:r w:rsidR="00BB6AAC" w:rsidRPr="003651D9">
        <w:t xml:space="preserve">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rsidR="00BE5916" w:rsidRPr="003651D9" w:rsidRDefault="00BE5916" w:rsidP="00BE5916">
      <w:pPr>
        <w:pStyle w:val="BodyText"/>
      </w:pPr>
      <w:r w:rsidRPr="003651D9">
        <w:t>Informat</w:t>
      </w:r>
      <w:r w:rsidR="00452B20">
        <w:t xml:space="preserve">ion about the IHE Patient Care Coordination (PCC)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452B20">
        <w:t>Patient Care Coordination (PCC) T</w:t>
      </w:r>
      <w:r w:rsidRPr="003651D9">
        <w:t xml:space="preserve">echnical Framework can be found at: </w:t>
      </w:r>
      <w:hyperlink r:id="rId18"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3579DA" w:rsidRPr="003651D9" w:rsidRDefault="009813A1" w:rsidP="00EF7543">
      <w:pPr>
        <w:pStyle w:val="TOCHeading"/>
        <w:rPr>
          <w:i/>
        </w:rPr>
      </w:pPr>
      <w:r w:rsidRPr="003651D9">
        <w:br w:type="page"/>
      </w:r>
    </w:p>
    <w:p w:rsidR="00D936B0" w:rsidRDefault="00D936B0" w:rsidP="00D936B0">
      <w:pPr>
        <w:pStyle w:val="TOCHeading"/>
      </w:pPr>
      <w:r>
        <w:rPr>
          <w:rFonts w:ascii="Calibri" w:eastAsia="Calibri" w:hAnsi="Calibri" w:cs="Calibri"/>
          <w:sz w:val="32"/>
          <w:szCs w:val="32"/>
        </w:rPr>
        <w:t>Contents</w:t>
      </w:r>
    </w:p>
    <w:p w:rsidR="00D936B0" w:rsidRDefault="00D936B0" w:rsidP="00D936B0">
      <w:pPr>
        <w:rPr>
          <w:sz w:val="20"/>
        </w:rPr>
      </w:pPr>
    </w:p>
    <w:bookmarkStart w:id="0" w:name="_GoBack"/>
    <w:bookmarkEnd w:id="0"/>
    <w:p w:rsidR="00611A10" w:rsidRPr="00747086" w:rsidRDefault="005641D9">
      <w:pPr>
        <w:pStyle w:val="TOC2"/>
        <w:tabs>
          <w:tab w:val="left" w:pos="1152"/>
        </w:tabs>
        <w:rPr>
          <w:rFonts w:ascii="Calibri" w:hAnsi="Calibri"/>
          <w:noProof/>
          <w:sz w:val="22"/>
          <w:szCs w:val="22"/>
        </w:rPr>
      </w:pPr>
      <w:r>
        <w:rPr>
          <w:sz w:val="20"/>
        </w:rPr>
        <w:fldChar w:fldCharType="begin"/>
      </w:r>
      <w:r>
        <w:rPr>
          <w:sz w:val="20"/>
        </w:rPr>
        <w:instrText xml:space="preserve"> TOC \o "1-4" \h \z \u </w:instrText>
      </w:r>
      <w:r>
        <w:rPr>
          <w:sz w:val="20"/>
        </w:rPr>
        <w:fldChar w:fldCharType="separate"/>
      </w:r>
      <w:hyperlink w:anchor="_Toc473802509" w:history="1">
        <w:r w:rsidR="00611A10" w:rsidRPr="00F861DA">
          <w:rPr>
            <w:rStyle w:val="Hyperlink"/>
            <w:rFonts w:eastAsia="Arial" w:cs="Arial"/>
            <w:noProof/>
          </w:rPr>
          <w:t>1.1</w:t>
        </w:r>
        <w:r w:rsidR="00611A10" w:rsidRPr="00747086">
          <w:rPr>
            <w:rFonts w:ascii="Calibri" w:hAnsi="Calibri"/>
            <w:noProof/>
            <w:sz w:val="22"/>
            <w:szCs w:val="22"/>
          </w:rPr>
          <w:tab/>
        </w:r>
        <w:r w:rsidR="00611A10" w:rsidRPr="00F861DA">
          <w:rPr>
            <w:rStyle w:val="Hyperlink"/>
            <w:rFonts w:eastAsia="Arial" w:cs="Arial"/>
            <w:noProof/>
          </w:rPr>
          <w:t>Introduction to this Supplement</w:t>
        </w:r>
        <w:r w:rsidR="00611A10">
          <w:rPr>
            <w:noProof/>
            <w:webHidden/>
          </w:rPr>
          <w:tab/>
        </w:r>
        <w:r w:rsidR="00611A10">
          <w:rPr>
            <w:noProof/>
            <w:webHidden/>
          </w:rPr>
          <w:fldChar w:fldCharType="begin"/>
        </w:r>
        <w:r w:rsidR="00611A10">
          <w:rPr>
            <w:noProof/>
            <w:webHidden/>
          </w:rPr>
          <w:instrText xml:space="preserve"> PAGEREF _Toc473802509 \h </w:instrText>
        </w:r>
        <w:r w:rsidR="00611A10">
          <w:rPr>
            <w:noProof/>
            <w:webHidden/>
          </w:rPr>
        </w:r>
        <w:r w:rsidR="00611A10">
          <w:rPr>
            <w:noProof/>
            <w:webHidden/>
          </w:rPr>
          <w:fldChar w:fldCharType="separate"/>
        </w:r>
        <w:r w:rsidR="00611A10">
          <w:rPr>
            <w:noProof/>
            <w:webHidden/>
          </w:rPr>
          <w:t>1</w:t>
        </w:r>
        <w:r w:rsidR="00611A10">
          <w:rPr>
            <w:noProof/>
            <w:webHidden/>
          </w:rPr>
          <w:fldChar w:fldCharType="end"/>
        </w:r>
      </w:hyperlink>
    </w:p>
    <w:p w:rsidR="00611A10" w:rsidRPr="00747086" w:rsidRDefault="00611A10">
      <w:pPr>
        <w:pStyle w:val="TOC3"/>
        <w:tabs>
          <w:tab w:val="left" w:pos="1584"/>
        </w:tabs>
        <w:rPr>
          <w:rFonts w:ascii="Calibri" w:hAnsi="Calibri"/>
          <w:noProof/>
          <w:sz w:val="22"/>
          <w:szCs w:val="22"/>
        </w:rPr>
      </w:pPr>
      <w:hyperlink w:anchor="_Toc473802510" w:history="1">
        <w:r w:rsidRPr="00F861DA">
          <w:rPr>
            <w:rStyle w:val="Hyperlink"/>
            <w:rFonts w:eastAsia="Arial" w:cs="Arial"/>
            <w:noProof/>
          </w:rPr>
          <w:t>1.1.1</w:t>
        </w:r>
        <w:r w:rsidRPr="00747086">
          <w:rPr>
            <w:rFonts w:ascii="Calibri" w:hAnsi="Calibri"/>
            <w:noProof/>
            <w:sz w:val="22"/>
            <w:szCs w:val="22"/>
          </w:rPr>
          <w:tab/>
        </w:r>
        <w:r w:rsidRPr="00F861DA">
          <w:rPr>
            <w:rStyle w:val="Hyperlink"/>
            <w:rFonts w:eastAsia="Arial" w:cs="Arial"/>
            <w:noProof/>
          </w:rPr>
          <w:t>Open  Issues and Questions</w:t>
        </w:r>
        <w:r>
          <w:rPr>
            <w:noProof/>
            <w:webHidden/>
          </w:rPr>
          <w:tab/>
        </w:r>
        <w:r>
          <w:rPr>
            <w:noProof/>
            <w:webHidden/>
          </w:rPr>
          <w:fldChar w:fldCharType="begin"/>
        </w:r>
        <w:r>
          <w:rPr>
            <w:noProof/>
            <w:webHidden/>
          </w:rPr>
          <w:instrText xml:space="preserve"> PAGEREF _Toc473802510 \h </w:instrText>
        </w:r>
        <w:r>
          <w:rPr>
            <w:noProof/>
            <w:webHidden/>
          </w:rPr>
        </w:r>
        <w:r>
          <w:rPr>
            <w:noProof/>
            <w:webHidden/>
          </w:rPr>
          <w:fldChar w:fldCharType="separate"/>
        </w:r>
        <w:r>
          <w:rPr>
            <w:noProof/>
            <w:webHidden/>
          </w:rPr>
          <w:t>3</w:t>
        </w:r>
        <w:r>
          <w:rPr>
            <w:noProof/>
            <w:webHidden/>
          </w:rPr>
          <w:fldChar w:fldCharType="end"/>
        </w:r>
      </w:hyperlink>
    </w:p>
    <w:p w:rsidR="00611A10" w:rsidRPr="00747086" w:rsidRDefault="00611A10">
      <w:pPr>
        <w:pStyle w:val="TOC3"/>
        <w:tabs>
          <w:tab w:val="left" w:pos="1584"/>
        </w:tabs>
        <w:rPr>
          <w:rFonts w:ascii="Calibri" w:hAnsi="Calibri"/>
          <w:noProof/>
          <w:sz w:val="22"/>
          <w:szCs w:val="22"/>
        </w:rPr>
      </w:pPr>
      <w:hyperlink w:anchor="_Toc473802511" w:history="1">
        <w:r w:rsidRPr="00F861DA">
          <w:rPr>
            <w:rStyle w:val="Hyperlink"/>
            <w:rFonts w:eastAsia="Arial" w:cs="Arial"/>
            <w:noProof/>
          </w:rPr>
          <w:t>1.1.2</w:t>
        </w:r>
        <w:r w:rsidRPr="00747086">
          <w:rPr>
            <w:rFonts w:ascii="Calibri" w:hAnsi="Calibri"/>
            <w:noProof/>
            <w:sz w:val="22"/>
            <w:szCs w:val="22"/>
          </w:rPr>
          <w:tab/>
        </w:r>
        <w:r w:rsidRPr="00F861DA">
          <w:rPr>
            <w:rStyle w:val="Hyperlink"/>
            <w:rFonts w:eastAsia="Arial" w:cs="Arial"/>
            <w:noProof/>
          </w:rPr>
          <w:t>Closed Issues</w:t>
        </w:r>
        <w:r>
          <w:rPr>
            <w:noProof/>
            <w:webHidden/>
          </w:rPr>
          <w:tab/>
        </w:r>
        <w:r>
          <w:rPr>
            <w:noProof/>
            <w:webHidden/>
          </w:rPr>
          <w:fldChar w:fldCharType="begin"/>
        </w:r>
        <w:r>
          <w:rPr>
            <w:noProof/>
            <w:webHidden/>
          </w:rPr>
          <w:instrText xml:space="preserve"> PAGEREF _Toc473802511 \h </w:instrText>
        </w:r>
        <w:r>
          <w:rPr>
            <w:noProof/>
            <w:webHidden/>
          </w:rPr>
        </w:r>
        <w:r>
          <w:rPr>
            <w:noProof/>
            <w:webHidden/>
          </w:rPr>
          <w:fldChar w:fldCharType="separate"/>
        </w:r>
        <w:r>
          <w:rPr>
            <w:noProof/>
            <w:webHidden/>
          </w:rPr>
          <w:t>4</w:t>
        </w:r>
        <w:r>
          <w:rPr>
            <w:noProof/>
            <w:webHidden/>
          </w:rPr>
          <w:fldChar w:fldCharType="end"/>
        </w:r>
      </w:hyperlink>
    </w:p>
    <w:p w:rsidR="00611A10" w:rsidRPr="00747086" w:rsidRDefault="00611A10">
      <w:pPr>
        <w:pStyle w:val="TOC4"/>
        <w:tabs>
          <w:tab w:val="left" w:pos="2160"/>
        </w:tabs>
        <w:rPr>
          <w:rFonts w:ascii="Calibri" w:hAnsi="Calibri"/>
          <w:noProof/>
          <w:sz w:val="22"/>
          <w:szCs w:val="22"/>
        </w:rPr>
      </w:pPr>
      <w:hyperlink w:anchor="_Toc473802512" w:history="1">
        <w:r w:rsidRPr="00F861DA">
          <w:rPr>
            <w:rStyle w:val="Hyperlink"/>
            <w:rFonts w:eastAsia="Arial" w:cs="Arial"/>
            <w:noProof/>
          </w:rPr>
          <w:t>1.1.2.1</w:t>
        </w:r>
        <w:r w:rsidRPr="00747086">
          <w:rPr>
            <w:rFonts w:ascii="Calibri" w:hAnsi="Calibri"/>
            <w:noProof/>
            <w:sz w:val="22"/>
            <w:szCs w:val="22"/>
          </w:rPr>
          <w:tab/>
        </w:r>
        <w:r w:rsidRPr="00F861DA">
          <w:rPr>
            <w:rStyle w:val="Hyperlink"/>
            <w:rFonts w:eastAsia="Arial" w:cs="Arial"/>
            <w:noProof/>
          </w:rPr>
          <w:t>Relationship to IHE Patient Care Devices (PCD) Technical Framework</w:t>
        </w:r>
        <w:r>
          <w:rPr>
            <w:noProof/>
            <w:webHidden/>
          </w:rPr>
          <w:tab/>
        </w:r>
        <w:r>
          <w:rPr>
            <w:noProof/>
            <w:webHidden/>
          </w:rPr>
          <w:fldChar w:fldCharType="begin"/>
        </w:r>
        <w:r>
          <w:rPr>
            <w:noProof/>
            <w:webHidden/>
          </w:rPr>
          <w:instrText xml:space="preserve"> PAGEREF _Toc473802512 \h </w:instrText>
        </w:r>
        <w:r>
          <w:rPr>
            <w:noProof/>
            <w:webHidden/>
          </w:rPr>
        </w:r>
        <w:r>
          <w:rPr>
            <w:noProof/>
            <w:webHidden/>
          </w:rPr>
          <w:fldChar w:fldCharType="separate"/>
        </w:r>
        <w:r>
          <w:rPr>
            <w:noProof/>
            <w:webHidden/>
          </w:rPr>
          <w:t>4</w:t>
        </w:r>
        <w:r>
          <w:rPr>
            <w:noProof/>
            <w:webHidden/>
          </w:rPr>
          <w:fldChar w:fldCharType="end"/>
        </w:r>
      </w:hyperlink>
    </w:p>
    <w:p w:rsidR="00611A10" w:rsidRPr="00747086" w:rsidRDefault="00611A10">
      <w:pPr>
        <w:pStyle w:val="TOC4"/>
        <w:tabs>
          <w:tab w:val="left" w:pos="2160"/>
        </w:tabs>
        <w:rPr>
          <w:rFonts w:ascii="Calibri" w:hAnsi="Calibri"/>
          <w:noProof/>
          <w:sz w:val="22"/>
          <w:szCs w:val="22"/>
        </w:rPr>
      </w:pPr>
      <w:hyperlink w:anchor="_Toc473802513" w:history="1">
        <w:r w:rsidRPr="00F861DA">
          <w:rPr>
            <w:rStyle w:val="Hyperlink"/>
            <w:rFonts w:eastAsia="Arial" w:cs="Arial"/>
            <w:noProof/>
          </w:rPr>
          <w:t>1.1.2.2</w:t>
        </w:r>
        <w:r w:rsidRPr="00747086">
          <w:rPr>
            <w:rFonts w:ascii="Calibri" w:hAnsi="Calibri"/>
            <w:noProof/>
            <w:sz w:val="22"/>
            <w:szCs w:val="22"/>
          </w:rPr>
          <w:tab/>
        </w:r>
        <w:r w:rsidRPr="00F861DA">
          <w:rPr>
            <w:rStyle w:val="Hyperlink"/>
            <w:rFonts w:eastAsia="Arial" w:cs="Arial"/>
            <w:noProof/>
          </w:rPr>
          <w:t>Secure Transport</w:t>
        </w:r>
        <w:r>
          <w:rPr>
            <w:noProof/>
            <w:webHidden/>
          </w:rPr>
          <w:tab/>
        </w:r>
        <w:r>
          <w:rPr>
            <w:noProof/>
            <w:webHidden/>
          </w:rPr>
          <w:fldChar w:fldCharType="begin"/>
        </w:r>
        <w:r>
          <w:rPr>
            <w:noProof/>
            <w:webHidden/>
          </w:rPr>
          <w:instrText xml:space="preserve"> PAGEREF _Toc473802513 \h </w:instrText>
        </w:r>
        <w:r>
          <w:rPr>
            <w:noProof/>
            <w:webHidden/>
          </w:rPr>
        </w:r>
        <w:r>
          <w:rPr>
            <w:noProof/>
            <w:webHidden/>
          </w:rPr>
          <w:fldChar w:fldCharType="separate"/>
        </w:r>
        <w:r>
          <w:rPr>
            <w:noProof/>
            <w:webHidden/>
          </w:rPr>
          <w:t>4</w:t>
        </w:r>
        <w:r>
          <w:rPr>
            <w:noProof/>
            <w:webHidden/>
          </w:rPr>
          <w:fldChar w:fldCharType="end"/>
        </w:r>
      </w:hyperlink>
    </w:p>
    <w:p w:rsidR="00611A10" w:rsidRPr="00747086" w:rsidRDefault="00611A10">
      <w:pPr>
        <w:pStyle w:val="TOC2"/>
        <w:tabs>
          <w:tab w:val="left" w:pos="1152"/>
        </w:tabs>
        <w:rPr>
          <w:rFonts w:ascii="Calibri" w:hAnsi="Calibri"/>
          <w:noProof/>
          <w:sz w:val="22"/>
          <w:szCs w:val="22"/>
        </w:rPr>
      </w:pPr>
      <w:hyperlink w:anchor="_Toc473802514" w:history="1">
        <w:r w:rsidRPr="00F861DA">
          <w:rPr>
            <w:rStyle w:val="Hyperlink"/>
            <w:rFonts w:eastAsia="Arial" w:cs="Arial"/>
            <w:noProof/>
          </w:rPr>
          <w:t>1.2</w:t>
        </w:r>
        <w:r w:rsidRPr="00747086">
          <w:rPr>
            <w:rFonts w:ascii="Calibri" w:hAnsi="Calibri"/>
            <w:noProof/>
            <w:sz w:val="22"/>
            <w:szCs w:val="22"/>
          </w:rPr>
          <w:tab/>
        </w:r>
        <w:r w:rsidRPr="00F861DA">
          <w:rPr>
            <w:rStyle w:val="Hyperlink"/>
            <w:rFonts w:eastAsia="Arial" w:cs="Arial"/>
            <w:noProof/>
          </w:rPr>
          <w:t>General Introduction</w:t>
        </w:r>
        <w:r>
          <w:rPr>
            <w:noProof/>
            <w:webHidden/>
          </w:rPr>
          <w:tab/>
        </w:r>
        <w:r>
          <w:rPr>
            <w:noProof/>
            <w:webHidden/>
          </w:rPr>
          <w:fldChar w:fldCharType="begin"/>
        </w:r>
        <w:r>
          <w:rPr>
            <w:noProof/>
            <w:webHidden/>
          </w:rPr>
          <w:instrText xml:space="preserve"> PAGEREF _Toc473802514 \h </w:instrText>
        </w:r>
        <w:r>
          <w:rPr>
            <w:noProof/>
            <w:webHidden/>
          </w:rPr>
        </w:r>
        <w:r>
          <w:rPr>
            <w:noProof/>
            <w:webHidden/>
          </w:rPr>
          <w:fldChar w:fldCharType="separate"/>
        </w:r>
        <w:r>
          <w:rPr>
            <w:noProof/>
            <w:webHidden/>
          </w:rPr>
          <w:t>4</w:t>
        </w:r>
        <w:r>
          <w:rPr>
            <w:noProof/>
            <w:webHidden/>
          </w:rPr>
          <w:fldChar w:fldCharType="end"/>
        </w:r>
      </w:hyperlink>
    </w:p>
    <w:p w:rsidR="00611A10" w:rsidRPr="00747086" w:rsidRDefault="00611A10">
      <w:pPr>
        <w:pStyle w:val="TOC3"/>
        <w:tabs>
          <w:tab w:val="left" w:pos="1584"/>
        </w:tabs>
        <w:rPr>
          <w:rFonts w:ascii="Calibri" w:hAnsi="Calibri"/>
          <w:noProof/>
          <w:sz w:val="22"/>
          <w:szCs w:val="22"/>
        </w:rPr>
      </w:pPr>
      <w:hyperlink w:anchor="_Toc473802515" w:history="1">
        <w:r w:rsidRPr="00F861DA">
          <w:rPr>
            <w:rStyle w:val="Hyperlink"/>
            <w:rFonts w:eastAsia="Arial" w:cs="Arial"/>
            <w:noProof/>
          </w:rPr>
          <w:t>1.2.1</w:t>
        </w:r>
        <w:r w:rsidRPr="00747086">
          <w:rPr>
            <w:rFonts w:ascii="Calibri" w:hAnsi="Calibri"/>
            <w:noProof/>
            <w:sz w:val="22"/>
            <w:szCs w:val="22"/>
          </w:rPr>
          <w:tab/>
        </w:r>
        <w:r w:rsidRPr="00F861DA">
          <w:rPr>
            <w:rStyle w:val="Hyperlink"/>
            <w:rFonts w:eastAsia="Arial" w:cs="Arial"/>
            <w:noProof/>
          </w:rPr>
          <w:t>Scope</w:t>
        </w:r>
        <w:r>
          <w:rPr>
            <w:noProof/>
            <w:webHidden/>
          </w:rPr>
          <w:tab/>
        </w:r>
        <w:r>
          <w:rPr>
            <w:noProof/>
            <w:webHidden/>
          </w:rPr>
          <w:fldChar w:fldCharType="begin"/>
        </w:r>
        <w:r>
          <w:rPr>
            <w:noProof/>
            <w:webHidden/>
          </w:rPr>
          <w:instrText xml:space="preserve"> PAGEREF _Toc473802515 \h </w:instrText>
        </w:r>
        <w:r>
          <w:rPr>
            <w:noProof/>
            <w:webHidden/>
          </w:rPr>
        </w:r>
        <w:r>
          <w:rPr>
            <w:noProof/>
            <w:webHidden/>
          </w:rPr>
          <w:fldChar w:fldCharType="separate"/>
        </w:r>
        <w:r>
          <w:rPr>
            <w:noProof/>
            <w:webHidden/>
          </w:rPr>
          <w:t>6</w:t>
        </w:r>
        <w:r>
          <w:rPr>
            <w:noProof/>
            <w:webHidden/>
          </w:rPr>
          <w:fldChar w:fldCharType="end"/>
        </w:r>
      </w:hyperlink>
    </w:p>
    <w:p w:rsidR="00611A10" w:rsidRPr="00747086" w:rsidRDefault="00611A10">
      <w:pPr>
        <w:pStyle w:val="TOC3"/>
        <w:tabs>
          <w:tab w:val="left" w:pos="1584"/>
        </w:tabs>
        <w:rPr>
          <w:rFonts w:ascii="Calibri" w:hAnsi="Calibri"/>
          <w:noProof/>
          <w:sz w:val="22"/>
          <w:szCs w:val="22"/>
        </w:rPr>
      </w:pPr>
      <w:hyperlink w:anchor="_Toc473802516" w:history="1">
        <w:r w:rsidRPr="00F861DA">
          <w:rPr>
            <w:rStyle w:val="Hyperlink"/>
            <w:rFonts w:eastAsia="Arial" w:cs="Arial"/>
            <w:noProof/>
          </w:rPr>
          <w:t>1.2.2</w:t>
        </w:r>
        <w:r w:rsidRPr="00747086">
          <w:rPr>
            <w:rFonts w:ascii="Calibri" w:hAnsi="Calibri"/>
            <w:noProof/>
            <w:sz w:val="22"/>
            <w:szCs w:val="22"/>
          </w:rPr>
          <w:tab/>
        </w:r>
        <w:r w:rsidRPr="00F861DA">
          <w:rPr>
            <w:rStyle w:val="Hyperlink"/>
            <w:rFonts w:eastAsia="Arial" w:cs="Arial"/>
            <w:noProof/>
          </w:rPr>
          <w:t>Standards</w:t>
        </w:r>
        <w:r>
          <w:rPr>
            <w:noProof/>
            <w:webHidden/>
          </w:rPr>
          <w:tab/>
        </w:r>
        <w:r>
          <w:rPr>
            <w:noProof/>
            <w:webHidden/>
          </w:rPr>
          <w:fldChar w:fldCharType="begin"/>
        </w:r>
        <w:r>
          <w:rPr>
            <w:noProof/>
            <w:webHidden/>
          </w:rPr>
          <w:instrText xml:space="preserve"> PAGEREF _Toc473802516 \h </w:instrText>
        </w:r>
        <w:r>
          <w:rPr>
            <w:noProof/>
            <w:webHidden/>
          </w:rPr>
        </w:r>
        <w:r>
          <w:rPr>
            <w:noProof/>
            <w:webHidden/>
          </w:rPr>
          <w:fldChar w:fldCharType="separate"/>
        </w:r>
        <w:r>
          <w:rPr>
            <w:noProof/>
            <w:webHidden/>
          </w:rPr>
          <w:t>7</w:t>
        </w:r>
        <w:r>
          <w:rPr>
            <w:noProof/>
            <w:webHidden/>
          </w:rPr>
          <w:fldChar w:fldCharType="end"/>
        </w:r>
      </w:hyperlink>
    </w:p>
    <w:p w:rsidR="00611A10" w:rsidRPr="00747086" w:rsidRDefault="00611A10">
      <w:pPr>
        <w:pStyle w:val="TOC3"/>
        <w:tabs>
          <w:tab w:val="left" w:pos="1584"/>
        </w:tabs>
        <w:rPr>
          <w:rFonts w:ascii="Calibri" w:hAnsi="Calibri"/>
          <w:noProof/>
          <w:sz w:val="22"/>
          <w:szCs w:val="22"/>
        </w:rPr>
      </w:pPr>
      <w:hyperlink w:anchor="_Toc473802517" w:history="1">
        <w:r w:rsidRPr="00F861DA">
          <w:rPr>
            <w:rStyle w:val="Hyperlink"/>
            <w:rFonts w:eastAsia="Arial" w:cs="Arial"/>
            <w:noProof/>
          </w:rPr>
          <w:t>1.2.3</w:t>
        </w:r>
        <w:r w:rsidRPr="00747086">
          <w:rPr>
            <w:rFonts w:ascii="Calibri" w:hAnsi="Calibri"/>
            <w:noProof/>
            <w:sz w:val="22"/>
            <w:szCs w:val="22"/>
          </w:rPr>
          <w:tab/>
        </w:r>
        <w:r w:rsidRPr="00F861DA">
          <w:rPr>
            <w:rStyle w:val="Hyperlink"/>
            <w:rFonts w:eastAsia="Arial" w:cs="Arial"/>
            <w:noProof/>
          </w:rPr>
          <w:t>Technical Approach</w:t>
        </w:r>
        <w:r>
          <w:rPr>
            <w:noProof/>
            <w:webHidden/>
          </w:rPr>
          <w:tab/>
        </w:r>
        <w:r>
          <w:rPr>
            <w:noProof/>
            <w:webHidden/>
          </w:rPr>
          <w:fldChar w:fldCharType="begin"/>
        </w:r>
        <w:r>
          <w:rPr>
            <w:noProof/>
            <w:webHidden/>
          </w:rPr>
          <w:instrText xml:space="preserve"> PAGEREF _Toc473802517 \h </w:instrText>
        </w:r>
        <w:r>
          <w:rPr>
            <w:noProof/>
            <w:webHidden/>
          </w:rPr>
        </w:r>
        <w:r>
          <w:rPr>
            <w:noProof/>
            <w:webHidden/>
          </w:rPr>
          <w:fldChar w:fldCharType="separate"/>
        </w:r>
        <w:r>
          <w:rPr>
            <w:noProof/>
            <w:webHidden/>
          </w:rPr>
          <w:t>7</w:t>
        </w:r>
        <w:r>
          <w:rPr>
            <w:noProof/>
            <w:webHidden/>
          </w:rPr>
          <w:fldChar w:fldCharType="end"/>
        </w:r>
      </w:hyperlink>
    </w:p>
    <w:p w:rsidR="00611A10" w:rsidRPr="00747086" w:rsidRDefault="00611A10">
      <w:pPr>
        <w:pStyle w:val="TOC2"/>
        <w:tabs>
          <w:tab w:val="left" w:pos="1152"/>
        </w:tabs>
        <w:rPr>
          <w:rFonts w:ascii="Calibri" w:hAnsi="Calibri"/>
          <w:noProof/>
          <w:sz w:val="22"/>
          <w:szCs w:val="22"/>
        </w:rPr>
      </w:pPr>
      <w:hyperlink w:anchor="_Toc473802518" w:history="1">
        <w:r w:rsidRPr="00F861DA">
          <w:rPr>
            <w:rStyle w:val="Hyperlink"/>
            <w:rFonts w:eastAsia="Arial" w:cs="Arial"/>
            <w:noProof/>
          </w:rPr>
          <w:t>1.3</w:t>
        </w:r>
        <w:r w:rsidRPr="00747086">
          <w:rPr>
            <w:rFonts w:ascii="Calibri" w:hAnsi="Calibri"/>
            <w:noProof/>
            <w:sz w:val="22"/>
            <w:szCs w:val="22"/>
          </w:rPr>
          <w:tab/>
        </w:r>
        <w:r w:rsidRPr="00F861DA">
          <w:rPr>
            <w:rStyle w:val="Hyperlink"/>
            <w:rFonts w:eastAsia="Arial" w:cs="Arial"/>
            <w:noProof/>
          </w:rPr>
          <w:t>Appendix A - Actor Summary Definitions</w:t>
        </w:r>
        <w:r>
          <w:rPr>
            <w:noProof/>
            <w:webHidden/>
          </w:rPr>
          <w:tab/>
        </w:r>
        <w:r>
          <w:rPr>
            <w:noProof/>
            <w:webHidden/>
          </w:rPr>
          <w:fldChar w:fldCharType="begin"/>
        </w:r>
        <w:r>
          <w:rPr>
            <w:noProof/>
            <w:webHidden/>
          </w:rPr>
          <w:instrText xml:space="preserve"> PAGEREF _Toc473802518 \h </w:instrText>
        </w:r>
        <w:r>
          <w:rPr>
            <w:noProof/>
            <w:webHidden/>
          </w:rPr>
        </w:r>
        <w:r>
          <w:rPr>
            <w:noProof/>
            <w:webHidden/>
          </w:rPr>
          <w:fldChar w:fldCharType="separate"/>
        </w:r>
        <w:r>
          <w:rPr>
            <w:noProof/>
            <w:webHidden/>
          </w:rPr>
          <w:t>8</w:t>
        </w:r>
        <w:r>
          <w:rPr>
            <w:noProof/>
            <w:webHidden/>
          </w:rPr>
          <w:fldChar w:fldCharType="end"/>
        </w:r>
      </w:hyperlink>
    </w:p>
    <w:p w:rsidR="00611A10" w:rsidRPr="00747086" w:rsidRDefault="00611A10">
      <w:pPr>
        <w:pStyle w:val="TOC2"/>
        <w:tabs>
          <w:tab w:val="left" w:pos="1152"/>
        </w:tabs>
        <w:rPr>
          <w:rFonts w:ascii="Calibri" w:hAnsi="Calibri"/>
          <w:noProof/>
          <w:sz w:val="22"/>
          <w:szCs w:val="22"/>
        </w:rPr>
      </w:pPr>
      <w:hyperlink w:anchor="_Toc473802519" w:history="1">
        <w:r w:rsidRPr="00F861DA">
          <w:rPr>
            <w:rStyle w:val="Hyperlink"/>
            <w:rFonts w:eastAsia="Arial" w:cs="Arial"/>
            <w:noProof/>
          </w:rPr>
          <w:t>1.4</w:t>
        </w:r>
        <w:r w:rsidRPr="00747086">
          <w:rPr>
            <w:rFonts w:ascii="Calibri" w:hAnsi="Calibri"/>
            <w:noProof/>
            <w:sz w:val="22"/>
            <w:szCs w:val="22"/>
          </w:rPr>
          <w:tab/>
        </w:r>
        <w:r w:rsidRPr="00F861DA">
          <w:rPr>
            <w:rStyle w:val="Hyperlink"/>
            <w:rFonts w:eastAsia="Arial" w:cs="Arial"/>
            <w:noProof/>
          </w:rPr>
          <w:t>Appendix B - Transaction Summary Definitions</w:t>
        </w:r>
        <w:r>
          <w:rPr>
            <w:noProof/>
            <w:webHidden/>
          </w:rPr>
          <w:tab/>
        </w:r>
        <w:r>
          <w:rPr>
            <w:noProof/>
            <w:webHidden/>
          </w:rPr>
          <w:fldChar w:fldCharType="begin"/>
        </w:r>
        <w:r>
          <w:rPr>
            <w:noProof/>
            <w:webHidden/>
          </w:rPr>
          <w:instrText xml:space="preserve"> PAGEREF _Toc473802519 \h </w:instrText>
        </w:r>
        <w:r>
          <w:rPr>
            <w:noProof/>
            <w:webHidden/>
          </w:rPr>
        </w:r>
        <w:r>
          <w:rPr>
            <w:noProof/>
            <w:webHidden/>
          </w:rPr>
          <w:fldChar w:fldCharType="separate"/>
        </w:r>
        <w:r>
          <w:rPr>
            <w:noProof/>
            <w:webHidden/>
          </w:rPr>
          <w:t>8</w:t>
        </w:r>
        <w:r>
          <w:rPr>
            <w:noProof/>
            <w:webHidden/>
          </w:rPr>
          <w:fldChar w:fldCharType="end"/>
        </w:r>
      </w:hyperlink>
    </w:p>
    <w:p w:rsidR="00611A10" w:rsidRPr="00747086" w:rsidRDefault="00611A10">
      <w:pPr>
        <w:pStyle w:val="TOC2"/>
        <w:tabs>
          <w:tab w:val="left" w:pos="1152"/>
        </w:tabs>
        <w:rPr>
          <w:rFonts w:ascii="Calibri" w:hAnsi="Calibri"/>
          <w:noProof/>
          <w:sz w:val="22"/>
          <w:szCs w:val="22"/>
        </w:rPr>
      </w:pPr>
      <w:hyperlink w:anchor="_Toc473802520" w:history="1">
        <w:r w:rsidRPr="00F861DA">
          <w:rPr>
            <w:rStyle w:val="Hyperlink"/>
            <w:rFonts w:eastAsia="Arial" w:cs="Arial"/>
            <w:noProof/>
          </w:rPr>
          <w:t>1.5</w:t>
        </w:r>
        <w:r w:rsidRPr="00747086">
          <w:rPr>
            <w:rFonts w:ascii="Calibri" w:hAnsi="Calibri"/>
            <w:noProof/>
            <w:sz w:val="22"/>
            <w:szCs w:val="22"/>
          </w:rPr>
          <w:tab/>
        </w:r>
        <w:r w:rsidRPr="00F861DA">
          <w:rPr>
            <w:rStyle w:val="Hyperlink"/>
            <w:rFonts w:eastAsia="Arial" w:cs="Arial"/>
            <w:noProof/>
          </w:rPr>
          <w:t>Glossary</w:t>
        </w:r>
        <w:r>
          <w:rPr>
            <w:noProof/>
            <w:webHidden/>
          </w:rPr>
          <w:tab/>
        </w:r>
        <w:r>
          <w:rPr>
            <w:noProof/>
            <w:webHidden/>
          </w:rPr>
          <w:fldChar w:fldCharType="begin"/>
        </w:r>
        <w:r>
          <w:rPr>
            <w:noProof/>
            <w:webHidden/>
          </w:rPr>
          <w:instrText xml:space="preserve"> PAGEREF _Toc473802520 \h </w:instrText>
        </w:r>
        <w:r>
          <w:rPr>
            <w:noProof/>
            <w:webHidden/>
          </w:rPr>
        </w:r>
        <w:r>
          <w:rPr>
            <w:noProof/>
            <w:webHidden/>
          </w:rPr>
          <w:fldChar w:fldCharType="separate"/>
        </w:r>
        <w:r>
          <w:rPr>
            <w:noProof/>
            <w:webHidden/>
          </w:rPr>
          <w:t>8</w:t>
        </w:r>
        <w:r>
          <w:rPr>
            <w:noProof/>
            <w:webHidden/>
          </w:rPr>
          <w:fldChar w:fldCharType="end"/>
        </w:r>
      </w:hyperlink>
    </w:p>
    <w:p w:rsidR="00611A10" w:rsidRPr="00747086" w:rsidRDefault="00611A10">
      <w:pPr>
        <w:pStyle w:val="TOC3"/>
        <w:tabs>
          <w:tab w:val="left" w:pos="1584"/>
        </w:tabs>
        <w:rPr>
          <w:rFonts w:ascii="Calibri" w:hAnsi="Calibri"/>
          <w:noProof/>
          <w:sz w:val="22"/>
          <w:szCs w:val="22"/>
        </w:rPr>
      </w:pPr>
      <w:hyperlink w:anchor="_Toc473802521" w:history="1">
        <w:r w:rsidRPr="00F861DA">
          <w:rPr>
            <w:rStyle w:val="Hyperlink"/>
            <w:rFonts w:eastAsia="Arial" w:cs="Arial"/>
            <w:noProof/>
          </w:rPr>
          <w:t>1.5.1</w:t>
        </w:r>
        <w:r w:rsidRPr="00747086">
          <w:rPr>
            <w:rFonts w:ascii="Calibri" w:hAnsi="Calibri"/>
            <w:noProof/>
            <w:sz w:val="22"/>
            <w:szCs w:val="22"/>
          </w:rPr>
          <w:tab/>
        </w:r>
        <w:r w:rsidRPr="00F861DA">
          <w:rPr>
            <w:rStyle w:val="Hyperlink"/>
            <w:rFonts w:eastAsia="Arial" w:cs="Arial"/>
            <w:noProof/>
          </w:rPr>
          <w:t>Implantable Device</w:t>
        </w:r>
        <w:r>
          <w:rPr>
            <w:noProof/>
            <w:webHidden/>
          </w:rPr>
          <w:tab/>
        </w:r>
        <w:r>
          <w:rPr>
            <w:noProof/>
            <w:webHidden/>
          </w:rPr>
          <w:fldChar w:fldCharType="begin"/>
        </w:r>
        <w:r>
          <w:rPr>
            <w:noProof/>
            <w:webHidden/>
          </w:rPr>
          <w:instrText xml:space="preserve"> PAGEREF _Toc473802521 \h </w:instrText>
        </w:r>
        <w:r>
          <w:rPr>
            <w:noProof/>
            <w:webHidden/>
          </w:rPr>
        </w:r>
        <w:r>
          <w:rPr>
            <w:noProof/>
            <w:webHidden/>
          </w:rPr>
          <w:fldChar w:fldCharType="separate"/>
        </w:r>
        <w:r>
          <w:rPr>
            <w:noProof/>
            <w:webHidden/>
          </w:rPr>
          <w:t>8</w:t>
        </w:r>
        <w:r>
          <w:rPr>
            <w:noProof/>
            <w:webHidden/>
          </w:rPr>
          <w:fldChar w:fldCharType="end"/>
        </w:r>
      </w:hyperlink>
    </w:p>
    <w:p w:rsidR="00611A10" w:rsidRPr="00747086" w:rsidRDefault="00611A10">
      <w:pPr>
        <w:pStyle w:val="TOC3"/>
        <w:tabs>
          <w:tab w:val="left" w:pos="1584"/>
        </w:tabs>
        <w:rPr>
          <w:rFonts w:ascii="Calibri" w:hAnsi="Calibri"/>
          <w:noProof/>
          <w:sz w:val="22"/>
          <w:szCs w:val="22"/>
        </w:rPr>
      </w:pPr>
      <w:hyperlink w:anchor="_Toc473802522" w:history="1">
        <w:r w:rsidRPr="00F861DA">
          <w:rPr>
            <w:rStyle w:val="Hyperlink"/>
            <w:rFonts w:eastAsia="Arial" w:cs="Arial"/>
            <w:noProof/>
          </w:rPr>
          <w:t>1.5.2</w:t>
        </w:r>
        <w:r w:rsidRPr="00747086">
          <w:rPr>
            <w:rFonts w:ascii="Calibri" w:hAnsi="Calibri"/>
            <w:noProof/>
            <w:sz w:val="22"/>
            <w:szCs w:val="22"/>
          </w:rPr>
          <w:tab/>
        </w:r>
        <w:r w:rsidRPr="00F861DA">
          <w:rPr>
            <w:rStyle w:val="Hyperlink"/>
            <w:rFonts w:eastAsia="Arial" w:cs="Arial"/>
            <w:noProof/>
          </w:rPr>
          <w:t>UDI</w:t>
        </w:r>
        <w:r>
          <w:rPr>
            <w:noProof/>
            <w:webHidden/>
          </w:rPr>
          <w:tab/>
        </w:r>
        <w:r>
          <w:rPr>
            <w:noProof/>
            <w:webHidden/>
          </w:rPr>
          <w:fldChar w:fldCharType="begin"/>
        </w:r>
        <w:r>
          <w:rPr>
            <w:noProof/>
            <w:webHidden/>
          </w:rPr>
          <w:instrText xml:space="preserve"> PAGEREF _Toc473802522 \h </w:instrText>
        </w:r>
        <w:r>
          <w:rPr>
            <w:noProof/>
            <w:webHidden/>
          </w:rPr>
        </w:r>
        <w:r>
          <w:rPr>
            <w:noProof/>
            <w:webHidden/>
          </w:rPr>
          <w:fldChar w:fldCharType="separate"/>
        </w:r>
        <w:r>
          <w:rPr>
            <w:noProof/>
            <w:webHidden/>
          </w:rPr>
          <w:t>9</w:t>
        </w:r>
        <w:r>
          <w:rPr>
            <w:noProof/>
            <w:webHidden/>
          </w:rPr>
          <w:fldChar w:fldCharType="end"/>
        </w:r>
      </w:hyperlink>
    </w:p>
    <w:p w:rsidR="00611A10" w:rsidRPr="00747086" w:rsidRDefault="00611A10">
      <w:pPr>
        <w:pStyle w:val="TOC2"/>
        <w:tabs>
          <w:tab w:val="left" w:pos="1152"/>
        </w:tabs>
        <w:rPr>
          <w:rFonts w:ascii="Calibri" w:hAnsi="Calibri"/>
          <w:noProof/>
          <w:sz w:val="22"/>
          <w:szCs w:val="22"/>
        </w:rPr>
      </w:pPr>
      <w:hyperlink w:anchor="_Toc473802523" w:history="1">
        <w:r w:rsidRPr="00F861DA">
          <w:rPr>
            <w:rStyle w:val="Hyperlink"/>
            <w:rFonts w:eastAsia="Arial" w:cs="Arial"/>
            <w:noProof/>
          </w:rPr>
          <w:t>1.6</w:t>
        </w:r>
        <w:r w:rsidRPr="00747086">
          <w:rPr>
            <w:rFonts w:ascii="Calibri" w:hAnsi="Calibri"/>
            <w:noProof/>
            <w:sz w:val="22"/>
            <w:szCs w:val="22"/>
          </w:rPr>
          <w:tab/>
        </w:r>
        <w:r w:rsidRPr="00F861DA">
          <w:rPr>
            <w:rStyle w:val="Hyperlink"/>
            <w:rFonts w:eastAsia="Arial" w:cs="Arial"/>
            <w:noProof/>
          </w:rPr>
          <w:t>Volume I - Profiles</w:t>
        </w:r>
        <w:r>
          <w:rPr>
            <w:noProof/>
            <w:webHidden/>
          </w:rPr>
          <w:tab/>
        </w:r>
        <w:r>
          <w:rPr>
            <w:noProof/>
            <w:webHidden/>
          </w:rPr>
          <w:fldChar w:fldCharType="begin"/>
        </w:r>
        <w:r>
          <w:rPr>
            <w:noProof/>
            <w:webHidden/>
          </w:rPr>
          <w:instrText xml:space="preserve"> PAGEREF _Toc473802523 \h </w:instrText>
        </w:r>
        <w:r>
          <w:rPr>
            <w:noProof/>
            <w:webHidden/>
          </w:rPr>
        </w:r>
        <w:r>
          <w:rPr>
            <w:noProof/>
            <w:webHidden/>
          </w:rPr>
          <w:fldChar w:fldCharType="separate"/>
        </w:r>
        <w:r>
          <w:rPr>
            <w:noProof/>
            <w:webHidden/>
          </w:rPr>
          <w:t>9</w:t>
        </w:r>
        <w:r>
          <w:rPr>
            <w:noProof/>
            <w:webHidden/>
          </w:rPr>
          <w:fldChar w:fldCharType="end"/>
        </w:r>
      </w:hyperlink>
    </w:p>
    <w:p w:rsidR="00611A10" w:rsidRPr="00747086" w:rsidRDefault="00611A10">
      <w:pPr>
        <w:pStyle w:val="TOC3"/>
        <w:tabs>
          <w:tab w:val="left" w:pos="1584"/>
        </w:tabs>
        <w:rPr>
          <w:rFonts w:ascii="Calibri" w:hAnsi="Calibri"/>
          <w:noProof/>
          <w:sz w:val="22"/>
          <w:szCs w:val="22"/>
        </w:rPr>
      </w:pPr>
      <w:hyperlink w:anchor="_Toc473802524" w:history="1">
        <w:r w:rsidRPr="00F861DA">
          <w:rPr>
            <w:rStyle w:val="Hyperlink"/>
            <w:rFonts w:eastAsia="Arial" w:cs="Arial"/>
            <w:noProof/>
          </w:rPr>
          <w:t>1.6.1</w:t>
        </w:r>
        <w:r w:rsidRPr="00747086">
          <w:rPr>
            <w:rFonts w:ascii="Calibri" w:hAnsi="Calibri"/>
            <w:noProof/>
            <w:sz w:val="22"/>
            <w:szCs w:val="22"/>
          </w:rPr>
          <w:tab/>
        </w:r>
        <w:r w:rsidRPr="00F861DA">
          <w:rPr>
            <w:rStyle w:val="Hyperlink"/>
            <w:rFonts w:eastAsia="Arial" w:cs="Arial"/>
            <w:noProof/>
          </w:rPr>
          <w:t>1. PMDT profile</w:t>
        </w:r>
        <w:r>
          <w:rPr>
            <w:noProof/>
            <w:webHidden/>
          </w:rPr>
          <w:tab/>
        </w:r>
        <w:r>
          <w:rPr>
            <w:noProof/>
            <w:webHidden/>
          </w:rPr>
          <w:fldChar w:fldCharType="begin"/>
        </w:r>
        <w:r>
          <w:rPr>
            <w:noProof/>
            <w:webHidden/>
          </w:rPr>
          <w:instrText xml:space="preserve"> PAGEREF _Toc473802524 \h </w:instrText>
        </w:r>
        <w:r>
          <w:rPr>
            <w:noProof/>
            <w:webHidden/>
          </w:rPr>
        </w:r>
        <w:r>
          <w:rPr>
            <w:noProof/>
            <w:webHidden/>
          </w:rPr>
          <w:fldChar w:fldCharType="separate"/>
        </w:r>
        <w:r>
          <w:rPr>
            <w:noProof/>
            <w:webHidden/>
          </w:rPr>
          <w:t>9</w:t>
        </w:r>
        <w:r>
          <w:rPr>
            <w:noProof/>
            <w:webHidden/>
          </w:rPr>
          <w:fldChar w:fldCharType="end"/>
        </w:r>
      </w:hyperlink>
    </w:p>
    <w:p w:rsidR="00611A10" w:rsidRPr="00747086" w:rsidRDefault="00611A10">
      <w:pPr>
        <w:pStyle w:val="TOC4"/>
        <w:tabs>
          <w:tab w:val="left" w:pos="2160"/>
        </w:tabs>
        <w:rPr>
          <w:rFonts w:ascii="Calibri" w:hAnsi="Calibri"/>
          <w:noProof/>
          <w:sz w:val="22"/>
          <w:szCs w:val="22"/>
        </w:rPr>
      </w:pPr>
      <w:hyperlink w:anchor="_Toc473802525" w:history="1">
        <w:r w:rsidRPr="00F861DA">
          <w:rPr>
            <w:rStyle w:val="Hyperlink"/>
            <w:rFonts w:eastAsia="Arial" w:cs="Arial"/>
            <w:noProof/>
          </w:rPr>
          <w:t>1.6.1.1</w:t>
        </w:r>
        <w:r w:rsidRPr="00747086">
          <w:rPr>
            <w:rFonts w:ascii="Calibri" w:hAnsi="Calibri"/>
            <w:noProof/>
            <w:sz w:val="22"/>
            <w:szCs w:val="22"/>
          </w:rPr>
          <w:tab/>
        </w:r>
        <w:r w:rsidRPr="00F861DA">
          <w:rPr>
            <w:rStyle w:val="Hyperlink"/>
            <w:rFonts w:eastAsia="Arial" w:cs="Arial"/>
            <w:noProof/>
          </w:rPr>
          <w:t>1.1 PMDT Actors, Transaction, and Content Modules</w:t>
        </w:r>
        <w:r>
          <w:rPr>
            <w:noProof/>
            <w:webHidden/>
          </w:rPr>
          <w:tab/>
        </w:r>
        <w:r>
          <w:rPr>
            <w:noProof/>
            <w:webHidden/>
          </w:rPr>
          <w:fldChar w:fldCharType="begin"/>
        </w:r>
        <w:r>
          <w:rPr>
            <w:noProof/>
            <w:webHidden/>
          </w:rPr>
          <w:instrText xml:space="preserve"> PAGEREF _Toc473802525 \h </w:instrText>
        </w:r>
        <w:r>
          <w:rPr>
            <w:noProof/>
            <w:webHidden/>
          </w:rPr>
        </w:r>
        <w:r>
          <w:rPr>
            <w:noProof/>
            <w:webHidden/>
          </w:rPr>
          <w:fldChar w:fldCharType="separate"/>
        </w:r>
        <w:r>
          <w:rPr>
            <w:noProof/>
            <w:webHidden/>
          </w:rPr>
          <w:t>10</w:t>
        </w:r>
        <w:r>
          <w:rPr>
            <w:noProof/>
            <w:webHidden/>
          </w:rPr>
          <w:fldChar w:fldCharType="end"/>
        </w:r>
      </w:hyperlink>
    </w:p>
    <w:p w:rsidR="00611A10" w:rsidRPr="00747086" w:rsidRDefault="00611A10">
      <w:pPr>
        <w:pStyle w:val="TOC4"/>
        <w:tabs>
          <w:tab w:val="left" w:pos="2160"/>
        </w:tabs>
        <w:rPr>
          <w:rFonts w:ascii="Calibri" w:hAnsi="Calibri"/>
          <w:noProof/>
          <w:sz w:val="22"/>
          <w:szCs w:val="22"/>
        </w:rPr>
      </w:pPr>
      <w:hyperlink w:anchor="_Toc473802526" w:history="1">
        <w:r w:rsidRPr="00F861DA">
          <w:rPr>
            <w:rStyle w:val="Hyperlink"/>
            <w:rFonts w:eastAsia="Arial" w:cs="Arial"/>
            <w:noProof/>
          </w:rPr>
          <w:t>1.6.1.2</w:t>
        </w:r>
        <w:r w:rsidRPr="00747086">
          <w:rPr>
            <w:rFonts w:ascii="Calibri" w:hAnsi="Calibri"/>
            <w:noProof/>
            <w:sz w:val="22"/>
            <w:szCs w:val="22"/>
          </w:rPr>
          <w:tab/>
        </w:r>
        <w:r w:rsidRPr="00F861DA">
          <w:rPr>
            <w:rStyle w:val="Hyperlink"/>
            <w:rFonts w:eastAsia="Arial" w:cs="Arial"/>
            <w:noProof/>
          </w:rPr>
          <w:t>1.2 Actor Options</w:t>
        </w:r>
        <w:r>
          <w:rPr>
            <w:noProof/>
            <w:webHidden/>
          </w:rPr>
          <w:tab/>
        </w:r>
        <w:r>
          <w:rPr>
            <w:noProof/>
            <w:webHidden/>
          </w:rPr>
          <w:fldChar w:fldCharType="begin"/>
        </w:r>
        <w:r>
          <w:rPr>
            <w:noProof/>
            <w:webHidden/>
          </w:rPr>
          <w:instrText xml:space="preserve"> PAGEREF _Toc473802526 \h </w:instrText>
        </w:r>
        <w:r>
          <w:rPr>
            <w:noProof/>
            <w:webHidden/>
          </w:rPr>
        </w:r>
        <w:r>
          <w:rPr>
            <w:noProof/>
            <w:webHidden/>
          </w:rPr>
          <w:fldChar w:fldCharType="separate"/>
        </w:r>
        <w:r>
          <w:rPr>
            <w:noProof/>
            <w:webHidden/>
          </w:rPr>
          <w:t>16</w:t>
        </w:r>
        <w:r>
          <w:rPr>
            <w:noProof/>
            <w:webHidden/>
          </w:rPr>
          <w:fldChar w:fldCharType="end"/>
        </w:r>
      </w:hyperlink>
    </w:p>
    <w:p w:rsidR="00611A10" w:rsidRPr="00747086" w:rsidRDefault="00611A10">
      <w:pPr>
        <w:pStyle w:val="TOC4"/>
        <w:tabs>
          <w:tab w:val="left" w:pos="2160"/>
        </w:tabs>
        <w:rPr>
          <w:rFonts w:ascii="Calibri" w:hAnsi="Calibri"/>
          <w:noProof/>
          <w:sz w:val="22"/>
          <w:szCs w:val="22"/>
        </w:rPr>
      </w:pPr>
      <w:hyperlink w:anchor="_Toc473802527" w:history="1">
        <w:r w:rsidRPr="00F861DA">
          <w:rPr>
            <w:rStyle w:val="Hyperlink"/>
            <w:rFonts w:eastAsia="Arial" w:cs="Arial"/>
            <w:noProof/>
          </w:rPr>
          <w:t>1.6.1.3</w:t>
        </w:r>
        <w:r w:rsidRPr="00747086">
          <w:rPr>
            <w:rFonts w:ascii="Calibri" w:hAnsi="Calibri"/>
            <w:noProof/>
            <w:sz w:val="22"/>
            <w:szCs w:val="22"/>
          </w:rPr>
          <w:tab/>
        </w:r>
        <w:r w:rsidRPr="00F861DA">
          <w:rPr>
            <w:rStyle w:val="Hyperlink"/>
            <w:rFonts w:eastAsia="Arial" w:cs="Arial"/>
            <w:noProof/>
          </w:rPr>
          <w:t>1.3 Required Actor Groupings</w:t>
        </w:r>
        <w:r>
          <w:rPr>
            <w:noProof/>
            <w:webHidden/>
          </w:rPr>
          <w:tab/>
        </w:r>
        <w:r>
          <w:rPr>
            <w:noProof/>
            <w:webHidden/>
          </w:rPr>
          <w:fldChar w:fldCharType="begin"/>
        </w:r>
        <w:r>
          <w:rPr>
            <w:noProof/>
            <w:webHidden/>
          </w:rPr>
          <w:instrText xml:space="preserve"> PAGEREF _Toc473802527 \h </w:instrText>
        </w:r>
        <w:r>
          <w:rPr>
            <w:noProof/>
            <w:webHidden/>
          </w:rPr>
        </w:r>
        <w:r>
          <w:rPr>
            <w:noProof/>
            <w:webHidden/>
          </w:rPr>
          <w:fldChar w:fldCharType="separate"/>
        </w:r>
        <w:r>
          <w:rPr>
            <w:noProof/>
            <w:webHidden/>
          </w:rPr>
          <w:t>16</w:t>
        </w:r>
        <w:r>
          <w:rPr>
            <w:noProof/>
            <w:webHidden/>
          </w:rPr>
          <w:fldChar w:fldCharType="end"/>
        </w:r>
      </w:hyperlink>
    </w:p>
    <w:p w:rsidR="00611A10" w:rsidRPr="00747086" w:rsidRDefault="00611A10">
      <w:pPr>
        <w:pStyle w:val="TOC4"/>
        <w:tabs>
          <w:tab w:val="left" w:pos="2160"/>
        </w:tabs>
        <w:rPr>
          <w:rFonts w:ascii="Calibri" w:hAnsi="Calibri"/>
          <w:noProof/>
          <w:sz w:val="22"/>
          <w:szCs w:val="22"/>
        </w:rPr>
      </w:pPr>
      <w:hyperlink w:anchor="_Toc473802528" w:history="1">
        <w:r w:rsidRPr="00F861DA">
          <w:rPr>
            <w:rStyle w:val="Hyperlink"/>
            <w:rFonts w:eastAsia="Arial" w:cs="Arial"/>
            <w:noProof/>
          </w:rPr>
          <w:t>1.6.1.4</w:t>
        </w:r>
        <w:r w:rsidRPr="00747086">
          <w:rPr>
            <w:rFonts w:ascii="Calibri" w:hAnsi="Calibri"/>
            <w:noProof/>
            <w:sz w:val="22"/>
            <w:szCs w:val="22"/>
          </w:rPr>
          <w:tab/>
        </w:r>
        <w:r w:rsidRPr="00F861DA">
          <w:rPr>
            <w:rStyle w:val="Hyperlink"/>
            <w:rFonts w:eastAsia="Arial" w:cs="Arial"/>
            <w:noProof/>
          </w:rPr>
          <w:t>1.4 PDMT Overview</w:t>
        </w:r>
        <w:r>
          <w:rPr>
            <w:noProof/>
            <w:webHidden/>
          </w:rPr>
          <w:tab/>
        </w:r>
        <w:r>
          <w:rPr>
            <w:noProof/>
            <w:webHidden/>
          </w:rPr>
          <w:fldChar w:fldCharType="begin"/>
        </w:r>
        <w:r>
          <w:rPr>
            <w:noProof/>
            <w:webHidden/>
          </w:rPr>
          <w:instrText xml:space="preserve"> PAGEREF _Toc473802528 \h </w:instrText>
        </w:r>
        <w:r>
          <w:rPr>
            <w:noProof/>
            <w:webHidden/>
          </w:rPr>
        </w:r>
        <w:r>
          <w:rPr>
            <w:noProof/>
            <w:webHidden/>
          </w:rPr>
          <w:fldChar w:fldCharType="separate"/>
        </w:r>
        <w:r>
          <w:rPr>
            <w:noProof/>
            <w:webHidden/>
          </w:rPr>
          <w:t>18</w:t>
        </w:r>
        <w:r>
          <w:rPr>
            <w:noProof/>
            <w:webHidden/>
          </w:rPr>
          <w:fldChar w:fldCharType="end"/>
        </w:r>
      </w:hyperlink>
    </w:p>
    <w:p w:rsidR="00611A10" w:rsidRPr="00747086" w:rsidRDefault="00611A10">
      <w:pPr>
        <w:pStyle w:val="TOC4"/>
        <w:tabs>
          <w:tab w:val="left" w:pos="2160"/>
        </w:tabs>
        <w:rPr>
          <w:rFonts w:ascii="Calibri" w:hAnsi="Calibri"/>
          <w:noProof/>
          <w:sz w:val="22"/>
          <w:szCs w:val="22"/>
        </w:rPr>
      </w:pPr>
      <w:hyperlink w:anchor="_Toc473802529" w:history="1">
        <w:r w:rsidRPr="00F861DA">
          <w:rPr>
            <w:rStyle w:val="Hyperlink"/>
            <w:rFonts w:eastAsia="Arial" w:cs="Arial"/>
            <w:noProof/>
          </w:rPr>
          <w:t>1.6.1.5</w:t>
        </w:r>
        <w:r w:rsidRPr="00747086">
          <w:rPr>
            <w:rFonts w:ascii="Calibri" w:hAnsi="Calibri"/>
            <w:noProof/>
            <w:sz w:val="22"/>
            <w:szCs w:val="22"/>
          </w:rPr>
          <w:tab/>
        </w:r>
        <w:r w:rsidRPr="00F861DA">
          <w:rPr>
            <w:rStyle w:val="Hyperlink"/>
            <w:rFonts w:eastAsia="Arial" w:cs="Arial"/>
            <w:noProof/>
          </w:rPr>
          <w:t>1.5 Security Consideration</w:t>
        </w:r>
        <w:r>
          <w:rPr>
            <w:noProof/>
            <w:webHidden/>
          </w:rPr>
          <w:tab/>
        </w:r>
        <w:r>
          <w:rPr>
            <w:noProof/>
            <w:webHidden/>
          </w:rPr>
          <w:fldChar w:fldCharType="begin"/>
        </w:r>
        <w:r>
          <w:rPr>
            <w:noProof/>
            <w:webHidden/>
          </w:rPr>
          <w:instrText xml:space="preserve"> PAGEREF _Toc473802529 \h </w:instrText>
        </w:r>
        <w:r>
          <w:rPr>
            <w:noProof/>
            <w:webHidden/>
          </w:rPr>
        </w:r>
        <w:r>
          <w:rPr>
            <w:noProof/>
            <w:webHidden/>
          </w:rPr>
          <w:fldChar w:fldCharType="separate"/>
        </w:r>
        <w:r>
          <w:rPr>
            <w:noProof/>
            <w:webHidden/>
          </w:rPr>
          <w:t>30</w:t>
        </w:r>
        <w:r>
          <w:rPr>
            <w:noProof/>
            <w:webHidden/>
          </w:rPr>
          <w:fldChar w:fldCharType="end"/>
        </w:r>
      </w:hyperlink>
    </w:p>
    <w:p w:rsidR="00611A10" w:rsidRPr="00747086" w:rsidRDefault="00611A10">
      <w:pPr>
        <w:pStyle w:val="TOC4"/>
        <w:tabs>
          <w:tab w:val="left" w:pos="2160"/>
        </w:tabs>
        <w:rPr>
          <w:rFonts w:ascii="Calibri" w:hAnsi="Calibri"/>
          <w:noProof/>
          <w:sz w:val="22"/>
          <w:szCs w:val="22"/>
        </w:rPr>
      </w:pPr>
      <w:hyperlink w:anchor="_Toc473802530" w:history="1">
        <w:r w:rsidRPr="00F861DA">
          <w:rPr>
            <w:rStyle w:val="Hyperlink"/>
            <w:rFonts w:eastAsia="Arial" w:cs="Arial"/>
            <w:noProof/>
          </w:rPr>
          <w:t>1.6.1.6</w:t>
        </w:r>
        <w:r w:rsidRPr="00747086">
          <w:rPr>
            <w:rFonts w:ascii="Calibri" w:hAnsi="Calibri"/>
            <w:noProof/>
            <w:sz w:val="22"/>
            <w:szCs w:val="22"/>
          </w:rPr>
          <w:tab/>
        </w:r>
        <w:r w:rsidRPr="00F861DA">
          <w:rPr>
            <w:rStyle w:val="Hyperlink"/>
            <w:rFonts w:eastAsia="Arial" w:cs="Arial"/>
            <w:noProof/>
          </w:rPr>
          <w:t>1.6 Cross Profile Considerations</w:t>
        </w:r>
        <w:r>
          <w:rPr>
            <w:noProof/>
            <w:webHidden/>
          </w:rPr>
          <w:tab/>
        </w:r>
        <w:r>
          <w:rPr>
            <w:noProof/>
            <w:webHidden/>
          </w:rPr>
          <w:fldChar w:fldCharType="begin"/>
        </w:r>
        <w:r>
          <w:rPr>
            <w:noProof/>
            <w:webHidden/>
          </w:rPr>
          <w:instrText xml:space="preserve"> PAGEREF _Toc473802530 \h </w:instrText>
        </w:r>
        <w:r>
          <w:rPr>
            <w:noProof/>
            <w:webHidden/>
          </w:rPr>
        </w:r>
        <w:r>
          <w:rPr>
            <w:noProof/>
            <w:webHidden/>
          </w:rPr>
          <w:fldChar w:fldCharType="separate"/>
        </w:r>
        <w:r>
          <w:rPr>
            <w:noProof/>
            <w:webHidden/>
          </w:rPr>
          <w:t>31</w:t>
        </w:r>
        <w:r>
          <w:rPr>
            <w:noProof/>
            <w:webHidden/>
          </w:rPr>
          <w:fldChar w:fldCharType="end"/>
        </w:r>
      </w:hyperlink>
    </w:p>
    <w:p w:rsidR="00D936B0" w:rsidRDefault="005641D9" w:rsidP="00D936B0">
      <w:pPr>
        <w:rPr>
          <w:sz w:val="20"/>
        </w:rPr>
        <w:sectPr w:rsidR="00D936B0">
          <w:pgSz w:w="11902" w:h="16835"/>
          <w:pgMar w:top="1080" w:right="1080" w:bottom="1080" w:left="1080" w:header="720" w:footer="720" w:gutter="0"/>
          <w:cols w:space="720"/>
        </w:sectPr>
      </w:pPr>
      <w:r>
        <w:rPr>
          <w:sz w:val="20"/>
        </w:rPr>
        <w:fldChar w:fldCharType="end"/>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Editors: Ioana Singureanu (VHA), Denise Downing (AORN)</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Reviewers: </w:t>
      </w:r>
      <w:proofErr w:type="spellStart"/>
      <w:r>
        <w:rPr>
          <w:rFonts w:ascii="Verdana" w:eastAsia="Verdana" w:hAnsi="Verdana" w:cs="Verdana"/>
          <w:color w:val="000000"/>
          <w:sz w:val="20"/>
        </w:rPr>
        <w:t>ChrisMelo</w:t>
      </w:r>
      <w:proofErr w:type="spellEnd"/>
      <w:r>
        <w:rPr>
          <w:rFonts w:ascii="Verdana" w:eastAsia="Verdana" w:hAnsi="Verdana" w:cs="Verdana"/>
          <w:color w:val="000000"/>
          <w:sz w:val="20"/>
        </w:rPr>
        <w:t xml:space="preserve"> (Philips Medical Systems), John Rhoades (Philips Medical Systems), Amit </w:t>
      </w:r>
      <w:proofErr w:type="spellStart"/>
      <w:r>
        <w:rPr>
          <w:rFonts w:ascii="Verdana" w:eastAsia="Verdana" w:hAnsi="Verdana" w:cs="Verdana"/>
          <w:color w:val="000000"/>
          <w:sz w:val="20"/>
        </w:rPr>
        <w:t>Popat</w:t>
      </w:r>
      <w:proofErr w:type="spellEnd"/>
      <w:r>
        <w:rPr>
          <w:rFonts w:ascii="Verdana" w:eastAsia="Verdana" w:hAnsi="Verdana" w:cs="Verdana"/>
          <w:color w:val="000000"/>
          <w:sz w:val="20"/>
        </w:rPr>
        <w:t xml:space="preserve"> (Epic)</w:t>
      </w:r>
    </w:p>
    <w:p w:rsidR="00D936B0" w:rsidRDefault="00D936B0" w:rsidP="00D936B0">
      <w:pPr>
        <w:rPr>
          <w:color w:val="000000"/>
          <w:sz w:val="20"/>
        </w:rPr>
      </w:pPr>
    </w:p>
    <w:p w:rsidR="00D936B0" w:rsidRDefault="00D936B0" w:rsidP="00D936B0">
      <w:pPr>
        <w:pStyle w:val="Heading2"/>
        <w:rPr>
          <w:rFonts w:eastAsia="Arial" w:cs="Arial"/>
          <w:color w:val="004080"/>
        </w:rPr>
      </w:pPr>
      <w:r>
        <w:rPr>
          <w:rFonts w:eastAsia="Arial" w:cs="Arial"/>
          <w:color w:val="0F0F0F"/>
          <w:szCs w:val="28"/>
        </w:rPr>
        <w:t xml:space="preserve"> </w:t>
      </w:r>
      <w:bookmarkStart w:id="1" w:name="INTRODUCTION_TO_THIS_SUPPLEMENT_START"/>
      <w:bookmarkEnd w:id="1"/>
      <w:r>
        <w:rPr>
          <w:rFonts w:eastAsia="Arial" w:cs="Arial"/>
          <w:color w:val="0F0F0F"/>
          <w:szCs w:val="28"/>
        </w:rPr>
        <w:t xml:space="preserve"> </w:t>
      </w:r>
      <w:r>
        <w:rPr>
          <w:rFonts w:eastAsia="Arial" w:cs="Arial"/>
          <w:color w:val="004080"/>
          <w:szCs w:val="28"/>
        </w:rPr>
        <w:t xml:space="preserve"> </w:t>
      </w:r>
      <w:bookmarkStart w:id="2" w:name="_Toc473800090"/>
      <w:bookmarkStart w:id="3" w:name="_Toc473802509"/>
      <w:r>
        <w:rPr>
          <w:rFonts w:eastAsia="Arial" w:cs="Arial"/>
          <w:color w:val="004080"/>
          <w:szCs w:val="28"/>
        </w:rPr>
        <w:t>Introduction to this Supplement</w:t>
      </w:r>
      <w:bookmarkEnd w:id="2"/>
      <w:bookmarkEnd w:id="3"/>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Point-of-Care Medical Device Tracking (PMDT) profile will close the loop on data acquisition at the point-of-care in support of reporting data about implantable medical devices (e.g., pacemaker, titanium plates) and from medical devices (e.g. vital sign monitors, pulse oximeters, blood glucose monitors) during a procedure (e.g., Continuous Pulse Oximetry - 4A19XCZ, Insertion Pacemaker - 0JH607Z, Open Reduction Internal Fixation Elbow - 0PSJ04Z).</w:t>
      </w:r>
    </w:p>
    <w:p w:rsidR="00D936B0" w:rsidRDefault="00D936B0" w:rsidP="00D936B0">
      <w:pPr>
        <w:rPr>
          <w:rFonts w:ascii="Verdana" w:eastAsia="Verdana" w:hAnsi="Verdana" w:cs="Verdana"/>
          <w:color w:val="000000"/>
          <w:sz w:val="20"/>
        </w:rPr>
      </w:pPr>
    </w:p>
    <w:p w:rsidR="00D936B0" w:rsidRDefault="00D936B0" w:rsidP="00424ABC">
      <w:pPr>
        <w:numPr>
          <w:ilvl w:val="0"/>
          <w:numId w:val="14"/>
        </w:numPr>
        <w:spacing w:before="0"/>
        <w:ind w:left="360" w:hanging="360"/>
        <w:rPr>
          <w:rFonts w:ascii="Verdana" w:eastAsia="Verdana" w:hAnsi="Verdana" w:cs="Verdana"/>
          <w:color w:val="000000"/>
          <w:sz w:val="20"/>
        </w:rPr>
      </w:pPr>
      <w:r>
        <w:rPr>
          <w:rFonts w:ascii="Verdana" w:eastAsia="Verdana" w:hAnsi="Verdana" w:cs="Verdana"/>
          <w:color w:val="000000"/>
          <w:sz w:val="20"/>
        </w:rPr>
        <w:t>Medical device measurements, settings, status, and alarms are transmitted to patient care system (e.g. ICU flowsheet) using existing standard transaction (e.g. IHE PCD-01 transactions based on HL7 Version 2. 7 ORU_R01). Sometimes, these transactions include only the device identification without patient identification context and thus device information cannot be assigned correctly by the receiving system to a patient record. This means that the receiving system (implementing Device Observation Consumer – DOC actor) is unable to match the device data with the correct patient. This leads to missing or erroneous data and could further lead to patient safety issues.</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424ABC">
      <w:pPr>
        <w:numPr>
          <w:ilvl w:val="0"/>
          <w:numId w:val="15"/>
        </w:numPr>
        <w:spacing w:before="0"/>
        <w:ind w:left="360" w:hanging="360"/>
        <w:rPr>
          <w:rFonts w:ascii="Verdana" w:eastAsia="Verdana" w:hAnsi="Verdana" w:cs="Verdana"/>
          <w:color w:val="000000"/>
          <w:sz w:val="20"/>
        </w:rPr>
      </w:pPr>
      <w:r>
        <w:rPr>
          <w:rFonts w:ascii="Verdana" w:eastAsia="Verdana" w:hAnsi="Verdana" w:cs="Verdana"/>
          <w:color w:val="000000"/>
          <w:sz w:val="20"/>
        </w:rPr>
        <w:t>Implantable life-sustaining or life-supporting devices must be tracked to the patient and recorded along with procedure in the EHR to meet Meaningful Use 2015 certifications criteria. This information is necessary to address adverse events and recall notices specify to a device instance (based on device unique device identified using the FDA-specified UDI in the US). Currently we do not have a standard-based mechanism to capture the information consistently across care setting (e.g. hospital Operating Room, cardiology clinic, orthopedic surgery clinic).</w:t>
      </w:r>
    </w:p>
    <w:p w:rsidR="00D936B0" w:rsidRDefault="00D936B0" w:rsidP="00424ABC">
      <w:pPr>
        <w:numPr>
          <w:ilvl w:val="0"/>
          <w:numId w:val="15"/>
        </w:numPr>
        <w:spacing w:before="0"/>
        <w:ind w:left="360" w:hanging="360"/>
        <w:rPr>
          <w:rFonts w:ascii="Verdana" w:eastAsia="Verdana" w:hAnsi="Verdana" w:cs="Verdana"/>
          <w:color w:val="000000"/>
          <w:sz w:val="20"/>
        </w:rPr>
      </w:pPr>
      <w:r>
        <w:rPr>
          <w:rFonts w:ascii="Verdana" w:eastAsia="Verdana" w:hAnsi="Verdana" w:cs="Verdana"/>
          <w:color w:val="000000"/>
          <w:sz w:val="20"/>
        </w:rPr>
        <w:t>Medical device data may be persisted to the patient’s chart (if “validated/accepted” by clinicians), used for decision support, and exchange with other providers across the continuum of care (e.g. as referrals, transfer, discharge summary documents based on HL7 Consolidated CDA).</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Implantable medical devices are essential for the treatment and management of a wide variety of medical conditions. These devices are costly and concerns about illegitimate (i.e., counterfeit, stolen) products being used for patient care has become a global issue. Post-market surveillance of implantable medical devices can be challenging due to the longevity of the patient and the medical device unless there is a reliable implant tracking method. In 2013, the United States Food and Drug Administration (FDA) issued a unique device identifier (UDI) system designed to identify and track implantable medical devices throughout their distribution and use in the United States. The EU will be developing and </w:t>
      </w:r>
      <w:r>
        <w:rPr>
          <w:rFonts w:ascii="Verdana" w:eastAsia="Verdana" w:hAnsi="Verdana" w:cs="Verdana"/>
          <w:color w:val="000000"/>
          <w:sz w:val="20"/>
        </w:rPr>
        <w:lastRenderedPageBreak/>
        <w:t>adopting similar legislation. The desire is to combine data from premarket approval with post-market settings to help address issues of cost and concerns about illegitimate products and to gain understanding of performance and clinical outcomes of implantable medical devices.</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manufacturer supplies a unique computer-readable identifier on the label of implantable medical devices to enable traceability of where the implantable medical device has been distributed. Unfortunately, it does not enable standardized data exchange from healthcare organizations inventory management systems (IMS) to an EHR and then to a national registry, where activities occur such as infection prevention or guideline development to protect patients from hospital acquired infections (HAIs). The inability to track a medical device from premarket through post-market surveillance systems for adverse event reporting, recalls, corrections, removals/revisions, continued evaluation on safety, effectiveness and reliability of device for intended use, due to the lack of standards available to electronically share the UDI data, makes post-market surveillance of implantable medical devices challenging.</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Currently, healthcare organizations collect data on healthcare-associated infections (HAI) caused by certain medical devices (i.e., central venous catheters). Implantable medical device data is collected in a variety of ways, manually entered or partial look up in the electronic health record (EHR), manually entered in an EHR tab that doesn’t become part of the patients EHR, or manually on a study or registry log that is aggregated by a healthcare organization’s Quality Department or special study coordinator that is sent to the national registry. Inoperability of electronic data, manual data entry, and data manipulation lends itself to human error and inaccurate data capture leading to healthcare inefficiencies and patient safety errors.</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Implantable medical devices enter healthcare organizations through a variety of methods. No matter the method used to requisition the implantable medical device, once it arrives at the healthcare organization supply chain, inventory control personnel scan the implantable medical device which adds it into the healthcare organization’s inventory and master item file. The UDI, which is embedded in one of the barcodes on the package, is not accepted by the IMS system. The IMS typically only accepts the global trade identification number (GTIN) from the scanned barcode. At the point of use the clinician scans the barcode on the implantable medical device package, if the healthcare organization has an automated identification and data capture (AIDC) technology. Or the clinician manually enters the UDI data into the EHR.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If the clinician has a scanner and finds the correctly formatted barcode, the scanner accepts the UDI. The barcode scanner and EHR system exchange the UDI data and the data becomes part of the patient’s EHR. The EHRs UDI data cannot be exchanged with the IMS for the healthcare organizations business processes because different data standards are being used on the device packaging that can’t be used by the IMS. By transforming the information that is stored in the different barcode formats into a standardized format, healthcare organization’s IMS and EHRs can become interoperable and standardized submission of that data can be exchanged with a national registry or payer organizations.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Implantable medical device failures, infections, or complications cost healthcare organizations and payer associations thousands of dollars. The benefits of this profile will improve patient safety, remove clinicians from manual data entry, foster accurate data capture, and provide an approach for implantable medical device collection to a national </w:t>
      </w:r>
      <w:r>
        <w:rPr>
          <w:rFonts w:ascii="Verdana" w:eastAsia="Verdana" w:hAnsi="Verdana" w:cs="Verdana"/>
          <w:color w:val="000000"/>
          <w:sz w:val="20"/>
        </w:rPr>
        <w:lastRenderedPageBreak/>
        <w:t>registry. This profile will produce the technical specifications for the exchange of implantable medical device data from the various healthcare information systems using the UDI barcode data to exchange with a national registry to track implantable medical device safety, effectiveness, and rates of infection.</w:t>
      </w:r>
    </w:p>
    <w:p w:rsidR="00D936B0" w:rsidRDefault="00D936B0" w:rsidP="00D936B0">
      <w:pPr>
        <w:rPr>
          <w:color w:val="000000"/>
          <w:sz w:val="20"/>
        </w:rPr>
      </w:pPr>
    </w:p>
    <w:p w:rsidR="00D936B0" w:rsidRDefault="00D936B0" w:rsidP="00D936B0">
      <w:pPr>
        <w:pStyle w:val="Heading3"/>
        <w:rPr>
          <w:rFonts w:eastAsia="Arial" w:cs="Arial"/>
          <w:color w:val="004080"/>
          <w:sz w:val="26"/>
          <w:szCs w:val="26"/>
        </w:rPr>
      </w:pPr>
      <w:r>
        <w:rPr>
          <w:rFonts w:eastAsia="Arial" w:cs="Arial"/>
          <w:color w:val="0F0F0F"/>
          <w:sz w:val="26"/>
          <w:szCs w:val="26"/>
        </w:rPr>
        <w:t xml:space="preserve"> </w:t>
      </w:r>
      <w:bookmarkStart w:id="4" w:name="OPEN__ISSUES_AND_QUESTIONS_START"/>
      <w:bookmarkEnd w:id="4"/>
      <w:r>
        <w:rPr>
          <w:rFonts w:eastAsia="Arial" w:cs="Arial"/>
          <w:color w:val="0F0F0F"/>
          <w:sz w:val="26"/>
          <w:szCs w:val="26"/>
        </w:rPr>
        <w:t xml:space="preserve"> </w:t>
      </w:r>
      <w:r>
        <w:rPr>
          <w:rFonts w:eastAsia="Arial" w:cs="Arial"/>
          <w:color w:val="004080"/>
          <w:sz w:val="26"/>
          <w:szCs w:val="26"/>
        </w:rPr>
        <w:t xml:space="preserve"> </w:t>
      </w:r>
      <w:bookmarkStart w:id="5" w:name="_Toc473800091"/>
      <w:bookmarkStart w:id="6" w:name="_Toc473802510"/>
      <w:r>
        <w:rPr>
          <w:rFonts w:eastAsia="Arial" w:cs="Arial"/>
          <w:color w:val="004080"/>
          <w:sz w:val="26"/>
          <w:szCs w:val="26"/>
        </w:rPr>
        <w:t>Open  Issues and Questions</w:t>
      </w:r>
      <w:bookmarkEnd w:id="5"/>
      <w:bookmarkEnd w:id="6"/>
      <w:r>
        <w:rPr>
          <w:rFonts w:eastAsia="Arial" w:cs="Arial"/>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issues are outstanding:</w:t>
      </w:r>
    </w:p>
    <w:p w:rsidR="00D936B0" w:rsidRDefault="00D936B0" w:rsidP="00D936B0">
      <w:pPr>
        <w:rPr>
          <w:color w:val="000000"/>
          <w:sz w:val="20"/>
        </w:rPr>
      </w:pPr>
    </w:p>
    <w:p w:rsidR="00D936B0" w:rsidRDefault="00D936B0" w:rsidP="00D936B0">
      <w:pPr>
        <w:pStyle w:val="Heading5"/>
        <w:rPr>
          <w:rFonts w:eastAsia="Arial" w:cs="Arial"/>
          <w:i/>
          <w:color w:val="004080"/>
          <w:sz w:val="26"/>
          <w:szCs w:val="26"/>
        </w:rPr>
      </w:pPr>
      <w:bookmarkStart w:id="7" w:name="_Toc473800092"/>
      <w:r>
        <w:rPr>
          <w:rFonts w:eastAsia="Arial" w:cs="Arial"/>
          <w:i/>
          <w:color w:val="0F0F0F"/>
          <w:sz w:val="26"/>
          <w:szCs w:val="26"/>
        </w:rPr>
        <w:t>Actor Options</w:t>
      </w:r>
      <w:bookmarkEnd w:id="7"/>
      <w:r>
        <w:rPr>
          <w:rFonts w:eastAsia="Arial" w:cs="Arial"/>
          <w:i/>
          <w:color w:val="0F0F0F"/>
          <w:sz w:val="26"/>
          <w:szCs w:val="26"/>
        </w:rPr>
        <w:t xml:space="preserve"> </w:t>
      </w:r>
    </w:p>
    <w:p w:rsidR="00D936B0" w:rsidRDefault="005E425D" w:rsidP="00D936B0">
      <w:pPr>
        <w:rPr>
          <w:rFonts w:ascii="Verdana" w:eastAsia="Verdana" w:hAnsi="Verdana" w:cs="Verdana"/>
          <w:color w:val="000000"/>
          <w:sz w:val="20"/>
        </w:rPr>
      </w:pPr>
      <w:r>
        <w:rPr>
          <w:rFonts w:ascii="Verdana" w:eastAsia="Verdana" w:hAnsi="Verdana" w:cs="Verdana"/>
          <w:color w:val="000000"/>
          <w:sz w:val="20"/>
        </w:rPr>
        <w:t>Do</w:t>
      </w:r>
      <w:r w:rsidR="00D936B0">
        <w:rPr>
          <w:rFonts w:ascii="Verdana" w:eastAsia="Verdana" w:hAnsi="Verdana" w:cs="Verdana"/>
          <w:color w:val="000000"/>
          <w:sz w:val="20"/>
        </w:rPr>
        <w:t xml:space="preserve"> we need </w:t>
      </w:r>
      <w:hyperlink w:anchor="BKM_C0E96CED_3629_4E07_8E78_05057EA75CE2" w:history="1">
        <w:r w:rsidR="00D936B0">
          <w:rPr>
            <w:rFonts w:ascii="Verdana" w:eastAsia="Verdana" w:hAnsi="Verdana" w:cs="Verdana"/>
            <w:color w:val="0000FF"/>
            <w:sz w:val="20"/>
            <w:u w:val="single"/>
          </w:rPr>
          <w:t>options</w:t>
        </w:r>
      </w:hyperlink>
      <w:r w:rsidR="00D936B0">
        <w:rPr>
          <w:rFonts w:ascii="Verdana" w:eastAsia="Verdana" w:hAnsi="Verdana" w:cs="Verdana"/>
          <w:color w:val="000000"/>
          <w:sz w:val="20"/>
        </w:rPr>
        <w:t xml:space="preserve"> specific to a device type or will this profile be sufficient to address po</w:t>
      </w:r>
      <w:r>
        <w:rPr>
          <w:rFonts w:ascii="Verdana" w:eastAsia="Verdana" w:hAnsi="Verdana" w:cs="Verdana"/>
          <w:color w:val="000000"/>
          <w:sz w:val="20"/>
        </w:rPr>
        <w:t>i</w:t>
      </w:r>
      <w:r w:rsidR="00D936B0">
        <w:rPr>
          <w:rFonts w:ascii="Verdana" w:eastAsia="Verdana" w:hAnsi="Verdana" w:cs="Verdana"/>
          <w:color w:val="000000"/>
          <w:sz w:val="20"/>
        </w:rPr>
        <w:t>nt-of</w:t>
      </w:r>
      <w:r>
        <w:rPr>
          <w:rFonts w:ascii="Verdana" w:eastAsia="Verdana" w:hAnsi="Verdana" w:cs="Verdana"/>
          <w:color w:val="000000"/>
          <w:sz w:val="20"/>
        </w:rPr>
        <w:t xml:space="preserve">-care </w:t>
      </w:r>
      <w:r w:rsidR="00D936B0">
        <w:rPr>
          <w:rFonts w:ascii="Verdana" w:eastAsia="Verdana" w:hAnsi="Verdana" w:cs="Verdana"/>
          <w:color w:val="000000"/>
          <w:sz w:val="20"/>
        </w:rPr>
        <w:t xml:space="preserve">tracking </w:t>
      </w:r>
      <w:proofErr w:type="gramStart"/>
      <w:r w:rsidR="00D936B0">
        <w:rPr>
          <w:rFonts w:ascii="Verdana" w:eastAsia="Verdana" w:hAnsi="Verdana" w:cs="Verdana"/>
          <w:color w:val="000000"/>
          <w:sz w:val="20"/>
        </w:rPr>
        <w:t>for:</w:t>
      </w:r>
      <w:proofErr w:type="gramEnd"/>
    </w:p>
    <w:p w:rsidR="00D936B0" w:rsidRDefault="00D936B0" w:rsidP="00424ABC">
      <w:pPr>
        <w:numPr>
          <w:ilvl w:val="0"/>
          <w:numId w:val="16"/>
        </w:numPr>
        <w:spacing w:before="0"/>
        <w:ind w:left="360" w:hanging="360"/>
        <w:rPr>
          <w:rFonts w:ascii="Verdana" w:eastAsia="Verdana" w:hAnsi="Verdana" w:cs="Verdana"/>
          <w:color w:val="000000"/>
          <w:sz w:val="20"/>
        </w:rPr>
      </w:pPr>
      <w:r>
        <w:rPr>
          <w:rFonts w:ascii="Verdana" w:eastAsia="Verdana" w:hAnsi="Verdana" w:cs="Verdana"/>
          <w:color w:val="000000"/>
          <w:sz w:val="20"/>
        </w:rPr>
        <w:t>implantable</w:t>
      </w:r>
    </w:p>
    <w:p w:rsidR="00D936B0" w:rsidRDefault="00D936B0" w:rsidP="00424ABC">
      <w:pPr>
        <w:numPr>
          <w:ilvl w:val="0"/>
          <w:numId w:val="16"/>
        </w:numPr>
        <w:spacing w:before="0"/>
        <w:ind w:left="360" w:hanging="360"/>
        <w:rPr>
          <w:rFonts w:ascii="Verdana" w:eastAsia="Verdana" w:hAnsi="Verdana" w:cs="Verdana"/>
          <w:color w:val="000000"/>
          <w:sz w:val="20"/>
        </w:rPr>
      </w:pPr>
      <w:r>
        <w:rPr>
          <w:rFonts w:ascii="Verdana" w:eastAsia="Verdana" w:hAnsi="Verdana" w:cs="Verdana"/>
          <w:color w:val="000000"/>
          <w:sz w:val="20"/>
        </w:rPr>
        <w:t>monitoring</w:t>
      </w:r>
    </w:p>
    <w:p w:rsidR="00D936B0" w:rsidRDefault="00D936B0" w:rsidP="00424ABC">
      <w:pPr>
        <w:numPr>
          <w:ilvl w:val="0"/>
          <w:numId w:val="16"/>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cardiology </w:t>
      </w:r>
      <w:bookmarkStart w:id="8" w:name="BKM_387E1B76_C99A_461E_A871_EEE4C9885684"/>
      <w:bookmarkEnd w:id="8"/>
    </w:p>
    <w:p w:rsidR="00D936B0" w:rsidRDefault="00D936B0" w:rsidP="00D936B0">
      <w:pPr>
        <w:rPr>
          <w:sz w:val="20"/>
        </w:rPr>
      </w:pPr>
    </w:p>
    <w:p w:rsidR="00D936B0" w:rsidRDefault="00D936B0" w:rsidP="00D936B0">
      <w:pPr>
        <w:pStyle w:val="Heading5"/>
        <w:rPr>
          <w:rFonts w:eastAsia="Arial" w:cs="Arial"/>
          <w:i/>
          <w:color w:val="004080"/>
          <w:sz w:val="26"/>
          <w:szCs w:val="26"/>
        </w:rPr>
      </w:pPr>
      <w:bookmarkStart w:id="9" w:name="_Toc473800093"/>
      <w:r>
        <w:rPr>
          <w:rFonts w:eastAsia="Arial" w:cs="Arial"/>
          <w:i/>
          <w:color w:val="0F0F0F"/>
          <w:sz w:val="26"/>
          <w:szCs w:val="26"/>
        </w:rPr>
        <w:t>Device Resource</w:t>
      </w:r>
      <w:bookmarkEnd w:id="9"/>
      <w:r>
        <w:rPr>
          <w:rFonts w:eastAsia="Arial" w:cs="Arial"/>
          <w:i/>
          <w:color w:val="0F0F0F"/>
          <w:sz w:val="26"/>
          <w:szCs w:val="26"/>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Device resource is missing data elements to support:</w:t>
      </w:r>
    </w:p>
    <w:p w:rsidR="00D936B0" w:rsidRDefault="00D936B0" w:rsidP="00424ABC">
      <w:pPr>
        <w:numPr>
          <w:ilvl w:val="0"/>
          <w:numId w:val="17"/>
        </w:numPr>
        <w:spacing w:before="0"/>
        <w:ind w:left="360" w:hanging="360"/>
        <w:rPr>
          <w:rFonts w:ascii="Verdana" w:eastAsia="Verdana" w:hAnsi="Verdana" w:cs="Verdana"/>
          <w:color w:val="000000"/>
          <w:sz w:val="20"/>
        </w:rPr>
      </w:pPr>
      <w:r>
        <w:rPr>
          <w:rFonts w:ascii="Verdana" w:eastAsia="Verdana" w:hAnsi="Verdana" w:cs="Verdana"/>
          <w:color w:val="000000"/>
          <w:sz w:val="20"/>
        </w:rPr>
        <w:t>date/time the resource was created</w:t>
      </w:r>
    </w:p>
    <w:p w:rsidR="00D936B0" w:rsidRDefault="00D936B0" w:rsidP="00424ABC">
      <w:pPr>
        <w:numPr>
          <w:ilvl w:val="0"/>
          <w:numId w:val="17"/>
        </w:numPr>
        <w:spacing w:before="0"/>
        <w:ind w:left="360" w:hanging="360"/>
        <w:rPr>
          <w:rFonts w:ascii="Verdana" w:eastAsia="Verdana" w:hAnsi="Verdana" w:cs="Verdana"/>
          <w:color w:val="000000"/>
          <w:sz w:val="20"/>
        </w:rPr>
      </w:pPr>
      <w:r>
        <w:rPr>
          <w:rFonts w:ascii="Verdana" w:eastAsia="Verdana" w:hAnsi="Verdana" w:cs="Verdana"/>
          <w:color w:val="000000"/>
          <w:sz w:val="20"/>
        </w:rPr>
        <w:t>"Device Identifier" portion of the parsed Universal Device Identifier</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Our team will discuss these issues with the HL7 Patient Care WG which manages this resource:</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http://build.fhir.org/device.html </w:t>
      </w:r>
      <w:bookmarkStart w:id="10" w:name="BKM_B34B170F_BB62_473F_B0C4_30B858E2B0B5"/>
      <w:bookmarkEnd w:id="10"/>
    </w:p>
    <w:p w:rsidR="00D936B0" w:rsidRDefault="00D936B0" w:rsidP="00D936B0">
      <w:pPr>
        <w:rPr>
          <w:sz w:val="20"/>
        </w:rPr>
      </w:pPr>
    </w:p>
    <w:p w:rsidR="00D936B0" w:rsidRDefault="00D936B0" w:rsidP="00D936B0">
      <w:pPr>
        <w:pStyle w:val="Heading5"/>
        <w:rPr>
          <w:rFonts w:eastAsia="Arial" w:cs="Arial"/>
          <w:i/>
          <w:color w:val="004080"/>
          <w:sz w:val="26"/>
          <w:szCs w:val="26"/>
        </w:rPr>
      </w:pPr>
      <w:bookmarkStart w:id="11" w:name="_Toc473800094"/>
      <w:r>
        <w:rPr>
          <w:rFonts w:eastAsia="Arial" w:cs="Arial"/>
          <w:i/>
          <w:color w:val="0F0F0F"/>
          <w:sz w:val="26"/>
          <w:szCs w:val="26"/>
        </w:rPr>
        <w:t>Diagnosis associated with Procedures</w:t>
      </w:r>
      <w:bookmarkEnd w:id="11"/>
      <w:r>
        <w:rPr>
          <w:rFonts w:eastAsia="Arial" w:cs="Arial"/>
          <w:i/>
          <w:color w:val="0F0F0F"/>
          <w:sz w:val="26"/>
          <w:szCs w:val="26"/>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One of the requirements communicated by the IHE CARD domain was to be able to "search for a device based on the procedure and associated diagnosis". The issue is two-fold:</w:t>
      </w:r>
    </w:p>
    <w:p w:rsidR="00D936B0" w:rsidRDefault="00D936B0" w:rsidP="00D936B0">
      <w:pPr>
        <w:rPr>
          <w:rFonts w:ascii="Verdana" w:eastAsia="Verdana" w:hAnsi="Verdana" w:cs="Verdana"/>
          <w:color w:val="000000"/>
          <w:sz w:val="20"/>
        </w:rPr>
      </w:pPr>
    </w:p>
    <w:p w:rsidR="00D936B0" w:rsidRDefault="00D936B0" w:rsidP="00424ABC">
      <w:pPr>
        <w:numPr>
          <w:ilvl w:val="0"/>
          <w:numId w:val="18"/>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The </w:t>
      </w:r>
      <w:hyperlink r:id="rId20" w:history="1">
        <w:r>
          <w:rPr>
            <w:rFonts w:ascii="Verdana" w:eastAsia="Verdana" w:hAnsi="Verdana" w:cs="Verdana"/>
            <w:color w:val="0000FF"/>
            <w:sz w:val="20"/>
            <w:u w:val="single"/>
          </w:rPr>
          <w:t>Procedure</w:t>
        </w:r>
      </w:hyperlink>
      <w:r>
        <w:rPr>
          <w:rFonts w:ascii="Verdana" w:eastAsia="Verdana" w:hAnsi="Verdana" w:cs="Verdana"/>
          <w:color w:val="000000"/>
          <w:sz w:val="20"/>
        </w:rPr>
        <w:t xml:space="preserve"> resource does not specify a "related condition" but is specifies a "</w:t>
      </w:r>
      <w:proofErr w:type="spellStart"/>
      <w:r w:rsidR="00747086">
        <w:fldChar w:fldCharType="begin"/>
      </w:r>
      <w:r w:rsidR="00747086">
        <w:instrText xml:space="preserve"> HYPERLINK "http://build.fhir.org/procedure-definitions.html" \l "Procedure.context" </w:instrText>
      </w:r>
      <w:r w:rsidR="00747086">
        <w:fldChar w:fldCharType="separate"/>
      </w:r>
      <w:r>
        <w:rPr>
          <w:rFonts w:ascii="Verdana" w:eastAsia="Verdana" w:hAnsi="Verdana" w:cs="Verdana"/>
          <w:color w:val="0000FF"/>
          <w:sz w:val="20"/>
          <w:u w:val="single"/>
        </w:rPr>
        <w:t>Procedure.context</w:t>
      </w:r>
      <w:proofErr w:type="spellEnd"/>
      <w:r w:rsidR="00747086">
        <w:rPr>
          <w:rFonts w:ascii="Verdana" w:eastAsia="Verdana" w:hAnsi="Verdana" w:cs="Verdana"/>
          <w:color w:val="0000FF"/>
          <w:sz w:val="20"/>
          <w:u w:val="single"/>
        </w:rPr>
        <w:fldChar w:fldCharType="end"/>
      </w:r>
      <w:r>
        <w:rPr>
          <w:rFonts w:ascii="Verdana" w:eastAsia="Verdana" w:hAnsi="Verdana" w:cs="Verdana"/>
          <w:color w:val="000000"/>
          <w:sz w:val="20"/>
        </w:rPr>
        <w:t xml:space="preserve">" as a reference to either Encounter. The </w:t>
      </w:r>
      <w:hyperlink r:id="rId21" w:anchor="Encounter.indication" w:history="1">
        <w:proofErr w:type="spellStart"/>
        <w:r>
          <w:rPr>
            <w:rFonts w:ascii="Verdana" w:eastAsia="Verdana" w:hAnsi="Verdana" w:cs="Verdana"/>
            <w:color w:val="0000FF"/>
            <w:sz w:val="20"/>
            <w:u w:val="single"/>
          </w:rPr>
          <w:t>Encounter.indication</w:t>
        </w:r>
        <w:proofErr w:type="spellEnd"/>
      </w:hyperlink>
      <w:r>
        <w:rPr>
          <w:rFonts w:ascii="Verdana" w:eastAsia="Verdana" w:hAnsi="Verdana" w:cs="Verdana"/>
          <w:color w:val="000000"/>
          <w:sz w:val="20"/>
        </w:rPr>
        <w:t xml:space="preserve"> is a reference to the </w:t>
      </w:r>
      <w:hyperlink r:id="rId22" w:history="1">
        <w:r>
          <w:rPr>
            <w:rFonts w:ascii="Verdana" w:eastAsia="Verdana" w:hAnsi="Verdana" w:cs="Verdana"/>
            <w:color w:val="0000FF"/>
            <w:sz w:val="20"/>
            <w:u w:val="single"/>
          </w:rPr>
          <w:t>Condition</w:t>
        </w:r>
      </w:hyperlink>
      <w:r>
        <w:rPr>
          <w:rFonts w:ascii="Verdana" w:eastAsia="Verdana" w:hAnsi="Verdana" w:cs="Verdana"/>
          <w:color w:val="000000"/>
          <w:sz w:val="20"/>
        </w:rPr>
        <w:t xml:space="preserve"> that is "the reason why the encounter takes place". In order to find the Condition associated with a Device, we need to query </w:t>
      </w:r>
      <w:hyperlink r:id="rId23" w:anchor="Procedure.context" w:history="1">
        <w:proofErr w:type="spellStart"/>
        <w:r>
          <w:rPr>
            <w:rFonts w:ascii="Verdana" w:eastAsia="Verdana" w:hAnsi="Verdana" w:cs="Verdana"/>
            <w:color w:val="0000FF"/>
            <w:sz w:val="20"/>
            <w:u w:val="single"/>
          </w:rPr>
          <w:t>Procedure.context</w:t>
        </w:r>
        <w:proofErr w:type="spellEnd"/>
      </w:hyperlink>
      <w:r>
        <w:rPr>
          <w:rFonts w:ascii="Verdana" w:eastAsia="Verdana" w:hAnsi="Verdana" w:cs="Verdana"/>
          <w:color w:val="000000"/>
          <w:sz w:val="20"/>
        </w:rPr>
        <w:t xml:space="preserve"> for the related Encounter, then retrieve the </w:t>
      </w:r>
      <w:hyperlink r:id="rId24" w:anchor="Encounter.indication" w:history="1">
        <w:proofErr w:type="spellStart"/>
        <w:r>
          <w:rPr>
            <w:rFonts w:ascii="Verdana" w:eastAsia="Verdana" w:hAnsi="Verdana" w:cs="Verdana"/>
            <w:color w:val="0000FF"/>
            <w:sz w:val="20"/>
            <w:u w:val="single"/>
          </w:rPr>
          <w:t>Encounter.indication</w:t>
        </w:r>
        <w:proofErr w:type="spellEnd"/>
      </w:hyperlink>
      <w:r>
        <w:rPr>
          <w:rFonts w:ascii="Verdana" w:eastAsia="Verdana" w:hAnsi="Verdana" w:cs="Verdana"/>
          <w:color w:val="000000"/>
          <w:sz w:val="20"/>
        </w:rPr>
        <w:t xml:space="preserve"> to identity the condition.   </w:t>
      </w:r>
      <w:bookmarkStart w:id="12" w:name="BKM_80A7296B_1D60_4F3B_9E9F_7FB371B14304"/>
      <w:bookmarkStart w:id="13" w:name="OPEN__ISSUES_AND_QUESTIONS_END"/>
      <w:bookmarkStart w:id="14" w:name="BKM_E94030AB_95CA_41DA_87AE_6310E34A2862"/>
      <w:bookmarkEnd w:id="12"/>
      <w:bookmarkEnd w:id="13"/>
      <w:bookmarkEnd w:id="14"/>
    </w:p>
    <w:p w:rsidR="00D936B0" w:rsidRDefault="00D936B0" w:rsidP="00D936B0">
      <w:pPr>
        <w:rPr>
          <w:sz w:val="20"/>
        </w:rPr>
      </w:pPr>
    </w:p>
    <w:p w:rsidR="00D936B0" w:rsidRDefault="00D936B0" w:rsidP="00D936B0">
      <w:pPr>
        <w:pStyle w:val="Heading3"/>
        <w:rPr>
          <w:rFonts w:eastAsia="Arial" w:cs="Arial"/>
          <w:color w:val="004080"/>
          <w:sz w:val="26"/>
          <w:szCs w:val="26"/>
        </w:rPr>
      </w:pPr>
      <w:r>
        <w:rPr>
          <w:rFonts w:eastAsia="Arial" w:cs="Arial"/>
          <w:color w:val="0F0F0F"/>
          <w:sz w:val="26"/>
          <w:szCs w:val="26"/>
        </w:rPr>
        <w:lastRenderedPageBreak/>
        <w:t xml:space="preserve"> </w:t>
      </w:r>
      <w:bookmarkStart w:id="15" w:name="CLOSED_ISSUES_START"/>
      <w:bookmarkEnd w:id="15"/>
      <w:r>
        <w:rPr>
          <w:rFonts w:eastAsia="Arial" w:cs="Arial"/>
          <w:color w:val="0F0F0F"/>
          <w:sz w:val="26"/>
          <w:szCs w:val="26"/>
        </w:rPr>
        <w:t xml:space="preserve"> </w:t>
      </w:r>
      <w:r>
        <w:rPr>
          <w:rFonts w:eastAsia="Arial" w:cs="Arial"/>
          <w:color w:val="004080"/>
          <w:sz w:val="26"/>
          <w:szCs w:val="26"/>
        </w:rPr>
        <w:t xml:space="preserve"> </w:t>
      </w:r>
      <w:bookmarkStart w:id="16" w:name="_Toc473800095"/>
      <w:bookmarkStart w:id="17" w:name="_Toc473802511"/>
      <w:r>
        <w:rPr>
          <w:rFonts w:eastAsia="Arial" w:cs="Arial"/>
          <w:color w:val="004080"/>
          <w:sz w:val="26"/>
          <w:szCs w:val="26"/>
        </w:rPr>
        <w:t>Closed Issues</w:t>
      </w:r>
      <w:bookmarkEnd w:id="16"/>
      <w:bookmarkEnd w:id="17"/>
      <w:r>
        <w:rPr>
          <w:rFonts w:eastAsia="Arial" w:cs="Arial"/>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issues have been discussed and resolved:</w:t>
      </w:r>
    </w:p>
    <w:p w:rsidR="00D936B0" w:rsidRDefault="00D936B0" w:rsidP="00D936B0">
      <w:pPr>
        <w:rPr>
          <w:color w:val="000000"/>
          <w:sz w:val="20"/>
        </w:rPr>
      </w:pPr>
    </w:p>
    <w:p w:rsidR="00D936B0" w:rsidRDefault="00D936B0" w:rsidP="00D936B0">
      <w:pPr>
        <w:pStyle w:val="Heading4"/>
        <w:rPr>
          <w:rFonts w:eastAsia="Arial" w:cs="Arial"/>
          <w:color w:val="004080"/>
          <w:szCs w:val="28"/>
        </w:rPr>
      </w:pPr>
      <w:r>
        <w:rPr>
          <w:rFonts w:eastAsia="Arial" w:cs="Arial"/>
          <w:color w:val="0F0F0F"/>
          <w:szCs w:val="28"/>
        </w:rPr>
        <w:t xml:space="preserve">  </w:t>
      </w:r>
      <w:r>
        <w:rPr>
          <w:rFonts w:eastAsia="Arial" w:cs="Arial"/>
          <w:color w:val="004080"/>
          <w:szCs w:val="28"/>
        </w:rPr>
        <w:t xml:space="preserve"> </w:t>
      </w:r>
      <w:bookmarkStart w:id="18" w:name="_Toc473800096"/>
      <w:bookmarkStart w:id="19" w:name="_Toc473802512"/>
      <w:r>
        <w:rPr>
          <w:rFonts w:eastAsia="Arial" w:cs="Arial"/>
          <w:color w:val="004080"/>
          <w:szCs w:val="28"/>
        </w:rPr>
        <w:t>Relationship to IHE Patient Care Devices (PCD) Technical Framework</w:t>
      </w:r>
      <w:bookmarkEnd w:id="18"/>
      <w:bookmarkEnd w:id="19"/>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i/>
          <w:color w:val="000000"/>
          <w:sz w:val="20"/>
        </w:rPr>
        <w:t xml:space="preserve">This profile is intended to augment Device Manager systems that implement IHE PCD Technical Framework but it is focused on FHIR adoption at this time.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When associating the device with the patient using HL7 V2 transactions implementers have the option to use, PAM (Patient Administration Management) or PCIM (Point-of-Care Identity Management) specification currently under development. This profile provides a FHIR-bases approach to creating individual device and procedure records as well querying those data sets.  </w:t>
      </w:r>
      <w:bookmarkStart w:id="20" w:name="RELATIONSHIP_TO_IHE_PATIENT_CARE_DEVICES"/>
      <w:bookmarkStart w:id="21" w:name="BKM_BCF0DAE0_ED18_427E_ABC7_C810C1B70F4B"/>
      <w:bookmarkEnd w:id="20"/>
      <w:bookmarkEnd w:id="21"/>
    </w:p>
    <w:p w:rsidR="00D936B0" w:rsidRDefault="00D936B0" w:rsidP="00D936B0">
      <w:pPr>
        <w:rPr>
          <w:color w:val="000000"/>
          <w:sz w:val="20"/>
        </w:rPr>
      </w:pPr>
    </w:p>
    <w:p w:rsidR="00D936B0" w:rsidRDefault="00D936B0" w:rsidP="00D936B0">
      <w:pPr>
        <w:pStyle w:val="Heading4"/>
        <w:rPr>
          <w:rFonts w:eastAsia="Arial" w:cs="Arial"/>
          <w:color w:val="004080"/>
          <w:szCs w:val="28"/>
        </w:rPr>
      </w:pPr>
      <w:r>
        <w:rPr>
          <w:rFonts w:eastAsia="Arial" w:cs="Arial"/>
          <w:color w:val="0F0F0F"/>
          <w:szCs w:val="28"/>
        </w:rPr>
        <w:t xml:space="preserve"> </w:t>
      </w:r>
      <w:bookmarkStart w:id="22" w:name="SECURE_TRANSPORT_START"/>
      <w:bookmarkEnd w:id="22"/>
      <w:r>
        <w:rPr>
          <w:rFonts w:eastAsia="Arial" w:cs="Arial"/>
          <w:color w:val="0F0F0F"/>
          <w:szCs w:val="28"/>
        </w:rPr>
        <w:t xml:space="preserve"> </w:t>
      </w:r>
      <w:r>
        <w:rPr>
          <w:rFonts w:eastAsia="Arial" w:cs="Arial"/>
          <w:color w:val="004080"/>
          <w:szCs w:val="28"/>
        </w:rPr>
        <w:t xml:space="preserve"> </w:t>
      </w:r>
      <w:bookmarkStart w:id="23" w:name="_Toc473800097"/>
      <w:bookmarkStart w:id="24" w:name="_Toc473802513"/>
      <w:r>
        <w:rPr>
          <w:rFonts w:eastAsia="Arial" w:cs="Arial"/>
          <w:color w:val="004080"/>
          <w:szCs w:val="28"/>
        </w:rPr>
        <w:t>Secure Transport</w:t>
      </w:r>
      <w:bookmarkEnd w:id="23"/>
      <w:bookmarkEnd w:id="24"/>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FHIR resource security issues are addressed by the IHE IT </w:t>
      </w:r>
      <w:proofErr w:type="spellStart"/>
      <w:r>
        <w:rPr>
          <w:rFonts w:ascii="Verdana" w:eastAsia="Verdana" w:hAnsi="Verdana" w:cs="Verdana"/>
          <w:color w:val="000000"/>
          <w:sz w:val="20"/>
        </w:rPr>
        <w:t>Intrastruute</w:t>
      </w:r>
      <w:proofErr w:type="spellEnd"/>
      <w:r>
        <w:rPr>
          <w:rFonts w:ascii="Verdana" w:eastAsia="Verdana" w:hAnsi="Verdana" w:cs="Verdana"/>
          <w:color w:val="000000"/>
          <w:sz w:val="20"/>
        </w:rPr>
        <w:t xml:space="preserve"> specification referenced across the IHE PCC Technical Framework (e.g. Transport-level security) - see </w:t>
      </w:r>
      <w:hyperlink w:anchor="BKM_A29B6068_2442_43B7_A493_17B4E842F84E" w:history="1">
        <w:r>
          <w:rPr>
            <w:rFonts w:ascii="Verdana" w:eastAsia="Verdana" w:hAnsi="Verdana" w:cs="Verdana"/>
            <w:color w:val="0000FF"/>
            <w:sz w:val="20"/>
            <w:u w:val="single"/>
          </w:rPr>
          <w:t>1.5 Security Consideration</w:t>
        </w:r>
      </w:hyperlink>
      <w:r>
        <w:rPr>
          <w:rFonts w:ascii="Verdana" w:eastAsia="Verdana" w:hAnsi="Verdana" w:cs="Verdana"/>
          <w:color w:val="000000"/>
          <w:sz w:val="20"/>
        </w:rPr>
        <w:t xml:space="preserve">.      </w:t>
      </w:r>
      <w:bookmarkStart w:id="25" w:name="SECURE_TRANSPORT_END"/>
      <w:bookmarkStart w:id="26" w:name="BKM_69E75767_30F4_4F29_8D62_B6665DAFB40C"/>
      <w:bookmarkStart w:id="27" w:name="CLOSED_ISSUES_END"/>
      <w:bookmarkStart w:id="28" w:name="BKM_15A11685_802B_4FA0_A0E1_6009F500496F"/>
      <w:bookmarkStart w:id="29" w:name="INTRODUCTION_TO_THIS_SUPPLEMENT_END"/>
      <w:bookmarkStart w:id="30" w:name="BKM_83B426A6_500D_4798_85C3_B6DC02CD8903"/>
      <w:bookmarkEnd w:id="25"/>
      <w:bookmarkEnd w:id="26"/>
      <w:bookmarkEnd w:id="27"/>
      <w:bookmarkEnd w:id="28"/>
      <w:bookmarkEnd w:id="29"/>
      <w:bookmarkEnd w:id="30"/>
    </w:p>
    <w:p w:rsidR="00D936B0" w:rsidRDefault="00D936B0" w:rsidP="00D936B0">
      <w:pPr>
        <w:rPr>
          <w:color w:val="000000"/>
          <w:sz w:val="20"/>
        </w:rPr>
      </w:pPr>
    </w:p>
    <w:p w:rsidR="00D936B0" w:rsidRDefault="00D936B0" w:rsidP="00D936B0">
      <w:pPr>
        <w:pStyle w:val="Heading2"/>
        <w:rPr>
          <w:rFonts w:eastAsia="Arial" w:cs="Arial"/>
          <w:color w:val="004080"/>
        </w:rPr>
      </w:pPr>
      <w:r>
        <w:rPr>
          <w:rFonts w:eastAsia="Arial" w:cs="Arial"/>
          <w:color w:val="0F0F0F"/>
          <w:szCs w:val="28"/>
        </w:rPr>
        <w:t xml:space="preserve"> </w:t>
      </w:r>
      <w:bookmarkStart w:id="31" w:name="GENERAL_INTRODUCTION_START"/>
      <w:bookmarkEnd w:id="31"/>
      <w:r>
        <w:rPr>
          <w:rFonts w:eastAsia="Arial" w:cs="Arial"/>
          <w:color w:val="0F0F0F"/>
          <w:szCs w:val="28"/>
        </w:rPr>
        <w:t xml:space="preserve"> </w:t>
      </w:r>
      <w:r>
        <w:rPr>
          <w:rFonts w:eastAsia="Arial" w:cs="Arial"/>
          <w:color w:val="004080"/>
          <w:szCs w:val="28"/>
        </w:rPr>
        <w:t xml:space="preserve"> </w:t>
      </w:r>
      <w:bookmarkStart w:id="32" w:name="_Toc473800098"/>
      <w:bookmarkStart w:id="33" w:name="_Toc473802514"/>
      <w:r>
        <w:rPr>
          <w:rFonts w:eastAsia="Arial" w:cs="Arial"/>
          <w:color w:val="004080"/>
          <w:szCs w:val="28"/>
        </w:rPr>
        <w:t>General Introduction</w:t>
      </w:r>
      <w:bookmarkEnd w:id="32"/>
      <w:bookmarkEnd w:id="33"/>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This supplement is providing a FHIR-based approach to acquiring medical device information at the point-of-care such that it can be retrieved and reused at a later time.</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Implantable medical devices are essential for the treatment and management of a wide variety of medical conditions. These devices are costly and concerns about illegitimate (i.e., counterfeit, stolen) products being used for patient care has become a global issue. Post-market surveillance of implantable medical devices can be challenging due to the longevity of the patient and the medical device unless there is a reliable implant tracking method. In 2013, the United States Food and Drug Administration (FDA) issued a unique device identifier (UDI) system designed to identify and track implantable medical devices throughout their distribution and use in the United States. The EU will be developing and adopting similar legislation. The desire is to combine data from premarket approval with post-market settings to help address issues of cost and concerns about illegitimate products and to gain understanding of performance and clinical outcomes of implantable medical devices.</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lastRenderedPageBreak/>
        <w:t>The manufacturer supplies a unique computer-readable identifier on the label of implantable medical devices to enable traceability of where the implantable medical device has been distributed. Unfortunately, it does not enable standardized data exchange from healthcare organizations inventory management systems (IMS) to an EHR and then to a national registry, where activities occur such as infection prevention or guideline development to protect patients from hospital acquired infections (HAIs). The inability to track a medical device from premarket through post-market surveillance systems for adverse event reporting, recalls, corrections, removals/revisions, continued evaluation on safety, effectiveness and reliability of device for intended use, due to the lack of standards available to electronically share the UDI data, makes post-market surveillance of implantable medical devices challenging.</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Currently, healthcare organizations collect data on healthcare-associated infections (HAI) caused by certain medical devices (i.e., central venous catheters). Implantable medical device data is collected in a variety of ways, manually entered or partial look up in the electronic health record (EHR), manually entered in an EHR tab that doesn’t become part of the patients EHR, or manually on a study or registry log that is aggregated by a healthcare organization’s Quality Department or special study coordinator that is sent to the national registry. Inoperability of electronic data, manual data entry, and data manipulation lends itself to human error and inaccurate data capture leading to healthcare inefficiencies and patient safety errors.</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Implantable medical devices enter healthcare organizations through a variety of methods. No matter the method used to requisition the implantable medical device, once it arrives at the healthcare organization supply chain, inventory control personnel scan the implantable medical device which adds it into the healthcare organization’s inventory and master item file. The UDI, which is embedded in one of the barcodes on the package, is not accepted by the IMS system. The IMS typically only accepts the global trade identification number (GTIN) from the scanned barcode. At the point of use the clinician scans the barcode on the implantable medical device package if the healthcare organization has an automated identification and data capture (AIDC) technology. Or the clinician manually enters the UDI data into the EHR.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If the clinician has a scanner and finds the correctly formatted barcode, the scanner accepts the UDI. The barcode scanner and EHR system exchange the UDI data and the data becomes part of the patient’s EHR. The EHRs UDI data cannot be exchanged with the inventory management system for the healthcare organizations business processes because different data standards are being used on the device packaging that can’t be used by the IMS. By transforming the information that is stored in the different barcode formats into a standardized format, healthcare organization’s IMS and EHRs can become interoperable and standardized submission of that data can be exchanged with a national registry or payer organizations.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Implantable medical device failures, infections, or complications cost healthcare organizations and payer associations thousands of dollars. The benefits of this profile will improve patient safety, remove clinicians from manual data entry, foster accurate data capture, and provide an approach for implantable medical device collection to a national registry. This profile will produce the technical specifications for the exchange of implantable medical device data from the various healthcare information systems using the UDI barcode data to exchange with a national registry to track implantable medical device safety, effectiveness, and rates of infection.</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lastRenderedPageBreak/>
        <w:t>This supplement supports a combination requirements dealing with managing medical devices at the point-of-care:</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424ABC">
      <w:pPr>
        <w:numPr>
          <w:ilvl w:val="0"/>
          <w:numId w:val="19"/>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“Implantable Medical Device Registry Workflow Definition (IMDR-WD)” submitted by Denise Downing Informatics Nurse Specialist, Perioperative, AORN </w:t>
      </w:r>
      <w:proofErr w:type="spellStart"/>
      <w:r>
        <w:rPr>
          <w:rFonts w:ascii="Verdana" w:eastAsia="Verdana" w:hAnsi="Verdana" w:cs="Verdana"/>
          <w:color w:val="000000"/>
          <w:sz w:val="20"/>
        </w:rPr>
        <w:t>Syntegrity</w:t>
      </w:r>
      <w:proofErr w:type="spellEnd"/>
      <w:r>
        <w:rPr>
          <w:rFonts w:ascii="Verdana" w:eastAsia="Verdana" w:hAnsi="Verdana" w:cs="Verdana"/>
          <w:color w:val="000000"/>
          <w:sz w:val="20"/>
        </w:rPr>
        <w:t>®</w:t>
      </w:r>
    </w:p>
    <w:p w:rsidR="00D936B0" w:rsidRDefault="00D936B0" w:rsidP="00424ABC">
      <w:pPr>
        <w:numPr>
          <w:ilvl w:val="0"/>
          <w:numId w:val="19"/>
        </w:numPr>
        <w:spacing w:before="0"/>
        <w:ind w:left="360" w:hanging="360"/>
        <w:rPr>
          <w:rFonts w:ascii="Verdana" w:eastAsia="Verdana" w:hAnsi="Verdana" w:cs="Verdana"/>
          <w:color w:val="000000"/>
          <w:sz w:val="20"/>
        </w:rPr>
      </w:pPr>
      <w:r>
        <w:rPr>
          <w:rFonts w:ascii="Verdana" w:eastAsia="Verdana" w:hAnsi="Verdana" w:cs="Verdana"/>
          <w:color w:val="000000"/>
          <w:sz w:val="20"/>
        </w:rPr>
        <w:t>“Point-of-care Medical Device Manager to improve patient safety, documentation clarity, and decision support”, submitted by Ioana Singureanu, BSEE, MSCS, FHL7, Standards Architect, Veterans Health Administration (VHA)</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Both sets of requirements relied on correctly recording the identifier of medical devices, most likely automatically (e.g. scanning), at the point of care, using its Unique Device Identifier (UDI) specified by manufacturers using of standard-based </w:t>
      </w:r>
      <w:hyperlink r:id="rId25" w:history="1">
        <w:r>
          <w:rPr>
            <w:rFonts w:ascii="Verdana" w:eastAsia="Verdana" w:hAnsi="Verdana" w:cs="Verdana"/>
            <w:color w:val="0000FF"/>
            <w:sz w:val="20"/>
            <w:u w:val="single"/>
          </w:rPr>
          <w:t>supported formats</w:t>
        </w:r>
      </w:hyperlink>
      <w:r>
        <w:rPr>
          <w:rFonts w:ascii="Verdana" w:eastAsia="Verdana" w:hAnsi="Verdana" w:cs="Verdana"/>
          <w:color w:val="000000"/>
          <w:sz w:val="20"/>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UDIs on implantable medical device labels and packages and in certain cases, directly on the devices, will improve the quality of information for medical device adverse event reporting, to identity product quality issues more quickly, target recalls, and ultimately improve patient safety. These are not only US based concerns, but also international concerns as identified in the International Consortium for Orthopedic Registry (ICOR). ICOR is a US FDA sponsored initiative that represents 14 nations (i.e., England/Wales, Denmark, Portugal, New Zealand) to evaluate implant safety and effectiveness. This international consortium nor U.S. healthcare organizations collect surveillance data for implantable medical devices. When data has to be manipulated by an individual data quality becomes a factor. Manually transcribing data because it uses one standard and its source uses another it prone to human error. Incorrect data formatting or missing data can cause rejection of a registry submission or rework may need to occur. Patient safety can be jeopardized if incorrect data is transcribed and decisions made off of incorrect data. </w:t>
      </w:r>
    </w:p>
    <w:p w:rsidR="00D936B0" w:rsidRDefault="00D936B0" w:rsidP="00D936B0">
      <w:pPr>
        <w:rPr>
          <w:color w:val="000000"/>
          <w:sz w:val="20"/>
        </w:rPr>
      </w:pPr>
    </w:p>
    <w:p w:rsidR="00D936B0" w:rsidRDefault="00D936B0" w:rsidP="00D936B0">
      <w:pPr>
        <w:pStyle w:val="Heading3"/>
        <w:rPr>
          <w:rFonts w:eastAsia="Arial" w:cs="Arial"/>
          <w:color w:val="004080"/>
          <w:sz w:val="26"/>
          <w:szCs w:val="26"/>
        </w:rPr>
      </w:pPr>
      <w:r>
        <w:rPr>
          <w:rFonts w:eastAsia="Arial" w:cs="Arial"/>
          <w:color w:val="0F0F0F"/>
          <w:sz w:val="26"/>
          <w:szCs w:val="26"/>
        </w:rPr>
        <w:t xml:space="preserve"> </w:t>
      </w:r>
      <w:bookmarkStart w:id="34" w:name="SCOPE_START"/>
      <w:bookmarkEnd w:id="34"/>
      <w:r>
        <w:rPr>
          <w:rFonts w:eastAsia="Arial" w:cs="Arial"/>
          <w:color w:val="0F0F0F"/>
          <w:sz w:val="26"/>
          <w:szCs w:val="26"/>
        </w:rPr>
        <w:t xml:space="preserve"> </w:t>
      </w:r>
      <w:r>
        <w:rPr>
          <w:rFonts w:eastAsia="Arial" w:cs="Arial"/>
          <w:color w:val="004080"/>
          <w:sz w:val="26"/>
          <w:szCs w:val="26"/>
        </w:rPr>
        <w:t xml:space="preserve"> </w:t>
      </w:r>
      <w:bookmarkStart w:id="35" w:name="_Toc473800099"/>
      <w:bookmarkStart w:id="36" w:name="_Toc473802515"/>
      <w:r>
        <w:rPr>
          <w:rFonts w:eastAsia="Arial" w:cs="Arial"/>
          <w:color w:val="004080"/>
          <w:sz w:val="26"/>
          <w:szCs w:val="26"/>
        </w:rPr>
        <w:t>Scope</w:t>
      </w:r>
      <w:bookmarkEnd w:id="35"/>
      <w:bookmarkEnd w:id="36"/>
      <w:r>
        <w:rPr>
          <w:rFonts w:eastAsia="Arial" w:cs="Arial"/>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This supplement supports a combination requirements dealing with managing medical devices at the point-of-care:</w:t>
      </w:r>
    </w:p>
    <w:p w:rsidR="00D936B0" w:rsidRDefault="00D936B0" w:rsidP="00D936B0">
      <w:pPr>
        <w:rPr>
          <w:rFonts w:ascii="Verdana" w:eastAsia="Verdana" w:hAnsi="Verdana" w:cs="Verdana"/>
          <w:color w:val="000000"/>
          <w:sz w:val="20"/>
        </w:rPr>
      </w:pPr>
    </w:p>
    <w:p w:rsidR="00D936B0" w:rsidRDefault="00D936B0" w:rsidP="00424ABC">
      <w:pPr>
        <w:numPr>
          <w:ilvl w:val="0"/>
          <w:numId w:val="20"/>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“Implantable Medical Device Registry Workflow Definition (IMDR-WD)” submitted by Denise Downing Informatics Nurse Specialist, Perioperative, AORN </w:t>
      </w:r>
      <w:proofErr w:type="spellStart"/>
      <w:r>
        <w:rPr>
          <w:rFonts w:ascii="Verdana" w:eastAsia="Verdana" w:hAnsi="Verdana" w:cs="Verdana"/>
          <w:color w:val="000000"/>
          <w:sz w:val="20"/>
        </w:rPr>
        <w:t>Syntegrity</w:t>
      </w:r>
      <w:proofErr w:type="spellEnd"/>
      <w:r>
        <w:rPr>
          <w:rFonts w:ascii="Verdana" w:eastAsia="Verdana" w:hAnsi="Verdana" w:cs="Verdana"/>
          <w:color w:val="000000"/>
          <w:sz w:val="20"/>
        </w:rPr>
        <w:t>®</w:t>
      </w:r>
    </w:p>
    <w:p w:rsidR="00D936B0" w:rsidRDefault="00D936B0" w:rsidP="00424ABC">
      <w:pPr>
        <w:numPr>
          <w:ilvl w:val="0"/>
          <w:numId w:val="20"/>
        </w:numPr>
        <w:spacing w:before="0"/>
        <w:ind w:left="360" w:hanging="360"/>
        <w:rPr>
          <w:rFonts w:ascii="Verdana" w:eastAsia="Verdana" w:hAnsi="Verdana" w:cs="Verdana"/>
          <w:color w:val="000000"/>
          <w:sz w:val="20"/>
        </w:rPr>
      </w:pPr>
      <w:r>
        <w:rPr>
          <w:rFonts w:ascii="Verdana" w:eastAsia="Verdana" w:hAnsi="Verdana" w:cs="Verdana"/>
          <w:color w:val="000000"/>
          <w:sz w:val="20"/>
        </w:rPr>
        <w:t>“Point-of-care Medical Device Manager to improve patient safety, documentation clarity, and decision support”, submitted by Ioana Singureanu, BSEE, MSCS, FHL7, Standards Architect, Veterans Health Administration (VHA)</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lastRenderedPageBreak/>
        <w:t xml:space="preserve">Both sets of requirements relied on correctly recording the identifier of medical devices, most likely automatically (e.g. scanning), at the point of care, using its Unique Device Identifier (UDI) specified by manufacturers using of standard-based </w:t>
      </w:r>
      <w:hyperlink r:id="rId26" w:history="1">
        <w:r>
          <w:rPr>
            <w:rFonts w:ascii="Verdana" w:eastAsia="Verdana" w:hAnsi="Verdana" w:cs="Verdana"/>
            <w:color w:val="0000FF"/>
            <w:sz w:val="20"/>
            <w:u w:val="single"/>
          </w:rPr>
          <w:t>supported formats</w:t>
        </w:r>
      </w:hyperlink>
      <w:r>
        <w:rPr>
          <w:rFonts w:ascii="Verdana" w:eastAsia="Verdana" w:hAnsi="Verdana" w:cs="Verdana"/>
          <w:color w:val="000000"/>
          <w:sz w:val="20"/>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UDIs on implantable medical device labels and packages and in certain cases, directly on the devices, will improve the quality of information for medical device adverse event reporting, to identity product quality issues more quickly, target recalls, and ultimately improve patient safety. These are not only US based concerns, but also international concerns as identified in the International Consortium for Orthopedic Registry (ICOR). ICOR is a US FDA sponsored initiative that represents 14 nations (i.e., England/Wales, Denmark, Portugal, New Zealand) to evaluate implant safety and effectiveness. This international consortium nor U.S. healthcare organizations collect surveillance data for implantable medical devices. When data has to be manipulated by an individual data quality becomes a factor. Manually transcribing data because it uses one standard and its source uses another it prone to human error. Incorrect data formatting or missing data can cause rejection of a registry submission or rework may need to occur. Patient safety can be jeopardized if incorrect data is transcribed and decisions made off of incorrect data.   </w:t>
      </w:r>
      <w:bookmarkStart w:id="37" w:name="SCOPE_END"/>
      <w:bookmarkStart w:id="38" w:name="BKM_38734CA6_45A9_4B09_9593_B872D0DFC209"/>
      <w:bookmarkEnd w:id="37"/>
      <w:bookmarkEnd w:id="38"/>
    </w:p>
    <w:p w:rsidR="00D936B0" w:rsidRDefault="00D936B0" w:rsidP="00D936B0">
      <w:pPr>
        <w:rPr>
          <w:color w:val="000000"/>
          <w:sz w:val="20"/>
        </w:rPr>
      </w:pPr>
    </w:p>
    <w:p w:rsidR="00D936B0" w:rsidRDefault="00D936B0" w:rsidP="00D936B0">
      <w:pPr>
        <w:pStyle w:val="Heading3"/>
        <w:rPr>
          <w:rFonts w:eastAsia="Arial" w:cs="Arial"/>
          <w:color w:val="004080"/>
          <w:sz w:val="26"/>
          <w:szCs w:val="26"/>
        </w:rPr>
      </w:pPr>
      <w:r>
        <w:rPr>
          <w:rFonts w:eastAsia="Arial" w:cs="Arial"/>
          <w:color w:val="0F0F0F"/>
          <w:sz w:val="26"/>
          <w:szCs w:val="26"/>
        </w:rPr>
        <w:t xml:space="preserve"> </w:t>
      </w:r>
      <w:bookmarkStart w:id="39" w:name="STANDARDS_START"/>
      <w:bookmarkEnd w:id="39"/>
      <w:r>
        <w:rPr>
          <w:rFonts w:eastAsia="Arial" w:cs="Arial"/>
          <w:color w:val="0F0F0F"/>
          <w:sz w:val="26"/>
          <w:szCs w:val="26"/>
        </w:rPr>
        <w:t xml:space="preserve"> </w:t>
      </w:r>
      <w:r>
        <w:rPr>
          <w:rFonts w:eastAsia="Arial" w:cs="Arial"/>
          <w:color w:val="004080"/>
          <w:sz w:val="26"/>
          <w:szCs w:val="26"/>
        </w:rPr>
        <w:t xml:space="preserve"> </w:t>
      </w:r>
      <w:bookmarkStart w:id="40" w:name="_Toc473800100"/>
      <w:bookmarkStart w:id="41" w:name="_Toc473802516"/>
      <w:r>
        <w:rPr>
          <w:rFonts w:eastAsia="Arial" w:cs="Arial"/>
          <w:color w:val="004080"/>
          <w:sz w:val="26"/>
          <w:szCs w:val="26"/>
        </w:rPr>
        <w:t>Standards</w:t>
      </w:r>
      <w:bookmarkEnd w:id="40"/>
      <w:bookmarkEnd w:id="41"/>
      <w:r>
        <w:rPr>
          <w:rFonts w:eastAsia="Arial" w:cs="Arial"/>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p>
    <w:p w:rsidR="00D936B0" w:rsidRDefault="00747086" w:rsidP="00424ABC">
      <w:pPr>
        <w:numPr>
          <w:ilvl w:val="0"/>
          <w:numId w:val="14"/>
        </w:numPr>
        <w:spacing w:before="0"/>
        <w:ind w:left="360" w:hanging="360"/>
        <w:rPr>
          <w:rFonts w:ascii="Verdana" w:eastAsia="Verdana" w:hAnsi="Verdana" w:cs="Verdana"/>
          <w:color w:val="000000"/>
          <w:sz w:val="20"/>
        </w:rPr>
      </w:pPr>
      <w:hyperlink r:id="rId27" w:history="1">
        <w:r w:rsidR="00D936B0">
          <w:rPr>
            <w:rFonts w:ascii="Verdana" w:eastAsia="Verdana" w:hAnsi="Verdana" w:cs="Verdana"/>
            <w:color w:val="0000FF"/>
            <w:sz w:val="20"/>
            <w:u w:val="single"/>
          </w:rPr>
          <w:t>Harmonization Pattern for UDI</w:t>
        </w:r>
      </w:hyperlink>
      <w:r w:rsidR="00D936B0">
        <w:rPr>
          <w:rFonts w:ascii="Verdana" w:eastAsia="Verdana" w:hAnsi="Verdana" w:cs="Verdana"/>
          <w:color w:val="000000"/>
          <w:sz w:val="20"/>
        </w:rPr>
        <w:t xml:space="preserve"> (referenced by the </w:t>
      </w:r>
      <w:hyperlink r:id="rId28" w:history="1">
        <w:r w:rsidR="00D936B0">
          <w:rPr>
            <w:rFonts w:ascii="Verdana" w:eastAsia="Verdana" w:hAnsi="Verdana" w:cs="Verdana"/>
            <w:color w:val="0000FF"/>
            <w:sz w:val="20"/>
            <w:u w:val="single"/>
          </w:rPr>
          <w:t xml:space="preserve">ONC Standards Advisory for 2017 </w:t>
        </w:r>
      </w:hyperlink>
      <w:hyperlink r:id="rId29" w:history="1">
        <w:r w:rsidR="00D936B0">
          <w:rPr>
            <w:rFonts w:ascii="Verdana" w:eastAsia="Verdana" w:hAnsi="Verdana" w:cs="Verdana"/>
            <w:color w:val="0000FF"/>
            <w:sz w:val="20"/>
            <w:u w:val="single"/>
          </w:rPr>
          <w:t>(Draft)</w:t>
        </w:r>
      </w:hyperlink>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747086" w:rsidP="00424ABC">
      <w:pPr>
        <w:numPr>
          <w:ilvl w:val="0"/>
          <w:numId w:val="21"/>
        </w:numPr>
        <w:spacing w:before="0"/>
        <w:ind w:left="360" w:hanging="360"/>
        <w:rPr>
          <w:rFonts w:ascii="Verdana" w:eastAsia="Verdana" w:hAnsi="Verdana" w:cs="Verdana"/>
          <w:color w:val="000000"/>
          <w:sz w:val="20"/>
        </w:rPr>
      </w:pPr>
      <w:hyperlink r:id="rId30" w:history="1">
        <w:r w:rsidR="00D936B0">
          <w:rPr>
            <w:rFonts w:ascii="Verdana" w:eastAsia="Verdana" w:hAnsi="Verdana" w:cs="Verdana"/>
            <w:color w:val="0000FF"/>
            <w:sz w:val="20"/>
            <w:u w:val="single"/>
          </w:rPr>
          <w:t>UDI Formats by FDA-Accredited issuing agency</w:t>
        </w:r>
      </w:hyperlink>
      <w:r w:rsidR="00D936B0">
        <w:rPr>
          <w:rFonts w:ascii="Verdana" w:eastAsia="Verdana" w:hAnsi="Verdana" w:cs="Verdana"/>
          <w:color w:val="000000"/>
          <w:sz w:val="20"/>
        </w:rPr>
        <w:t xml:space="preserve">: GS1, Health Industry Business Communications Council (HIBCC), ICCBBA – the details of the format are explained in the </w:t>
      </w:r>
      <w:hyperlink r:id="rId31" w:history="1">
        <w:r w:rsidR="00D936B0">
          <w:rPr>
            <w:rFonts w:ascii="Verdana" w:eastAsia="Verdana" w:hAnsi="Verdana" w:cs="Verdana"/>
            <w:color w:val="0000FF"/>
            <w:sz w:val="20"/>
            <w:u w:val="single"/>
          </w:rPr>
          <w:t>UDI formats by FDA-Accredited Issuing Agency Version 1.2</w:t>
        </w:r>
      </w:hyperlink>
      <w:r w:rsidR="00D936B0">
        <w:rPr>
          <w:rFonts w:ascii="Verdana" w:eastAsia="Verdana" w:hAnsi="Verdana" w:cs="Verdana"/>
          <w:color w:val="000000"/>
          <w:sz w:val="20"/>
        </w:rPr>
        <w:t>: March 9, 2016</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424ABC">
      <w:pPr>
        <w:numPr>
          <w:ilvl w:val="0"/>
          <w:numId w:val="22"/>
        </w:numPr>
        <w:spacing w:before="0"/>
        <w:ind w:left="360" w:hanging="360"/>
        <w:rPr>
          <w:rFonts w:ascii="Verdana" w:eastAsia="Verdana" w:hAnsi="Verdana" w:cs="Verdana"/>
          <w:color w:val="000000"/>
          <w:sz w:val="20"/>
        </w:rPr>
      </w:pPr>
      <w:r>
        <w:rPr>
          <w:rFonts w:ascii="Verdana" w:eastAsia="Verdana" w:hAnsi="Verdana" w:cs="Verdana"/>
          <w:b/>
          <w:color w:val="000000"/>
          <w:sz w:val="20"/>
        </w:rPr>
        <w:t xml:space="preserve">Clinical terminology consistent with Meaningful Use 2015 (LOINC, SNOMED CT, RxNorm) based on the type of data to be represented. For PCD transactions, we will use the LOINC concepts provided by Regenstrief to represent IEEE 11073-10101 concepts.  </w:t>
      </w:r>
      <w:bookmarkStart w:id="42" w:name="STANDARDS_END"/>
      <w:bookmarkStart w:id="43" w:name="BKM_56047A31_C770_4E21_8A9A_793ABA5CE747"/>
      <w:bookmarkEnd w:id="42"/>
      <w:bookmarkEnd w:id="43"/>
    </w:p>
    <w:p w:rsidR="00D936B0" w:rsidRDefault="00D936B0" w:rsidP="00D936B0">
      <w:pPr>
        <w:rPr>
          <w:color w:val="000000"/>
          <w:sz w:val="20"/>
        </w:rPr>
      </w:pPr>
    </w:p>
    <w:p w:rsidR="00D936B0" w:rsidRDefault="00D936B0" w:rsidP="00D936B0">
      <w:pPr>
        <w:pStyle w:val="Heading3"/>
        <w:rPr>
          <w:rFonts w:eastAsia="Arial" w:cs="Arial"/>
          <w:color w:val="004080"/>
          <w:sz w:val="26"/>
          <w:szCs w:val="26"/>
        </w:rPr>
      </w:pPr>
      <w:r>
        <w:rPr>
          <w:rFonts w:eastAsia="Arial" w:cs="Arial"/>
          <w:color w:val="0F0F0F"/>
          <w:sz w:val="26"/>
          <w:szCs w:val="26"/>
        </w:rPr>
        <w:t xml:space="preserve"> </w:t>
      </w:r>
      <w:bookmarkStart w:id="44" w:name="TECHNICAL_APPROACH_START"/>
      <w:bookmarkEnd w:id="44"/>
      <w:r>
        <w:rPr>
          <w:rFonts w:eastAsia="Arial" w:cs="Arial"/>
          <w:color w:val="0F0F0F"/>
          <w:sz w:val="26"/>
          <w:szCs w:val="26"/>
        </w:rPr>
        <w:t xml:space="preserve"> </w:t>
      </w:r>
      <w:r>
        <w:rPr>
          <w:rFonts w:eastAsia="Arial" w:cs="Arial"/>
          <w:color w:val="004080"/>
          <w:sz w:val="26"/>
          <w:szCs w:val="26"/>
        </w:rPr>
        <w:t xml:space="preserve"> </w:t>
      </w:r>
      <w:bookmarkStart w:id="45" w:name="_Toc473800101"/>
      <w:bookmarkStart w:id="46" w:name="_Toc473802517"/>
      <w:r>
        <w:rPr>
          <w:rFonts w:eastAsia="Arial" w:cs="Arial"/>
          <w:color w:val="004080"/>
          <w:sz w:val="26"/>
          <w:szCs w:val="26"/>
        </w:rPr>
        <w:t>Technical Approach</w:t>
      </w:r>
      <w:bookmarkEnd w:id="45"/>
      <w:bookmarkEnd w:id="46"/>
      <w:r>
        <w:rPr>
          <w:rFonts w:eastAsia="Arial" w:cs="Arial"/>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approach outlined here relies on the use of FHIR resources (i.e. RESTful services) to record information acquired at the point-of-care and add it to the set of data maintained by enterprise information system (e.g. EHR systems, IMS systems, flow sheets).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lastRenderedPageBreak/>
        <w:t xml:space="preserve">Unlike previous approaches that put the emphasis and responsibility on the enterprise to manage the point-of-care and ancillary systems, this integration profile adds new capabilities to the point-of-care systems (e.g. device managers) to enhance patient safety and effectiveness.     </w:t>
      </w:r>
      <w:bookmarkStart w:id="47" w:name="TECHNICAL_APPROACH_END"/>
      <w:bookmarkStart w:id="48" w:name="BKM_A56CDEC0_74E1_49C1_9B39_F86CBF17BEA0"/>
      <w:bookmarkStart w:id="49" w:name="GENERAL_INTRODUCTION_END"/>
      <w:bookmarkStart w:id="50" w:name="BKM_86C100AC_6143_49DD_A270_AB12DE931781"/>
      <w:bookmarkEnd w:id="47"/>
      <w:bookmarkEnd w:id="48"/>
      <w:bookmarkEnd w:id="49"/>
      <w:bookmarkEnd w:id="50"/>
    </w:p>
    <w:p w:rsidR="00D936B0" w:rsidRDefault="00D936B0" w:rsidP="00D936B0">
      <w:pPr>
        <w:rPr>
          <w:color w:val="000000"/>
          <w:sz w:val="20"/>
        </w:rPr>
      </w:pPr>
    </w:p>
    <w:p w:rsidR="00D936B0" w:rsidRDefault="00D936B0" w:rsidP="00D936B0">
      <w:pPr>
        <w:pStyle w:val="Heading2"/>
        <w:rPr>
          <w:rFonts w:eastAsia="Arial" w:cs="Arial"/>
          <w:color w:val="004080"/>
        </w:rPr>
      </w:pPr>
      <w:r>
        <w:rPr>
          <w:rFonts w:eastAsia="Arial" w:cs="Arial"/>
          <w:color w:val="0F0F0F"/>
          <w:szCs w:val="28"/>
        </w:rPr>
        <w:t xml:space="preserve"> </w:t>
      </w:r>
      <w:bookmarkStart w:id="51" w:name="APPENDIX_A___ACTOR_SUMMARY_DEFINITIONS_S"/>
      <w:bookmarkEnd w:id="51"/>
      <w:r>
        <w:rPr>
          <w:rFonts w:eastAsia="Arial" w:cs="Arial"/>
          <w:color w:val="0F0F0F"/>
          <w:szCs w:val="28"/>
        </w:rPr>
        <w:t xml:space="preserve"> </w:t>
      </w:r>
      <w:r>
        <w:rPr>
          <w:rFonts w:eastAsia="Arial" w:cs="Arial"/>
          <w:color w:val="004080"/>
          <w:szCs w:val="28"/>
        </w:rPr>
        <w:t xml:space="preserve"> </w:t>
      </w:r>
      <w:bookmarkStart w:id="52" w:name="_Toc473800102"/>
      <w:bookmarkStart w:id="53" w:name="_Toc473802518"/>
      <w:r>
        <w:rPr>
          <w:rFonts w:eastAsia="Arial" w:cs="Arial"/>
          <w:color w:val="004080"/>
          <w:szCs w:val="28"/>
        </w:rPr>
        <w:t>Appendix A - Actor Summary Definitions</w:t>
      </w:r>
      <w:bookmarkEnd w:id="52"/>
      <w:bookmarkEnd w:id="53"/>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i/>
          <w:color w:val="000000"/>
          <w:sz w:val="20"/>
        </w:rPr>
        <w:t>&lt;Add any actor definitions for new actors defined specifically for this profile. These will be added to the IHE TF General Introduction list of Actors namespace.&gt;</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NOTE: this section be added after finalizing Volume 1.  </w:t>
      </w:r>
      <w:bookmarkStart w:id="54" w:name="APPENDIX_A___ACTOR_SUMMARY_DEFINITIONS_E"/>
      <w:bookmarkStart w:id="55" w:name="BKM_A95FB24C_9A49_429E_AA6C_20E1BAC1AA57"/>
      <w:bookmarkEnd w:id="54"/>
      <w:bookmarkEnd w:id="55"/>
    </w:p>
    <w:p w:rsidR="00D936B0" w:rsidRDefault="00D936B0" w:rsidP="00D936B0">
      <w:pPr>
        <w:rPr>
          <w:color w:val="000000"/>
          <w:sz w:val="20"/>
        </w:rPr>
      </w:pPr>
    </w:p>
    <w:p w:rsidR="00D936B0" w:rsidRDefault="00D936B0" w:rsidP="00D936B0">
      <w:pPr>
        <w:pStyle w:val="Heading2"/>
        <w:rPr>
          <w:rFonts w:eastAsia="Arial" w:cs="Arial"/>
          <w:color w:val="004080"/>
        </w:rPr>
      </w:pPr>
      <w:r>
        <w:rPr>
          <w:rFonts w:eastAsia="Arial" w:cs="Arial"/>
          <w:color w:val="0F0F0F"/>
          <w:szCs w:val="28"/>
        </w:rPr>
        <w:t xml:space="preserve">  </w:t>
      </w:r>
      <w:r>
        <w:rPr>
          <w:rFonts w:eastAsia="Arial" w:cs="Arial"/>
          <w:color w:val="004080"/>
          <w:szCs w:val="28"/>
        </w:rPr>
        <w:t xml:space="preserve"> </w:t>
      </w:r>
      <w:bookmarkStart w:id="56" w:name="_Toc473800103"/>
      <w:bookmarkStart w:id="57" w:name="_Toc473802519"/>
      <w:r>
        <w:rPr>
          <w:rFonts w:eastAsia="Arial" w:cs="Arial"/>
          <w:color w:val="004080"/>
          <w:szCs w:val="28"/>
        </w:rPr>
        <w:t>Appendix B - Transaction Summary Definitions</w:t>
      </w:r>
      <w:bookmarkEnd w:id="56"/>
      <w:bookmarkEnd w:id="57"/>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i/>
          <w:color w:val="000000"/>
          <w:sz w:val="20"/>
        </w:rPr>
        <w:t>&lt;Add any transaction definitions for new transactions defined specifically for this profile. These will be added to the IHE TF General Introduction list of Transactions namespace.&gt;</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NOTE: this section be added after finalizing Volume 1.  </w:t>
      </w:r>
      <w:bookmarkStart w:id="58" w:name="APPENDIX_B___TRANSACTION_SUMMARY_DEFINIT"/>
      <w:bookmarkStart w:id="59" w:name="BKM_02749354_E5F9_418C_8F23_EE880B8B42E2"/>
      <w:bookmarkEnd w:id="58"/>
      <w:bookmarkEnd w:id="59"/>
    </w:p>
    <w:p w:rsidR="00D936B0" w:rsidRDefault="00D936B0" w:rsidP="00D936B0">
      <w:pPr>
        <w:rPr>
          <w:color w:val="000000"/>
          <w:sz w:val="20"/>
        </w:rPr>
      </w:pPr>
    </w:p>
    <w:p w:rsidR="00D936B0" w:rsidRDefault="00D936B0" w:rsidP="00D936B0">
      <w:pPr>
        <w:pStyle w:val="Heading2"/>
        <w:rPr>
          <w:rFonts w:eastAsia="Arial" w:cs="Arial"/>
          <w:color w:val="004080"/>
        </w:rPr>
      </w:pPr>
      <w:r>
        <w:rPr>
          <w:rFonts w:eastAsia="Arial" w:cs="Arial"/>
          <w:color w:val="0F0F0F"/>
          <w:szCs w:val="28"/>
        </w:rPr>
        <w:t xml:space="preserve"> </w:t>
      </w:r>
      <w:bookmarkStart w:id="60" w:name="GLOSSARY_START"/>
      <w:bookmarkEnd w:id="60"/>
      <w:r>
        <w:rPr>
          <w:rFonts w:eastAsia="Arial" w:cs="Arial"/>
          <w:color w:val="0F0F0F"/>
          <w:szCs w:val="28"/>
        </w:rPr>
        <w:t xml:space="preserve"> </w:t>
      </w:r>
      <w:r>
        <w:rPr>
          <w:rFonts w:eastAsia="Arial" w:cs="Arial"/>
          <w:color w:val="004080"/>
          <w:szCs w:val="28"/>
        </w:rPr>
        <w:t xml:space="preserve"> </w:t>
      </w:r>
      <w:bookmarkStart w:id="61" w:name="_Toc473800104"/>
      <w:bookmarkStart w:id="62" w:name="_Toc473802520"/>
      <w:r>
        <w:rPr>
          <w:rFonts w:eastAsia="Arial" w:cs="Arial"/>
          <w:color w:val="004080"/>
          <w:szCs w:val="28"/>
        </w:rPr>
        <w:t>Glossary</w:t>
      </w:r>
      <w:bookmarkEnd w:id="61"/>
      <w:bookmarkEnd w:id="62"/>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i/>
          <w:color w:val="000000"/>
          <w:sz w:val="20"/>
        </w:rPr>
        <w:t>Add the following glossary terms to the IHE Technical Frameworks General Introduction Glossary:</w:t>
      </w:r>
    </w:p>
    <w:p w:rsidR="00D936B0" w:rsidRDefault="00D936B0" w:rsidP="00D936B0">
      <w:pPr>
        <w:rPr>
          <w:rFonts w:ascii="Verdana" w:eastAsia="Verdana" w:hAnsi="Verdana" w:cs="Verdana"/>
          <w:color w:val="000000"/>
          <w:sz w:val="20"/>
        </w:rPr>
      </w:pPr>
    </w:p>
    <w:p w:rsidR="00D936B0" w:rsidRDefault="00D936B0" w:rsidP="00D936B0">
      <w:pPr>
        <w:rPr>
          <w:color w:val="000000"/>
          <w:sz w:val="20"/>
        </w:rPr>
      </w:pPr>
    </w:p>
    <w:p w:rsidR="00D936B0" w:rsidRDefault="00D936B0" w:rsidP="00D936B0">
      <w:pPr>
        <w:pStyle w:val="Heading3"/>
        <w:rPr>
          <w:rFonts w:eastAsia="Arial" w:cs="Arial"/>
          <w:color w:val="004080"/>
          <w:sz w:val="26"/>
          <w:szCs w:val="26"/>
        </w:rPr>
      </w:pPr>
      <w:r>
        <w:rPr>
          <w:rFonts w:eastAsia="Arial" w:cs="Arial"/>
          <w:color w:val="0F0F0F"/>
          <w:sz w:val="26"/>
          <w:szCs w:val="26"/>
        </w:rPr>
        <w:t xml:space="preserve"> </w:t>
      </w:r>
      <w:bookmarkStart w:id="63" w:name="IMPLANTABLE_DEVICE_START"/>
      <w:bookmarkEnd w:id="63"/>
      <w:r>
        <w:rPr>
          <w:rFonts w:eastAsia="Arial" w:cs="Arial"/>
          <w:color w:val="0F0F0F"/>
          <w:sz w:val="26"/>
          <w:szCs w:val="26"/>
        </w:rPr>
        <w:t xml:space="preserve"> </w:t>
      </w:r>
      <w:r>
        <w:rPr>
          <w:rFonts w:eastAsia="Arial" w:cs="Arial"/>
          <w:color w:val="004080"/>
          <w:sz w:val="26"/>
          <w:szCs w:val="26"/>
        </w:rPr>
        <w:t xml:space="preserve"> </w:t>
      </w:r>
      <w:bookmarkStart w:id="64" w:name="_Toc473800105"/>
      <w:bookmarkStart w:id="65" w:name="_Toc473802521"/>
      <w:r>
        <w:rPr>
          <w:rFonts w:eastAsia="Arial" w:cs="Arial"/>
          <w:color w:val="004080"/>
          <w:sz w:val="26"/>
          <w:szCs w:val="26"/>
        </w:rPr>
        <w:t>Implantable Device</w:t>
      </w:r>
      <w:bookmarkEnd w:id="64"/>
      <w:bookmarkEnd w:id="65"/>
      <w:r>
        <w:rPr>
          <w:rFonts w:eastAsia="Arial" w:cs="Arial"/>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Any instrument, apparatus, implement, machine, appliance, implant, in vitro reagent or calibrator, software, material or other similar or related article:1) intended by the manufacturer to be used, alone or in combination, for human beings for one or more of the specific purpose(s) of: diagnosis, prevention, monitoring, treatment or alleviation of disease; diagnosis, monitoring, treatment, alleviation of or compensation for an injury; investigation, replacement, modification, or support of the anatomy or of a physiological process; supporting or sustaining life- control of conception; disinfections of medical devices; providing information for medical or diagnostic purposes by means of in vitro examination of specimens derived from the human body and: 2) which does not achieve its primary intended action in or on the human body by pharmacological, immunological or </w:t>
      </w:r>
      <w:r>
        <w:rPr>
          <w:rFonts w:ascii="Verdana" w:eastAsia="Verdana" w:hAnsi="Verdana" w:cs="Verdana"/>
          <w:color w:val="000000"/>
          <w:sz w:val="20"/>
        </w:rPr>
        <w:lastRenderedPageBreak/>
        <w:t xml:space="preserve">metabolic means, but which may be assisted in its intended function by such means. (Reference: GHT)   </w:t>
      </w:r>
      <w:bookmarkStart w:id="66" w:name="IMPLANTABLE_DEVICE_END"/>
      <w:bookmarkStart w:id="67" w:name="BKM_3CF5BF55_7C6A_45D9_8FB1_E3BE1ACFC238"/>
      <w:bookmarkEnd w:id="66"/>
      <w:bookmarkEnd w:id="67"/>
    </w:p>
    <w:p w:rsidR="00D936B0" w:rsidRDefault="00D936B0" w:rsidP="00D936B0">
      <w:pPr>
        <w:rPr>
          <w:color w:val="000000"/>
          <w:sz w:val="20"/>
        </w:rPr>
      </w:pPr>
    </w:p>
    <w:p w:rsidR="00D936B0" w:rsidRDefault="00D936B0" w:rsidP="00D936B0">
      <w:pPr>
        <w:pStyle w:val="Heading3"/>
        <w:rPr>
          <w:rFonts w:eastAsia="Arial" w:cs="Arial"/>
          <w:color w:val="004080"/>
          <w:sz w:val="26"/>
          <w:szCs w:val="26"/>
        </w:rPr>
      </w:pPr>
      <w:r>
        <w:rPr>
          <w:rFonts w:eastAsia="Arial" w:cs="Arial"/>
          <w:color w:val="0F0F0F"/>
          <w:sz w:val="26"/>
          <w:szCs w:val="26"/>
        </w:rPr>
        <w:t xml:space="preserve"> </w:t>
      </w:r>
      <w:bookmarkStart w:id="68" w:name="UDI_START"/>
      <w:bookmarkEnd w:id="68"/>
      <w:r>
        <w:rPr>
          <w:rFonts w:eastAsia="Arial" w:cs="Arial"/>
          <w:color w:val="0F0F0F"/>
          <w:sz w:val="26"/>
          <w:szCs w:val="26"/>
        </w:rPr>
        <w:t xml:space="preserve"> </w:t>
      </w:r>
      <w:r>
        <w:rPr>
          <w:rFonts w:eastAsia="Arial" w:cs="Arial"/>
          <w:color w:val="004080"/>
          <w:sz w:val="26"/>
          <w:szCs w:val="26"/>
        </w:rPr>
        <w:t xml:space="preserve"> </w:t>
      </w:r>
      <w:bookmarkStart w:id="69" w:name="_Toc473800106"/>
      <w:bookmarkStart w:id="70" w:name="_Toc473802522"/>
      <w:r>
        <w:rPr>
          <w:rFonts w:eastAsia="Arial" w:cs="Arial"/>
          <w:color w:val="004080"/>
          <w:sz w:val="26"/>
          <w:szCs w:val="26"/>
        </w:rPr>
        <w:t>UDI</w:t>
      </w:r>
      <w:bookmarkEnd w:id="69"/>
      <w:bookmarkEnd w:id="70"/>
      <w:r>
        <w:rPr>
          <w:rFonts w:eastAsia="Arial" w:cs="Arial"/>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Unique Device Identifier - An identifier of an entity, such as persistent document, that has been generated by an algorithm guaranteeing its global uniqueness. </w:t>
      </w:r>
      <w:hyperlink r:id="rId32" w:anchor="m" w:history="1">
        <w:r>
          <w:rPr>
            <w:rFonts w:ascii="Verdana" w:eastAsia="Verdana" w:hAnsi="Verdana" w:cs="Verdana"/>
            <w:color w:val="0000FF"/>
            <w:sz w:val="20"/>
            <w:u w:val="single"/>
          </w:rPr>
          <w:t>http://wiki.ihe.net/index.php/IHE_Glossary#M</w:t>
        </w:r>
      </w:hyperlink>
      <w:r>
        <w:rPr>
          <w:rFonts w:ascii="Verdana" w:eastAsia="Verdana" w:hAnsi="Verdana" w:cs="Verdana"/>
          <w:color w:val="000000"/>
          <w:sz w:val="20"/>
        </w:rPr>
        <w:t xml:space="preserve"> </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U.S. Food and Drug </w:t>
      </w:r>
      <w:proofErr w:type="spellStart"/>
      <w:r>
        <w:rPr>
          <w:rFonts w:ascii="Verdana" w:eastAsia="Verdana" w:hAnsi="Verdana" w:cs="Verdana"/>
          <w:color w:val="000000"/>
          <w:sz w:val="20"/>
        </w:rPr>
        <w:t>Admnistration</w:t>
      </w:r>
      <w:proofErr w:type="spellEnd"/>
      <w:r>
        <w:rPr>
          <w:rFonts w:ascii="Verdana" w:eastAsia="Verdana" w:hAnsi="Verdana" w:cs="Verdana"/>
          <w:color w:val="000000"/>
          <w:sz w:val="20"/>
        </w:rPr>
        <w:t xml:space="preserve"> (FDA) specifies that:</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A UDI is a unique numeric or alphanumeric code that consists of two parts: </w:t>
      </w:r>
      <w:r>
        <w:rPr>
          <w:rFonts w:ascii="Verdana" w:eastAsia="Verdana" w:hAnsi="Verdana" w:cs="Verdana"/>
          <w:b/>
          <w:color w:val="000000"/>
          <w:sz w:val="20"/>
        </w:rPr>
        <w:t>a device identifier (DI</w:t>
      </w:r>
      <w:r>
        <w:rPr>
          <w:rFonts w:ascii="Verdana" w:eastAsia="Verdana" w:hAnsi="Verdana" w:cs="Verdana"/>
          <w:color w:val="000000"/>
          <w:sz w:val="20"/>
        </w:rPr>
        <w:t xml:space="preserve">), a mandatory, fixed portion of a UDI that identifies the labeler and the specific version or model of a device, and a </w:t>
      </w:r>
      <w:r>
        <w:rPr>
          <w:rFonts w:ascii="Verdana" w:eastAsia="Verdana" w:hAnsi="Verdana" w:cs="Verdana"/>
          <w:b/>
          <w:color w:val="000000"/>
          <w:sz w:val="20"/>
        </w:rPr>
        <w:t>production identifier (PI</w:t>
      </w:r>
      <w:r>
        <w:rPr>
          <w:rFonts w:ascii="Verdana" w:eastAsia="Verdana" w:hAnsi="Verdana" w:cs="Verdana"/>
          <w:color w:val="000000"/>
          <w:sz w:val="20"/>
        </w:rPr>
        <w:t>), a conditional, variable portion of a UDI that identifies one or more of the following when included on the label of a device:</w:t>
      </w:r>
    </w:p>
    <w:p w:rsidR="00D936B0" w:rsidRDefault="00D936B0" w:rsidP="00D936B0">
      <w:pPr>
        <w:rPr>
          <w:rFonts w:ascii="Verdana" w:eastAsia="Verdana" w:hAnsi="Verdana" w:cs="Verdana"/>
          <w:color w:val="000000"/>
          <w:sz w:val="20"/>
        </w:rPr>
      </w:pPr>
    </w:p>
    <w:p w:rsidR="00D936B0" w:rsidRDefault="00D936B0" w:rsidP="00424ABC">
      <w:pPr>
        <w:numPr>
          <w:ilvl w:val="0"/>
          <w:numId w:val="23"/>
        </w:numPr>
        <w:spacing w:before="0"/>
        <w:ind w:left="360" w:hanging="360"/>
        <w:rPr>
          <w:rFonts w:ascii="Verdana" w:eastAsia="Verdana" w:hAnsi="Verdana" w:cs="Verdana"/>
          <w:color w:val="000000"/>
          <w:sz w:val="20"/>
        </w:rPr>
      </w:pPr>
      <w:r>
        <w:rPr>
          <w:rFonts w:ascii="Verdana" w:eastAsia="Verdana" w:hAnsi="Verdana" w:cs="Verdana"/>
          <w:color w:val="000000"/>
          <w:sz w:val="20"/>
        </w:rPr>
        <w:t>the lot or batch number within which a device was manufactured;</w:t>
      </w:r>
    </w:p>
    <w:p w:rsidR="00D936B0" w:rsidRDefault="00D936B0" w:rsidP="00424ABC">
      <w:pPr>
        <w:numPr>
          <w:ilvl w:val="0"/>
          <w:numId w:val="23"/>
        </w:numPr>
        <w:spacing w:before="0"/>
        <w:ind w:left="360" w:hanging="360"/>
        <w:rPr>
          <w:rFonts w:ascii="Verdana" w:eastAsia="Verdana" w:hAnsi="Verdana" w:cs="Verdana"/>
          <w:color w:val="000000"/>
          <w:sz w:val="20"/>
        </w:rPr>
      </w:pPr>
      <w:r>
        <w:rPr>
          <w:rFonts w:ascii="Verdana" w:eastAsia="Verdana" w:hAnsi="Verdana" w:cs="Verdana"/>
          <w:color w:val="000000"/>
          <w:sz w:val="20"/>
        </w:rPr>
        <w:t>the serial number of a specific device;</w:t>
      </w:r>
    </w:p>
    <w:p w:rsidR="00D936B0" w:rsidRDefault="00D936B0" w:rsidP="00424ABC">
      <w:pPr>
        <w:numPr>
          <w:ilvl w:val="0"/>
          <w:numId w:val="23"/>
        </w:numPr>
        <w:spacing w:before="0"/>
        <w:ind w:left="360" w:hanging="360"/>
        <w:rPr>
          <w:rFonts w:ascii="Verdana" w:eastAsia="Verdana" w:hAnsi="Verdana" w:cs="Verdana"/>
          <w:color w:val="000000"/>
          <w:sz w:val="20"/>
        </w:rPr>
      </w:pPr>
      <w:r>
        <w:rPr>
          <w:rFonts w:ascii="Verdana" w:eastAsia="Verdana" w:hAnsi="Verdana" w:cs="Verdana"/>
          <w:color w:val="000000"/>
          <w:sz w:val="20"/>
        </w:rPr>
        <w:t>the expiration date of a specific device;</w:t>
      </w:r>
    </w:p>
    <w:p w:rsidR="00D936B0" w:rsidRDefault="00D936B0" w:rsidP="00424ABC">
      <w:pPr>
        <w:numPr>
          <w:ilvl w:val="0"/>
          <w:numId w:val="23"/>
        </w:numPr>
        <w:spacing w:before="0"/>
        <w:ind w:left="360" w:hanging="360"/>
        <w:rPr>
          <w:rFonts w:ascii="Verdana" w:eastAsia="Verdana" w:hAnsi="Verdana" w:cs="Verdana"/>
          <w:color w:val="000000"/>
          <w:sz w:val="20"/>
        </w:rPr>
      </w:pPr>
      <w:r>
        <w:rPr>
          <w:rFonts w:ascii="Verdana" w:eastAsia="Verdana" w:hAnsi="Verdana" w:cs="Verdana"/>
          <w:color w:val="000000"/>
          <w:sz w:val="20"/>
        </w:rPr>
        <w:t>the date a specific device was manufactured;</w:t>
      </w:r>
    </w:p>
    <w:p w:rsidR="00D936B0" w:rsidRDefault="00D936B0" w:rsidP="00424ABC">
      <w:pPr>
        <w:numPr>
          <w:ilvl w:val="0"/>
          <w:numId w:val="23"/>
        </w:numPr>
        <w:spacing w:before="0"/>
        <w:ind w:left="360" w:hanging="360"/>
        <w:rPr>
          <w:rFonts w:ascii="Verdana" w:eastAsia="Verdana" w:hAnsi="Verdana" w:cs="Verdana"/>
          <w:color w:val="000000"/>
          <w:sz w:val="20"/>
        </w:rPr>
      </w:pPr>
      <w:r>
        <w:rPr>
          <w:rFonts w:ascii="Verdana" w:eastAsia="Verdana" w:hAnsi="Verdana" w:cs="Verdana"/>
          <w:color w:val="000000"/>
          <w:sz w:val="20"/>
        </w:rPr>
        <w:t>the distinct identification code required by §1271.290(c) for a human cell, tissue, or cellular and tissue-based product (HCT/P) regulated as a device. (</w:t>
      </w:r>
      <w:hyperlink r:id="rId33" w:history="1">
        <w:r>
          <w:rPr>
            <w:rFonts w:ascii="Verdana" w:eastAsia="Verdana" w:hAnsi="Verdana" w:cs="Verdana"/>
            <w:color w:val="0000FF"/>
            <w:sz w:val="20"/>
            <w:u w:val="single"/>
          </w:rPr>
          <w:t>FDA UDI Basics</w:t>
        </w:r>
      </w:hyperlink>
      <w:r>
        <w:rPr>
          <w:rFonts w:ascii="Verdana" w:eastAsia="Verdana" w:hAnsi="Verdana" w:cs="Verdana"/>
          <w:color w:val="000000"/>
          <w:sz w:val="20"/>
        </w:rPr>
        <w:t xml:space="preserve">)    </w:t>
      </w:r>
      <w:bookmarkStart w:id="71" w:name="UDI_END"/>
      <w:bookmarkStart w:id="72" w:name="BKM_74E490F5_B3D4_47AB_988B_FF93937C16B4"/>
      <w:bookmarkStart w:id="73" w:name="GLOSSARY_END"/>
      <w:bookmarkStart w:id="74" w:name="BKM_C0964C1E_8FBE_4F8D_B4A6_84492021C9AD"/>
      <w:bookmarkEnd w:id="71"/>
      <w:bookmarkEnd w:id="72"/>
      <w:bookmarkEnd w:id="73"/>
      <w:bookmarkEnd w:id="74"/>
    </w:p>
    <w:p w:rsidR="00D936B0" w:rsidRDefault="00D936B0" w:rsidP="00D936B0">
      <w:pPr>
        <w:rPr>
          <w:color w:val="000000"/>
          <w:sz w:val="20"/>
        </w:rPr>
      </w:pPr>
    </w:p>
    <w:p w:rsidR="00D936B0" w:rsidRDefault="00D936B0" w:rsidP="00D936B0">
      <w:pPr>
        <w:pStyle w:val="Heading2"/>
        <w:rPr>
          <w:rFonts w:eastAsia="Arial" w:cs="Arial"/>
          <w:color w:val="004080"/>
        </w:rPr>
      </w:pPr>
      <w:r>
        <w:rPr>
          <w:rFonts w:eastAsia="Arial" w:cs="Arial"/>
          <w:color w:val="0F0F0F"/>
          <w:szCs w:val="28"/>
        </w:rPr>
        <w:t xml:space="preserve"> </w:t>
      </w:r>
      <w:bookmarkStart w:id="75" w:name="VOLUME_I___PROFILES_START"/>
      <w:bookmarkEnd w:id="75"/>
      <w:r>
        <w:rPr>
          <w:rFonts w:eastAsia="Arial" w:cs="Arial"/>
          <w:color w:val="0F0F0F"/>
          <w:szCs w:val="28"/>
        </w:rPr>
        <w:t xml:space="preserve"> </w:t>
      </w:r>
      <w:r>
        <w:rPr>
          <w:rFonts w:eastAsia="Arial" w:cs="Arial"/>
          <w:color w:val="004080"/>
          <w:szCs w:val="28"/>
        </w:rPr>
        <w:t xml:space="preserve"> </w:t>
      </w:r>
      <w:bookmarkStart w:id="76" w:name="_Toc473800107"/>
      <w:bookmarkStart w:id="77" w:name="_Toc473802523"/>
      <w:r>
        <w:rPr>
          <w:rFonts w:eastAsia="Arial" w:cs="Arial"/>
          <w:color w:val="004080"/>
          <w:szCs w:val="28"/>
        </w:rPr>
        <w:t>Volume I - Profiles</w:t>
      </w:r>
      <w:bookmarkEnd w:id="76"/>
      <w:bookmarkEnd w:id="77"/>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This supplement is intended to enable the industry to create standard-based Point-of-care Medical Device Managers and Medical Device Registries. </w:t>
      </w:r>
    </w:p>
    <w:p w:rsidR="00D936B0" w:rsidRDefault="00D936B0" w:rsidP="00D936B0">
      <w:pPr>
        <w:rPr>
          <w:color w:val="000000"/>
          <w:sz w:val="20"/>
        </w:rPr>
      </w:pPr>
    </w:p>
    <w:p w:rsidR="00D936B0" w:rsidRDefault="00D936B0" w:rsidP="00D936B0">
      <w:pPr>
        <w:pStyle w:val="Heading3"/>
        <w:rPr>
          <w:rFonts w:eastAsia="Arial" w:cs="Arial"/>
          <w:color w:val="004080"/>
          <w:sz w:val="26"/>
          <w:szCs w:val="26"/>
        </w:rPr>
      </w:pPr>
      <w:r>
        <w:rPr>
          <w:rFonts w:eastAsia="Arial" w:cs="Arial"/>
          <w:color w:val="0F0F0F"/>
          <w:sz w:val="26"/>
          <w:szCs w:val="26"/>
        </w:rPr>
        <w:t xml:space="preserve"> </w:t>
      </w:r>
      <w:bookmarkStart w:id="78" w:name="1__PMDT_PROFILE_START"/>
      <w:bookmarkEnd w:id="78"/>
      <w:r>
        <w:rPr>
          <w:rFonts w:eastAsia="Arial" w:cs="Arial"/>
          <w:color w:val="0F0F0F"/>
          <w:sz w:val="26"/>
          <w:szCs w:val="26"/>
        </w:rPr>
        <w:t xml:space="preserve"> </w:t>
      </w:r>
      <w:r>
        <w:rPr>
          <w:rFonts w:eastAsia="Arial" w:cs="Arial"/>
          <w:color w:val="004080"/>
          <w:sz w:val="26"/>
          <w:szCs w:val="26"/>
        </w:rPr>
        <w:t xml:space="preserve"> </w:t>
      </w:r>
      <w:bookmarkStart w:id="79" w:name="_Toc473800108"/>
      <w:bookmarkStart w:id="80" w:name="_Toc473802524"/>
      <w:r>
        <w:rPr>
          <w:rFonts w:eastAsia="Arial" w:cs="Arial"/>
          <w:color w:val="004080"/>
          <w:sz w:val="26"/>
          <w:szCs w:val="26"/>
        </w:rPr>
        <w:t>1. PMDT profile</w:t>
      </w:r>
      <w:bookmarkEnd w:id="79"/>
      <w:bookmarkEnd w:id="80"/>
      <w:r>
        <w:rPr>
          <w:rFonts w:eastAsia="Arial" w:cs="Arial"/>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Point-of-Care Medical Device Tracking (PMDT) Integration Profile actors and transactions intended to support several business use cases detailed in </w:t>
      </w:r>
      <w:hyperlink w:anchor="BKM_09E050EC_D05B_4A0F_B8C2_7DFA040E3090" w:history="1">
        <w:r>
          <w:rPr>
            <w:rFonts w:ascii="Verdana" w:eastAsia="Verdana" w:hAnsi="Verdana" w:cs="Verdana"/>
            <w:color w:val="0000FF"/>
            <w:sz w:val="20"/>
            <w:u w:val="single"/>
          </w:rPr>
          <w:t>this document:</w:t>
        </w:r>
      </w:hyperlink>
    </w:p>
    <w:p w:rsidR="00D936B0" w:rsidRDefault="00D936B0" w:rsidP="00D936B0">
      <w:pPr>
        <w:rPr>
          <w:rFonts w:ascii="Verdana" w:eastAsia="Verdana" w:hAnsi="Verdana" w:cs="Verdana"/>
          <w:color w:val="000000"/>
          <w:sz w:val="20"/>
        </w:rPr>
      </w:pPr>
    </w:p>
    <w:p w:rsidR="00D936B0" w:rsidRDefault="00747086" w:rsidP="00424ABC">
      <w:pPr>
        <w:numPr>
          <w:ilvl w:val="0"/>
          <w:numId w:val="14"/>
        </w:numPr>
        <w:spacing w:before="0"/>
        <w:ind w:left="360" w:hanging="360"/>
        <w:rPr>
          <w:rFonts w:ascii="Verdana" w:eastAsia="Verdana" w:hAnsi="Verdana" w:cs="Verdana"/>
          <w:color w:val="000000"/>
          <w:sz w:val="20"/>
        </w:rPr>
      </w:pPr>
      <w:hyperlink w:anchor="BKM_DF3BF2A8_D89E_404D_81D5_C61C2A3CD03A" w:history="1">
        <w:r w:rsidR="00D936B0">
          <w:rPr>
            <w:rFonts w:ascii="Verdana" w:eastAsia="Verdana" w:hAnsi="Verdana" w:cs="Verdana"/>
            <w:color w:val="0000FF"/>
            <w:sz w:val="20"/>
            <w:u w:val="single"/>
          </w:rPr>
          <w:t>Implantable Medical Registration</w:t>
        </w:r>
      </w:hyperlink>
      <w:r w:rsidR="00D936B0">
        <w:rPr>
          <w:rFonts w:ascii="Verdana" w:eastAsia="Verdana" w:hAnsi="Verdana" w:cs="Verdana"/>
          <w:color w:val="000000"/>
          <w:sz w:val="20"/>
        </w:rPr>
        <w:t xml:space="preserve"> to </w:t>
      </w:r>
      <w:proofErr w:type="spellStart"/>
      <w:proofErr w:type="gramStart"/>
      <w:r w:rsidR="00D936B0">
        <w:rPr>
          <w:rFonts w:ascii="Verdana" w:eastAsia="Verdana" w:hAnsi="Verdana" w:cs="Verdana"/>
          <w:color w:val="000000"/>
          <w:sz w:val="20"/>
        </w:rPr>
        <w:t>a</w:t>
      </w:r>
      <w:proofErr w:type="spellEnd"/>
      <w:proofErr w:type="gramEnd"/>
      <w:r w:rsidR="00D936B0">
        <w:rPr>
          <w:rFonts w:ascii="Verdana" w:eastAsia="Verdana" w:hAnsi="Verdana" w:cs="Verdana"/>
          <w:color w:val="000000"/>
          <w:sz w:val="20"/>
        </w:rPr>
        <w:t xml:space="preserve"> enterprise </w:t>
      </w:r>
      <w:hyperlink w:anchor="BKM_F04A1DF8_A267_47B3_A0BC_7F4A91AFCF3C" w:history="1">
        <w:r w:rsidR="00D936B0">
          <w:rPr>
            <w:rFonts w:ascii="Verdana" w:eastAsia="Verdana" w:hAnsi="Verdana" w:cs="Verdana"/>
            <w:color w:val="0000FF"/>
            <w:sz w:val="20"/>
            <w:u w:val="single"/>
          </w:rPr>
          <w:t>Device Registry</w:t>
        </w:r>
      </w:hyperlink>
      <w:r w:rsidR="00D936B0">
        <w:rPr>
          <w:rFonts w:ascii="Verdana" w:eastAsia="Verdana" w:hAnsi="Verdana" w:cs="Verdana"/>
          <w:color w:val="000000"/>
          <w:sz w:val="20"/>
        </w:rPr>
        <w:t>;</w:t>
      </w:r>
    </w:p>
    <w:p w:rsidR="00D936B0" w:rsidRDefault="00747086" w:rsidP="00424ABC">
      <w:pPr>
        <w:numPr>
          <w:ilvl w:val="0"/>
          <w:numId w:val="14"/>
        </w:numPr>
        <w:spacing w:before="0"/>
        <w:ind w:left="360" w:hanging="360"/>
        <w:rPr>
          <w:rFonts w:ascii="Verdana" w:eastAsia="Verdana" w:hAnsi="Verdana" w:cs="Verdana"/>
          <w:color w:val="000000"/>
          <w:sz w:val="20"/>
        </w:rPr>
      </w:pPr>
      <w:hyperlink w:anchor="BKM_2C0AECCF_07C8_4B81_9E85_BBCE043D22CC" w:history="1">
        <w:r w:rsidR="00D936B0">
          <w:rPr>
            <w:rFonts w:ascii="Verdana" w:eastAsia="Verdana" w:hAnsi="Verdana" w:cs="Verdana"/>
            <w:color w:val="0000FF"/>
            <w:sz w:val="20"/>
            <w:u w:val="single"/>
          </w:rPr>
          <w:t>Tracking Implantable Devices</w:t>
        </w:r>
      </w:hyperlink>
      <w:r w:rsidR="00D936B0">
        <w:rPr>
          <w:rFonts w:ascii="Verdana" w:eastAsia="Verdana" w:hAnsi="Verdana" w:cs="Verdana"/>
          <w:color w:val="000000"/>
          <w:sz w:val="20"/>
        </w:rPr>
        <w:t xml:space="preserve"> at the point of care, during a procedure;</w:t>
      </w:r>
    </w:p>
    <w:p w:rsidR="00D936B0" w:rsidRDefault="00747086" w:rsidP="00424ABC">
      <w:pPr>
        <w:numPr>
          <w:ilvl w:val="0"/>
          <w:numId w:val="14"/>
        </w:numPr>
        <w:spacing w:before="0"/>
        <w:ind w:left="360" w:hanging="360"/>
        <w:rPr>
          <w:rFonts w:ascii="Verdana" w:eastAsia="Verdana" w:hAnsi="Verdana" w:cs="Verdana"/>
          <w:color w:val="000000"/>
          <w:sz w:val="20"/>
        </w:rPr>
      </w:pPr>
      <w:hyperlink w:anchor="BKM_CA8A279F_BFE0_469F_ADC3_B0CC9FC33D4A" w:history="1">
        <w:r w:rsidR="00D936B0">
          <w:rPr>
            <w:rFonts w:ascii="Verdana" w:eastAsia="Verdana" w:hAnsi="Verdana" w:cs="Verdana"/>
            <w:color w:val="0000FF"/>
            <w:sz w:val="20"/>
            <w:u w:val="single"/>
          </w:rPr>
          <w:t>Vital Signs Monitoring and Charting</w:t>
        </w:r>
      </w:hyperlink>
      <w:r w:rsidR="00D936B0">
        <w:rPr>
          <w:rFonts w:ascii="Verdana" w:eastAsia="Verdana" w:hAnsi="Verdana" w:cs="Verdana"/>
          <w:color w:val="000000"/>
          <w:sz w:val="20"/>
        </w:rPr>
        <w:t xml:space="preserve"> using device and patient identity acquired at the point-of-care;</w:t>
      </w:r>
    </w:p>
    <w:p w:rsidR="00D936B0" w:rsidRDefault="00747086" w:rsidP="00424ABC">
      <w:pPr>
        <w:numPr>
          <w:ilvl w:val="0"/>
          <w:numId w:val="14"/>
        </w:numPr>
        <w:spacing w:before="0"/>
        <w:ind w:left="360" w:hanging="360"/>
        <w:rPr>
          <w:rFonts w:ascii="Verdana" w:eastAsia="Verdana" w:hAnsi="Verdana" w:cs="Verdana"/>
          <w:color w:val="000000"/>
          <w:sz w:val="20"/>
        </w:rPr>
      </w:pPr>
      <w:hyperlink w:anchor="BKM_C3F4BE69_7F0E_40B0_93FB_EC9DC7040079" w:history="1">
        <w:r w:rsidR="00D936B0">
          <w:rPr>
            <w:rFonts w:ascii="Verdana" w:eastAsia="Verdana" w:hAnsi="Verdana" w:cs="Verdana"/>
            <w:color w:val="0000FF"/>
            <w:sz w:val="20"/>
            <w:u w:val="single"/>
          </w:rPr>
          <w:t>Cardiology - Implanted Stent</w:t>
        </w:r>
      </w:hyperlink>
    </w:p>
    <w:p w:rsidR="00D936B0" w:rsidRDefault="00747086" w:rsidP="00424ABC">
      <w:pPr>
        <w:numPr>
          <w:ilvl w:val="0"/>
          <w:numId w:val="14"/>
        </w:numPr>
        <w:spacing w:before="0"/>
        <w:ind w:left="360" w:hanging="360"/>
        <w:rPr>
          <w:rFonts w:ascii="Verdana" w:eastAsia="Verdana" w:hAnsi="Verdana" w:cs="Verdana"/>
          <w:color w:val="000000"/>
          <w:sz w:val="20"/>
        </w:rPr>
      </w:pPr>
      <w:hyperlink w:anchor="BKM_AC936C7C_D64F_429C_8C0C_5A9982279914" w:history="1">
        <w:r w:rsidR="00D936B0">
          <w:rPr>
            <w:rFonts w:ascii="Verdana" w:eastAsia="Verdana" w:hAnsi="Verdana" w:cs="Verdana"/>
            <w:color w:val="0000FF"/>
            <w:sz w:val="20"/>
            <w:u w:val="single"/>
          </w:rPr>
          <w:t>Cardiology - Pacemaker</w:t>
        </w:r>
      </w:hyperlink>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These business use cases require the implementation of </w:t>
      </w:r>
      <w:proofErr w:type="spellStart"/>
      <w:r>
        <w:rPr>
          <w:rFonts w:ascii="Verdana" w:eastAsia="Verdana" w:hAnsi="Verdana" w:cs="Verdana"/>
          <w:color w:val="000000"/>
          <w:sz w:val="20"/>
        </w:rPr>
        <w:t>to</w:t>
      </w:r>
      <w:proofErr w:type="spellEnd"/>
      <w:r>
        <w:rPr>
          <w:rFonts w:ascii="Verdana" w:eastAsia="Verdana" w:hAnsi="Verdana" w:cs="Verdana"/>
          <w:color w:val="000000"/>
          <w:sz w:val="20"/>
        </w:rPr>
        <w:t xml:space="preserve"> main FHIR STU3 resources:</w:t>
      </w:r>
    </w:p>
    <w:p w:rsidR="00D936B0" w:rsidRDefault="00D936B0" w:rsidP="00D936B0">
      <w:pPr>
        <w:rPr>
          <w:rFonts w:ascii="Verdana" w:eastAsia="Verdana" w:hAnsi="Verdana" w:cs="Verdana"/>
          <w:color w:val="000000"/>
          <w:sz w:val="20"/>
        </w:rPr>
      </w:pPr>
    </w:p>
    <w:p w:rsidR="00D936B0" w:rsidRDefault="00747086" w:rsidP="00424ABC">
      <w:pPr>
        <w:numPr>
          <w:ilvl w:val="0"/>
          <w:numId w:val="24"/>
        </w:numPr>
        <w:spacing w:before="0"/>
        <w:ind w:left="360" w:hanging="360"/>
        <w:rPr>
          <w:rFonts w:ascii="Verdana" w:eastAsia="Verdana" w:hAnsi="Verdana" w:cs="Verdana"/>
          <w:color w:val="000000"/>
          <w:sz w:val="20"/>
        </w:rPr>
      </w:pPr>
      <w:hyperlink r:id="rId34" w:history="1">
        <w:r w:rsidR="00D936B0">
          <w:rPr>
            <w:rFonts w:ascii="Verdana" w:eastAsia="Verdana" w:hAnsi="Verdana" w:cs="Verdana"/>
            <w:color w:val="0000FF"/>
            <w:sz w:val="20"/>
            <w:u w:val="single"/>
          </w:rPr>
          <w:t>Device</w:t>
        </w:r>
      </w:hyperlink>
    </w:p>
    <w:p w:rsidR="00D936B0" w:rsidRDefault="00747086" w:rsidP="00424ABC">
      <w:pPr>
        <w:numPr>
          <w:ilvl w:val="0"/>
          <w:numId w:val="24"/>
        </w:numPr>
        <w:spacing w:before="0"/>
        <w:ind w:left="360" w:hanging="360"/>
        <w:rPr>
          <w:rFonts w:ascii="Verdana" w:eastAsia="Verdana" w:hAnsi="Verdana" w:cs="Verdana"/>
          <w:color w:val="000000"/>
          <w:sz w:val="20"/>
        </w:rPr>
      </w:pPr>
      <w:hyperlink r:id="rId35" w:history="1">
        <w:r w:rsidR="00D936B0">
          <w:rPr>
            <w:rFonts w:ascii="Verdana" w:eastAsia="Verdana" w:hAnsi="Verdana" w:cs="Verdana"/>
            <w:color w:val="0000FF"/>
            <w:sz w:val="20"/>
            <w:u w:val="single"/>
          </w:rPr>
          <w:t>Procedure</w:t>
        </w:r>
      </w:hyperlink>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and references to </w:t>
      </w:r>
    </w:p>
    <w:p w:rsidR="00D936B0" w:rsidRDefault="00D936B0" w:rsidP="00D936B0">
      <w:pPr>
        <w:rPr>
          <w:rFonts w:ascii="Verdana" w:eastAsia="Verdana" w:hAnsi="Verdana" w:cs="Verdana"/>
          <w:color w:val="000000"/>
          <w:sz w:val="20"/>
        </w:rPr>
      </w:pPr>
    </w:p>
    <w:p w:rsidR="00D936B0" w:rsidRDefault="00747086" w:rsidP="00424ABC">
      <w:pPr>
        <w:numPr>
          <w:ilvl w:val="0"/>
          <w:numId w:val="25"/>
        </w:numPr>
        <w:spacing w:before="0"/>
        <w:ind w:left="360" w:hanging="360"/>
        <w:rPr>
          <w:rFonts w:ascii="Verdana" w:eastAsia="Verdana" w:hAnsi="Verdana" w:cs="Verdana"/>
          <w:color w:val="000000"/>
          <w:sz w:val="20"/>
        </w:rPr>
      </w:pPr>
      <w:hyperlink r:id="rId36" w:history="1">
        <w:r w:rsidR="00D936B0">
          <w:rPr>
            <w:rFonts w:ascii="Verdana" w:eastAsia="Verdana" w:hAnsi="Verdana" w:cs="Verdana"/>
            <w:color w:val="0000FF"/>
            <w:sz w:val="20"/>
            <w:u w:val="single"/>
          </w:rPr>
          <w:t>Patient</w:t>
        </w:r>
      </w:hyperlink>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Analysis of the business requirements identified several interoperability requirements necessary to exchange information from the </w:t>
      </w:r>
      <w:proofErr w:type="spellStart"/>
      <w:r>
        <w:rPr>
          <w:rFonts w:ascii="Verdana" w:eastAsia="Verdana" w:hAnsi="Verdana" w:cs="Verdana"/>
          <w:color w:val="000000"/>
          <w:sz w:val="20"/>
        </w:rPr>
        <w:t>pont</w:t>
      </w:r>
      <w:proofErr w:type="spellEnd"/>
      <w:r>
        <w:rPr>
          <w:rFonts w:ascii="Verdana" w:eastAsia="Verdana" w:hAnsi="Verdana" w:cs="Verdana"/>
          <w:color w:val="000000"/>
          <w:sz w:val="20"/>
        </w:rPr>
        <w:t>-of-care to enterprise systems to:</w:t>
      </w:r>
    </w:p>
    <w:p w:rsidR="00D936B0" w:rsidRDefault="00D936B0" w:rsidP="00D936B0">
      <w:pPr>
        <w:rPr>
          <w:rFonts w:ascii="Verdana" w:eastAsia="Verdana" w:hAnsi="Verdana" w:cs="Verdana"/>
          <w:color w:val="000000"/>
          <w:sz w:val="20"/>
        </w:rPr>
      </w:pPr>
    </w:p>
    <w:p w:rsidR="00D936B0" w:rsidRDefault="00747086" w:rsidP="00424ABC">
      <w:pPr>
        <w:numPr>
          <w:ilvl w:val="0"/>
          <w:numId w:val="26"/>
        </w:numPr>
        <w:spacing w:before="0"/>
        <w:ind w:left="360" w:hanging="360"/>
        <w:rPr>
          <w:rFonts w:ascii="Verdana" w:eastAsia="Verdana" w:hAnsi="Verdana" w:cs="Verdana"/>
          <w:color w:val="000000"/>
          <w:sz w:val="20"/>
        </w:rPr>
      </w:pPr>
      <w:hyperlink w:anchor="BKM_3E99AADD_148D_46E8_98FE_74CC8A2FD69D" w:history="1">
        <w:r w:rsidR="00D936B0">
          <w:rPr>
            <w:rFonts w:ascii="Verdana" w:eastAsia="Verdana" w:hAnsi="Verdana" w:cs="Verdana"/>
            <w:color w:val="0000FF"/>
            <w:sz w:val="20"/>
            <w:u w:val="single"/>
          </w:rPr>
          <w:t>Register Medical Device</w:t>
        </w:r>
      </w:hyperlink>
    </w:p>
    <w:p w:rsidR="00D936B0" w:rsidRDefault="00747086" w:rsidP="00424ABC">
      <w:pPr>
        <w:numPr>
          <w:ilvl w:val="0"/>
          <w:numId w:val="26"/>
        </w:numPr>
        <w:spacing w:before="0"/>
        <w:ind w:left="360" w:hanging="360"/>
        <w:rPr>
          <w:rFonts w:ascii="Verdana" w:eastAsia="Verdana" w:hAnsi="Verdana" w:cs="Verdana"/>
          <w:color w:val="000000"/>
          <w:sz w:val="20"/>
        </w:rPr>
      </w:pPr>
      <w:hyperlink w:anchor="BKM_38ADD49B_F109_4A8E_9B77_8DEA93DD504C" w:history="1">
        <w:r w:rsidR="00D936B0">
          <w:rPr>
            <w:rFonts w:ascii="Verdana" w:eastAsia="Verdana" w:hAnsi="Verdana" w:cs="Verdana"/>
            <w:color w:val="0000FF"/>
            <w:sz w:val="20"/>
            <w:u w:val="single"/>
          </w:rPr>
          <w:t>Register Implantable Device</w:t>
        </w:r>
      </w:hyperlink>
    </w:p>
    <w:p w:rsidR="00D936B0" w:rsidRDefault="00747086" w:rsidP="00424ABC">
      <w:pPr>
        <w:numPr>
          <w:ilvl w:val="0"/>
          <w:numId w:val="26"/>
        </w:numPr>
        <w:spacing w:before="0"/>
        <w:ind w:left="360" w:hanging="360"/>
        <w:rPr>
          <w:rFonts w:ascii="Verdana" w:eastAsia="Verdana" w:hAnsi="Verdana" w:cs="Verdana"/>
          <w:color w:val="000000"/>
          <w:sz w:val="20"/>
        </w:rPr>
      </w:pPr>
      <w:hyperlink w:anchor="BKM_F2CFD98C_F10A_4639_90BA_138A867E3578" w:history="1">
        <w:r w:rsidR="00D936B0">
          <w:rPr>
            <w:rFonts w:ascii="Verdana" w:eastAsia="Verdana" w:hAnsi="Verdana" w:cs="Verdana"/>
            <w:color w:val="0000FF"/>
            <w:sz w:val="20"/>
            <w:u w:val="single"/>
          </w:rPr>
          <w:t>Start Procedure</w:t>
        </w:r>
      </w:hyperlink>
      <w:r w:rsidR="00D936B0">
        <w:rPr>
          <w:rFonts w:ascii="Verdana" w:eastAsia="Verdana" w:hAnsi="Verdana" w:cs="Verdana"/>
          <w:color w:val="000000"/>
          <w:sz w:val="20"/>
        </w:rPr>
        <w:t xml:space="preserve"> part of </w:t>
      </w:r>
      <w:hyperlink w:anchor="BKM_49646E78_2B68_45CD_B473_D9EE884D53A3" w:history="1">
        <w:r w:rsidR="00D936B0">
          <w:rPr>
            <w:rFonts w:ascii="Verdana" w:eastAsia="Verdana" w:hAnsi="Verdana" w:cs="Verdana"/>
            <w:color w:val="0000FF"/>
            <w:sz w:val="20"/>
            <w:u w:val="single"/>
          </w:rPr>
          <w:t>Manage Point-of-care Procedure</w:t>
        </w:r>
      </w:hyperlink>
    </w:p>
    <w:p w:rsidR="00D936B0" w:rsidRDefault="00747086" w:rsidP="00424ABC">
      <w:pPr>
        <w:numPr>
          <w:ilvl w:val="0"/>
          <w:numId w:val="26"/>
        </w:numPr>
        <w:spacing w:before="0"/>
        <w:ind w:left="360" w:hanging="360"/>
        <w:rPr>
          <w:rFonts w:ascii="Verdana" w:eastAsia="Verdana" w:hAnsi="Verdana" w:cs="Verdana"/>
          <w:color w:val="000000"/>
          <w:sz w:val="20"/>
        </w:rPr>
      </w:pPr>
      <w:hyperlink w:anchor="BKM_DA44E8E8_005A_4F53_947D_74E75A4647EB" w:history="1">
        <w:r w:rsidR="00D936B0">
          <w:rPr>
            <w:rFonts w:ascii="Verdana" w:eastAsia="Verdana" w:hAnsi="Verdana" w:cs="Verdana"/>
            <w:color w:val="0000FF"/>
            <w:sz w:val="20"/>
            <w:u w:val="single"/>
          </w:rPr>
          <w:t>Complete Procedure</w:t>
        </w:r>
      </w:hyperlink>
      <w:r w:rsidR="00D936B0">
        <w:rPr>
          <w:rFonts w:ascii="Verdana" w:eastAsia="Verdana" w:hAnsi="Verdana" w:cs="Verdana"/>
          <w:color w:val="000000"/>
          <w:sz w:val="20"/>
        </w:rPr>
        <w:t xml:space="preserve"> part of </w:t>
      </w:r>
      <w:hyperlink w:anchor="BKM_49646E78_2B68_45CD_B473_D9EE884D53A3" w:history="1">
        <w:r w:rsidR="00D936B0">
          <w:rPr>
            <w:rFonts w:ascii="Verdana" w:eastAsia="Verdana" w:hAnsi="Verdana" w:cs="Verdana"/>
            <w:color w:val="0000FF"/>
            <w:sz w:val="20"/>
            <w:u w:val="single"/>
          </w:rPr>
          <w:t>Manage Point-of-care Procedure</w:t>
        </w:r>
      </w:hyperlink>
    </w:p>
    <w:p w:rsidR="00D936B0" w:rsidRDefault="00747086" w:rsidP="00424ABC">
      <w:pPr>
        <w:numPr>
          <w:ilvl w:val="0"/>
          <w:numId w:val="26"/>
        </w:numPr>
        <w:spacing w:before="0"/>
        <w:ind w:left="360" w:hanging="360"/>
        <w:rPr>
          <w:rFonts w:ascii="Verdana" w:eastAsia="Verdana" w:hAnsi="Verdana" w:cs="Verdana"/>
          <w:color w:val="000000"/>
          <w:sz w:val="20"/>
        </w:rPr>
      </w:pPr>
      <w:hyperlink w:anchor="BKM_8835C6BF_013E_4710_B40A_EF037C587C28" w:history="1">
        <w:r w:rsidR="00D936B0">
          <w:rPr>
            <w:rFonts w:ascii="Verdana" w:eastAsia="Verdana" w:hAnsi="Verdana" w:cs="Verdana"/>
            <w:color w:val="0000FF"/>
            <w:sz w:val="20"/>
            <w:u w:val="single"/>
          </w:rPr>
          <w:t>Complete Post-Procedure</w:t>
        </w:r>
      </w:hyperlink>
      <w:r w:rsidR="00D936B0">
        <w:rPr>
          <w:rFonts w:ascii="Verdana" w:eastAsia="Verdana" w:hAnsi="Verdana" w:cs="Verdana"/>
          <w:color w:val="000000"/>
          <w:sz w:val="20"/>
        </w:rPr>
        <w:t xml:space="preserve"> part of </w:t>
      </w:r>
      <w:hyperlink w:anchor="BKM_49646E78_2B68_45CD_B473_D9EE884D53A3" w:history="1">
        <w:r w:rsidR="00D936B0">
          <w:rPr>
            <w:rFonts w:ascii="Verdana" w:eastAsia="Verdana" w:hAnsi="Verdana" w:cs="Verdana"/>
            <w:color w:val="0000FF"/>
            <w:sz w:val="20"/>
            <w:u w:val="single"/>
          </w:rPr>
          <w:t>Manage Point-of-care Procedure</w:t>
        </w:r>
      </w:hyperlink>
    </w:p>
    <w:p w:rsidR="00D936B0" w:rsidRDefault="00747086" w:rsidP="00424ABC">
      <w:pPr>
        <w:numPr>
          <w:ilvl w:val="0"/>
          <w:numId w:val="26"/>
        </w:numPr>
        <w:spacing w:before="0"/>
        <w:ind w:left="360" w:hanging="360"/>
        <w:rPr>
          <w:rFonts w:ascii="Verdana" w:eastAsia="Verdana" w:hAnsi="Verdana" w:cs="Verdana"/>
          <w:color w:val="000000"/>
          <w:sz w:val="20"/>
        </w:rPr>
      </w:pPr>
      <w:hyperlink w:anchor="BKM_9ECEE198_2D4A_455E_9D2C_60F946776094" w:history="1">
        <w:r w:rsidR="00D936B0">
          <w:rPr>
            <w:rFonts w:ascii="Verdana" w:eastAsia="Verdana" w:hAnsi="Verdana" w:cs="Verdana"/>
            <w:color w:val="0000FF"/>
            <w:sz w:val="20"/>
            <w:u w:val="single"/>
          </w:rPr>
          <w:t>Search Medical Device</w:t>
        </w:r>
      </w:hyperlink>
      <w:r w:rsidR="00D936B0">
        <w:rPr>
          <w:rFonts w:ascii="Verdana" w:eastAsia="Verdana" w:hAnsi="Verdana" w:cs="Verdana"/>
          <w:color w:val="000000"/>
          <w:sz w:val="20"/>
        </w:rPr>
        <w:t xml:space="preserve"> and the specialization </w:t>
      </w:r>
      <w:hyperlink w:anchor="BKM_3F13ECF9_137C_4730_8000_00ED3BB76A67" w:history="1">
        <w:r w:rsidR="00D936B0">
          <w:rPr>
            <w:rFonts w:ascii="Verdana" w:eastAsia="Verdana" w:hAnsi="Verdana" w:cs="Verdana"/>
            <w:color w:val="0000FF"/>
            <w:sz w:val="20"/>
            <w:u w:val="single"/>
          </w:rPr>
          <w:t>Search Implantable Device by Patient</w:t>
        </w:r>
      </w:hyperlink>
      <w:r w:rsidR="00D936B0">
        <w:rPr>
          <w:rFonts w:ascii="Verdana" w:eastAsia="Verdana" w:hAnsi="Verdana" w:cs="Verdana"/>
          <w:color w:val="000000"/>
          <w:sz w:val="20"/>
        </w:rPr>
        <w:t xml:space="preserve"> and variations for </w:t>
      </w:r>
      <w:hyperlink w:anchor="BKM_01751BC1_EE8B_4615_91F7_6245B4F66E7D" w:history="1">
        <w:r w:rsidR="00D936B0">
          <w:rPr>
            <w:rFonts w:ascii="Verdana" w:eastAsia="Verdana" w:hAnsi="Verdana" w:cs="Verdana"/>
            <w:color w:val="0000FF"/>
            <w:sz w:val="20"/>
            <w:u w:val="single"/>
          </w:rPr>
          <w:t>Search Implantable Device by UDI</w:t>
        </w:r>
      </w:hyperlink>
    </w:p>
    <w:p w:rsidR="00D936B0" w:rsidRDefault="00747086" w:rsidP="00424ABC">
      <w:pPr>
        <w:numPr>
          <w:ilvl w:val="0"/>
          <w:numId w:val="26"/>
        </w:numPr>
        <w:spacing w:before="0"/>
        <w:ind w:left="360" w:hanging="360"/>
        <w:rPr>
          <w:rFonts w:ascii="Verdana" w:eastAsia="Verdana" w:hAnsi="Verdana" w:cs="Verdana"/>
          <w:color w:val="000000"/>
          <w:sz w:val="20"/>
        </w:rPr>
      </w:pPr>
      <w:hyperlink w:anchor="BKM_60507CE1_C383_426A_9518_9FB77B63E6C6" w:history="1">
        <w:r w:rsidR="00D936B0">
          <w:rPr>
            <w:rFonts w:ascii="Verdana" w:eastAsia="Verdana" w:hAnsi="Verdana" w:cs="Verdana"/>
            <w:color w:val="0000FF"/>
            <w:sz w:val="20"/>
            <w:u w:val="single"/>
          </w:rPr>
          <w:t>Search Point-of-Care Procedure</w:t>
        </w:r>
      </w:hyperlink>
      <w:r w:rsidR="00D936B0">
        <w:rPr>
          <w:rFonts w:ascii="Verdana" w:eastAsia="Verdana" w:hAnsi="Verdana" w:cs="Verdana"/>
          <w:color w:val="000000"/>
          <w:sz w:val="20"/>
        </w:rPr>
        <w:t xml:space="preserve"> using a variety of criteria.</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These requirements are organized into two use case analyzed as </w:t>
      </w:r>
      <w:hyperlink w:anchor="BKM_111002FF_8A3D_457C_92AC_F5E29EDDC902" w:history="1">
        <w:r>
          <w:rPr>
            <w:rFonts w:ascii="Verdana" w:eastAsia="Verdana" w:hAnsi="Verdana" w:cs="Verdana"/>
            <w:color w:val="0000FF"/>
            <w:sz w:val="20"/>
            <w:u w:val="single"/>
          </w:rPr>
          <w:t xml:space="preserve">Use Case #1: Manage and </w:t>
        </w:r>
      </w:hyperlink>
      <w:hyperlink w:anchor="BKM_111002FF_8A3D_457C_92AC_F5E29EDDC902" w:history="1">
        <w:r>
          <w:rPr>
            <w:rFonts w:ascii="Verdana" w:eastAsia="Verdana" w:hAnsi="Verdana" w:cs="Verdana"/>
            <w:color w:val="0000FF"/>
            <w:sz w:val="20"/>
            <w:u w:val="single"/>
          </w:rPr>
          <w:t>Search Device information</w:t>
        </w:r>
      </w:hyperlink>
      <w:r>
        <w:rPr>
          <w:rFonts w:ascii="Verdana" w:eastAsia="Verdana" w:hAnsi="Verdana" w:cs="Verdana"/>
          <w:color w:val="000000"/>
          <w:sz w:val="20"/>
        </w:rPr>
        <w:t xml:space="preserve"> and </w:t>
      </w:r>
      <w:hyperlink w:anchor="BKM_BDB8079F_8211_432C_A5AA_307ED839EDE8" w:history="1">
        <w:r>
          <w:rPr>
            <w:rFonts w:ascii="Verdana" w:eastAsia="Verdana" w:hAnsi="Verdana" w:cs="Verdana"/>
            <w:color w:val="0000FF"/>
            <w:sz w:val="20"/>
            <w:u w:val="single"/>
          </w:rPr>
          <w:t xml:space="preserve">Use Case #2: Manage and </w:t>
        </w:r>
        <w:proofErr w:type="spellStart"/>
        <w:r>
          <w:rPr>
            <w:rFonts w:ascii="Verdana" w:eastAsia="Verdana" w:hAnsi="Verdana" w:cs="Verdana"/>
            <w:color w:val="0000FF"/>
            <w:sz w:val="20"/>
            <w:u w:val="single"/>
          </w:rPr>
          <w:t>Serach</w:t>
        </w:r>
        <w:proofErr w:type="spellEnd"/>
        <w:r>
          <w:rPr>
            <w:rFonts w:ascii="Verdana" w:eastAsia="Verdana" w:hAnsi="Verdana" w:cs="Verdana"/>
            <w:color w:val="0000FF"/>
            <w:sz w:val="20"/>
            <w:u w:val="single"/>
          </w:rPr>
          <w:t xml:space="preserve"> Point-of-care Procedures</w:t>
        </w:r>
      </w:hyperlink>
      <w:r>
        <w:rPr>
          <w:rFonts w:ascii="Verdana" w:eastAsia="Verdana" w:hAnsi="Verdana" w:cs="Verdana"/>
          <w:color w:val="000000"/>
          <w:sz w:val="20"/>
        </w:rPr>
        <w:t>.</w:t>
      </w:r>
    </w:p>
    <w:p w:rsidR="00D936B0" w:rsidRDefault="00D936B0" w:rsidP="00D936B0">
      <w:pPr>
        <w:rPr>
          <w:color w:val="000000"/>
          <w:sz w:val="20"/>
        </w:rPr>
      </w:pPr>
    </w:p>
    <w:p w:rsidR="00D936B0" w:rsidRDefault="00D936B0" w:rsidP="00D936B0">
      <w:pPr>
        <w:pStyle w:val="Heading4"/>
        <w:rPr>
          <w:rFonts w:eastAsia="Arial" w:cs="Arial"/>
          <w:color w:val="004080"/>
          <w:szCs w:val="28"/>
        </w:rPr>
      </w:pPr>
      <w:r>
        <w:rPr>
          <w:rFonts w:eastAsia="Arial" w:cs="Arial"/>
          <w:color w:val="0F0F0F"/>
          <w:szCs w:val="28"/>
        </w:rPr>
        <w:t xml:space="preserve"> </w:t>
      </w:r>
      <w:bookmarkStart w:id="81" w:name="1_1_PMDT_ACTORS__TRANSACTION__AND_CONTEN"/>
      <w:bookmarkStart w:id="82" w:name="BKM_B2579301_EA38_4AC4_86D0_B02F0F65FA9C"/>
      <w:bookmarkEnd w:id="81"/>
      <w:bookmarkEnd w:id="82"/>
      <w:r>
        <w:rPr>
          <w:rFonts w:eastAsia="Arial" w:cs="Arial"/>
          <w:color w:val="0F0F0F"/>
          <w:szCs w:val="28"/>
        </w:rPr>
        <w:t xml:space="preserve"> </w:t>
      </w:r>
      <w:r>
        <w:rPr>
          <w:rFonts w:eastAsia="Arial" w:cs="Arial"/>
          <w:color w:val="004080"/>
          <w:szCs w:val="28"/>
        </w:rPr>
        <w:t xml:space="preserve"> </w:t>
      </w:r>
      <w:bookmarkStart w:id="83" w:name="_Toc473800109"/>
      <w:bookmarkStart w:id="84" w:name="_Toc473802525"/>
      <w:r>
        <w:rPr>
          <w:rFonts w:eastAsia="Arial" w:cs="Arial"/>
          <w:color w:val="004080"/>
          <w:szCs w:val="28"/>
        </w:rPr>
        <w:t>1.1 PMDT Actors, Transaction, and Content Modules</w:t>
      </w:r>
      <w:bookmarkEnd w:id="83"/>
      <w:bookmarkEnd w:id="84"/>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This section identifies the system behavior ("actors") and the FHIR resource operations as transactions initiated at the </w:t>
      </w:r>
      <w:proofErr w:type="spellStart"/>
      <w:r>
        <w:rPr>
          <w:rFonts w:ascii="Verdana" w:eastAsia="Verdana" w:hAnsi="Verdana" w:cs="Verdana"/>
          <w:color w:val="000000"/>
          <w:sz w:val="20"/>
        </w:rPr>
        <w:t>pont</w:t>
      </w:r>
      <w:proofErr w:type="spellEnd"/>
      <w:r>
        <w:rPr>
          <w:rFonts w:ascii="Verdana" w:eastAsia="Verdana" w:hAnsi="Verdana" w:cs="Verdana"/>
          <w:color w:val="000000"/>
          <w:sz w:val="20"/>
        </w:rPr>
        <w:t>-of-care.</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diagram shows the device-management related actors and transactions:</w:t>
      </w: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lastRenderedPageBreak/>
        <w:pict>
          <v:shape id="Picture 63" o:spid="_x0000_i1026" type="#_x0000_t75" style="width:466.5pt;height:193.5pt;visibility:visible;mso-wrap-style:square">
            <v:imagedata r:id="rId37" o:title=""/>
          </v:shape>
        </w:pict>
      </w:r>
    </w:p>
    <w:p w:rsidR="00D936B0" w:rsidRDefault="00D936B0" w:rsidP="00D936B0">
      <w:pPr>
        <w:pStyle w:val="Caption"/>
        <w:jc w:val="center"/>
        <w:rPr>
          <w:i/>
        </w:rPr>
      </w:pPr>
      <w:r>
        <w:rPr>
          <w:rFonts w:ascii="Verdana" w:eastAsia="Verdana" w:hAnsi="Verdana" w:cs="Verdana"/>
          <w:color w:val="000000"/>
          <w:sz w:val="16"/>
          <w:szCs w:val="16"/>
        </w:rPr>
        <w:t>Figure 1:   PMDT Actors: Device Server, Reporter, Consumer</w:t>
      </w:r>
      <w:bookmarkStart w:id="85" w:name="BKM_4101ED81_BD5F_425D_A6E8_F595B07DBDD7"/>
      <w:bookmarkEnd w:id="85"/>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diagram shows the procedure-management related actors and transactions:</w:t>
      </w: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pict>
          <v:shape id="Picture 69" o:spid="_x0000_i1027" type="#_x0000_t75" style="width:468pt;height:183.75pt;visibility:visible;mso-wrap-style:square">
            <v:imagedata r:id="rId38" o:title=""/>
          </v:shape>
        </w:pict>
      </w:r>
    </w:p>
    <w:p w:rsidR="00D936B0" w:rsidRDefault="00D936B0" w:rsidP="00D936B0">
      <w:pPr>
        <w:pStyle w:val="Caption"/>
        <w:jc w:val="center"/>
        <w:rPr>
          <w:i/>
        </w:rPr>
      </w:pPr>
      <w:r>
        <w:rPr>
          <w:rFonts w:ascii="Verdana" w:eastAsia="Verdana" w:hAnsi="Verdana" w:cs="Verdana"/>
          <w:color w:val="000000"/>
          <w:sz w:val="16"/>
          <w:szCs w:val="16"/>
        </w:rPr>
        <w:t>Figure 2:  PMDT Actors: Procedure Server, Reporter, Consumer</w:t>
      </w:r>
      <w:bookmarkStart w:id="86" w:name="BKM_775C193F_05C1_400A_BFEC_87547E6F0350"/>
      <w:bookmarkEnd w:id="86"/>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diagram identifies the actors and the information FHIR resources implemented to complete each transaction/operation.</w:t>
      </w: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lastRenderedPageBreak/>
        <w:pict>
          <v:shape id="Picture 70" o:spid="_x0000_i1028" type="#_x0000_t75" style="width:466.5pt;height:210pt;visibility:visible;mso-wrap-style:square">
            <v:imagedata r:id="rId39" o:title=""/>
          </v:shape>
        </w:pict>
      </w:r>
    </w:p>
    <w:p w:rsidR="00D936B0" w:rsidRDefault="00D936B0" w:rsidP="00D936B0">
      <w:pPr>
        <w:pStyle w:val="Caption"/>
        <w:jc w:val="center"/>
        <w:rPr>
          <w:i/>
        </w:rPr>
      </w:pPr>
      <w:r>
        <w:rPr>
          <w:rFonts w:ascii="Verdana" w:eastAsia="Verdana" w:hAnsi="Verdana" w:cs="Verdana"/>
          <w:color w:val="000000"/>
          <w:sz w:val="16"/>
          <w:szCs w:val="16"/>
        </w:rPr>
        <w:t>Figure 3:  Actors</w:t>
      </w:r>
      <w:bookmarkStart w:id="87" w:name="BKM_3868D947_34D7_473B_ABDE_48DEB2D59CE1"/>
      <w:bookmarkEnd w:id="87"/>
    </w:p>
    <w:p w:rsidR="00D936B0" w:rsidRDefault="00D936B0" w:rsidP="00D936B0">
      <w:pPr>
        <w:pStyle w:val="Heading5"/>
        <w:rPr>
          <w:rFonts w:eastAsia="Arial" w:cs="Arial"/>
          <w:i/>
          <w:color w:val="004080"/>
          <w:sz w:val="26"/>
          <w:szCs w:val="26"/>
        </w:rPr>
      </w:pPr>
      <w:r>
        <w:rPr>
          <w:rFonts w:eastAsia="Arial" w:cs="Arial"/>
          <w:i/>
          <w:color w:val="0F0F0F"/>
          <w:sz w:val="26"/>
          <w:szCs w:val="26"/>
        </w:rPr>
        <w:t xml:space="preserve"> </w:t>
      </w:r>
      <w:bookmarkStart w:id="88" w:name="1_1_1_ACTOR_DESCRIPTIONS_AND_ACTOR_PROFI"/>
      <w:bookmarkStart w:id="89" w:name="BKM_AC41EDA6_7099_4BAB_AC5D_3FE95F9FB9CD"/>
      <w:bookmarkEnd w:id="88"/>
      <w:bookmarkEnd w:id="89"/>
      <w:r>
        <w:rPr>
          <w:rFonts w:eastAsia="Arial" w:cs="Arial"/>
          <w:i/>
          <w:color w:val="0F0F0F"/>
          <w:sz w:val="26"/>
          <w:szCs w:val="26"/>
        </w:rPr>
        <w:t xml:space="preserve"> </w:t>
      </w:r>
      <w:r>
        <w:rPr>
          <w:rFonts w:eastAsia="Arial" w:cs="Arial"/>
          <w:i/>
          <w:color w:val="004080"/>
          <w:sz w:val="26"/>
          <w:szCs w:val="26"/>
        </w:rPr>
        <w:t xml:space="preserve"> </w:t>
      </w:r>
      <w:bookmarkStart w:id="90" w:name="_Toc473800110"/>
      <w:r>
        <w:rPr>
          <w:rFonts w:eastAsia="Arial" w:cs="Arial"/>
          <w:i/>
          <w:color w:val="004080"/>
          <w:sz w:val="26"/>
          <w:szCs w:val="26"/>
        </w:rPr>
        <w:t>1.1.1 Actor Descriptions and Actor Profile Requirements</w:t>
      </w:r>
      <w:bookmarkEnd w:id="90"/>
      <w:r>
        <w:rPr>
          <w:rFonts w:eastAsia="Arial" w:cs="Arial"/>
          <w:i/>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This section describes the Actors defined by this Profile and the transaction supported by each:</w:t>
      </w:r>
    </w:p>
    <w:p w:rsidR="00D936B0" w:rsidRDefault="00D936B0" w:rsidP="00D936B0">
      <w:pPr>
        <w:rPr>
          <w:color w:val="000000"/>
          <w:sz w:val="20"/>
        </w:rPr>
      </w:pPr>
    </w:p>
    <w:p w:rsidR="00D936B0" w:rsidRDefault="00D936B0" w:rsidP="00D936B0">
      <w:pPr>
        <w:pStyle w:val="Heading7"/>
        <w:rPr>
          <w:rFonts w:eastAsia="Arial" w:cs="Arial"/>
          <w:color w:val="004080"/>
        </w:rPr>
      </w:pPr>
      <w:bookmarkStart w:id="91" w:name="BKM_DDD0C8DA_7C92_4CD0_BBF4_44584418AA36"/>
      <w:bookmarkStart w:id="92" w:name="_Toc473800111"/>
      <w:bookmarkEnd w:id="91"/>
      <w:r>
        <w:rPr>
          <w:rFonts w:eastAsia="Arial" w:cs="Arial"/>
          <w:b w:val="0"/>
          <w:color w:val="0F0F0F"/>
          <w:sz w:val="24"/>
          <w:szCs w:val="24"/>
        </w:rPr>
        <w:t>Device Data Consumer</w:t>
      </w:r>
      <w:bookmarkEnd w:id="92"/>
      <w:r>
        <w:rPr>
          <w:rFonts w:eastAsia="Arial" w:cs="Arial"/>
          <w:b w:val="0"/>
          <w:color w:val="0F0F0F"/>
          <w:sz w:val="24"/>
          <w:szCs w:val="24"/>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Implemented as a FHIR Device resource client that implements the “search” operation and uses the parameters supported by the FHIR specification. This actor could be implemented by systems that compile an Implantable Device list for a patient consistent with the Meaningful Use 2015 EHR system certification requirements.</w:t>
      </w:r>
    </w:p>
    <w:p w:rsidR="00D936B0" w:rsidRDefault="00D936B0" w:rsidP="00D936B0">
      <w:pPr>
        <w:rPr>
          <w:sz w:val="20"/>
        </w:rPr>
      </w:pPr>
    </w:p>
    <w:p w:rsidR="00D936B0" w:rsidRDefault="00D936B0" w:rsidP="00D936B0">
      <w:pPr>
        <w:pStyle w:val="ListHeader"/>
        <w:rPr>
          <w:rFonts w:ascii="Times New Roman" w:eastAsia="Times New Roman" w:hAnsi="Times New Roman" w:cs="Times New Roman"/>
        </w:rPr>
      </w:pPr>
      <w:bookmarkStart w:id="93" w:name="BKM_896416DE_63D2_4373_AAEF_5D02CBD1C23C"/>
      <w:bookmarkEnd w:id="93"/>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D936B0" w:rsidTr="00D936B0">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Parameters</w:t>
            </w: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r>
              <w:rPr>
                <w:rFonts w:ascii="Verdana" w:eastAsia="Verdana" w:hAnsi="Verdana" w:cs="Verdana"/>
                <w:b/>
                <w:color w:val="000000"/>
                <w:sz w:val="16"/>
                <w:szCs w:val="16"/>
              </w:rPr>
              <w:t xml:space="preserve">send search </w:t>
            </w:r>
            <w:proofErr w:type="gramStart"/>
            <w:r>
              <w:rPr>
                <w:rFonts w:ascii="Verdana" w:eastAsia="Verdana" w:hAnsi="Verdana" w:cs="Verdana"/>
                <w:b/>
                <w:color w:val="000000"/>
                <w:sz w:val="16"/>
                <w:szCs w:val="16"/>
              </w:rPr>
              <w:t>Device(</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Device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r>
              <w:rPr>
                <w:rFonts w:ascii="Verdana" w:eastAsia="Verdana" w:hAnsi="Verdana" w:cs="Verdana"/>
                <w:color w:val="000000"/>
                <w:sz w:val="16"/>
                <w:szCs w:val="16"/>
              </w:rPr>
              <w:t xml:space="preserve">The consumer initiates </w:t>
            </w:r>
            <w:proofErr w:type="gramStart"/>
            <w:r>
              <w:rPr>
                <w:rFonts w:ascii="Verdana" w:eastAsia="Verdana" w:hAnsi="Verdana" w:cs="Verdana"/>
                <w:color w:val="000000"/>
                <w:sz w:val="16"/>
                <w:szCs w:val="16"/>
              </w:rPr>
              <w:t>queries</w:t>
            </w:r>
            <w:proofErr w:type="gramEnd"/>
            <w:r>
              <w:rPr>
                <w:rFonts w:ascii="Verdana" w:eastAsia="Verdana" w:hAnsi="Verdana" w:cs="Verdana"/>
                <w:color w:val="000000"/>
                <w:sz w:val="16"/>
                <w:szCs w:val="16"/>
              </w:rPr>
              <w:t xml:space="preserve"> for device records that match specific criteria (e.g. device UDI, patient identifier).</w:t>
            </w:r>
          </w:p>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Patient.identifier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proofErr w:type="spellStart"/>
            <w:r>
              <w:rPr>
                <w:rStyle w:val="Objecttype"/>
                <w:rFonts w:ascii="Verdana" w:eastAsia="Verdana" w:hAnsi="Verdana" w:cs="Verdana"/>
                <w:sz w:val="16"/>
                <w:szCs w:val="16"/>
              </w:rPr>
              <w:t>patientId</w:t>
            </w:r>
            <w:proofErr w:type="spellEnd"/>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spellStart"/>
            <w:proofErr w:type="gramStart"/>
            <w:r>
              <w:rPr>
                <w:rStyle w:val="Objecttype"/>
                <w:rFonts w:ascii="Verdana" w:eastAsia="Verdana" w:hAnsi="Verdana" w:cs="Verdana"/>
                <w:b w:val="0"/>
                <w:sz w:val="16"/>
                <w:szCs w:val="16"/>
              </w:rPr>
              <w:t>Device.udiCarrier</w:t>
            </w:r>
            <w:proofErr w:type="spellEnd"/>
            <w:r>
              <w:rPr>
                <w:rStyle w:val="Objecttype"/>
                <w:rFonts w:ascii="Verdana" w:eastAsia="Verdana" w:hAnsi="Verdana" w:cs="Verdana"/>
                <w:b w:val="0"/>
                <w:sz w:val="16"/>
                <w:szCs w:val="16"/>
              </w:rPr>
              <w:t xml:space="preserv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proofErr w:type="spellStart"/>
            <w:r>
              <w:rPr>
                <w:rStyle w:val="Objecttype"/>
                <w:rFonts w:ascii="Verdana" w:eastAsia="Verdana" w:hAnsi="Verdana" w:cs="Verdana"/>
                <w:sz w:val="16"/>
                <w:szCs w:val="16"/>
              </w:rPr>
              <w:t>deviceId</w:t>
            </w:r>
            <w:proofErr w:type="spellEnd"/>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sz w:val="20"/>
              </w:rPr>
            </w:pPr>
          </w:p>
        </w:tc>
      </w:tr>
    </w:tbl>
    <w:p w:rsidR="00D936B0" w:rsidRDefault="00D936B0" w:rsidP="00D936B0">
      <w:pPr>
        <w:pStyle w:val="Heading7"/>
        <w:rPr>
          <w:rFonts w:eastAsia="Arial" w:cs="Arial"/>
          <w:color w:val="004080"/>
        </w:rPr>
      </w:pPr>
      <w:bookmarkStart w:id="94" w:name="BKM_EA1D1B3A_CEA4_48A2_B7F7_1BEA867AFA4A"/>
      <w:bookmarkStart w:id="95" w:name="_Toc473800112"/>
      <w:bookmarkEnd w:id="94"/>
      <w:r>
        <w:rPr>
          <w:rFonts w:eastAsia="Arial" w:cs="Arial"/>
          <w:b w:val="0"/>
          <w:color w:val="0F0F0F"/>
          <w:sz w:val="24"/>
          <w:szCs w:val="24"/>
        </w:rPr>
        <w:lastRenderedPageBreak/>
        <w:t>Device Data Reporter</w:t>
      </w:r>
      <w:bookmarkEnd w:id="95"/>
      <w:r>
        <w:rPr>
          <w:rFonts w:eastAsia="Arial" w:cs="Arial"/>
          <w:b w:val="0"/>
          <w:color w:val="0F0F0F"/>
          <w:sz w:val="24"/>
          <w:szCs w:val="24"/>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This actor is implemented as a FHIR Device resource client that creates Device resource instances. The Device resource will reference the patient who received the implant. If the device is used to monitor a patient, the Device resource does not require a reference to the Patient. The Device resource includes the UDI of the device as human readable text representation of the scanned bar code.</w:t>
      </w:r>
    </w:p>
    <w:p w:rsidR="00D936B0" w:rsidRDefault="00D936B0" w:rsidP="00D936B0">
      <w:pPr>
        <w:rPr>
          <w:rFonts w:ascii="Verdana" w:eastAsia="Verdana" w:hAnsi="Verdana" w:cs="Verdana"/>
          <w:color w:val="000000"/>
          <w:sz w:val="20"/>
        </w:rPr>
      </w:pPr>
    </w:p>
    <w:p w:rsidR="00D936B0" w:rsidRDefault="00D936B0" w:rsidP="00424ABC">
      <w:pPr>
        <w:numPr>
          <w:ilvl w:val="1"/>
          <w:numId w:val="27"/>
        </w:numPr>
        <w:spacing w:before="0"/>
        <w:ind w:left="360" w:hanging="360"/>
        <w:rPr>
          <w:rFonts w:ascii="Verdana" w:eastAsia="Verdana" w:hAnsi="Verdana" w:cs="Verdana"/>
          <w:color w:val="000000"/>
          <w:sz w:val="20"/>
        </w:rPr>
      </w:pPr>
    </w:p>
    <w:p w:rsidR="00D936B0" w:rsidRDefault="00D936B0" w:rsidP="00424ABC">
      <w:pPr>
        <w:numPr>
          <w:ilvl w:val="1"/>
          <w:numId w:val="27"/>
        </w:numPr>
        <w:spacing w:before="0"/>
        <w:ind w:left="360" w:hanging="360"/>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D936B0" w:rsidP="00D936B0">
      <w:pPr>
        <w:pStyle w:val="ListHeader"/>
        <w:rPr>
          <w:rFonts w:ascii="Times New Roman" w:eastAsia="Times New Roman" w:hAnsi="Times New Roman" w:cs="Times New Roman"/>
        </w:rPr>
      </w:pPr>
      <w:bookmarkStart w:id="96" w:name="BKM_194BF45C_E652_40E3_8C3F_88D78251657E"/>
      <w:bookmarkEnd w:id="96"/>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D936B0" w:rsidTr="00D936B0">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Parameters</w:t>
            </w: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r>
              <w:rPr>
                <w:rFonts w:ascii="Verdana" w:eastAsia="Verdana" w:hAnsi="Verdana" w:cs="Verdana"/>
                <w:b/>
                <w:color w:val="000000"/>
                <w:sz w:val="16"/>
                <w:szCs w:val="16"/>
              </w:rPr>
              <w:t xml:space="preserve">send register </w:t>
            </w:r>
            <w:proofErr w:type="gramStart"/>
            <w:r>
              <w:rPr>
                <w:rFonts w:ascii="Verdana" w:eastAsia="Verdana" w:hAnsi="Verdana" w:cs="Verdana"/>
                <w:b/>
                <w:color w:val="000000"/>
                <w:sz w:val="16"/>
                <w:szCs w:val="16"/>
              </w:rPr>
              <w:t>Device(</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r>
              <w:rPr>
                <w:rFonts w:ascii="Verdana" w:eastAsia="Verdana" w:hAnsi="Verdana" w:cs="Verdana"/>
                <w:color w:val="000000"/>
                <w:sz w:val="16"/>
                <w:szCs w:val="16"/>
              </w:rPr>
              <w:t xml:space="preserve">The actor initiates an new device registration ( </w:t>
            </w:r>
            <w:hyperlink w:anchor="BKM_27551DF6_A046_42E4_82CE_136974DC802B" w:history="1">
              <w:r>
                <w:rPr>
                  <w:rFonts w:ascii="Verdana" w:eastAsia="Verdana" w:hAnsi="Verdana" w:cs="Verdana"/>
                  <w:color w:val="0000FF"/>
                  <w:sz w:val="16"/>
                  <w:szCs w:val="16"/>
                  <w:u w:val="single"/>
                </w:rPr>
                <w:t xml:space="preserve">register </w:t>
              </w:r>
              <w:proofErr w:type="gramStart"/>
              <w:r>
                <w:rPr>
                  <w:rFonts w:ascii="Verdana" w:eastAsia="Verdana" w:hAnsi="Verdana" w:cs="Verdana"/>
                  <w:color w:val="0000FF"/>
                  <w:sz w:val="16"/>
                  <w:szCs w:val="16"/>
                  <w:u w:val="single"/>
                </w:rPr>
                <w:t>Device(</w:t>
              </w:r>
              <w:proofErr w:type="gramEnd"/>
              <w:r>
                <w:rPr>
                  <w:rFonts w:ascii="Verdana" w:eastAsia="Verdana" w:hAnsi="Verdana" w:cs="Verdana"/>
                  <w:color w:val="0000FF"/>
                  <w:sz w:val="16"/>
                  <w:szCs w:val="16"/>
                  <w:u w:val="single"/>
                </w:rPr>
                <w:t>Device, Patient)</w:t>
              </w:r>
            </w:hyperlink>
            <w:r>
              <w:rPr>
                <w:rFonts w:ascii="Verdana" w:eastAsia="Verdana" w:hAnsi="Verdana" w:cs="Verdana"/>
                <w:color w:val="000000"/>
                <w:sz w:val="16"/>
                <w:szCs w:val="16"/>
              </w:rPr>
              <w:t xml:space="preserve"> ) that associates a device a patient based on information acquired at the point-of-care. This transaction creates a new instance of a Device.</w:t>
            </w:r>
          </w:p>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proofErr w:type="spellStart"/>
            <w:r>
              <w:rPr>
                <w:rStyle w:val="Objecttype"/>
                <w:rFonts w:ascii="Verdana" w:eastAsia="Verdana" w:hAnsi="Verdana" w:cs="Verdana"/>
                <w:sz w:val="16"/>
                <w:szCs w:val="16"/>
              </w:rPr>
              <w:t>referencedPatient</w:t>
            </w:r>
            <w:proofErr w:type="spellEnd"/>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sz w:val="20"/>
              </w:rPr>
            </w:pPr>
          </w:p>
        </w:tc>
      </w:tr>
    </w:tbl>
    <w:p w:rsidR="00D936B0" w:rsidRDefault="00D936B0" w:rsidP="00D936B0">
      <w:pPr>
        <w:pStyle w:val="Heading7"/>
        <w:rPr>
          <w:rFonts w:eastAsia="Arial" w:cs="Arial"/>
          <w:color w:val="004080"/>
        </w:rPr>
      </w:pPr>
      <w:bookmarkStart w:id="97" w:name="BKM_E6114844_61CE_44FF_BE15_0F7360BCCA1C"/>
      <w:bookmarkStart w:id="98" w:name="_Toc473800113"/>
      <w:bookmarkEnd w:id="97"/>
      <w:r>
        <w:rPr>
          <w:rFonts w:eastAsia="Arial" w:cs="Arial"/>
          <w:b w:val="0"/>
          <w:color w:val="0F0F0F"/>
          <w:sz w:val="24"/>
          <w:szCs w:val="24"/>
        </w:rPr>
        <w:t>Device Server</w:t>
      </w:r>
      <w:bookmarkEnd w:id="98"/>
      <w:r>
        <w:rPr>
          <w:rFonts w:eastAsia="Arial" w:cs="Arial"/>
          <w:b w:val="0"/>
          <w:color w:val="0F0F0F"/>
          <w:sz w:val="24"/>
          <w:szCs w:val="24"/>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This actor processes the request to create and search Device resources. This actor could be implemented by Medical Device Registries for implantable </w:t>
      </w:r>
      <w:proofErr w:type="spellStart"/>
      <w:proofErr w:type="gramStart"/>
      <w:r>
        <w:rPr>
          <w:rFonts w:ascii="Verdana" w:eastAsia="Verdana" w:hAnsi="Verdana" w:cs="Verdana"/>
          <w:color w:val="000000"/>
          <w:sz w:val="20"/>
        </w:rPr>
        <w:t>devices.The</w:t>
      </w:r>
      <w:proofErr w:type="spellEnd"/>
      <w:proofErr w:type="gramEnd"/>
      <w:r>
        <w:rPr>
          <w:rFonts w:ascii="Verdana" w:eastAsia="Verdana" w:hAnsi="Verdana" w:cs="Verdana"/>
          <w:color w:val="000000"/>
          <w:sz w:val="20"/>
        </w:rPr>
        <w:t xml:space="preserve"> type of queries (aka search operations) may be more extensive than the example shown in this proposal (i.e. “search by patient Id”).</w:t>
      </w:r>
    </w:p>
    <w:p w:rsidR="00D936B0" w:rsidRDefault="00D936B0" w:rsidP="00D936B0">
      <w:pPr>
        <w:rPr>
          <w:rFonts w:ascii="Verdana" w:eastAsia="Verdana" w:hAnsi="Verdana" w:cs="Verdana"/>
          <w:color w:val="000000"/>
          <w:sz w:val="20"/>
        </w:rPr>
      </w:pPr>
    </w:p>
    <w:p w:rsidR="00D936B0" w:rsidRDefault="00D936B0" w:rsidP="00424ABC">
      <w:pPr>
        <w:numPr>
          <w:ilvl w:val="1"/>
          <w:numId w:val="28"/>
        </w:numPr>
        <w:spacing w:before="0"/>
        <w:ind w:left="360" w:hanging="360"/>
        <w:rPr>
          <w:rFonts w:ascii="Verdana" w:eastAsia="Verdana" w:hAnsi="Verdana" w:cs="Verdana"/>
          <w:color w:val="000000"/>
          <w:sz w:val="20"/>
        </w:rPr>
      </w:pPr>
    </w:p>
    <w:p w:rsidR="00D936B0" w:rsidRDefault="00D936B0" w:rsidP="00424ABC">
      <w:pPr>
        <w:numPr>
          <w:ilvl w:val="1"/>
          <w:numId w:val="28"/>
        </w:numPr>
        <w:spacing w:before="0"/>
        <w:ind w:left="360" w:hanging="360"/>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D936B0" w:rsidP="00D936B0">
      <w:pPr>
        <w:pStyle w:val="ListHeader"/>
        <w:rPr>
          <w:rFonts w:ascii="Times New Roman" w:eastAsia="Times New Roman" w:hAnsi="Times New Roman" w:cs="Times New Roman"/>
        </w:rPr>
      </w:pPr>
      <w:bookmarkStart w:id="99" w:name="BKM_27551DF6_A046_42E4_82CE_136974DC802B"/>
      <w:bookmarkEnd w:id="99"/>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D936B0" w:rsidTr="00D936B0">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Parameters</w:t>
            </w: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r>
              <w:rPr>
                <w:rFonts w:ascii="Verdana" w:eastAsia="Verdana" w:hAnsi="Verdana" w:cs="Verdana"/>
                <w:b/>
                <w:color w:val="000000"/>
                <w:sz w:val="16"/>
                <w:szCs w:val="16"/>
              </w:rPr>
              <w:t xml:space="preserve">register </w:t>
            </w:r>
            <w:proofErr w:type="gramStart"/>
            <w:r>
              <w:rPr>
                <w:rFonts w:ascii="Verdana" w:eastAsia="Verdana" w:hAnsi="Verdana" w:cs="Verdana"/>
                <w:b/>
                <w:color w:val="000000"/>
                <w:sz w:val="16"/>
                <w:szCs w:val="16"/>
              </w:rPr>
              <w:t>Device(</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r>
              <w:rPr>
                <w:rFonts w:ascii="Verdana" w:eastAsia="Verdana" w:hAnsi="Verdana" w:cs="Verdana"/>
                <w:color w:val="000000"/>
                <w:sz w:val="16"/>
                <w:szCs w:val="16"/>
              </w:rPr>
              <w:t>The device server processes the request (to "create" a Device instance</w:t>
            </w:r>
            <w:proofErr w:type="gramStart"/>
            <w:r>
              <w:rPr>
                <w:rFonts w:ascii="Verdana" w:eastAsia="Verdana" w:hAnsi="Verdana" w:cs="Verdana"/>
                <w:color w:val="000000"/>
                <w:sz w:val="16"/>
                <w:szCs w:val="16"/>
              </w:rPr>
              <w:t>) .</w:t>
            </w:r>
            <w:proofErr w:type="gramEnd"/>
            <w:r>
              <w:rPr>
                <w:rFonts w:ascii="Verdana" w:eastAsia="Verdana" w:hAnsi="Verdana" w:cs="Verdana"/>
                <w:color w:val="000000"/>
                <w:sz w:val="16"/>
                <w:szCs w:val="16"/>
              </w:rPr>
              <w:t xml:space="preserve"> It creates a new Device record based on the data provide by the client/reporter at the point-of-care.</w:t>
            </w:r>
          </w:p>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proofErr w:type="spellStart"/>
            <w:r>
              <w:rPr>
                <w:rStyle w:val="Objecttype"/>
                <w:rFonts w:ascii="Verdana" w:eastAsia="Verdana" w:hAnsi="Verdana" w:cs="Verdana"/>
                <w:sz w:val="16"/>
                <w:szCs w:val="16"/>
              </w:rPr>
              <w:t>referencedPatient</w:t>
            </w:r>
            <w:proofErr w:type="spellEnd"/>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sz w:val="20"/>
              </w:rPr>
            </w:pP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bookmarkStart w:id="100" w:name="BKM_44D0725C_7FFE_4E9B_8B02_B5FE5764D3A0"/>
            <w:bookmarkEnd w:id="100"/>
            <w:r>
              <w:rPr>
                <w:rFonts w:ascii="Verdana" w:eastAsia="Verdana" w:hAnsi="Verdana" w:cs="Verdana"/>
                <w:b/>
                <w:color w:val="000000"/>
                <w:sz w:val="16"/>
                <w:szCs w:val="16"/>
              </w:rPr>
              <w:lastRenderedPageBreak/>
              <w:t xml:space="preserve">search </w:t>
            </w:r>
            <w:proofErr w:type="gramStart"/>
            <w:r>
              <w:rPr>
                <w:rFonts w:ascii="Verdana" w:eastAsia="Verdana" w:hAnsi="Verdana" w:cs="Verdana"/>
                <w:b/>
                <w:color w:val="000000"/>
                <w:sz w:val="16"/>
                <w:szCs w:val="16"/>
              </w:rPr>
              <w:t>Devices(</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Device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r>
              <w:rPr>
                <w:rFonts w:ascii="Verdana" w:eastAsia="Verdana" w:hAnsi="Verdana" w:cs="Verdana"/>
                <w:color w:val="000000"/>
                <w:sz w:val="16"/>
                <w:szCs w:val="16"/>
              </w:rPr>
              <w:t>The device server responds queries for device records that match specific criteria (e.g. device UDI, patient identifier).</w:t>
            </w:r>
          </w:p>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Patient.identifier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proofErr w:type="spellStart"/>
            <w:r>
              <w:rPr>
                <w:rStyle w:val="Objecttype"/>
                <w:rFonts w:ascii="Verdana" w:eastAsia="Verdana" w:hAnsi="Verdana" w:cs="Verdana"/>
                <w:sz w:val="16"/>
                <w:szCs w:val="16"/>
              </w:rPr>
              <w:t>patientId</w:t>
            </w:r>
            <w:proofErr w:type="spellEnd"/>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spellStart"/>
            <w:proofErr w:type="gramStart"/>
            <w:r>
              <w:rPr>
                <w:rStyle w:val="Objecttype"/>
                <w:rFonts w:ascii="Verdana" w:eastAsia="Verdana" w:hAnsi="Verdana" w:cs="Verdana"/>
                <w:b w:val="0"/>
                <w:sz w:val="16"/>
                <w:szCs w:val="16"/>
              </w:rPr>
              <w:t>Device.udiCarrier</w:t>
            </w:r>
            <w:proofErr w:type="spellEnd"/>
            <w:r>
              <w:rPr>
                <w:rStyle w:val="Objecttype"/>
                <w:rFonts w:ascii="Verdana" w:eastAsia="Verdana" w:hAnsi="Verdana" w:cs="Verdana"/>
                <w:b w:val="0"/>
                <w:sz w:val="16"/>
                <w:szCs w:val="16"/>
              </w:rPr>
              <w:t xml:space="preserv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proofErr w:type="spellStart"/>
            <w:r>
              <w:rPr>
                <w:rStyle w:val="Objecttype"/>
                <w:rFonts w:ascii="Verdana" w:eastAsia="Verdana" w:hAnsi="Verdana" w:cs="Verdana"/>
                <w:sz w:val="16"/>
                <w:szCs w:val="16"/>
              </w:rPr>
              <w:t>deviceId</w:t>
            </w:r>
            <w:proofErr w:type="spellEnd"/>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sz w:val="20"/>
              </w:rPr>
            </w:pPr>
          </w:p>
        </w:tc>
      </w:tr>
    </w:tbl>
    <w:p w:rsidR="00D936B0" w:rsidRDefault="00D936B0" w:rsidP="00D936B0">
      <w:pPr>
        <w:pStyle w:val="Heading7"/>
        <w:rPr>
          <w:rFonts w:eastAsia="Arial" w:cs="Arial"/>
          <w:color w:val="004080"/>
        </w:rPr>
      </w:pPr>
      <w:bookmarkStart w:id="101" w:name="BKM_51DFA732_92B2_4EB0_A953_2161F9433B6B"/>
      <w:bookmarkStart w:id="102" w:name="_Toc473800114"/>
      <w:bookmarkEnd w:id="101"/>
      <w:r>
        <w:rPr>
          <w:rFonts w:eastAsia="Arial" w:cs="Arial"/>
          <w:b w:val="0"/>
          <w:color w:val="0F0F0F"/>
          <w:sz w:val="24"/>
          <w:szCs w:val="24"/>
        </w:rPr>
        <w:t>Procedure Data Consumer</w:t>
      </w:r>
      <w:bookmarkEnd w:id="102"/>
      <w:r>
        <w:rPr>
          <w:rFonts w:eastAsia="Arial" w:cs="Arial"/>
          <w:b w:val="0"/>
          <w:color w:val="0F0F0F"/>
          <w:sz w:val="24"/>
          <w:szCs w:val="24"/>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This actor queries the Procedure Server for the information related to point-of-care procedures.</w:t>
      </w:r>
    </w:p>
    <w:p w:rsidR="00D936B0" w:rsidRDefault="00D936B0" w:rsidP="00D936B0">
      <w:pPr>
        <w:rPr>
          <w:sz w:val="20"/>
        </w:rPr>
      </w:pPr>
    </w:p>
    <w:p w:rsidR="00D936B0" w:rsidRDefault="00D936B0" w:rsidP="00D936B0">
      <w:pPr>
        <w:pStyle w:val="ListHeader"/>
        <w:rPr>
          <w:rFonts w:ascii="Times New Roman" w:eastAsia="Times New Roman" w:hAnsi="Times New Roman" w:cs="Times New Roman"/>
        </w:rPr>
      </w:pPr>
      <w:bookmarkStart w:id="103" w:name="BKM_FF426A62_C266_4071_ABA8_AE0032B94289"/>
      <w:bookmarkEnd w:id="103"/>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D936B0" w:rsidTr="00D936B0">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Parameters</w:t>
            </w: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r>
              <w:rPr>
                <w:rFonts w:ascii="Verdana" w:eastAsia="Verdana" w:hAnsi="Verdana" w:cs="Verdana"/>
                <w:b/>
                <w:color w:val="000000"/>
                <w:sz w:val="16"/>
                <w:szCs w:val="16"/>
              </w:rPr>
              <w:t xml:space="preserve">send </w:t>
            </w:r>
            <w:proofErr w:type="gramStart"/>
            <w:r>
              <w:rPr>
                <w:rFonts w:ascii="Verdana" w:eastAsia="Verdana" w:hAnsi="Verdana" w:cs="Verdana"/>
                <w:b/>
                <w:color w:val="000000"/>
                <w:sz w:val="16"/>
                <w:szCs w:val="16"/>
              </w:rPr>
              <w:t>search(</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Procedure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r>
              <w:rPr>
                <w:rFonts w:ascii="Verdana" w:eastAsia="Verdana" w:hAnsi="Verdana" w:cs="Verdana"/>
                <w:color w:val="000000"/>
                <w:sz w:val="16"/>
                <w:szCs w:val="16"/>
              </w:rPr>
              <w:t>This transaction allows the actor to search/queries procedures of a specific type, for a certain patient.</w:t>
            </w:r>
          </w:p>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roofErr w:type="spellStart"/>
            <w:proofErr w:type="gramStart"/>
            <w:r>
              <w:rPr>
                <w:rStyle w:val="Objecttype"/>
                <w:rFonts w:ascii="Verdana" w:eastAsia="Verdana" w:hAnsi="Verdana" w:cs="Verdana"/>
                <w:b w:val="0"/>
                <w:sz w:val="16"/>
                <w:szCs w:val="16"/>
              </w:rPr>
              <w:t>Procedure.code</w:t>
            </w:r>
            <w:proofErr w:type="spellEnd"/>
            <w:r>
              <w:rPr>
                <w:rStyle w:val="Objecttype"/>
                <w:rFonts w:ascii="Verdana" w:eastAsia="Verdana" w:hAnsi="Verdana" w:cs="Verdana"/>
                <w:b w:val="0"/>
                <w:sz w:val="16"/>
                <w:szCs w:val="16"/>
              </w:rPr>
              <w:t xml:space="preserv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proofErr w:type="spellStart"/>
            <w:r>
              <w:rPr>
                <w:rStyle w:val="Objecttype"/>
                <w:rFonts w:ascii="Verdana" w:eastAsia="Verdana" w:hAnsi="Verdana" w:cs="Verdana"/>
                <w:sz w:val="16"/>
                <w:szCs w:val="16"/>
              </w:rPr>
              <w:t>procedureCode</w:t>
            </w:r>
            <w:proofErr w:type="spellEnd"/>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Patient.identifier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proofErr w:type="spellStart"/>
            <w:r>
              <w:rPr>
                <w:rStyle w:val="Objecttype"/>
                <w:rFonts w:ascii="Verdana" w:eastAsia="Verdana" w:hAnsi="Verdana" w:cs="Verdana"/>
                <w:sz w:val="16"/>
                <w:szCs w:val="16"/>
              </w:rPr>
              <w:t>patientId</w:t>
            </w:r>
            <w:proofErr w:type="spellEnd"/>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sz w:val="20"/>
              </w:rPr>
            </w:pPr>
          </w:p>
        </w:tc>
      </w:tr>
    </w:tbl>
    <w:p w:rsidR="00D936B0" w:rsidRDefault="00D936B0" w:rsidP="00D936B0">
      <w:pPr>
        <w:pStyle w:val="Heading7"/>
        <w:rPr>
          <w:rFonts w:eastAsia="Arial" w:cs="Arial"/>
          <w:color w:val="004080"/>
        </w:rPr>
      </w:pPr>
      <w:bookmarkStart w:id="104" w:name="BKM_9B8CE0D7_5711_4A16_9A8F_8D9BDD349592"/>
      <w:bookmarkStart w:id="105" w:name="_Toc473800115"/>
      <w:bookmarkEnd w:id="104"/>
      <w:r>
        <w:rPr>
          <w:rFonts w:eastAsia="Arial" w:cs="Arial"/>
          <w:b w:val="0"/>
          <w:color w:val="0F0F0F"/>
          <w:sz w:val="24"/>
          <w:szCs w:val="24"/>
        </w:rPr>
        <w:t>Procedure Data Reporter</w:t>
      </w:r>
      <w:bookmarkEnd w:id="105"/>
      <w:r>
        <w:rPr>
          <w:rFonts w:eastAsia="Arial" w:cs="Arial"/>
          <w:b w:val="0"/>
          <w:color w:val="0F0F0F"/>
          <w:sz w:val="24"/>
          <w:szCs w:val="24"/>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This actor is responsible for sending procedure code, status, and related information to consumer(s) in the enterprise and is implemented as FHIR Procedure resource client. Initiates the creation and update of a procedure for a vital sign monitoring session. It is used to identify the type procedure that implants a life-supporting or life-sustaining medical device or uses the device (e.g. pulse oximetry, vital sign monitoring, IV drug administration). The reporter is implemented by a point-of-care system (e.g. Medical Device Manager).</w:t>
      </w:r>
    </w:p>
    <w:p w:rsidR="00D936B0" w:rsidRDefault="00D936B0" w:rsidP="00D936B0">
      <w:pPr>
        <w:rPr>
          <w:sz w:val="20"/>
        </w:rPr>
      </w:pPr>
    </w:p>
    <w:p w:rsidR="00D936B0" w:rsidRDefault="00D936B0" w:rsidP="00D936B0">
      <w:pPr>
        <w:pStyle w:val="ListHeader"/>
        <w:rPr>
          <w:rFonts w:ascii="Times New Roman" w:eastAsia="Times New Roman" w:hAnsi="Times New Roman" w:cs="Times New Roman"/>
        </w:rPr>
      </w:pPr>
      <w:bookmarkStart w:id="106" w:name="BKM_F5F77D34_C1A8_4ABB_93DA_07CFE4BD43CF"/>
      <w:bookmarkEnd w:id="106"/>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D936B0" w:rsidTr="00D936B0">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Parameters</w:t>
            </w: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r>
              <w:rPr>
                <w:rFonts w:ascii="Verdana" w:eastAsia="Verdana" w:hAnsi="Verdana" w:cs="Verdana"/>
                <w:b/>
                <w:color w:val="000000"/>
                <w:sz w:val="16"/>
                <w:szCs w:val="16"/>
              </w:rPr>
              <w:t xml:space="preserve">send start </w:t>
            </w:r>
            <w:proofErr w:type="gramStart"/>
            <w:r>
              <w:rPr>
                <w:rFonts w:ascii="Verdana" w:eastAsia="Verdana" w:hAnsi="Verdana" w:cs="Verdana"/>
                <w:b/>
                <w:color w:val="000000"/>
                <w:sz w:val="16"/>
                <w:szCs w:val="16"/>
              </w:rPr>
              <w:t>Procedure(</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Procedure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procedure</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patient</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sz w:val="20"/>
              </w:rPr>
            </w:pP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bookmarkStart w:id="107" w:name="BKM_94B81F86_7FBE_4AEF_95D8_CB5DC20148C7"/>
            <w:bookmarkEnd w:id="107"/>
            <w:r>
              <w:rPr>
                <w:rFonts w:ascii="Verdana" w:eastAsia="Verdana" w:hAnsi="Verdana" w:cs="Verdana"/>
                <w:b/>
                <w:color w:val="000000"/>
                <w:sz w:val="16"/>
                <w:szCs w:val="16"/>
              </w:rPr>
              <w:lastRenderedPageBreak/>
              <w:t xml:space="preserve">send complete </w:t>
            </w:r>
            <w:proofErr w:type="gramStart"/>
            <w:r>
              <w:rPr>
                <w:rFonts w:ascii="Verdana" w:eastAsia="Verdana" w:hAnsi="Verdana" w:cs="Verdana"/>
                <w:b/>
                <w:color w:val="000000"/>
                <w:sz w:val="16"/>
                <w:szCs w:val="16"/>
              </w:rPr>
              <w:t>Procedure(</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Procedure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procedure</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patient</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sz w:val="20"/>
              </w:rPr>
            </w:pPr>
          </w:p>
        </w:tc>
      </w:tr>
    </w:tbl>
    <w:p w:rsidR="00D936B0" w:rsidRDefault="00D936B0" w:rsidP="00D936B0">
      <w:pPr>
        <w:pStyle w:val="Heading7"/>
        <w:rPr>
          <w:rFonts w:eastAsia="Arial" w:cs="Arial"/>
          <w:color w:val="004080"/>
        </w:rPr>
      </w:pPr>
      <w:bookmarkStart w:id="108" w:name="BKM_FA4CE1CB_6A00_462D_9F6A_50FD8B14B0CB"/>
      <w:bookmarkStart w:id="109" w:name="_Toc473800116"/>
      <w:bookmarkEnd w:id="108"/>
      <w:r>
        <w:rPr>
          <w:rFonts w:eastAsia="Arial" w:cs="Arial"/>
          <w:b w:val="0"/>
          <w:color w:val="0F0F0F"/>
          <w:sz w:val="24"/>
          <w:szCs w:val="24"/>
        </w:rPr>
        <w:t>Procedure Server</w:t>
      </w:r>
      <w:bookmarkEnd w:id="109"/>
      <w:r>
        <w:rPr>
          <w:rFonts w:eastAsia="Arial" w:cs="Arial"/>
          <w:b w:val="0"/>
          <w:color w:val="0F0F0F"/>
          <w:sz w:val="24"/>
          <w:szCs w:val="24"/>
        </w:rPr>
        <w:t xml:space="preserve"> </w:t>
      </w:r>
    </w:p>
    <w:p w:rsidR="00D936B0" w:rsidRDefault="00D936B0" w:rsidP="00D936B0">
      <w:pPr>
        <w:rPr>
          <w:rFonts w:ascii="Verdana" w:eastAsia="Verdana" w:hAnsi="Verdana" w:cs="Verdana"/>
          <w:color w:val="000000"/>
          <w:sz w:val="20"/>
        </w:rPr>
      </w:pPr>
      <w:proofErr w:type="spellStart"/>
      <w:r>
        <w:rPr>
          <w:rFonts w:ascii="Verdana" w:eastAsia="Verdana" w:hAnsi="Verdana" w:cs="Verdana"/>
          <w:color w:val="000000"/>
          <w:sz w:val="20"/>
        </w:rPr>
        <w:t>Thiis</w:t>
      </w:r>
      <w:proofErr w:type="spellEnd"/>
      <w:r>
        <w:rPr>
          <w:rFonts w:ascii="Verdana" w:eastAsia="Verdana" w:hAnsi="Verdana" w:cs="Verdana"/>
          <w:color w:val="000000"/>
          <w:sz w:val="20"/>
        </w:rPr>
        <w:t xml:space="preserve"> actor processes the requests and maintains the Procedure resources across the enterprise. It stores a record of the procedure used to implant a device or a procedure that uses a medical device (e.g. vital sign monitoring). The procedure will provide unambiguous documentation of procedures that use a medical device or equipment at the point-of-care.</w:t>
      </w:r>
    </w:p>
    <w:p w:rsidR="00D936B0" w:rsidRDefault="00D936B0" w:rsidP="00D936B0">
      <w:pPr>
        <w:rPr>
          <w:sz w:val="20"/>
        </w:rPr>
      </w:pPr>
    </w:p>
    <w:p w:rsidR="00D936B0" w:rsidRDefault="00D936B0" w:rsidP="00D936B0">
      <w:pPr>
        <w:pStyle w:val="ListHeader"/>
        <w:rPr>
          <w:rFonts w:ascii="Times New Roman" w:eastAsia="Times New Roman" w:hAnsi="Times New Roman" w:cs="Times New Roman"/>
        </w:rPr>
      </w:pPr>
      <w:bookmarkStart w:id="110" w:name="BKM_7B46799B_70A3_41C9_8ED4_D4E41D673ECA"/>
      <w:bookmarkEnd w:id="110"/>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D936B0" w:rsidTr="00D936B0">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Parameters</w:t>
            </w: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r>
              <w:rPr>
                <w:rFonts w:ascii="Verdana" w:eastAsia="Verdana" w:hAnsi="Verdana" w:cs="Verdana"/>
                <w:b/>
                <w:color w:val="000000"/>
                <w:sz w:val="16"/>
                <w:szCs w:val="16"/>
              </w:rPr>
              <w:t xml:space="preserve">start </w:t>
            </w:r>
            <w:proofErr w:type="gramStart"/>
            <w:r>
              <w:rPr>
                <w:rFonts w:ascii="Verdana" w:eastAsia="Verdana" w:hAnsi="Verdana" w:cs="Verdana"/>
                <w:b/>
                <w:color w:val="000000"/>
                <w:sz w:val="16"/>
                <w:szCs w:val="16"/>
              </w:rPr>
              <w:t>Procedure(</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Procedure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procedure</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patient</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sz w:val="20"/>
              </w:rPr>
            </w:pP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bookmarkStart w:id="111" w:name="BKM_B7CC4939_FC79_4C1A_B355_0B2BDAF80C68"/>
            <w:bookmarkEnd w:id="111"/>
            <w:r>
              <w:rPr>
                <w:rFonts w:ascii="Verdana" w:eastAsia="Verdana" w:hAnsi="Verdana" w:cs="Verdana"/>
                <w:b/>
                <w:color w:val="000000"/>
                <w:sz w:val="16"/>
                <w:szCs w:val="16"/>
              </w:rPr>
              <w:t xml:space="preserve">complete </w:t>
            </w:r>
            <w:proofErr w:type="gramStart"/>
            <w:r>
              <w:rPr>
                <w:rFonts w:ascii="Verdana" w:eastAsia="Verdana" w:hAnsi="Verdana" w:cs="Verdana"/>
                <w:b/>
                <w:color w:val="000000"/>
                <w:sz w:val="16"/>
                <w:szCs w:val="16"/>
              </w:rPr>
              <w:t>Procedure(</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Procedure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procedure</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patient</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sz w:val="20"/>
              </w:rPr>
            </w:pP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bookmarkStart w:id="112" w:name="BKM_4A4E707B_624F_48FF_B38B_319E6A70CB54"/>
            <w:bookmarkEnd w:id="112"/>
            <w:r>
              <w:rPr>
                <w:rFonts w:ascii="Verdana" w:eastAsia="Verdana" w:hAnsi="Verdana" w:cs="Verdana"/>
                <w:b/>
                <w:color w:val="000000"/>
                <w:sz w:val="16"/>
                <w:szCs w:val="16"/>
              </w:rPr>
              <w:t xml:space="preserve">search </w:t>
            </w:r>
            <w:proofErr w:type="gramStart"/>
            <w:r>
              <w:rPr>
                <w:rFonts w:ascii="Verdana" w:eastAsia="Verdana" w:hAnsi="Verdana" w:cs="Verdana"/>
                <w:b/>
                <w:color w:val="000000"/>
                <w:sz w:val="16"/>
                <w:szCs w:val="16"/>
              </w:rPr>
              <w:t>Procedure(</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roofErr w:type="spellStart"/>
            <w:r>
              <w:rPr>
                <w:rFonts w:ascii="Verdana" w:eastAsia="Verdana" w:hAnsi="Verdana" w:cs="Verdana"/>
                <w:color w:val="000000"/>
                <w:sz w:val="16"/>
                <w:szCs w:val="16"/>
              </w:rPr>
              <w:t>int</w:t>
            </w:r>
            <w:proofErr w:type="spellEnd"/>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roofErr w:type="spellStart"/>
            <w:proofErr w:type="gramStart"/>
            <w:r>
              <w:rPr>
                <w:rStyle w:val="Objecttype"/>
                <w:rFonts w:ascii="Verdana" w:eastAsia="Verdana" w:hAnsi="Verdana" w:cs="Verdana"/>
                <w:b w:val="0"/>
                <w:sz w:val="16"/>
                <w:szCs w:val="16"/>
              </w:rPr>
              <w:t>Procedure.code</w:t>
            </w:r>
            <w:proofErr w:type="spellEnd"/>
            <w:r>
              <w:rPr>
                <w:rStyle w:val="Objecttype"/>
                <w:rFonts w:ascii="Verdana" w:eastAsia="Verdana" w:hAnsi="Verdana" w:cs="Verdana"/>
                <w:b w:val="0"/>
                <w:sz w:val="16"/>
                <w:szCs w:val="16"/>
              </w:rPr>
              <w:t xml:space="preserve">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proofErr w:type="spellStart"/>
            <w:r>
              <w:rPr>
                <w:rStyle w:val="Objecttype"/>
                <w:rFonts w:ascii="Verdana" w:eastAsia="Verdana" w:hAnsi="Verdana" w:cs="Verdana"/>
                <w:sz w:val="16"/>
                <w:szCs w:val="16"/>
              </w:rPr>
              <w:t>procedureCode</w:t>
            </w:r>
            <w:proofErr w:type="spellEnd"/>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16"/>
                <w:szCs w:val="16"/>
              </w:rPr>
            </w:pPr>
            <w:proofErr w:type="gramStart"/>
            <w:r>
              <w:rPr>
                <w:rStyle w:val="Objecttype"/>
                <w:rFonts w:ascii="Verdana" w:eastAsia="Verdana" w:hAnsi="Verdana" w:cs="Verdana"/>
                <w:b w:val="0"/>
                <w:sz w:val="16"/>
                <w:szCs w:val="16"/>
              </w:rPr>
              <w:t xml:space="preserve">Patient.identifier </w:t>
            </w:r>
            <w:r>
              <w:rPr>
                <w:rFonts w:ascii="Verdana" w:eastAsia="Verdana" w:hAnsi="Verdana" w:cs="Verdana"/>
                <w:color w:val="000000"/>
                <w:sz w:val="16"/>
                <w:szCs w:val="16"/>
              </w:rPr>
              <w:t>]</w:t>
            </w:r>
            <w:proofErr w:type="gramEnd"/>
            <w:r>
              <w:rPr>
                <w:rStyle w:val="Objecttype"/>
                <w:rFonts w:ascii="Verdana" w:eastAsia="Verdana" w:hAnsi="Verdana" w:cs="Verdana"/>
                <w:b w:val="0"/>
                <w:sz w:val="16"/>
                <w:szCs w:val="16"/>
              </w:rPr>
              <w:t xml:space="preserve"> </w:t>
            </w:r>
            <w:proofErr w:type="spellStart"/>
            <w:r>
              <w:rPr>
                <w:rStyle w:val="Objecttype"/>
                <w:rFonts w:ascii="Verdana" w:eastAsia="Verdana" w:hAnsi="Verdana" w:cs="Verdana"/>
                <w:sz w:val="16"/>
                <w:szCs w:val="16"/>
              </w:rPr>
              <w:t>patientId</w:t>
            </w:r>
            <w:proofErr w:type="spellEnd"/>
            <w:r>
              <w:rPr>
                <w:rFonts w:ascii="Verdana" w:eastAsia="Verdana" w:hAnsi="Verdana" w:cs="Verdana"/>
                <w:color w:val="000000"/>
                <w:sz w:val="16"/>
                <w:szCs w:val="16"/>
              </w:rPr>
              <w:t xml:space="preserve"> </w:t>
            </w:r>
          </w:p>
          <w:p w:rsidR="00D936B0" w:rsidRDefault="00D936B0" w:rsidP="00D936B0">
            <w:pPr>
              <w:rPr>
                <w:color w:val="000000"/>
                <w:sz w:val="20"/>
              </w:rPr>
            </w:pPr>
          </w:p>
          <w:p w:rsidR="00D936B0" w:rsidRDefault="00D936B0" w:rsidP="00D936B0">
            <w:pPr>
              <w:rPr>
                <w:sz w:val="20"/>
              </w:rPr>
            </w:pPr>
          </w:p>
        </w:tc>
      </w:tr>
    </w:tbl>
    <w:p w:rsidR="00D936B0" w:rsidRDefault="00D936B0" w:rsidP="00D936B0">
      <w:pPr>
        <w:pStyle w:val="Heading4"/>
        <w:rPr>
          <w:rFonts w:eastAsia="Arial" w:cs="Arial"/>
          <w:color w:val="004080"/>
          <w:szCs w:val="28"/>
        </w:rPr>
      </w:pPr>
      <w:r>
        <w:rPr>
          <w:rFonts w:eastAsia="Arial" w:cs="Arial"/>
          <w:color w:val="0F0F0F"/>
          <w:szCs w:val="28"/>
        </w:rPr>
        <w:lastRenderedPageBreak/>
        <w:t xml:space="preserve"> </w:t>
      </w:r>
      <w:bookmarkStart w:id="113" w:name="1_2_ACTOR_OPTIONS_START"/>
      <w:bookmarkEnd w:id="113"/>
      <w:r>
        <w:rPr>
          <w:rFonts w:eastAsia="Arial" w:cs="Arial"/>
          <w:color w:val="0F0F0F"/>
          <w:szCs w:val="28"/>
        </w:rPr>
        <w:t xml:space="preserve"> </w:t>
      </w:r>
      <w:r>
        <w:rPr>
          <w:rFonts w:eastAsia="Arial" w:cs="Arial"/>
          <w:color w:val="004080"/>
          <w:szCs w:val="28"/>
        </w:rPr>
        <w:t xml:space="preserve"> </w:t>
      </w:r>
      <w:bookmarkStart w:id="114" w:name="_Toc473800117"/>
      <w:bookmarkStart w:id="115" w:name="_Toc473802526"/>
      <w:r>
        <w:rPr>
          <w:rFonts w:eastAsia="Arial" w:cs="Arial"/>
          <w:color w:val="004080"/>
          <w:szCs w:val="28"/>
        </w:rPr>
        <w:t>1.2 Actor Options</w:t>
      </w:r>
      <w:bookmarkEnd w:id="114"/>
      <w:bookmarkEnd w:id="115"/>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See </w:t>
      </w:r>
      <w:hyperlink w:anchor="BKM_E94030AB_95CA_41DA_87AE_6310E34A2862" w:history="1">
        <w:r>
          <w:rPr>
            <w:rFonts w:ascii="Verdana" w:eastAsia="Verdana" w:hAnsi="Verdana" w:cs="Verdana"/>
            <w:color w:val="0000FF"/>
            <w:sz w:val="20"/>
            <w:u w:val="single"/>
          </w:rPr>
          <w:t>Open Issues and Questions</w:t>
        </w:r>
      </w:hyperlink>
      <w:r>
        <w:rPr>
          <w:rFonts w:ascii="Verdana" w:eastAsia="Verdana" w:hAnsi="Verdana" w:cs="Verdana"/>
          <w:color w:val="000000"/>
          <w:sz w:val="20"/>
        </w:rPr>
        <w:t xml:space="preserve"> - </w:t>
      </w:r>
      <w:hyperlink w:anchor="BKM_387E1B76_C99A_461E_A871_EEE4C9885684" w:history="1">
        <w:r>
          <w:rPr>
            <w:rFonts w:ascii="Verdana" w:eastAsia="Verdana" w:hAnsi="Verdana" w:cs="Verdana"/>
            <w:color w:val="0000FF"/>
            <w:sz w:val="20"/>
            <w:u w:val="single"/>
          </w:rPr>
          <w:t>Actor Options</w:t>
        </w:r>
      </w:hyperlink>
      <w:r>
        <w:rPr>
          <w:rFonts w:ascii="Verdana" w:eastAsia="Verdana" w:hAnsi="Verdana" w:cs="Verdana"/>
          <w:color w:val="000000"/>
          <w:sz w:val="20"/>
        </w:rPr>
        <w:t xml:space="preserve">  </w:t>
      </w:r>
      <w:bookmarkStart w:id="116" w:name="1_2_ACTOR_OPTIONS_END"/>
      <w:bookmarkStart w:id="117" w:name="BKM_C0E96CED_3629_4E07_8E78_05057EA75CE2"/>
      <w:bookmarkEnd w:id="116"/>
      <w:bookmarkEnd w:id="117"/>
    </w:p>
    <w:p w:rsidR="00D936B0" w:rsidRDefault="00D936B0" w:rsidP="00D936B0">
      <w:pPr>
        <w:rPr>
          <w:color w:val="000000"/>
          <w:sz w:val="20"/>
        </w:rPr>
      </w:pPr>
    </w:p>
    <w:p w:rsidR="00D936B0" w:rsidRDefault="00D936B0" w:rsidP="00D936B0">
      <w:pPr>
        <w:pStyle w:val="Heading4"/>
        <w:rPr>
          <w:rFonts w:eastAsia="Arial" w:cs="Arial"/>
          <w:color w:val="004080"/>
          <w:szCs w:val="28"/>
        </w:rPr>
      </w:pPr>
      <w:r>
        <w:rPr>
          <w:rFonts w:eastAsia="Arial" w:cs="Arial"/>
          <w:color w:val="0F0F0F"/>
          <w:szCs w:val="28"/>
        </w:rPr>
        <w:t xml:space="preserve"> </w:t>
      </w:r>
      <w:bookmarkStart w:id="118" w:name="1_3_REQUIRED_ACTOR_GROUPINGS_START"/>
      <w:bookmarkEnd w:id="118"/>
      <w:r>
        <w:rPr>
          <w:rFonts w:eastAsia="Arial" w:cs="Arial"/>
          <w:color w:val="0F0F0F"/>
          <w:szCs w:val="28"/>
        </w:rPr>
        <w:t xml:space="preserve"> </w:t>
      </w:r>
      <w:r>
        <w:rPr>
          <w:rFonts w:eastAsia="Arial" w:cs="Arial"/>
          <w:color w:val="004080"/>
          <w:szCs w:val="28"/>
        </w:rPr>
        <w:t xml:space="preserve"> </w:t>
      </w:r>
      <w:bookmarkStart w:id="119" w:name="_Toc473800118"/>
      <w:bookmarkStart w:id="120" w:name="_Toc473802527"/>
      <w:r>
        <w:rPr>
          <w:rFonts w:eastAsia="Arial" w:cs="Arial"/>
          <w:color w:val="004080"/>
          <w:szCs w:val="28"/>
        </w:rPr>
        <w:t>1.3 Required Actor Groupings</w:t>
      </w:r>
      <w:bookmarkEnd w:id="119"/>
      <w:bookmarkEnd w:id="120"/>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actors describe in this profiles organized around the Device and Procedure resources. Based on the high-level </w:t>
      </w:r>
      <w:hyperlink w:anchor="BKM_5289EADE_7006_470F_AD4E_23174A6D703B" w:history="1">
        <w:r>
          <w:rPr>
            <w:rFonts w:ascii="Verdana" w:eastAsia="Verdana" w:hAnsi="Verdana" w:cs="Verdana"/>
            <w:color w:val="0000FF"/>
            <w:sz w:val="20"/>
            <w:u w:val="single"/>
          </w:rPr>
          <w:t xml:space="preserve"> Business Use Cases</w:t>
        </w:r>
      </w:hyperlink>
      <w:r>
        <w:rPr>
          <w:rFonts w:ascii="Verdana" w:eastAsia="Verdana" w:hAnsi="Verdana" w:cs="Verdana"/>
          <w:color w:val="000000"/>
          <w:sz w:val="20"/>
        </w:rPr>
        <w:t xml:space="preserve"> we have identified the need to capture patient identity, device identity, and point-of-care procedure information right at the point-of-care.</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following diagram summarizes the types of systems that will implement the actors specified in this profile including </w:t>
      </w:r>
      <w:hyperlink w:anchor="BKM_8C20B368_EC49_4E81_999D_C42552D0F828" w:history="1">
        <w:r>
          <w:rPr>
            <w:rFonts w:ascii="Verdana" w:eastAsia="Verdana" w:hAnsi="Verdana" w:cs="Verdana"/>
            <w:color w:val="0000FF"/>
            <w:sz w:val="20"/>
            <w:u w:val="single"/>
          </w:rPr>
          <w:t xml:space="preserve">Device Manager </w:t>
        </w:r>
      </w:hyperlink>
      <w:r>
        <w:rPr>
          <w:rFonts w:ascii="Verdana" w:eastAsia="Verdana" w:hAnsi="Verdana" w:cs="Verdana"/>
          <w:color w:val="000000"/>
          <w:sz w:val="20"/>
        </w:rPr>
        <w:t xml:space="preserve"> used at the point-of-care and an enterprise-wide </w:t>
      </w:r>
      <w:hyperlink w:anchor="BKM_F04A1DF8_A267_47B3_A0BC_7F4A91AFCF3C" w:history="1">
        <w:r>
          <w:rPr>
            <w:rFonts w:ascii="Verdana" w:eastAsia="Verdana" w:hAnsi="Verdana" w:cs="Verdana"/>
            <w:color w:val="0000FF"/>
            <w:sz w:val="20"/>
            <w:u w:val="single"/>
          </w:rPr>
          <w:t>Medical Device Registry</w:t>
        </w:r>
      </w:hyperlink>
      <w:r>
        <w:rPr>
          <w:rFonts w:ascii="Verdana" w:eastAsia="Verdana" w:hAnsi="Verdana" w:cs="Verdana"/>
          <w:color w:val="000000"/>
          <w:sz w:val="20"/>
        </w:rPr>
        <w:t xml:space="preserve"> system.</w:t>
      </w: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lastRenderedPageBreak/>
        <w:pict>
          <v:shape id="Picture 91" o:spid="_x0000_i1029" type="#_x0000_t75" style="width:467.25pt;height:342pt;visibility:visible;mso-wrap-style:square">
            <v:imagedata r:id="rId40" o:title=""/>
          </v:shape>
        </w:pict>
      </w:r>
    </w:p>
    <w:p w:rsidR="00D936B0" w:rsidRDefault="00D936B0" w:rsidP="00D936B0">
      <w:pPr>
        <w:pStyle w:val="Caption"/>
        <w:jc w:val="center"/>
        <w:rPr>
          <w:i/>
        </w:rPr>
      </w:pPr>
      <w:r>
        <w:rPr>
          <w:rFonts w:ascii="Verdana" w:eastAsia="Verdana" w:hAnsi="Verdana" w:cs="Verdana"/>
          <w:color w:val="000000"/>
          <w:sz w:val="16"/>
          <w:szCs w:val="16"/>
        </w:rPr>
        <w:t>Figure 4:  Required Actor Groupings for Point-of-care</w:t>
      </w:r>
      <w:bookmarkStart w:id="121" w:name="BKM_4EA98CBD_328B_4256_9120_F34915FDAA8C"/>
      <w:bookmarkEnd w:id="121"/>
    </w:p>
    <w:p w:rsidR="00D936B0" w:rsidRDefault="00D936B0" w:rsidP="00D936B0">
      <w:pPr>
        <w:pStyle w:val="Heading5"/>
        <w:rPr>
          <w:rFonts w:eastAsia="Arial" w:cs="Arial"/>
          <w:i/>
          <w:color w:val="004080"/>
          <w:sz w:val="26"/>
          <w:szCs w:val="26"/>
        </w:rPr>
      </w:pPr>
      <w:r>
        <w:rPr>
          <w:rFonts w:eastAsia="Arial" w:cs="Arial"/>
          <w:i/>
          <w:color w:val="0F0F0F"/>
          <w:sz w:val="26"/>
          <w:szCs w:val="26"/>
        </w:rPr>
        <w:t xml:space="preserve"> </w:t>
      </w:r>
      <w:bookmarkStart w:id="122" w:name="EXAMPLE_SYSTEMS_START"/>
      <w:bookmarkEnd w:id="122"/>
      <w:r>
        <w:rPr>
          <w:rFonts w:eastAsia="Arial" w:cs="Arial"/>
          <w:i/>
          <w:color w:val="0F0F0F"/>
          <w:sz w:val="26"/>
          <w:szCs w:val="26"/>
        </w:rPr>
        <w:t xml:space="preserve"> </w:t>
      </w:r>
      <w:r>
        <w:rPr>
          <w:rFonts w:eastAsia="Arial" w:cs="Arial"/>
          <w:i/>
          <w:color w:val="004080"/>
          <w:sz w:val="26"/>
          <w:szCs w:val="26"/>
        </w:rPr>
        <w:t xml:space="preserve"> </w:t>
      </w:r>
      <w:bookmarkStart w:id="123" w:name="_Toc473800119"/>
      <w:r>
        <w:rPr>
          <w:rFonts w:eastAsia="Arial" w:cs="Arial"/>
          <w:i/>
          <w:color w:val="004080"/>
          <w:sz w:val="26"/>
          <w:szCs w:val="26"/>
        </w:rPr>
        <w:t>Example Systems</w:t>
      </w:r>
      <w:bookmarkEnd w:id="123"/>
      <w:r>
        <w:rPr>
          <w:rFonts w:eastAsia="Arial" w:cs="Arial"/>
          <w:i/>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Systems that implement the proposed actors would be deployed at the </w:t>
      </w:r>
      <w:proofErr w:type="spellStart"/>
      <w:r>
        <w:rPr>
          <w:rFonts w:ascii="Verdana" w:eastAsia="Verdana" w:hAnsi="Verdana" w:cs="Verdana"/>
          <w:color w:val="000000"/>
          <w:sz w:val="20"/>
        </w:rPr>
        <w:t>pont</w:t>
      </w:r>
      <w:proofErr w:type="spellEnd"/>
      <w:r>
        <w:rPr>
          <w:rFonts w:ascii="Verdana" w:eastAsia="Verdana" w:hAnsi="Verdana" w:cs="Verdana"/>
          <w:color w:val="000000"/>
          <w:sz w:val="20"/>
        </w:rPr>
        <w:t>-of-care and record information about the devices and procedures initiated by clinicians.</w:t>
      </w:r>
    </w:p>
    <w:p w:rsidR="00D936B0" w:rsidRDefault="00D936B0" w:rsidP="00D936B0">
      <w:pPr>
        <w:rPr>
          <w:color w:val="000000"/>
          <w:sz w:val="20"/>
        </w:rPr>
      </w:pPr>
    </w:p>
    <w:p w:rsidR="00D936B0" w:rsidRDefault="00D936B0" w:rsidP="00D936B0">
      <w:pPr>
        <w:pStyle w:val="Heading7"/>
        <w:rPr>
          <w:rFonts w:eastAsia="Arial" w:cs="Arial"/>
          <w:color w:val="004080"/>
        </w:rPr>
      </w:pPr>
      <w:bookmarkStart w:id="124" w:name="BKM_8C20B368_EC49_4E81_999D_C42552D0F828"/>
      <w:bookmarkStart w:id="125" w:name="_Toc473800120"/>
      <w:bookmarkEnd w:id="124"/>
      <w:r>
        <w:rPr>
          <w:rFonts w:eastAsia="Arial" w:cs="Arial"/>
          <w:b w:val="0"/>
          <w:color w:val="0F0F0F"/>
          <w:sz w:val="24"/>
          <w:szCs w:val="24"/>
        </w:rPr>
        <w:t>Device Manager</w:t>
      </w:r>
      <w:bookmarkEnd w:id="125"/>
      <w:r>
        <w:rPr>
          <w:rFonts w:eastAsia="Arial" w:cs="Arial"/>
          <w:b w:val="0"/>
          <w:color w:val="0F0F0F"/>
          <w:sz w:val="24"/>
          <w:szCs w:val="24"/>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This system is used at the point-of-care to record procedure (including patient context) and device information.</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are possible capabilities that may also be provided by this type of system at the point-of-care:</w:t>
      </w:r>
    </w:p>
    <w:p w:rsidR="00D936B0" w:rsidRDefault="00D936B0" w:rsidP="00D936B0">
      <w:pPr>
        <w:rPr>
          <w:sz w:val="20"/>
        </w:rPr>
      </w:pPr>
    </w:p>
    <w:p w:rsidR="00D936B0" w:rsidRDefault="00D936B0" w:rsidP="00D936B0">
      <w:pPr>
        <w:pStyle w:val="ListHeader"/>
        <w:rPr>
          <w:rFonts w:ascii="Times New Roman" w:eastAsia="Times New Roman" w:hAnsi="Times New Roman" w:cs="Times New Roman"/>
        </w:rPr>
      </w:pPr>
      <w:bookmarkStart w:id="126" w:name="BKM_11B4DC07_0929_49EF_98AC_BD1A9E8C4C5B"/>
      <w:bookmarkEnd w:id="126"/>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D936B0" w:rsidTr="00D936B0">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D936B0" w:rsidRDefault="00D936B0" w:rsidP="00D936B0">
            <w:pPr>
              <w:rPr>
                <w:rFonts w:ascii="Verdana" w:eastAsia="Verdana" w:hAnsi="Verdana" w:cs="Verdana"/>
                <w:b/>
                <w:color w:val="000000"/>
                <w:sz w:val="20"/>
              </w:rPr>
            </w:pPr>
            <w:r>
              <w:rPr>
                <w:rFonts w:ascii="Verdana" w:eastAsia="Verdana" w:hAnsi="Verdana" w:cs="Verdana"/>
                <w:b/>
                <w:color w:val="000000"/>
                <w:sz w:val="20"/>
              </w:rPr>
              <w:t>Parameters</w:t>
            </w: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r>
              <w:rPr>
                <w:rFonts w:ascii="Verdana" w:eastAsia="Verdana" w:hAnsi="Verdana" w:cs="Verdana"/>
                <w:b/>
                <w:color w:val="000000"/>
                <w:sz w:val="16"/>
                <w:szCs w:val="16"/>
              </w:rPr>
              <w:lastRenderedPageBreak/>
              <w:t xml:space="preserve">scan Patient </w:t>
            </w:r>
            <w:proofErr w:type="gramStart"/>
            <w:r>
              <w:rPr>
                <w:rFonts w:ascii="Verdana" w:eastAsia="Verdana" w:hAnsi="Verdana" w:cs="Verdana"/>
                <w:b/>
                <w:color w:val="000000"/>
                <w:sz w:val="16"/>
                <w:szCs w:val="16"/>
              </w:rPr>
              <w:t>Id(</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sz w:val="20"/>
              </w:rPr>
            </w:pP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bookmarkStart w:id="127" w:name="BKM_ED727995_BCDB_49E7_A62E_04F4576D5CC9"/>
            <w:bookmarkEnd w:id="127"/>
            <w:r>
              <w:rPr>
                <w:rFonts w:ascii="Verdana" w:eastAsia="Verdana" w:hAnsi="Verdana" w:cs="Verdana"/>
                <w:b/>
                <w:color w:val="000000"/>
                <w:sz w:val="16"/>
                <w:szCs w:val="16"/>
              </w:rPr>
              <w:t xml:space="preserve">scan </w:t>
            </w:r>
            <w:proofErr w:type="gramStart"/>
            <w:r>
              <w:rPr>
                <w:rFonts w:ascii="Verdana" w:eastAsia="Verdana" w:hAnsi="Verdana" w:cs="Verdana"/>
                <w:b/>
                <w:color w:val="000000"/>
                <w:sz w:val="16"/>
                <w:szCs w:val="16"/>
              </w:rPr>
              <w:t>UDI(</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sz w:val="20"/>
              </w:rPr>
            </w:pP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bookmarkStart w:id="128" w:name="BKM_738630DE_DDAE_4F16_B4A5_DCE846970848"/>
            <w:bookmarkEnd w:id="128"/>
            <w:r>
              <w:rPr>
                <w:rFonts w:ascii="Verdana" w:eastAsia="Verdana" w:hAnsi="Verdana" w:cs="Verdana"/>
                <w:b/>
                <w:color w:val="000000"/>
                <w:sz w:val="16"/>
                <w:szCs w:val="16"/>
              </w:rPr>
              <w:t xml:space="preserve">associate UDI to </w:t>
            </w:r>
            <w:proofErr w:type="gramStart"/>
            <w:r>
              <w:rPr>
                <w:rFonts w:ascii="Verdana" w:eastAsia="Verdana" w:hAnsi="Verdana" w:cs="Verdana"/>
                <w:b/>
                <w:color w:val="000000"/>
                <w:sz w:val="16"/>
                <w:szCs w:val="16"/>
              </w:rPr>
              <w:t>patient(</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sz w:val="20"/>
              </w:rPr>
            </w:pP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bookmarkStart w:id="129" w:name="BKM_5C4E57FE_D1C7_4D65_A79F_C78F584D5D8E"/>
            <w:bookmarkEnd w:id="129"/>
            <w:r>
              <w:rPr>
                <w:rFonts w:ascii="Verdana" w:eastAsia="Verdana" w:hAnsi="Verdana" w:cs="Verdana"/>
                <w:b/>
                <w:color w:val="000000"/>
                <w:sz w:val="16"/>
                <w:szCs w:val="16"/>
              </w:rPr>
              <w:t xml:space="preserve">authenticate </w:t>
            </w:r>
            <w:proofErr w:type="gramStart"/>
            <w:r>
              <w:rPr>
                <w:rFonts w:ascii="Verdana" w:eastAsia="Verdana" w:hAnsi="Verdana" w:cs="Verdana"/>
                <w:b/>
                <w:color w:val="000000"/>
                <w:sz w:val="16"/>
                <w:szCs w:val="16"/>
              </w:rPr>
              <w:t>User(</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sz w:val="20"/>
              </w:rPr>
            </w:pP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bookmarkStart w:id="130" w:name="BKM_1995387E_7CC5_4E3D_BD6E_D498D5BE7229"/>
            <w:bookmarkEnd w:id="130"/>
            <w:r>
              <w:rPr>
                <w:rFonts w:ascii="Verdana" w:eastAsia="Verdana" w:hAnsi="Verdana" w:cs="Verdana"/>
                <w:b/>
                <w:color w:val="000000"/>
                <w:sz w:val="16"/>
                <w:szCs w:val="16"/>
              </w:rPr>
              <w:t xml:space="preserve">un-associate </w:t>
            </w:r>
            <w:proofErr w:type="gramStart"/>
            <w:r>
              <w:rPr>
                <w:rFonts w:ascii="Verdana" w:eastAsia="Verdana" w:hAnsi="Verdana" w:cs="Verdana"/>
                <w:b/>
                <w:color w:val="000000"/>
                <w:sz w:val="16"/>
                <w:szCs w:val="16"/>
              </w:rPr>
              <w:t>device(</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sz w:val="20"/>
              </w:rPr>
            </w:pPr>
          </w:p>
        </w:tc>
      </w:tr>
      <w:tr w:rsidR="00D936B0" w:rsidTr="00D936B0">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color w:val="000000"/>
                <w:sz w:val="16"/>
                <w:szCs w:val="16"/>
              </w:rPr>
            </w:pPr>
            <w:bookmarkStart w:id="131" w:name="BKM_19F1B344_2024_4DB1_BB8F_9EBFDD34F1B4"/>
            <w:bookmarkEnd w:id="131"/>
            <w:r>
              <w:rPr>
                <w:rFonts w:ascii="Verdana" w:eastAsia="Verdana" w:hAnsi="Verdana" w:cs="Verdana"/>
                <w:b/>
                <w:color w:val="000000"/>
                <w:sz w:val="16"/>
                <w:szCs w:val="16"/>
              </w:rPr>
              <w:t xml:space="preserve">process </w:t>
            </w:r>
            <w:proofErr w:type="gramStart"/>
            <w:r>
              <w:rPr>
                <w:rFonts w:ascii="Verdana" w:eastAsia="Verdana" w:hAnsi="Verdana" w:cs="Verdana"/>
                <w:b/>
                <w:color w:val="000000"/>
                <w:sz w:val="16"/>
                <w:szCs w:val="16"/>
              </w:rPr>
              <w:t>Measurements(</w:t>
            </w:r>
            <w:proofErr w:type="gramEnd"/>
            <w:r>
              <w:rPr>
                <w:rFonts w:ascii="Verdana" w:eastAsia="Verdana" w:hAnsi="Verdana" w:cs="Verdana"/>
                <w:b/>
                <w:color w:val="000000"/>
                <w:sz w:val="16"/>
                <w:szCs w:val="16"/>
              </w:rPr>
              <w:t>)</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rFonts w:ascii="Verdana" w:eastAsia="Verdana" w:hAnsi="Verdana" w:cs="Verdana"/>
                <w:color w:val="000000"/>
                <w:sz w:val="16"/>
                <w:szCs w:val="16"/>
              </w:rPr>
            </w:pPr>
          </w:p>
          <w:p w:rsidR="00D936B0" w:rsidRDefault="00D936B0" w:rsidP="00D936B0">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936B0" w:rsidRDefault="00D936B0" w:rsidP="00D936B0">
            <w:pPr>
              <w:rPr>
                <w:sz w:val="20"/>
              </w:rPr>
            </w:pPr>
          </w:p>
        </w:tc>
      </w:tr>
    </w:tbl>
    <w:p w:rsidR="00D936B0" w:rsidRDefault="00D936B0" w:rsidP="00D936B0">
      <w:pPr>
        <w:pStyle w:val="Heading7"/>
        <w:rPr>
          <w:rFonts w:eastAsia="Arial" w:cs="Arial"/>
          <w:color w:val="004080"/>
        </w:rPr>
      </w:pPr>
      <w:bookmarkStart w:id="132" w:name="_Toc473800121"/>
      <w:r>
        <w:rPr>
          <w:rFonts w:eastAsia="Arial" w:cs="Arial"/>
          <w:b w:val="0"/>
          <w:color w:val="0F0F0F"/>
          <w:sz w:val="24"/>
          <w:szCs w:val="24"/>
        </w:rPr>
        <w:t>Medical Device Registry</w:t>
      </w:r>
      <w:bookmarkEnd w:id="132"/>
      <w:r>
        <w:rPr>
          <w:rFonts w:eastAsia="Arial" w:cs="Arial"/>
          <w:b w:val="0"/>
          <w:color w:val="0F0F0F"/>
          <w:sz w:val="24"/>
          <w:szCs w:val="24"/>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This enterprise system implements </w:t>
      </w:r>
      <w:hyperlink w:anchor="BKM_FA4CE1CB_6A00_462D_9F6A_50FD8B14B0CB" w:history="1">
        <w:r>
          <w:rPr>
            <w:rFonts w:ascii="Verdana" w:eastAsia="Verdana" w:hAnsi="Verdana" w:cs="Verdana"/>
            <w:color w:val="0000FF"/>
            <w:sz w:val="20"/>
            <w:u w:val="single"/>
          </w:rPr>
          <w:t>Procedure Server</w:t>
        </w:r>
      </w:hyperlink>
      <w:r>
        <w:rPr>
          <w:rFonts w:ascii="Verdana" w:eastAsia="Verdana" w:hAnsi="Verdana" w:cs="Verdana"/>
          <w:color w:val="000000"/>
          <w:sz w:val="20"/>
        </w:rPr>
        <w:t xml:space="preserve"> and </w:t>
      </w:r>
      <w:hyperlink w:anchor="BKM_E6114844_61CE_44FF_BE15_0F7360BCCA1C" w:history="1">
        <w:r>
          <w:rPr>
            <w:rFonts w:ascii="Verdana" w:eastAsia="Verdana" w:hAnsi="Verdana" w:cs="Verdana"/>
            <w:color w:val="0000FF"/>
            <w:sz w:val="20"/>
            <w:u w:val="single"/>
          </w:rPr>
          <w:t>Device Server</w:t>
        </w:r>
      </w:hyperlink>
      <w:r>
        <w:rPr>
          <w:rFonts w:ascii="Verdana" w:eastAsia="Verdana" w:hAnsi="Verdana" w:cs="Verdana"/>
          <w:color w:val="000000"/>
          <w:sz w:val="20"/>
        </w:rPr>
        <w:t xml:space="preserve"> actors.     </w:t>
      </w:r>
      <w:bookmarkStart w:id="133" w:name="BKM_F04A1DF8_A267_47B3_A0BC_7F4A91AFCF3C"/>
      <w:bookmarkStart w:id="134" w:name="EXAMPLE_SYSTEMS_END"/>
      <w:bookmarkStart w:id="135" w:name="BKM_9251AF6C_86C0_45A3_B332_51ABABF478E3"/>
      <w:bookmarkStart w:id="136" w:name="1_3_REQUIRED_ACTOR_GROUPINGS_END"/>
      <w:bookmarkStart w:id="137" w:name="BKM_516EED1C_A552_4010_97F3_C8FEA8103C7B"/>
      <w:bookmarkEnd w:id="133"/>
      <w:bookmarkEnd w:id="134"/>
      <w:bookmarkEnd w:id="135"/>
      <w:bookmarkEnd w:id="136"/>
      <w:bookmarkEnd w:id="137"/>
    </w:p>
    <w:p w:rsidR="00D936B0" w:rsidRDefault="00D936B0" w:rsidP="00D936B0">
      <w:pPr>
        <w:rPr>
          <w:sz w:val="20"/>
        </w:rPr>
      </w:pPr>
    </w:p>
    <w:p w:rsidR="00D936B0" w:rsidRDefault="00D936B0" w:rsidP="00D936B0">
      <w:pPr>
        <w:pStyle w:val="Heading4"/>
        <w:rPr>
          <w:rFonts w:eastAsia="Arial" w:cs="Arial"/>
          <w:color w:val="004080"/>
          <w:szCs w:val="28"/>
        </w:rPr>
      </w:pPr>
      <w:r>
        <w:rPr>
          <w:rFonts w:eastAsia="Arial" w:cs="Arial"/>
          <w:color w:val="0F0F0F"/>
          <w:szCs w:val="28"/>
        </w:rPr>
        <w:t xml:space="preserve"> </w:t>
      </w:r>
      <w:bookmarkStart w:id="138" w:name="1_4_PDMT_OVERVIEW_START"/>
      <w:bookmarkEnd w:id="138"/>
      <w:r>
        <w:rPr>
          <w:rFonts w:eastAsia="Arial" w:cs="Arial"/>
          <w:color w:val="0F0F0F"/>
          <w:szCs w:val="28"/>
        </w:rPr>
        <w:t xml:space="preserve"> </w:t>
      </w:r>
      <w:r>
        <w:rPr>
          <w:rFonts w:eastAsia="Arial" w:cs="Arial"/>
          <w:color w:val="004080"/>
          <w:szCs w:val="28"/>
        </w:rPr>
        <w:t xml:space="preserve"> </w:t>
      </w:r>
      <w:bookmarkStart w:id="139" w:name="_Toc473800122"/>
      <w:bookmarkStart w:id="140" w:name="_Toc473802528"/>
      <w:r>
        <w:rPr>
          <w:rFonts w:eastAsia="Arial" w:cs="Arial"/>
          <w:color w:val="004080"/>
          <w:szCs w:val="28"/>
        </w:rPr>
        <w:t>1.4 PDMT Overview</w:t>
      </w:r>
      <w:bookmarkEnd w:id="139"/>
      <w:bookmarkEnd w:id="140"/>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use case analysis in this section provides informative background information and requirements for both Volumes 1 and 2 of this </w:t>
      </w:r>
      <w:proofErr w:type="spellStart"/>
      <w:r>
        <w:rPr>
          <w:rFonts w:ascii="Verdana" w:eastAsia="Verdana" w:hAnsi="Verdana" w:cs="Verdana"/>
          <w:color w:val="000000"/>
          <w:sz w:val="20"/>
        </w:rPr>
        <w:t>profiel</w:t>
      </w:r>
      <w:proofErr w:type="spellEnd"/>
      <w:r>
        <w:rPr>
          <w:rFonts w:ascii="Verdana" w:eastAsia="Verdana" w:hAnsi="Verdana" w:cs="Verdana"/>
          <w:color w:val="000000"/>
          <w:sz w:val="20"/>
        </w:rPr>
        <w:t xml:space="preserve"> </w:t>
      </w:r>
    </w:p>
    <w:p w:rsidR="00D936B0" w:rsidRDefault="00D936B0" w:rsidP="00D936B0">
      <w:pPr>
        <w:rPr>
          <w:color w:val="000000"/>
          <w:sz w:val="20"/>
        </w:rPr>
      </w:pPr>
    </w:p>
    <w:p w:rsidR="00D936B0" w:rsidRDefault="00D936B0" w:rsidP="00D936B0">
      <w:pPr>
        <w:pStyle w:val="Heading5"/>
        <w:rPr>
          <w:rFonts w:eastAsia="Arial" w:cs="Arial"/>
          <w:i/>
          <w:color w:val="004080"/>
          <w:sz w:val="26"/>
          <w:szCs w:val="26"/>
        </w:rPr>
      </w:pPr>
      <w:r>
        <w:rPr>
          <w:rFonts w:eastAsia="Arial" w:cs="Arial"/>
          <w:i/>
          <w:color w:val="0F0F0F"/>
          <w:sz w:val="26"/>
          <w:szCs w:val="26"/>
        </w:rPr>
        <w:t xml:space="preserve"> </w:t>
      </w:r>
      <w:bookmarkStart w:id="141" w:name="1_4_1_CONCEPTS_START"/>
      <w:bookmarkEnd w:id="141"/>
      <w:r>
        <w:rPr>
          <w:rFonts w:eastAsia="Arial" w:cs="Arial"/>
          <w:i/>
          <w:color w:val="0F0F0F"/>
          <w:sz w:val="26"/>
          <w:szCs w:val="26"/>
        </w:rPr>
        <w:t xml:space="preserve"> </w:t>
      </w:r>
      <w:r>
        <w:rPr>
          <w:rFonts w:eastAsia="Arial" w:cs="Arial"/>
          <w:i/>
          <w:color w:val="004080"/>
          <w:sz w:val="26"/>
          <w:szCs w:val="26"/>
        </w:rPr>
        <w:t xml:space="preserve"> </w:t>
      </w:r>
      <w:bookmarkStart w:id="142" w:name="_Toc473800123"/>
      <w:r>
        <w:rPr>
          <w:rFonts w:eastAsia="Arial" w:cs="Arial"/>
          <w:i/>
          <w:color w:val="004080"/>
          <w:sz w:val="26"/>
          <w:szCs w:val="26"/>
        </w:rPr>
        <w:t>1.4.1 Concepts</w:t>
      </w:r>
      <w:bookmarkEnd w:id="142"/>
      <w:r>
        <w:rPr>
          <w:rFonts w:eastAsia="Arial" w:cs="Arial"/>
          <w:i/>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i/>
          <w:color w:val="000000"/>
          <w:sz w:val="20"/>
        </w:rPr>
        <w:t xml:space="preserve">Not applicable.  </w:t>
      </w:r>
      <w:bookmarkStart w:id="143" w:name="1_4_1_CONCEPTS_END"/>
      <w:bookmarkStart w:id="144" w:name="BKM_AA14E0FB_CE03_468E_9453_61D74EFB8EEC"/>
      <w:bookmarkEnd w:id="143"/>
      <w:bookmarkEnd w:id="144"/>
    </w:p>
    <w:p w:rsidR="00D936B0" w:rsidRDefault="00D936B0" w:rsidP="00D936B0">
      <w:pPr>
        <w:rPr>
          <w:color w:val="000000"/>
          <w:sz w:val="20"/>
        </w:rPr>
      </w:pPr>
    </w:p>
    <w:p w:rsidR="00D936B0" w:rsidRDefault="00D936B0" w:rsidP="00D936B0">
      <w:pPr>
        <w:pStyle w:val="Heading5"/>
        <w:rPr>
          <w:rFonts w:eastAsia="Arial" w:cs="Arial"/>
          <w:i/>
          <w:color w:val="004080"/>
          <w:sz w:val="26"/>
          <w:szCs w:val="26"/>
        </w:rPr>
      </w:pPr>
      <w:r>
        <w:rPr>
          <w:rFonts w:eastAsia="Arial" w:cs="Arial"/>
          <w:i/>
          <w:color w:val="0F0F0F"/>
          <w:sz w:val="26"/>
          <w:szCs w:val="26"/>
        </w:rPr>
        <w:t xml:space="preserve"> </w:t>
      </w:r>
      <w:bookmarkStart w:id="145" w:name="1_4_2_USE_CASES_START"/>
      <w:bookmarkEnd w:id="145"/>
      <w:r>
        <w:rPr>
          <w:rFonts w:eastAsia="Arial" w:cs="Arial"/>
          <w:i/>
          <w:color w:val="0F0F0F"/>
          <w:sz w:val="26"/>
          <w:szCs w:val="26"/>
        </w:rPr>
        <w:t xml:space="preserve"> </w:t>
      </w:r>
      <w:r>
        <w:rPr>
          <w:rFonts w:eastAsia="Arial" w:cs="Arial"/>
          <w:i/>
          <w:color w:val="004080"/>
          <w:sz w:val="26"/>
          <w:szCs w:val="26"/>
        </w:rPr>
        <w:t xml:space="preserve"> </w:t>
      </w:r>
      <w:bookmarkStart w:id="146" w:name="_Toc473800124"/>
      <w:r>
        <w:rPr>
          <w:rFonts w:eastAsia="Arial" w:cs="Arial"/>
          <w:i/>
          <w:color w:val="004080"/>
          <w:sz w:val="26"/>
          <w:szCs w:val="26"/>
        </w:rPr>
        <w:t>1.4.2 Use Cases</w:t>
      </w:r>
      <w:bookmarkEnd w:id="146"/>
      <w:r>
        <w:rPr>
          <w:rFonts w:eastAsia="Arial" w:cs="Arial"/>
          <w:i/>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following use case analysis includes both business and technical use cases </w:t>
      </w:r>
    </w:p>
    <w:p w:rsidR="00D936B0" w:rsidRDefault="00D936B0" w:rsidP="00D936B0">
      <w:pPr>
        <w:rPr>
          <w:color w:val="000000"/>
          <w:sz w:val="20"/>
        </w:rPr>
      </w:pPr>
    </w:p>
    <w:p w:rsidR="00D936B0" w:rsidRDefault="00D936B0" w:rsidP="00D936B0">
      <w:pPr>
        <w:pStyle w:val="Heading6"/>
        <w:rPr>
          <w:rFonts w:eastAsia="Arial" w:cs="Arial"/>
          <w:color w:val="004080"/>
          <w:sz w:val="22"/>
          <w:szCs w:val="22"/>
        </w:rPr>
      </w:pPr>
      <w:r>
        <w:rPr>
          <w:rFonts w:eastAsia="Arial" w:cs="Arial"/>
          <w:color w:val="0F0F0F"/>
          <w:sz w:val="22"/>
          <w:szCs w:val="22"/>
        </w:rPr>
        <w:t xml:space="preserve"> </w:t>
      </w:r>
      <w:bookmarkStart w:id="147" w:name="_BUSINESS_USE_CASES_START"/>
      <w:bookmarkEnd w:id="147"/>
      <w:r>
        <w:rPr>
          <w:rFonts w:eastAsia="Arial" w:cs="Arial"/>
          <w:color w:val="0F0F0F"/>
          <w:sz w:val="22"/>
          <w:szCs w:val="22"/>
        </w:rPr>
        <w:t xml:space="preserve"> </w:t>
      </w:r>
      <w:r>
        <w:rPr>
          <w:rFonts w:eastAsia="Arial" w:cs="Arial"/>
          <w:color w:val="004080"/>
          <w:sz w:val="22"/>
          <w:szCs w:val="22"/>
        </w:rPr>
        <w:t xml:space="preserve">  </w:t>
      </w:r>
      <w:bookmarkStart w:id="148" w:name="_Toc473800125"/>
      <w:r>
        <w:rPr>
          <w:rFonts w:eastAsia="Arial" w:cs="Arial"/>
          <w:color w:val="004080"/>
          <w:sz w:val="22"/>
          <w:szCs w:val="22"/>
        </w:rPr>
        <w:t>Business Use Cases</w:t>
      </w:r>
      <w:bookmarkEnd w:id="148"/>
      <w:r>
        <w:rPr>
          <w:rFonts w:eastAsia="Arial" w:cs="Arial"/>
          <w:color w:val="004080"/>
          <w:sz w:val="22"/>
          <w:szCs w:val="22"/>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scenarios were analyzed to create the use cases identified in this section:</w:t>
      </w:r>
    </w:p>
    <w:p w:rsidR="00D936B0" w:rsidRDefault="00D936B0" w:rsidP="00D936B0">
      <w:pPr>
        <w:rPr>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pict>
          <v:shape id="Picture 96" o:spid="_x0000_i1030" type="#_x0000_t75" style="width:468pt;height:213.75pt;visibility:visible;mso-wrap-style:square">
            <v:imagedata r:id="rId41" o:title=""/>
          </v:shape>
        </w:pict>
      </w:r>
    </w:p>
    <w:p w:rsidR="00D936B0" w:rsidRDefault="00D936B0" w:rsidP="00D936B0">
      <w:pPr>
        <w:pStyle w:val="Caption"/>
        <w:jc w:val="center"/>
        <w:rPr>
          <w:i/>
        </w:rPr>
      </w:pPr>
      <w:r>
        <w:rPr>
          <w:rFonts w:ascii="Verdana" w:eastAsia="Verdana" w:hAnsi="Verdana" w:cs="Verdana"/>
          <w:color w:val="000000"/>
          <w:sz w:val="16"/>
          <w:szCs w:val="16"/>
        </w:rPr>
        <w:t>Figure 5:   Business Use Cases</w:t>
      </w:r>
      <w:bookmarkStart w:id="149" w:name="BKM_B5431E70_7FBE_4B92_9225_75F7EAE24AB2"/>
      <w:bookmarkEnd w:id="149"/>
    </w:p>
    <w:p w:rsidR="00D936B0" w:rsidRDefault="00D936B0" w:rsidP="00D936B0">
      <w:pPr>
        <w:pStyle w:val="Heading7"/>
        <w:rPr>
          <w:rFonts w:eastAsia="Arial" w:cs="Arial"/>
          <w:color w:val="004080"/>
        </w:rPr>
      </w:pPr>
      <w:r>
        <w:rPr>
          <w:rFonts w:eastAsia="Arial" w:cs="Arial"/>
          <w:b w:val="0"/>
          <w:color w:val="0F0F0F"/>
          <w:sz w:val="24"/>
          <w:szCs w:val="24"/>
        </w:rPr>
        <w:t xml:space="preserve"> </w:t>
      </w:r>
      <w:bookmarkStart w:id="150" w:name="IMPLANTABLE_MEDICAL_REGISTRATION_START"/>
      <w:bookmarkEnd w:id="150"/>
      <w:r>
        <w:rPr>
          <w:rFonts w:eastAsia="Arial" w:cs="Arial"/>
          <w:b w:val="0"/>
          <w:color w:val="0F0F0F"/>
          <w:sz w:val="24"/>
          <w:szCs w:val="24"/>
        </w:rPr>
        <w:t xml:space="preserve"> </w:t>
      </w:r>
      <w:r>
        <w:rPr>
          <w:rFonts w:eastAsia="Arial" w:cs="Arial"/>
          <w:b w:val="0"/>
          <w:color w:val="004080"/>
          <w:sz w:val="24"/>
          <w:szCs w:val="24"/>
        </w:rPr>
        <w:t xml:space="preserve"> </w:t>
      </w:r>
      <w:bookmarkStart w:id="151" w:name="_Toc473800126"/>
      <w:r>
        <w:rPr>
          <w:rFonts w:eastAsia="Arial" w:cs="Arial"/>
          <w:b w:val="0"/>
          <w:color w:val="004080"/>
          <w:sz w:val="24"/>
          <w:szCs w:val="24"/>
        </w:rPr>
        <w:t>Implantable Medical Registration</w:t>
      </w:r>
      <w:bookmarkEnd w:id="151"/>
      <w:r>
        <w:rPr>
          <w:rFonts w:eastAsia="Arial" w:cs="Arial"/>
          <w:b w:val="0"/>
          <w:color w:val="004080"/>
          <w:sz w:val="24"/>
          <w:szCs w:val="24"/>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Mr. Smith is a 65-year-old male who lives in Colorado and is very active, but his right knee arthritis has finally put a stop to his ability to hike. Mr. Smith goes to his primary care physician who refers him to Dr. Denver, an orthopedic surgeon. Dr. Denver performs an exam, sends Mr. Smith for some diagnostic studies, and determines a right total knee replacement is necessary. Mr. Smith is scheduled for a right total knee replacement, at St Castles Medical Center, using XYZ manufacturer’s knee replacement systems. Dr. Denver’s office schedules Mr. Smith’s total knee replacement with the operating room scheduling system.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St. Castles’ operating room has an Orthopedic/Spine Coordinator who reviews the surgical schedule to make sure the correct implantable medical devices are available for the scheduled procedures. XYZ manufacturer has a contract with St Castles Medical Center, but they do not stock the system that is needed for Mr. Smith. The Orthopedic Coordinator notifies the operating room (OR) materials manager (MM) to purchase the total knee components needed for Mr. Smith. The MM creates a purchase order (PO) using the medical center’s enterprise revenue program (ERP). The ERP system interfaces with the medical </w:t>
      </w:r>
      <w:r>
        <w:rPr>
          <w:rFonts w:ascii="Verdana" w:eastAsia="Verdana" w:hAnsi="Verdana" w:cs="Verdana"/>
          <w:color w:val="000000"/>
          <w:sz w:val="20"/>
        </w:rPr>
        <w:lastRenderedPageBreak/>
        <w:t>centers ORs materials (inventory) management information system (ORMMIS) for development of the ORs item master. The ORMMIS doesn’t exchange data within the medical center’s EHRs to capture specialty medical supplies and implantable medical devices used for patient care. If the UDI data was exchanged, the circulator nurse could then validate she has the correct implant for the patient by scanning and validating the barcode that came for the ORMMIS to the one she scanned on the package(s) - similar to identifying correct meds being administered.</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Mr. Smith has his scheduled procedure and has XYZ implantable medical device implanted. The OR circulating nurse, using the medical centers’ EHR, manually documents the XYZ UDI barcode numbers on the packing because the scanner will not scan the barcodes on the medical device packaging used for Mr. Smith’s right total knee replacement procedure. Dr. Denver is part of a national orthopedic registry that is collecting data on total knee procedures. The Quality Department is given a list of all orthopedic procedures that Dr. Denver performed during the week and they begin to review each patient’s medical record for data elements that should be sent to the national registry.   </w:t>
      </w:r>
      <w:bookmarkStart w:id="152" w:name="IMPLANTABLE_MEDICAL_REGISTRATION_END"/>
      <w:bookmarkStart w:id="153" w:name="BKM_DF3BF2A8_D89E_404D_81D5_C61C2A3CD03A"/>
      <w:bookmarkEnd w:id="152"/>
      <w:bookmarkEnd w:id="153"/>
    </w:p>
    <w:p w:rsidR="00D936B0" w:rsidRDefault="00D936B0" w:rsidP="00D936B0">
      <w:pPr>
        <w:rPr>
          <w:color w:val="000000"/>
          <w:sz w:val="20"/>
        </w:rPr>
      </w:pPr>
    </w:p>
    <w:p w:rsidR="00D936B0" w:rsidRDefault="00D936B0" w:rsidP="00D936B0">
      <w:pPr>
        <w:pStyle w:val="Heading7"/>
        <w:rPr>
          <w:rFonts w:eastAsia="Arial" w:cs="Arial"/>
          <w:color w:val="004080"/>
        </w:rPr>
      </w:pPr>
      <w:r>
        <w:rPr>
          <w:rFonts w:eastAsia="Arial" w:cs="Arial"/>
          <w:b w:val="0"/>
          <w:color w:val="0F0F0F"/>
          <w:sz w:val="24"/>
          <w:szCs w:val="24"/>
        </w:rPr>
        <w:t xml:space="preserve"> </w:t>
      </w:r>
      <w:bookmarkStart w:id="154" w:name="TRACKING_IMPLANTABLE_DEVICES_START"/>
      <w:bookmarkEnd w:id="154"/>
      <w:r>
        <w:rPr>
          <w:rFonts w:eastAsia="Arial" w:cs="Arial"/>
          <w:b w:val="0"/>
          <w:color w:val="0F0F0F"/>
          <w:sz w:val="24"/>
          <w:szCs w:val="24"/>
        </w:rPr>
        <w:t xml:space="preserve"> </w:t>
      </w:r>
      <w:r>
        <w:rPr>
          <w:rFonts w:eastAsia="Arial" w:cs="Arial"/>
          <w:b w:val="0"/>
          <w:color w:val="004080"/>
          <w:sz w:val="24"/>
          <w:szCs w:val="24"/>
        </w:rPr>
        <w:t xml:space="preserve"> </w:t>
      </w:r>
      <w:bookmarkStart w:id="155" w:name="_Toc473800127"/>
      <w:r>
        <w:rPr>
          <w:rFonts w:eastAsia="Arial" w:cs="Arial"/>
          <w:b w:val="0"/>
          <w:color w:val="004080"/>
          <w:sz w:val="24"/>
          <w:szCs w:val="24"/>
        </w:rPr>
        <w:t>Tracking Implantable Devices</w:t>
      </w:r>
      <w:bookmarkEnd w:id="155"/>
      <w:r>
        <w:rPr>
          <w:rFonts w:eastAsia="Arial" w:cs="Arial"/>
          <w:b w:val="0"/>
          <w:color w:val="004080"/>
          <w:sz w:val="24"/>
          <w:szCs w:val="24"/>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p>
    <w:p w:rsidR="00D936B0" w:rsidRDefault="00D936B0" w:rsidP="00424ABC">
      <w:pPr>
        <w:numPr>
          <w:ilvl w:val="0"/>
          <w:numId w:val="14"/>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SSgt. Sam Share, a </w:t>
      </w:r>
      <w:r>
        <w:rPr>
          <w:rFonts w:ascii="Verdana" w:eastAsia="Verdana" w:hAnsi="Verdana" w:cs="Verdana"/>
          <w:b/>
          <w:color w:val="000000"/>
          <w:sz w:val="20"/>
        </w:rPr>
        <w:t>veteran</w:t>
      </w:r>
      <w:r>
        <w:rPr>
          <w:rFonts w:ascii="Verdana" w:eastAsia="Verdana" w:hAnsi="Verdana" w:cs="Verdana"/>
          <w:color w:val="000000"/>
          <w:sz w:val="20"/>
        </w:rPr>
        <w:t xml:space="preserve">, receives a </w:t>
      </w:r>
      <w:r>
        <w:rPr>
          <w:rFonts w:ascii="Verdana" w:eastAsia="Verdana" w:hAnsi="Verdana" w:cs="Verdana"/>
          <w:b/>
          <w:color w:val="000000"/>
          <w:sz w:val="20"/>
        </w:rPr>
        <w:t>consult</w:t>
      </w:r>
      <w:r>
        <w:rPr>
          <w:rFonts w:ascii="Verdana" w:eastAsia="Verdana" w:hAnsi="Verdana" w:cs="Verdana"/>
          <w:color w:val="000000"/>
          <w:sz w:val="20"/>
        </w:rPr>
        <w:t xml:space="preserve"> from Dr. Lister at a VA facility to treat his combat-related </w:t>
      </w:r>
      <w:r>
        <w:rPr>
          <w:rFonts w:ascii="Verdana" w:eastAsia="Verdana" w:hAnsi="Verdana" w:cs="Verdana"/>
          <w:b/>
          <w:color w:val="000000"/>
          <w:sz w:val="20"/>
        </w:rPr>
        <w:t>condition</w:t>
      </w:r>
      <w:r>
        <w:rPr>
          <w:rFonts w:ascii="Verdana" w:eastAsia="Verdana" w:hAnsi="Verdana" w:cs="Verdana"/>
          <w:color w:val="000000"/>
          <w:sz w:val="20"/>
        </w:rPr>
        <w:t>. It requires an implantable device to improve Sam’s health status.</w:t>
      </w:r>
    </w:p>
    <w:p w:rsidR="00D936B0" w:rsidRDefault="00D936B0" w:rsidP="00424ABC">
      <w:pPr>
        <w:numPr>
          <w:ilvl w:val="0"/>
          <w:numId w:val="14"/>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Dr. Lister, </w:t>
      </w:r>
      <w:r>
        <w:rPr>
          <w:rFonts w:ascii="Verdana" w:eastAsia="Verdana" w:hAnsi="Verdana" w:cs="Verdana"/>
          <w:b/>
          <w:color w:val="000000"/>
          <w:sz w:val="20"/>
        </w:rPr>
        <w:t>VA physician</w:t>
      </w:r>
      <w:r>
        <w:rPr>
          <w:rFonts w:ascii="Verdana" w:eastAsia="Verdana" w:hAnsi="Verdana" w:cs="Verdana"/>
          <w:color w:val="000000"/>
          <w:sz w:val="20"/>
        </w:rPr>
        <w:t xml:space="preserve">, prescribes an </w:t>
      </w:r>
      <w:r>
        <w:rPr>
          <w:rFonts w:ascii="Verdana" w:eastAsia="Verdana" w:hAnsi="Verdana" w:cs="Verdana"/>
          <w:b/>
          <w:color w:val="000000"/>
          <w:sz w:val="20"/>
        </w:rPr>
        <w:t xml:space="preserve">implantable device or tissue </w:t>
      </w:r>
      <w:r>
        <w:rPr>
          <w:rFonts w:ascii="Verdana" w:eastAsia="Verdana" w:hAnsi="Verdana" w:cs="Verdana"/>
          <w:color w:val="000000"/>
          <w:sz w:val="20"/>
        </w:rPr>
        <w:t xml:space="preserve">based on device type and other criteria (e.g. clinical size) and </w:t>
      </w:r>
      <w:r>
        <w:rPr>
          <w:rFonts w:ascii="Verdana" w:eastAsia="Verdana" w:hAnsi="Verdana" w:cs="Verdana"/>
          <w:b/>
          <w:color w:val="000000"/>
          <w:sz w:val="20"/>
        </w:rPr>
        <w:t>orders</w:t>
      </w:r>
      <w:r>
        <w:rPr>
          <w:rFonts w:ascii="Verdana" w:eastAsia="Verdana" w:hAnsi="Verdana" w:cs="Verdana"/>
          <w:color w:val="000000"/>
          <w:sz w:val="20"/>
        </w:rPr>
        <w:t xml:space="preserve"> the </w:t>
      </w:r>
      <w:r>
        <w:rPr>
          <w:rFonts w:ascii="Verdana" w:eastAsia="Verdana" w:hAnsi="Verdana" w:cs="Verdana"/>
          <w:b/>
          <w:color w:val="000000"/>
          <w:sz w:val="20"/>
        </w:rPr>
        <w:t xml:space="preserve">device </w:t>
      </w:r>
      <w:r>
        <w:rPr>
          <w:rFonts w:ascii="Verdana" w:eastAsia="Verdana" w:hAnsi="Verdana" w:cs="Verdana"/>
          <w:color w:val="000000"/>
          <w:sz w:val="20"/>
        </w:rPr>
        <w:t xml:space="preserve">(based on device identifier (DI portion of UDI) the </w:t>
      </w:r>
      <w:r>
        <w:rPr>
          <w:rFonts w:ascii="Verdana" w:eastAsia="Verdana" w:hAnsi="Verdana" w:cs="Verdana"/>
          <w:b/>
          <w:color w:val="000000"/>
          <w:sz w:val="20"/>
        </w:rPr>
        <w:t xml:space="preserve">procedure </w:t>
      </w:r>
      <w:r>
        <w:rPr>
          <w:rFonts w:ascii="Verdana" w:eastAsia="Verdana" w:hAnsi="Verdana" w:cs="Verdana"/>
          <w:color w:val="000000"/>
          <w:sz w:val="20"/>
        </w:rPr>
        <w:t>(HCPCS)</w:t>
      </w:r>
    </w:p>
    <w:p w:rsidR="00D936B0" w:rsidRDefault="00D936B0" w:rsidP="00D936B0">
      <w:pPr>
        <w:rPr>
          <w:rFonts w:ascii="Verdana" w:eastAsia="Verdana" w:hAnsi="Verdana" w:cs="Verdana"/>
          <w:color w:val="000000"/>
          <w:sz w:val="20"/>
        </w:rPr>
      </w:pPr>
    </w:p>
    <w:p w:rsidR="00D936B0" w:rsidRDefault="00D936B0" w:rsidP="00424ABC">
      <w:pPr>
        <w:numPr>
          <w:ilvl w:val="1"/>
          <w:numId w:val="14"/>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The VA physician Looks up a suitable device using </w:t>
      </w:r>
      <w:r>
        <w:rPr>
          <w:rFonts w:ascii="Verdana" w:eastAsia="Verdana" w:hAnsi="Verdana" w:cs="Verdana"/>
          <w:b/>
          <w:color w:val="000000"/>
          <w:sz w:val="20"/>
        </w:rPr>
        <w:t>prosthetic</w:t>
      </w:r>
      <w:r>
        <w:rPr>
          <w:rFonts w:ascii="Verdana" w:eastAsia="Verdana" w:hAnsi="Verdana" w:cs="Verdana"/>
          <w:color w:val="000000"/>
          <w:sz w:val="20"/>
        </w:rPr>
        <w:t xml:space="preserve"> list based on the FDA Global Unique Device Identifier Database (GUDID) or uses the pre-loaded “gold” Master Device Identifier file which is a local subset of device identifier records including SNOME CT device taxonomy codes. This local list allows enterprise application to look up devices based on: type, model, version, vendor, clinical size</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p>
    <w:p w:rsidR="00D936B0" w:rsidRDefault="00D936B0" w:rsidP="00424ABC">
      <w:pPr>
        <w:numPr>
          <w:ilvl w:val="0"/>
          <w:numId w:val="29"/>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Ms. Martin, a </w:t>
      </w:r>
      <w:r>
        <w:rPr>
          <w:rFonts w:ascii="Verdana" w:eastAsia="Verdana" w:hAnsi="Verdana" w:cs="Verdana"/>
          <w:b/>
          <w:color w:val="000000"/>
          <w:sz w:val="20"/>
        </w:rPr>
        <w:t xml:space="preserve">VA clerk </w:t>
      </w:r>
      <w:r>
        <w:rPr>
          <w:rFonts w:ascii="Verdana" w:eastAsia="Verdana" w:hAnsi="Verdana" w:cs="Verdana"/>
          <w:color w:val="000000"/>
          <w:sz w:val="20"/>
        </w:rPr>
        <w:t>reviews the order before forwarding the information from the VA-approved distributor and obtains the device required for SSgt. Sam. Once the implantable medical device arrives at the medical center, its id is scanned and cross-referenced with the GUDID to ensure device legitimacy and recalls.</w:t>
      </w:r>
    </w:p>
    <w:p w:rsidR="00D936B0" w:rsidRDefault="00D936B0" w:rsidP="00424ABC">
      <w:pPr>
        <w:numPr>
          <w:ilvl w:val="0"/>
          <w:numId w:val="29"/>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A </w:t>
      </w:r>
      <w:r>
        <w:rPr>
          <w:rFonts w:ascii="Verdana" w:eastAsia="Verdana" w:hAnsi="Verdana" w:cs="Verdana"/>
          <w:b/>
          <w:color w:val="000000"/>
          <w:sz w:val="20"/>
        </w:rPr>
        <w:t>procedure</w:t>
      </w:r>
      <w:r>
        <w:rPr>
          <w:rFonts w:ascii="Verdana" w:eastAsia="Verdana" w:hAnsi="Verdana" w:cs="Verdana"/>
          <w:color w:val="000000"/>
          <w:sz w:val="20"/>
        </w:rPr>
        <w:t xml:space="preserve"> is </w:t>
      </w:r>
      <w:r>
        <w:rPr>
          <w:rFonts w:ascii="Verdana" w:eastAsia="Verdana" w:hAnsi="Verdana" w:cs="Verdana"/>
          <w:b/>
          <w:color w:val="000000"/>
          <w:sz w:val="20"/>
        </w:rPr>
        <w:t>scheduled</w:t>
      </w:r>
      <w:r>
        <w:rPr>
          <w:rFonts w:ascii="Verdana" w:eastAsia="Verdana" w:hAnsi="Verdana" w:cs="Verdana"/>
          <w:color w:val="000000"/>
          <w:sz w:val="20"/>
        </w:rPr>
        <w:t xml:space="preserve"> for SSgt. Sam, the device is implanted by Dr. Wilson and the UDI is scanned by the designated nurse into VistA. The UDI is associated with the patient and available to community providers in the “Patient Device List” of a CCD. If a </w:t>
      </w:r>
      <w:r>
        <w:rPr>
          <w:rFonts w:ascii="Verdana" w:eastAsia="Verdana" w:hAnsi="Verdana" w:cs="Verdana"/>
          <w:color w:val="000000"/>
          <w:sz w:val="20"/>
        </w:rPr>
        <w:lastRenderedPageBreak/>
        <w:t xml:space="preserve">recall is initiated, the manufacturer notifies VA to inform Sam and other patients using the same type of device in the affected production.  </w:t>
      </w:r>
      <w:bookmarkStart w:id="156" w:name="TRACKING_IMPLANTABLE_DEVICES_END"/>
      <w:bookmarkStart w:id="157" w:name="BKM_2C0AECCF_07C8_4B81_9E85_BBCE043D22CC"/>
      <w:bookmarkEnd w:id="156"/>
      <w:bookmarkEnd w:id="157"/>
    </w:p>
    <w:p w:rsidR="00D936B0" w:rsidRDefault="00D936B0" w:rsidP="00D936B0">
      <w:pPr>
        <w:rPr>
          <w:color w:val="000000"/>
          <w:sz w:val="20"/>
        </w:rPr>
      </w:pPr>
    </w:p>
    <w:p w:rsidR="00D936B0" w:rsidRDefault="00D936B0" w:rsidP="00D936B0">
      <w:pPr>
        <w:pStyle w:val="Heading7"/>
        <w:rPr>
          <w:rFonts w:eastAsia="Arial" w:cs="Arial"/>
          <w:color w:val="004080"/>
        </w:rPr>
      </w:pPr>
      <w:r>
        <w:rPr>
          <w:rFonts w:eastAsia="Arial" w:cs="Arial"/>
          <w:b w:val="0"/>
          <w:color w:val="0F0F0F"/>
          <w:sz w:val="24"/>
          <w:szCs w:val="24"/>
        </w:rPr>
        <w:t xml:space="preserve"> </w:t>
      </w:r>
      <w:bookmarkStart w:id="158" w:name="VITAL_SIGNS_MONITORING_AND_CHARTING_STAR"/>
      <w:bookmarkEnd w:id="158"/>
      <w:r>
        <w:rPr>
          <w:rFonts w:eastAsia="Arial" w:cs="Arial"/>
          <w:b w:val="0"/>
          <w:color w:val="0F0F0F"/>
          <w:sz w:val="24"/>
          <w:szCs w:val="24"/>
        </w:rPr>
        <w:t xml:space="preserve"> </w:t>
      </w:r>
      <w:r>
        <w:rPr>
          <w:rFonts w:eastAsia="Arial" w:cs="Arial"/>
          <w:b w:val="0"/>
          <w:color w:val="004080"/>
          <w:sz w:val="24"/>
          <w:szCs w:val="24"/>
        </w:rPr>
        <w:t xml:space="preserve"> </w:t>
      </w:r>
      <w:bookmarkStart w:id="159" w:name="_Toc473800128"/>
      <w:r>
        <w:rPr>
          <w:rFonts w:eastAsia="Arial" w:cs="Arial"/>
          <w:b w:val="0"/>
          <w:color w:val="004080"/>
          <w:sz w:val="24"/>
          <w:szCs w:val="24"/>
        </w:rPr>
        <w:t>Vital Signs Monitoring and Charting</w:t>
      </w:r>
      <w:bookmarkEnd w:id="159"/>
      <w:r>
        <w:rPr>
          <w:rFonts w:eastAsia="Arial" w:cs="Arial"/>
          <w:b w:val="0"/>
          <w:color w:val="004080"/>
          <w:sz w:val="24"/>
          <w:szCs w:val="24"/>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p>
    <w:p w:rsidR="00D936B0" w:rsidRDefault="00D936B0" w:rsidP="00424ABC">
      <w:pPr>
        <w:numPr>
          <w:ilvl w:val="0"/>
          <w:numId w:val="30"/>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SSgt. Sam Share (ret.) is admitted at the VA medical center and requires </w:t>
      </w:r>
      <w:r>
        <w:rPr>
          <w:rFonts w:ascii="Verdana" w:eastAsia="Verdana" w:hAnsi="Verdana" w:cs="Verdana"/>
          <w:b/>
          <w:color w:val="000000"/>
          <w:sz w:val="20"/>
        </w:rPr>
        <w:t xml:space="preserve">continuous monitoring </w:t>
      </w:r>
      <w:r>
        <w:rPr>
          <w:rFonts w:ascii="Verdana" w:eastAsia="Verdana" w:hAnsi="Verdana" w:cs="Verdana"/>
          <w:color w:val="000000"/>
          <w:sz w:val="20"/>
        </w:rPr>
        <w:t xml:space="preserve">of vital signs including oximetry. Dr. Lister orders monitoring for the next </w:t>
      </w:r>
      <w:r>
        <w:rPr>
          <w:rFonts w:ascii="Verdana" w:eastAsia="Verdana" w:hAnsi="Verdana" w:cs="Verdana"/>
          <w:b/>
          <w:color w:val="000000"/>
          <w:sz w:val="20"/>
        </w:rPr>
        <w:t>24 hours</w:t>
      </w:r>
      <w:r>
        <w:rPr>
          <w:rFonts w:ascii="Verdana" w:eastAsia="Verdana" w:hAnsi="Verdana" w:cs="Verdana"/>
          <w:color w:val="000000"/>
          <w:sz w:val="20"/>
        </w:rPr>
        <w:t>.</w:t>
      </w:r>
    </w:p>
    <w:p w:rsidR="00D936B0" w:rsidRDefault="00D936B0" w:rsidP="00424ABC">
      <w:pPr>
        <w:numPr>
          <w:ilvl w:val="0"/>
          <w:numId w:val="30"/>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Nurse Nightingale starts the monitoring session by </w:t>
      </w:r>
      <w:r>
        <w:rPr>
          <w:rFonts w:ascii="Verdana" w:eastAsia="Verdana" w:hAnsi="Verdana" w:cs="Verdana"/>
          <w:b/>
          <w:color w:val="000000"/>
          <w:sz w:val="20"/>
        </w:rPr>
        <w:t>assigning</w:t>
      </w:r>
      <w:r>
        <w:rPr>
          <w:rFonts w:ascii="Verdana" w:eastAsia="Verdana" w:hAnsi="Verdana" w:cs="Verdana"/>
          <w:color w:val="000000"/>
          <w:sz w:val="20"/>
        </w:rPr>
        <w:t xml:space="preserve"> a standard-based vital sign monitor to Sam by </w:t>
      </w:r>
      <w:r>
        <w:rPr>
          <w:rFonts w:ascii="Verdana" w:eastAsia="Verdana" w:hAnsi="Verdana" w:cs="Verdana"/>
          <w:b/>
          <w:color w:val="000000"/>
          <w:sz w:val="20"/>
        </w:rPr>
        <w:t xml:space="preserve">scanning the device label </w:t>
      </w:r>
      <w:r>
        <w:rPr>
          <w:rFonts w:ascii="Verdana" w:eastAsia="Verdana" w:hAnsi="Verdana" w:cs="Verdana"/>
          <w:color w:val="000000"/>
          <w:sz w:val="20"/>
        </w:rPr>
        <w:t xml:space="preserve">and Sam’s </w:t>
      </w:r>
      <w:r>
        <w:rPr>
          <w:rFonts w:ascii="Verdana" w:eastAsia="Verdana" w:hAnsi="Verdana" w:cs="Verdana"/>
          <w:b/>
          <w:color w:val="000000"/>
          <w:sz w:val="20"/>
        </w:rPr>
        <w:t>wrist band</w:t>
      </w:r>
      <w:r>
        <w:rPr>
          <w:rFonts w:ascii="Verdana" w:eastAsia="Verdana" w:hAnsi="Verdana" w:cs="Verdana"/>
          <w:color w:val="000000"/>
          <w:sz w:val="20"/>
        </w:rPr>
        <w:t xml:space="preserve"> (</w:t>
      </w:r>
      <w:proofErr w:type="spellStart"/>
      <w:r>
        <w:rPr>
          <w:rFonts w:ascii="Verdana" w:eastAsia="Verdana" w:hAnsi="Verdana" w:cs="Verdana"/>
          <w:color w:val="000000"/>
          <w:sz w:val="20"/>
        </w:rPr>
        <w:t>UDIßàPID</w:t>
      </w:r>
      <w:proofErr w:type="spellEnd"/>
      <w:r>
        <w:rPr>
          <w:rFonts w:ascii="Verdana" w:eastAsia="Verdana" w:hAnsi="Verdana" w:cs="Verdana"/>
          <w:color w:val="000000"/>
          <w:sz w:val="20"/>
        </w:rPr>
        <w:t>) and her badge (</w:t>
      </w:r>
      <w:proofErr w:type="spellStart"/>
      <w:r>
        <w:rPr>
          <w:rFonts w:ascii="Verdana" w:eastAsia="Verdana" w:hAnsi="Verdana" w:cs="Verdana"/>
          <w:color w:val="000000"/>
          <w:sz w:val="20"/>
        </w:rPr>
        <w:t>PIDßàEID</w:t>
      </w:r>
      <w:proofErr w:type="spellEnd"/>
      <w:r>
        <w:rPr>
          <w:rFonts w:ascii="Verdana" w:eastAsia="Verdana" w:hAnsi="Verdana" w:cs="Verdana"/>
          <w:color w:val="000000"/>
          <w:sz w:val="20"/>
        </w:rPr>
        <w:t>). She uses the vendor-provided medical device manager or a VA-provided device gateway to record the devices associated with this procedure and patient.</w:t>
      </w:r>
    </w:p>
    <w:p w:rsidR="00D936B0" w:rsidRDefault="00D936B0" w:rsidP="00424ABC">
      <w:pPr>
        <w:numPr>
          <w:ilvl w:val="0"/>
          <w:numId w:val="30"/>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Once the patient-to-device association is completed any measurements, status information, reference ranges, etc. acquired by the device is exchanged with the flowchart system that persists the measurement in the VistA database using a common device integration adapter. </w:t>
      </w:r>
      <w:r>
        <w:rPr>
          <w:rFonts w:ascii="Verdana" w:eastAsia="Verdana" w:hAnsi="Verdana" w:cs="Verdana"/>
          <w:b/>
          <w:color w:val="000000"/>
          <w:sz w:val="20"/>
        </w:rPr>
        <w:t xml:space="preserve">LOINC, SNOMED, UCUM </w:t>
      </w:r>
      <w:r>
        <w:rPr>
          <w:rFonts w:ascii="Verdana" w:eastAsia="Verdana" w:hAnsi="Verdana" w:cs="Verdana"/>
          <w:color w:val="000000"/>
          <w:sz w:val="20"/>
        </w:rPr>
        <w:t>used to convey the measurements.</w:t>
      </w:r>
    </w:p>
    <w:p w:rsidR="00D936B0" w:rsidRDefault="00D936B0" w:rsidP="00424ABC">
      <w:pPr>
        <w:numPr>
          <w:ilvl w:val="0"/>
          <w:numId w:val="30"/>
        </w:numPr>
        <w:spacing w:before="0"/>
        <w:ind w:left="360" w:hanging="360"/>
        <w:rPr>
          <w:rFonts w:ascii="Verdana" w:eastAsia="Verdana" w:hAnsi="Verdana" w:cs="Verdana"/>
          <w:color w:val="000000"/>
          <w:sz w:val="20"/>
        </w:rPr>
      </w:pPr>
      <w:r>
        <w:rPr>
          <w:rFonts w:ascii="Verdana" w:eastAsia="Verdana" w:hAnsi="Verdana" w:cs="Verdana"/>
          <w:color w:val="000000"/>
          <w:sz w:val="20"/>
        </w:rPr>
        <w:t>Throughout the monitoring session, Ms. Nightingale validates the data entered by the integrated device into VistA. The validated results become part of Sam’s legal health record</w:t>
      </w:r>
    </w:p>
    <w:p w:rsidR="00D936B0" w:rsidRDefault="00D936B0" w:rsidP="00424ABC">
      <w:pPr>
        <w:numPr>
          <w:ilvl w:val="0"/>
          <w:numId w:val="30"/>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The CCD includes relevant/pertinent vital signs along with other treatment information  </w:t>
      </w:r>
      <w:bookmarkStart w:id="160" w:name="VITAL_SIGNS_MONITORING_AND_CHARTING_END"/>
      <w:bookmarkStart w:id="161" w:name="BKM_CA8A279F_BFE0_469F_ADC3_B0CC9FC33D4A"/>
      <w:bookmarkEnd w:id="160"/>
      <w:bookmarkEnd w:id="161"/>
    </w:p>
    <w:p w:rsidR="00D936B0" w:rsidRDefault="00D936B0" w:rsidP="00D936B0">
      <w:pPr>
        <w:rPr>
          <w:color w:val="000000"/>
          <w:sz w:val="20"/>
        </w:rPr>
      </w:pPr>
    </w:p>
    <w:p w:rsidR="00D936B0" w:rsidRDefault="00D936B0" w:rsidP="00D936B0">
      <w:pPr>
        <w:pStyle w:val="Heading7"/>
        <w:rPr>
          <w:rFonts w:eastAsia="Arial" w:cs="Arial"/>
          <w:color w:val="004080"/>
        </w:rPr>
      </w:pPr>
      <w:r>
        <w:rPr>
          <w:rFonts w:eastAsia="Arial" w:cs="Arial"/>
          <w:b w:val="0"/>
          <w:color w:val="0F0F0F"/>
          <w:sz w:val="24"/>
          <w:szCs w:val="24"/>
        </w:rPr>
        <w:t xml:space="preserve"> </w:t>
      </w:r>
      <w:bookmarkStart w:id="162" w:name="CARDIOLOGY___IMPLANTED_STENT_START"/>
      <w:bookmarkEnd w:id="162"/>
      <w:r>
        <w:rPr>
          <w:rFonts w:eastAsia="Arial" w:cs="Arial"/>
          <w:b w:val="0"/>
          <w:color w:val="0F0F0F"/>
          <w:sz w:val="24"/>
          <w:szCs w:val="24"/>
        </w:rPr>
        <w:t xml:space="preserve"> </w:t>
      </w:r>
      <w:r>
        <w:rPr>
          <w:rFonts w:eastAsia="Arial" w:cs="Arial"/>
          <w:b w:val="0"/>
          <w:color w:val="004080"/>
          <w:sz w:val="24"/>
          <w:szCs w:val="24"/>
        </w:rPr>
        <w:t xml:space="preserve"> </w:t>
      </w:r>
      <w:bookmarkStart w:id="163" w:name="_Toc473800129"/>
      <w:r>
        <w:rPr>
          <w:rFonts w:eastAsia="Arial" w:cs="Arial"/>
          <w:b w:val="0"/>
          <w:color w:val="004080"/>
          <w:sz w:val="24"/>
          <w:szCs w:val="24"/>
        </w:rPr>
        <w:t>Cardiology - Implanted Stent</w:t>
      </w:r>
      <w:bookmarkEnd w:id="163"/>
      <w:r>
        <w:rPr>
          <w:rFonts w:eastAsia="Arial" w:cs="Arial"/>
          <w:b w:val="0"/>
          <w:color w:val="004080"/>
          <w:sz w:val="24"/>
          <w:szCs w:val="24"/>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SSgt. Sam was having some chest pain so he goes to see his primary care physician who orders some diagnostic tests and refers him to Dr. Heart, a cardiologist. Dr. Heart sees SSgt. Sam and determines he has a blocked cardiac artery and needs a cardiac stent inserted. Dr. Heart orders the cardiac stent procedure with the Cardiac Catheterization Laboratory. On the request Dr. Heart has identified which implantable cardiac stent he would like to implant into SSgt. Sam. Prior to the procedure, the requested cardiac stent’s UDI is verified with the FDA’s GUDID to ensure there has not been a recall or any other adverse events. During the stent placement procedure Dr. Heart determines a different cardiac stent is needed for SSgt. Sam. The cardiac nurse obtains the requested implantable medical devices, scans it for verification against the FDA GUDID, and the stent is inserted without complications. The </w:t>
      </w:r>
      <w:r>
        <w:rPr>
          <w:rFonts w:ascii="Verdana" w:eastAsia="Verdana" w:hAnsi="Verdana" w:cs="Verdana"/>
          <w:b/>
          <w:color w:val="000000"/>
          <w:sz w:val="20"/>
        </w:rPr>
        <w:t>scanned</w:t>
      </w:r>
      <w:r>
        <w:rPr>
          <w:rFonts w:ascii="Verdana" w:eastAsia="Verdana" w:hAnsi="Verdana" w:cs="Verdana"/>
          <w:color w:val="000000"/>
          <w:sz w:val="20"/>
        </w:rPr>
        <w:t xml:space="preserve"> UDI data from the cardiac stent’s label </w:t>
      </w:r>
      <w:r>
        <w:rPr>
          <w:rFonts w:ascii="Verdana" w:eastAsia="Verdana" w:hAnsi="Verdana" w:cs="Verdana"/>
          <w:b/>
          <w:color w:val="000000"/>
          <w:sz w:val="20"/>
        </w:rPr>
        <w:t>is transmitted automatically to</w:t>
      </w:r>
      <w:r>
        <w:rPr>
          <w:rFonts w:ascii="Verdana" w:eastAsia="Verdana" w:hAnsi="Verdana" w:cs="Verdana"/>
          <w:color w:val="000000"/>
          <w:sz w:val="20"/>
        </w:rPr>
        <w:t xml:space="preserve"> SSgt. Sam medical record. SSgt. Sam is transferred to the Cardiac Care Unit for post-procedure care.   </w:t>
      </w:r>
      <w:bookmarkStart w:id="164" w:name="CARDIOLOGY___IMPLANTED_STENT_END"/>
      <w:bookmarkStart w:id="165" w:name="BKM_C3F4BE69_7F0E_40B0_93FB_EC9DC7040079"/>
      <w:bookmarkEnd w:id="164"/>
      <w:bookmarkEnd w:id="165"/>
    </w:p>
    <w:p w:rsidR="00D936B0" w:rsidRDefault="00D936B0" w:rsidP="00D936B0">
      <w:pPr>
        <w:rPr>
          <w:color w:val="000000"/>
          <w:sz w:val="20"/>
        </w:rPr>
      </w:pPr>
    </w:p>
    <w:p w:rsidR="00D936B0" w:rsidRDefault="00D936B0" w:rsidP="00D936B0">
      <w:pPr>
        <w:pStyle w:val="Heading7"/>
        <w:rPr>
          <w:rFonts w:eastAsia="Arial" w:cs="Arial"/>
          <w:color w:val="004080"/>
        </w:rPr>
      </w:pPr>
      <w:r>
        <w:rPr>
          <w:rFonts w:eastAsia="Arial" w:cs="Arial"/>
          <w:b w:val="0"/>
          <w:color w:val="0F0F0F"/>
          <w:sz w:val="24"/>
          <w:szCs w:val="24"/>
        </w:rPr>
        <w:lastRenderedPageBreak/>
        <w:t xml:space="preserve"> </w:t>
      </w:r>
      <w:bookmarkStart w:id="166" w:name="CARDIOLOGY___PACEMAKER_START"/>
      <w:bookmarkEnd w:id="166"/>
      <w:r>
        <w:rPr>
          <w:rFonts w:eastAsia="Arial" w:cs="Arial"/>
          <w:b w:val="0"/>
          <w:color w:val="0F0F0F"/>
          <w:sz w:val="24"/>
          <w:szCs w:val="24"/>
        </w:rPr>
        <w:t xml:space="preserve"> </w:t>
      </w:r>
      <w:r>
        <w:rPr>
          <w:rFonts w:eastAsia="Arial" w:cs="Arial"/>
          <w:b w:val="0"/>
          <w:color w:val="004080"/>
          <w:sz w:val="24"/>
          <w:szCs w:val="24"/>
        </w:rPr>
        <w:t xml:space="preserve"> </w:t>
      </w:r>
      <w:bookmarkStart w:id="167" w:name="_Toc473800130"/>
      <w:r>
        <w:rPr>
          <w:rFonts w:eastAsia="Arial" w:cs="Arial"/>
          <w:b w:val="0"/>
          <w:color w:val="004080"/>
          <w:sz w:val="24"/>
          <w:szCs w:val="24"/>
        </w:rPr>
        <w:t>Cardiology - Pacemaker</w:t>
      </w:r>
      <w:bookmarkEnd w:id="167"/>
      <w:r>
        <w:rPr>
          <w:rFonts w:eastAsia="Arial" w:cs="Arial"/>
          <w:b w:val="0"/>
          <w:color w:val="004080"/>
          <w:sz w:val="24"/>
          <w:szCs w:val="24"/>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SSgt. Sam was having some chest pain so he goes to see his primary care physician who orders some diagnostic tests and refers him to Dr. Heart, a cardiologist. Dr. Heart sees SSgt. Sam and determines he needs a cardiac pacemaker inserted. Dr. Heart orders an insertion of pacemaker (ICD10 code - 0JH605Z) with the Cardiac Catheterization Laboratory (or this can be in the OR – it depends on the HCO where these are performed). On the request Dr. Heart identifies which pacemaker and leads he would like to implant into SSgt. Sam. Prior to the procedure, the pacemaker and leads UDI are verified with the FDA GUDID to ensure there has not been a recall or any other adverse events for the requested implantable medical devices. During the pacemaker insertion procedure, Dr. Heart drops a lead. The cardiac nurse obtains another lead, scans it to verify it against the GUDID, aseptically gives it to Dr. Heart and the pacemaker and lead are inserted without complications. The cardiac nurse ensures the UDI data on each implantable medical device label inserted into SSgt. Sam </w:t>
      </w:r>
      <w:r>
        <w:rPr>
          <w:rFonts w:ascii="Verdana" w:eastAsia="Verdana" w:hAnsi="Verdana" w:cs="Verdana"/>
          <w:b/>
          <w:color w:val="000000"/>
          <w:sz w:val="20"/>
        </w:rPr>
        <w:t>is automatically transmitted</w:t>
      </w:r>
      <w:r>
        <w:rPr>
          <w:rFonts w:ascii="Verdana" w:eastAsia="Verdana" w:hAnsi="Verdana" w:cs="Verdana"/>
          <w:color w:val="000000"/>
          <w:sz w:val="20"/>
        </w:rPr>
        <w:t xml:space="preserve"> to in his medical </w:t>
      </w:r>
      <w:r>
        <w:rPr>
          <w:rFonts w:ascii="Verdana" w:eastAsia="Verdana" w:hAnsi="Verdana" w:cs="Verdana"/>
          <w:b/>
          <w:color w:val="000000"/>
          <w:sz w:val="20"/>
        </w:rPr>
        <w:t>record using a point-of-care system to avoid data entry errors</w:t>
      </w:r>
      <w:r>
        <w:rPr>
          <w:rFonts w:ascii="Verdana" w:eastAsia="Verdana" w:hAnsi="Verdana" w:cs="Verdana"/>
          <w:color w:val="000000"/>
          <w:sz w:val="20"/>
        </w:rPr>
        <w:t xml:space="preserve">. Prior to being transferred to the Cardiac Intensive Care Unit for post-procedure care, SSgt Sam has an external pacemaker medical device attached to him per the cardiac surgery protocol.     </w:t>
      </w:r>
      <w:bookmarkStart w:id="168" w:name="CARDIOLOGY___PACEMAKER_END"/>
      <w:bookmarkStart w:id="169" w:name="BKM_AC936C7C_D64F_429C_8C0C_5A9982279914"/>
      <w:bookmarkStart w:id="170" w:name="_BUSINESS_USE_CASES_END"/>
      <w:bookmarkStart w:id="171" w:name="BKM_5289EADE_7006_470F_AD4E_23174A6D703B"/>
      <w:bookmarkEnd w:id="168"/>
      <w:bookmarkEnd w:id="169"/>
      <w:bookmarkEnd w:id="170"/>
      <w:bookmarkEnd w:id="171"/>
    </w:p>
    <w:p w:rsidR="00D936B0" w:rsidRDefault="00D936B0" w:rsidP="00D936B0">
      <w:pPr>
        <w:rPr>
          <w:color w:val="000000"/>
          <w:sz w:val="20"/>
        </w:rPr>
      </w:pPr>
    </w:p>
    <w:p w:rsidR="00D936B0" w:rsidRDefault="00D936B0" w:rsidP="00D936B0">
      <w:pPr>
        <w:pStyle w:val="Heading6"/>
        <w:rPr>
          <w:rFonts w:eastAsia="Arial" w:cs="Arial"/>
          <w:color w:val="004080"/>
          <w:sz w:val="22"/>
          <w:szCs w:val="22"/>
        </w:rPr>
      </w:pPr>
      <w:r>
        <w:rPr>
          <w:rFonts w:eastAsia="Arial" w:cs="Arial"/>
          <w:color w:val="0F0F0F"/>
          <w:sz w:val="22"/>
          <w:szCs w:val="22"/>
        </w:rPr>
        <w:t xml:space="preserve"> </w:t>
      </w:r>
      <w:bookmarkStart w:id="172" w:name="USE_CASE_ANALYSIS_START"/>
      <w:bookmarkEnd w:id="172"/>
      <w:r>
        <w:rPr>
          <w:rFonts w:eastAsia="Arial" w:cs="Arial"/>
          <w:color w:val="0F0F0F"/>
          <w:sz w:val="22"/>
          <w:szCs w:val="22"/>
        </w:rPr>
        <w:t xml:space="preserve"> </w:t>
      </w:r>
      <w:r>
        <w:rPr>
          <w:rFonts w:eastAsia="Arial" w:cs="Arial"/>
          <w:color w:val="004080"/>
          <w:sz w:val="22"/>
          <w:szCs w:val="22"/>
        </w:rPr>
        <w:t xml:space="preserve"> </w:t>
      </w:r>
      <w:bookmarkStart w:id="173" w:name="_Toc473800131"/>
      <w:r>
        <w:rPr>
          <w:rFonts w:eastAsia="Arial" w:cs="Arial"/>
          <w:color w:val="004080"/>
          <w:sz w:val="22"/>
          <w:szCs w:val="22"/>
        </w:rPr>
        <w:t>Use Case Analysis</w:t>
      </w:r>
      <w:bookmarkEnd w:id="173"/>
      <w:r>
        <w:rPr>
          <w:rFonts w:eastAsia="Arial" w:cs="Arial"/>
          <w:color w:val="004080"/>
          <w:sz w:val="22"/>
          <w:szCs w:val="22"/>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main use case is to provide a standard-based approach to accomplish Patient-Device and Device-Operator Associations and Management using FHIR Procedure, FHIR Device using the UDI of physical device. These use cases informed the transactions specified per actor and are further developed in </w:t>
      </w:r>
      <w:hyperlink w:anchor="BKM_2317B51E_FB0B_43AB_8CA2_CC89E48511A0" w:history="1">
        <w:r>
          <w:rPr>
            <w:rFonts w:ascii="Verdana" w:eastAsia="Verdana" w:hAnsi="Verdana" w:cs="Verdana"/>
            <w:color w:val="0000FF"/>
            <w:sz w:val="20"/>
            <w:u w:val="single"/>
          </w:rPr>
          <w:t>Volume 2</w:t>
        </w:r>
      </w:hyperlink>
      <w:r>
        <w:rPr>
          <w:rFonts w:ascii="Verdana" w:eastAsia="Verdana" w:hAnsi="Verdana" w:cs="Verdana"/>
          <w:color w:val="000000"/>
          <w:sz w:val="20"/>
        </w:rPr>
        <w:t>.</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main scenario uses FHIR Procedure and Device to associate a patient to one or more device(s) and operator/nurse/physician who configured or implanted the device. The device will be identified using the UDI scanned at the point of care along the patient id wristband, and the provider's badge.</w:t>
      </w:r>
    </w:p>
    <w:p w:rsidR="00D936B0" w:rsidRDefault="00D936B0" w:rsidP="00D936B0">
      <w:pPr>
        <w:rPr>
          <w:rFonts w:ascii="Verdana" w:eastAsia="Verdana" w:hAnsi="Verdana" w:cs="Verdana"/>
          <w:color w:val="000000"/>
          <w:sz w:val="20"/>
        </w:rPr>
      </w:pPr>
    </w:p>
    <w:p w:rsidR="00D936B0" w:rsidRDefault="00D936B0" w:rsidP="00424ABC">
      <w:pPr>
        <w:numPr>
          <w:ilvl w:val="0"/>
          <w:numId w:val="14"/>
        </w:numPr>
        <w:spacing w:before="0"/>
        <w:ind w:left="360" w:hanging="360"/>
        <w:rPr>
          <w:rFonts w:ascii="Verdana" w:eastAsia="Verdana" w:hAnsi="Verdana" w:cs="Verdana"/>
          <w:color w:val="000000"/>
          <w:sz w:val="20"/>
        </w:rPr>
      </w:pPr>
      <w:r>
        <w:rPr>
          <w:rFonts w:ascii="Verdana" w:eastAsia="Verdana" w:hAnsi="Verdana" w:cs="Verdana"/>
          <w:color w:val="000000"/>
          <w:sz w:val="20"/>
        </w:rPr>
        <w:t>Create a FHIR Procedure specifying the patient, the device or devices involved, and the operator (i.e. perioperative nurse, respiratory therapist, etc.) or provider who configured the device, validated its configuration and initiated the procedure.</w:t>
      </w:r>
    </w:p>
    <w:p w:rsidR="00D936B0" w:rsidRDefault="00D936B0" w:rsidP="00424ABC">
      <w:pPr>
        <w:numPr>
          <w:ilvl w:val="0"/>
          <w:numId w:val="14"/>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If the device is implanted, a FHIR Device resource will associate the patient with the implanted device. The Patient Device List will be created by querying the EHR using a </w:t>
      </w:r>
      <w:proofErr w:type="spellStart"/>
      <w:r>
        <w:rPr>
          <w:rFonts w:ascii="Verdana" w:eastAsia="Verdana" w:hAnsi="Verdana" w:cs="Verdana"/>
          <w:color w:val="000000"/>
          <w:sz w:val="20"/>
        </w:rPr>
        <w:t>Device.search</w:t>
      </w:r>
      <w:proofErr w:type="spellEnd"/>
      <w:r>
        <w:rPr>
          <w:rFonts w:ascii="Verdana" w:eastAsia="Verdana" w:hAnsi="Verdana" w:cs="Verdana"/>
          <w:color w:val="000000"/>
          <w:sz w:val="20"/>
        </w:rPr>
        <w:t xml:space="preserve"> (by patient) operation.</w:t>
      </w:r>
    </w:p>
    <w:p w:rsidR="00D936B0" w:rsidRDefault="00D936B0" w:rsidP="00424ABC">
      <w:pPr>
        <w:numPr>
          <w:ilvl w:val="0"/>
          <w:numId w:val="14"/>
        </w:numPr>
        <w:spacing w:before="0"/>
        <w:ind w:left="360" w:hanging="360"/>
        <w:rPr>
          <w:rFonts w:ascii="Verdana" w:eastAsia="Verdana" w:hAnsi="Verdana" w:cs="Verdana"/>
          <w:color w:val="000000"/>
          <w:sz w:val="20"/>
        </w:rPr>
      </w:pPr>
      <w:r>
        <w:rPr>
          <w:rFonts w:ascii="Verdana" w:eastAsia="Verdana" w:hAnsi="Verdana" w:cs="Verdana"/>
          <w:color w:val="000000"/>
          <w:sz w:val="20"/>
        </w:rPr>
        <w:t>If the device is used monitor the patient or administer medication the procedure indicates duration, the associated medication order.</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scenario involves the use of system referred to as “Point-of-care Device Manager”. This system is HL7 FHIR client intended to track implantable devices, associate a patient to their </w:t>
      </w:r>
      <w:r>
        <w:rPr>
          <w:rFonts w:ascii="Verdana" w:eastAsia="Verdana" w:hAnsi="Verdana" w:cs="Verdana"/>
          <w:color w:val="000000"/>
          <w:sz w:val="20"/>
        </w:rPr>
        <w:lastRenderedPageBreak/>
        <w:t>monitoring devices, or help validate medication administration at the point of care using an infusion pump. This type of system uses FHIR resources to:</w:t>
      </w:r>
    </w:p>
    <w:p w:rsidR="00D936B0" w:rsidRDefault="00D936B0" w:rsidP="00D936B0">
      <w:pPr>
        <w:rPr>
          <w:rFonts w:ascii="Verdana" w:eastAsia="Verdana" w:hAnsi="Verdana" w:cs="Verdana"/>
          <w:color w:val="000000"/>
          <w:sz w:val="20"/>
        </w:rPr>
      </w:pPr>
    </w:p>
    <w:p w:rsidR="00D936B0" w:rsidRDefault="00D936B0" w:rsidP="00424ABC">
      <w:pPr>
        <w:numPr>
          <w:ilvl w:val="0"/>
          <w:numId w:val="31"/>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start and end a session using a device (e.g. monitoring) as a </w:t>
      </w:r>
      <w:hyperlink r:id="rId42" w:history="1">
        <w:r>
          <w:rPr>
            <w:rFonts w:ascii="Verdana" w:eastAsia="Verdana" w:hAnsi="Verdana" w:cs="Verdana"/>
            <w:color w:val="0000FF"/>
            <w:sz w:val="20"/>
            <w:u w:val="single"/>
          </w:rPr>
          <w:t>Procedure</w:t>
        </w:r>
      </w:hyperlink>
      <w:r>
        <w:rPr>
          <w:rFonts w:ascii="Verdana" w:eastAsia="Verdana" w:hAnsi="Verdana" w:cs="Verdana"/>
          <w:color w:val="000000"/>
          <w:sz w:val="20"/>
        </w:rPr>
        <w:t xml:space="preserve"> "in-progress" and updates the procedure at the end of the monitoring session (and set the status to "complete")</w:t>
      </w:r>
    </w:p>
    <w:p w:rsidR="00D936B0" w:rsidRDefault="00D936B0" w:rsidP="00D936B0">
      <w:pPr>
        <w:rPr>
          <w:rFonts w:ascii="Verdana" w:eastAsia="Verdana" w:hAnsi="Verdana" w:cs="Verdana"/>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create a </w:t>
      </w:r>
      <w:hyperlink r:id="rId43" w:history="1">
        <w:r>
          <w:rPr>
            <w:rFonts w:ascii="Verdana" w:eastAsia="Verdana" w:hAnsi="Verdana" w:cs="Verdana"/>
            <w:color w:val="0000FF"/>
            <w:sz w:val="20"/>
            <w:u w:val="single"/>
          </w:rPr>
          <w:t>Device</w:t>
        </w:r>
      </w:hyperlink>
      <w:r>
        <w:rPr>
          <w:rFonts w:ascii="Verdana" w:eastAsia="Verdana" w:hAnsi="Verdana" w:cs="Verdana"/>
          <w:color w:val="000000"/>
          <w:sz w:val="20"/>
        </w:rPr>
        <w:t xml:space="preserve"> resource corresponding to each device implanted during a surgical procedure and creates </w:t>
      </w:r>
      <w:hyperlink r:id="rId44" w:history="1">
        <w:r>
          <w:rPr>
            <w:rFonts w:ascii="Verdana" w:eastAsia="Verdana" w:hAnsi="Verdana" w:cs="Verdana"/>
            <w:color w:val="0000FF"/>
            <w:sz w:val="20"/>
            <w:u w:val="single"/>
          </w:rPr>
          <w:t>Procedure</w:t>
        </w:r>
      </w:hyperlink>
      <w:r>
        <w:rPr>
          <w:rFonts w:ascii="Verdana" w:eastAsia="Verdana" w:hAnsi="Verdana" w:cs="Verdana"/>
          <w:color w:val="000000"/>
          <w:sz w:val="20"/>
        </w:rPr>
        <w:t xml:space="preserve"> to document it.</w:t>
      </w:r>
    </w:p>
    <w:p w:rsidR="00D936B0" w:rsidRDefault="00D936B0" w:rsidP="00D936B0">
      <w:pPr>
        <w:rPr>
          <w:color w:val="000000"/>
          <w:sz w:val="20"/>
        </w:rPr>
      </w:pPr>
    </w:p>
    <w:p w:rsidR="00D936B0" w:rsidRDefault="00D936B0" w:rsidP="00D936B0">
      <w:pPr>
        <w:pStyle w:val="Heading7"/>
        <w:rPr>
          <w:rFonts w:eastAsia="Arial" w:cs="Arial"/>
          <w:color w:val="004080"/>
        </w:rPr>
      </w:pPr>
      <w:r>
        <w:rPr>
          <w:rFonts w:eastAsia="Arial" w:cs="Arial"/>
          <w:b w:val="0"/>
          <w:color w:val="0F0F0F"/>
          <w:sz w:val="24"/>
          <w:szCs w:val="24"/>
        </w:rPr>
        <w:t xml:space="preserve">  </w:t>
      </w:r>
      <w:r>
        <w:rPr>
          <w:rFonts w:eastAsia="Arial" w:cs="Arial"/>
          <w:b w:val="0"/>
          <w:color w:val="004080"/>
          <w:sz w:val="24"/>
          <w:szCs w:val="24"/>
        </w:rPr>
        <w:t xml:space="preserve"> </w:t>
      </w:r>
      <w:bookmarkStart w:id="174" w:name="_Toc473800132"/>
      <w:r>
        <w:rPr>
          <w:rFonts w:eastAsia="Arial" w:cs="Arial"/>
          <w:b w:val="0"/>
          <w:color w:val="004080"/>
          <w:sz w:val="24"/>
          <w:szCs w:val="24"/>
        </w:rPr>
        <w:t>Use Case #1: Manage and Search Device information</w:t>
      </w:r>
      <w:bookmarkEnd w:id="174"/>
      <w:r>
        <w:rPr>
          <w:rFonts w:eastAsia="Arial" w:cs="Arial"/>
          <w:b w:val="0"/>
          <w:color w:val="004080"/>
          <w:sz w:val="24"/>
          <w:szCs w:val="24"/>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following is a description of the interoperability use case required to support the </w:t>
      </w:r>
      <w:hyperlink w:anchor="BKM_5289EADE_7006_470F_AD4E_23174A6D703B" w:history="1">
        <w:r>
          <w:rPr>
            <w:rFonts w:ascii="Verdana" w:eastAsia="Verdana" w:hAnsi="Verdana" w:cs="Verdana"/>
            <w:color w:val="0000FF"/>
            <w:sz w:val="20"/>
            <w:u w:val="single"/>
          </w:rPr>
          <w:t>business requirements</w:t>
        </w:r>
      </w:hyperlink>
      <w:r>
        <w:rPr>
          <w:rFonts w:ascii="Verdana" w:eastAsia="Verdana" w:hAnsi="Verdana" w:cs="Verdana"/>
          <w:color w:val="000000"/>
          <w:sz w:val="20"/>
        </w:rPr>
        <w:t xml:space="preserve"> section related to managing and searching device records:</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is an overview of the requirements subsumed in managing a device including UDI:</w:t>
      </w: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pict>
          <v:shape id="Picture 101" o:spid="_x0000_i1031" type="#_x0000_t75" style="width:467.25pt;height:250.5pt;visibility:visible;mso-wrap-style:square">
            <v:imagedata r:id="rId45" o:title=""/>
          </v:shape>
        </w:pict>
      </w:r>
    </w:p>
    <w:p w:rsidR="00D936B0" w:rsidRDefault="00D936B0" w:rsidP="00D936B0">
      <w:pPr>
        <w:pStyle w:val="Caption"/>
        <w:jc w:val="center"/>
        <w:rPr>
          <w:i/>
        </w:rPr>
      </w:pPr>
      <w:r>
        <w:rPr>
          <w:rFonts w:ascii="Verdana" w:eastAsia="Verdana" w:hAnsi="Verdana" w:cs="Verdana"/>
          <w:color w:val="000000"/>
          <w:sz w:val="16"/>
          <w:szCs w:val="16"/>
        </w:rPr>
        <w:t>Figure 6:  Use Cases: Medical Device Registry</w:t>
      </w:r>
      <w:bookmarkStart w:id="175" w:name="BKM_9FE786A6_C4ED_4D33_8CF3_A98F4823A1FC"/>
      <w:bookmarkEnd w:id="175"/>
    </w:p>
    <w:p w:rsidR="00D936B0" w:rsidRDefault="00D936B0" w:rsidP="00D936B0">
      <w:pPr>
        <w:pStyle w:val="Heading9"/>
        <w:rPr>
          <w:rFonts w:eastAsia="Arial" w:cs="Arial"/>
          <w:color w:val="004080"/>
          <w:sz w:val="22"/>
          <w:szCs w:val="22"/>
        </w:rPr>
      </w:pPr>
      <w:bookmarkStart w:id="176" w:name="_Toc473800133"/>
      <w:r>
        <w:rPr>
          <w:rFonts w:eastAsia="Arial" w:cs="Arial"/>
          <w:b w:val="0"/>
          <w:color w:val="0F0F0F"/>
          <w:sz w:val="22"/>
          <w:szCs w:val="22"/>
        </w:rPr>
        <w:lastRenderedPageBreak/>
        <w:t>Register Medical Device</w:t>
      </w:r>
      <w:bookmarkEnd w:id="176"/>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device information is sent from the point-of-care to an enterprise Device Server that plays the role of "Medical Device Registry". </w:t>
      </w:r>
      <w:bookmarkStart w:id="177" w:name="BKM_3E99AADD_148D_46E8_98FE_74CC8A2FD69D"/>
      <w:bookmarkEnd w:id="177"/>
    </w:p>
    <w:p w:rsidR="00D936B0" w:rsidRDefault="00D936B0" w:rsidP="00D936B0">
      <w:pPr>
        <w:rPr>
          <w:sz w:val="20"/>
        </w:rPr>
      </w:pPr>
    </w:p>
    <w:p w:rsidR="00D936B0" w:rsidRDefault="00D936B0" w:rsidP="00D936B0">
      <w:pPr>
        <w:pStyle w:val="Heading9"/>
        <w:rPr>
          <w:rFonts w:eastAsia="Arial" w:cs="Arial"/>
          <w:color w:val="004080"/>
          <w:sz w:val="22"/>
          <w:szCs w:val="22"/>
        </w:rPr>
      </w:pPr>
      <w:bookmarkStart w:id="178" w:name="_Toc473800134"/>
      <w:r>
        <w:rPr>
          <w:rFonts w:eastAsia="Arial" w:cs="Arial"/>
          <w:b w:val="0"/>
          <w:color w:val="0F0F0F"/>
          <w:sz w:val="22"/>
          <w:szCs w:val="22"/>
        </w:rPr>
        <w:t>Register Implantable Device</w:t>
      </w:r>
      <w:bookmarkEnd w:id="178"/>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device information is sent from the point-of-care to an enterprise Device Server that plays the role of "Medical Device Registry". This use case is a specialization of </w:t>
      </w:r>
      <w:hyperlink w:anchor="BKM_3E99AADD_148D_46E8_98FE_74CC8A2FD69D" w:history="1">
        <w:r>
          <w:rPr>
            <w:rFonts w:ascii="Verdana" w:eastAsia="Verdana" w:hAnsi="Verdana" w:cs="Verdana"/>
            <w:color w:val="0000FF"/>
            <w:sz w:val="20"/>
            <w:u w:val="single"/>
          </w:rPr>
          <w:t xml:space="preserve">Register </w:t>
        </w:r>
      </w:hyperlink>
      <w:hyperlink w:anchor="BKM_3E99AADD_148D_46E8_98FE_74CC8A2FD69D" w:history="1">
        <w:r>
          <w:rPr>
            <w:rFonts w:ascii="Verdana" w:eastAsia="Verdana" w:hAnsi="Verdana" w:cs="Verdana"/>
            <w:color w:val="0000FF"/>
            <w:sz w:val="20"/>
            <w:u w:val="single"/>
          </w:rPr>
          <w:t>Medical Device</w:t>
        </w:r>
      </w:hyperlink>
      <w:r>
        <w:rPr>
          <w:rFonts w:ascii="Verdana" w:eastAsia="Verdana" w:hAnsi="Verdana" w:cs="Verdana"/>
          <w:color w:val="000000"/>
          <w:sz w:val="20"/>
        </w:rPr>
        <w:t xml:space="preserve">   </w:t>
      </w:r>
      <w:bookmarkStart w:id="179" w:name="BKM_38ADD49B_F109_4A8E_9B77_8DEA93DD504C"/>
      <w:bookmarkStart w:id="180" w:name="USE_CASE__1__MANAGE_AND_SEARCH_DEVICE_IN"/>
      <w:bookmarkStart w:id="181" w:name="BKM_111002FF_8A3D_457C_92AC_F5E29EDDC902"/>
      <w:bookmarkEnd w:id="179"/>
      <w:bookmarkEnd w:id="180"/>
      <w:bookmarkEnd w:id="181"/>
    </w:p>
    <w:p w:rsidR="00D936B0" w:rsidRDefault="00D936B0" w:rsidP="00D936B0">
      <w:pPr>
        <w:rPr>
          <w:sz w:val="20"/>
        </w:rPr>
      </w:pPr>
    </w:p>
    <w:p w:rsidR="00D936B0" w:rsidRDefault="00D936B0" w:rsidP="00D936B0">
      <w:pPr>
        <w:pStyle w:val="Heading7"/>
        <w:rPr>
          <w:rFonts w:eastAsia="Arial" w:cs="Arial"/>
          <w:color w:val="004080"/>
        </w:rPr>
      </w:pPr>
      <w:r>
        <w:rPr>
          <w:rFonts w:eastAsia="Arial" w:cs="Arial"/>
          <w:b w:val="0"/>
          <w:color w:val="0F0F0F"/>
          <w:sz w:val="24"/>
          <w:szCs w:val="24"/>
        </w:rPr>
        <w:t xml:space="preserve">  </w:t>
      </w:r>
      <w:r>
        <w:rPr>
          <w:rFonts w:eastAsia="Arial" w:cs="Arial"/>
          <w:b w:val="0"/>
          <w:color w:val="004080"/>
          <w:sz w:val="24"/>
          <w:szCs w:val="24"/>
        </w:rPr>
        <w:t xml:space="preserve"> </w:t>
      </w:r>
      <w:bookmarkStart w:id="182" w:name="_Toc473800135"/>
      <w:r>
        <w:rPr>
          <w:rFonts w:eastAsia="Arial" w:cs="Arial"/>
          <w:b w:val="0"/>
          <w:color w:val="004080"/>
          <w:sz w:val="24"/>
          <w:szCs w:val="24"/>
        </w:rPr>
        <w:t>Use Case #2: Manage and Serach Point-of-care Procedures</w:t>
      </w:r>
      <w:bookmarkEnd w:id="182"/>
      <w:r>
        <w:rPr>
          <w:rFonts w:eastAsia="Arial" w:cs="Arial"/>
          <w:b w:val="0"/>
          <w:color w:val="004080"/>
          <w:sz w:val="24"/>
          <w:szCs w:val="24"/>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following is a description of the interoperability use case required to support the </w:t>
      </w:r>
      <w:hyperlink w:anchor="BKM_5289EADE_7006_470F_AD4E_23174A6D703B" w:history="1">
        <w:r>
          <w:rPr>
            <w:rFonts w:ascii="Verdana" w:eastAsia="Verdana" w:hAnsi="Verdana" w:cs="Verdana"/>
            <w:color w:val="0000FF"/>
            <w:sz w:val="20"/>
            <w:u w:val="single"/>
          </w:rPr>
          <w:t>business requirements</w:t>
        </w:r>
      </w:hyperlink>
      <w:r>
        <w:rPr>
          <w:rFonts w:ascii="Verdana" w:eastAsia="Verdana" w:hAnsi="Verdana" w:cs="Verdana"/>
          <w:color w:val="000000"/>
          <w:sz w:val="20"/>
        </w:rPr>
        <w:t xml:space="preserve"> section related to managing and searching device records:</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is an overview of the requirement subsumed by managing procedure information at the point-of-care:</w:t>
      </w: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lastRenderedPageBreak/>
        <w:pict>
          <v:shape id="Picture 105" o:spid="_x0000_i1032" type="#_x0000_t75" style="width:466.5pt;height:280.5pt;visibility:visible;mso-wrap-style:square">
            <v:imagedata r:id="rId46" o:title=""/>
          </v:shape>
        </w:pict>
      </w:r>
    </w:p>
    <w:p w:rsidR="00D936B0" w:rsidRDefault="00D936B0" w:rsidP="00D936B0">
      <w:pPr>
        <w:pStyle w:val="Caption"/>
        <w:jc w:val="center"/>
        <w:rPr>
          <w:i/>
        </w:rPr>
      </w:pPr>
      <w:r>
        <w:rPr>
          <w:rFonts w:ascii="Verdana" w:eastAsia="Verdana" w:hAnsi="Verdana" w:cs="Verdana"/>
          <w:color w:val="000000"/>
          <w:sz w:val="16"/>
          <w:szCs w:val="16"/>
        </w:rPr>
        <w:t>Figure 7:  Use Cases: Point-of-Care Procedure</w:t>
      </w:r>
      <w:bookmarkStart w:id="183" w:name="BKM_520D6890_1EF0_46E1_A7C1_3773218BE263"/>
      <w:bookmarkEnd w:id="183"/>
    </w:p>
    <w:p w:rsidR="00D936B0" w:rsidRDefault="00D936B0" w:rsidP="00D936B0">
      <w:pPr>
        <w:pStyle w:val="Heading9"/>
        <w:rPr>
          <w:rFonts w:eastAsia="Arial" w:cs="Arial"/>
          <w:color w:val="004080"/>
          <w:sz w:val="22"/>
          <w:szCs w:val="22"/>
        </w:rPr>
      </w:pPr>
      <w:bookmarkStart w:id="184" w:name="_Toc473800136"/>
      <w:r>
        <w:rPr>
          <w:rFonts w:eastAsia="Arial" w:cs="Arial"/>
          <w:b w:val="0"/>
          <w:color w:val="0F0F0F"/>
          <w:sz w:val="22"/>
          <w:szCs w:val="22"/>
        </w:rPr>
        <w:t>Manage Point-of-care Procedure</w:t>
      </w:r>
      <w:bookmarkEnd w:id="184"/>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This use case includes:</w:t>
      </w:r>
    </w:p>
    <w:p w:rsidR="00D936B0" w:rsidRDefault="00D936B0" w:rsidP="00D936B0">
      <w:pPr>
        <w:rPr>
          <w:rFonts w:ascii="Verdana" w:eastAsia="Verdana" w:hAnsi="Verdana" w:cs="Verdana"/>
          <w:color w:val="000000"/>
          <w:sz w:val="20"/>
        </w:rPr>
      </w:pPr>
    </w:p>
    <w:p w:rsidR="00D936B0" w:rsidRDefault="00747086" w:rsidP="00424ABC">
      <w:pPr>
        <w:numPr>
          <w:ilvl w:val="0"/>
          <w:numId w:val="32"/>
        </w:numPr>
        <w:spacing w:before="0"/>
        <w:ind w:left="360" w:hanging="360"/>
        <w:rPr>
          <w:rFonts w:ascii="Verdana" w:eastAsia="Verdana" w:hAnsi="Verdana" w:cs="Verdana"/>
          <w:color w:val="000000"/>
          <w:sz w:val="20"/>
        </w:rPr>
      </w:pPr>
      <w:hyperlink w:anchor="BKM_F2CFD98C_F10A_4639_90BA_138A867E3578" w:history="1">
        <w:r w:rsidR="00D936B0">
          <w:rPr>
            <w:rFonts w:ascii="Verdana" w:eastAsia="Verdana" w:hAnsi="Verdana" w:cs="Verdana"/>
            <w:color w:val="0000FF"/>
            <w:sz w:val="20"/>
            <w:u w:val="single"/>
          </w:rPr>
          <w:t>Start Procedure</w:t>
        </w:r>
      </w:hyperlink>
      <w:r w:rsidR="00D936B0">
        <w:rPr>
          <w:rFonts w:ascii="Verdana" w:eastAsia="Verdana" w:hAnsi="Verdana" w:cs="Verdana"/>
          <w:color w:val="000000"/>
          <w:sz w:val="20"/>
        </w:rPr>
        <w:t xml:space="preserve"> use case</w:t>
      </w:r>
    </w:p>
    <w:p w:rsidR="00D936B0" w:rsidRDefault="00747086" w:rsidP="00424ABC">
      <w:pPr>
        <w:numPr>
          <w:ilvl w:val="0"/>
          <w:numId w:val="32"/>
        </w:numPr>
        <w:spacing w:before="0"/>
        <w:ind w:left="360" w:hanging="360"/>
        <w:rPr>
          <w:rFonts w:ascii="Verdana" w:eastAsia="Verdana" w:hAnsi="Verdana" w:cs="Verdana"/>
          <w:color w:val="000000"/>
          <w:sz w:val="20"/>
        </w:rPr>
      </w:pPr>
      <w:hyperlink w:anchor="BKM_DA44E8E8_005A_4F53_947D_74E75A4647EB" w:history="1">
        <w:r w:rsidR="00D936B0">
          <w:rPr>
            <w:rFonts w:ascii="Verdana" w:eastAsia="Verdana" w:hAnsi="Verdana" w:cs="Verdana"/>
            <w:color w:val="0000FF"/>
            <w:sz w:val="20"/>
            <w:u w:val="single"/>
          </w:rPr>
          <w:t>Complete Procedure</w:t>
        </w:r>
      </w:hyperlink>
      <w:r w:rsidR="00D936B0">
        <w:rPr>
          <w:rFonts w:ascii="Verdana" w:eastAsia="Verdana" w:hAnsi="Verdana" w:cs="Verdana"/>
          <w:color w:val="000000"/>
          <w:sz w:val="20"/>
        </w:rPr>
        <w:t xml:space="preserve"> use case</w:t>
      </w:r>
    </w:p>
    <w:p w:rsidR="00D936B0" w:rsidRDefault="00747086" w:rsidP="00424ABC">
      <w:pPr>
        <w:numPr>
          <w:ilvl w:val="0"/>
          <w:numId w:val="32"/>
        </w:numPr>
        <w:spacing w:before="0"/>
        <w:ind w:left="360" w:hanging="360"/>
        <w:rPr>
          <w:rFonts w:ascii="Verdana" w:eastAsia="Verdana" w:hAnsi="Verdana" w:cs="Verdana"/>
          <w:color w:val="000000"/>
          <w:sz w:val="20"/>
        </w:rPr>
      </w:pPr>
      <w:hyperlink w:anchor="BKM_8835C6BF_013E_4710_B40A_EF037C587C28" w:history="1">
        <w:r w:rsidR="00D936B0">
          <w:rPr>
            <w:rFonts w:ascii="Verdana" w:eastAsia="Verdana" w:hAnsi="Verdana" w:cs="Verdana"/>
            <w:color w:val="0000FF"/>
            <w:sz w:val="20"/>
            <w:u w:val="single"/>
          </w:rPr>
          <w:t>Complete Post-Procedure</w:t>
        </w:r>
      </w:hyperlink>
      <w:r w:rsidR="00D936B0">
        <w:rPr>
          <w:rFonts w:ascii="Verdana" w:eastAsia="Verdana" w:hAnsi="Verdana" w:cs="Verdana"/>
          <w:color w:val="000000"/>
          <w:sz w:val="20"/>
        </w:rPr>
        <w:t xml:space="preserve"> use case </w:t>
      </w:r>
      <w:bookmarkStart w:id="185" w:name="BKM_49646E78_2B68_45CD_B473_D9EE884D53A3"/>
      <w:bookmarkEnd w:id="185"/>
    </w:p>
    <w:p w:rsidR="00D936B0" w:rsidRDefault="00D936B0" w:rsidP="00D936B0">
      <w:pPr>
        <w:rPr>
          <w:sz w:val="20"/>
        </w:rPr>
      </w:pPr>
    </w:p>
    <w:p w:rsidR="00D936B0" w:rsidRDefault="00D936B0" w:rsidP="00D936B0">
      <w:pPr>
        <w:pStyle w:val="Heading9"/>
        <w:rPr>
          <w:rFonts w:eastAsia="Arial" w:cs="Arial"/>
          <w:color w:val="004080"/>
          <w:sz w:val="22"/>
          <w:szCs w:val="22"/>
        </w:rPr>
      </w:pPr>
      <w:bookmarkStart w:id="186" w:name="_Toc473800137"/>
      <w:r>
        <w:rPr>
          <w:rFonts w:eastAsia="Arial" w:cs="Arial"/>
          <w:b w:val="0"/>
          <w:color w:val="0F0F0F"/>
          <w:sz w:val="22"/>
          <w:szCs w:val="22"/>
        </w:rPr>
        <w:t>Start Procedure</w:t>
      </w:r>
      <w:bookmarkEnd w:id="186"/>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This use case includes the activities required to identify the start of a point-of-care procedure.  </w:t>
      </w:r>
      <w:bookmarkStart w:id="187" w:name="BKM_F2CFD98C_F10A_4639_90BA_138A867E3578"/>
      <w:bookmarkEnd w:id="187"/>
    </w:p>
    <w:p w:rsidR="00D936B0" w:rsidRDefault="00D936B0" w:rsidP="00D936B0">
      <w:pPr>
        <w:rPr>
          <w:sz w:val="20"/>
        </w:rPr>
      </w:pPr>
    </w:p>
    <w:p w:rsidR="00D936B0" w:rsidRDefault="00D936B0" w:rsidP="00D936B0">
      <w:pPr>
        <w:pStyle w:val="Heading9"/>
        <w:rPr>
          <w:rFonts w:eastAsia="Arial" w:cs="Arial"/>
          <w:color w:val="004080"/>
          <w:sz w:val="22"/>
          <w:szCs w:val="22"/>
        </w:rPr>
      </w:pPr>
      <w:bookmarkStart w:id="188" w:name="_Toc473800138"/>
      <w:r>
        <w:rPr>
          <w:rFonts w:eastAsia="Arial" w:cs="Arial"/>
          <w:b w:val="0"/>
          <w:color w:val="0F0F0F"/>
          <w:sz w:val="22"/>
          <w:szCs w:val="22"/>
        </w:rPr>
        <w:t>Complete Procedure</w:t>
      </w:r>
      <w:bookmarkEnd w:id="188"/>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event information associated with the completion of the procedure. It updates the point-of-care procedure information and updates the status of the procedure object (to "completed").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lastRenderedPageBreak/>
        <w:t xml:space="preserve">If the procedure does not have significant time duration, the start of the procedure may be omitted and only the completion event may be recorded - see </w:t>
      </w:r>
      <w:hyperlink w:anchor="BKM_5510C0CB_E461_4BBF_83DC_F7954960C3DD" w:history="1">
        <w:proofErr w:type="gramStart"/>
        <w:r>
          <w:rPr>
            <w:rFonts w:ascii="Verdana" w:eastAsia="Verdana" w:hAnsi="Verdana" w:cs="Verdana"/>
            <w:color w:val="0000FF"/>
            <w:sz w:val="20"/>
            <w:u w:val="single"/>
          </w:rPr>
          <w:t>Interactions :</w:t>
        </w:r>
        <w:proofErr w:type="gramEnd"/>
        <w:r>
          <w:rPr>
            <w:rFonts w:ascii="Verdana" w:eastAsia="Verdana" w:hAnsi="Verdana" w:cs="Verdana"/>
            <w:color w:val="0000FF"/>
            <w:sz w:val="20"/>
            <w:u w:val="single"/>
          </w:rPr>
          <w:t xml:space="preserve"> Implantable </w:t>
        </w:r>
      </w:hyperlink>
      <w:hyperlink w:anchor="BKM_5510C0CB_E461_4BBF_83DC_F7954960C3DD" w:history="1">
        <w:r>
          <w:rPr>
            <w:rFonts w:ascii="Verdana" w:eastAsia="Verdana" w:hAnsi="Verdana" w:cs="Verdana"/>
            <w:color w:val="0000FF"/>
            <w:sz w:val="20"/>
            <w:u w:val="single"/>
          </w:rPr>
          <w:t xml:space="preserve">Device Registration </w:t>
        </w:r>
      </w:hyperlink>
      <w:r>
        <w:rPr>
          <w:rFonts w:ascii="Verdana" w:eastAsia="Verdana" w:hAnsi="Verdana" w:cs="Verdana"/>
          <w:color w:val="000000"/>
          <w:sz w:val="20"/>
        </w:rPr>
        <w:t xml:space="preserve"> .  </w:t>
      </w:r>
      <w:bookmarkStart w:id="189" w:name="BKM_DA44E8E8_005A_4F53_947D_74E75A4647EB"/>
      <w:bookmarkEnd w:id="189"/>
    </w:p>
    <w:p w:rsidR="00D936B0" w:rsidRDefault="00D936B0" w:rsidP="00D936B0">
      <w:pPr>
        <w:rPr>
          <w:sz w:val="20"/>
        </w:rPr>
      </w:pPr>
    </w:p>
    <w:p w:rsidR="00D936B0" w:rsidRDefault="00D936B0" w:rsidP="00D936B0">
      <w:pPr>
        <w:pStyle w:val="Heading9"/>
        <w:rPr>
          <w:rFonts w:eastAsia="Arial" w:cs="Arial"/>
          <w:color w:val="004080"/>
          <w:sz w:val="22"/>
          <w:szCs w:val="22"/>
        </w:rPr>
      </w:pPr>
      <w:bookmarkStart w:id="190" w:name="_Toc473800139"/>
      <w:r>
        <w:rPr>
          <w:rFonts w:eastAsia="Arial" w:cs="Arial"/>
          <w:b w:val="0"/>
          <w:color w:val="0F0F0F"/>
          <w:sz w:val="22"/>
          <w:szCs w:val="22"/>
        </w:rPr>
        <w:t>Complete Post-Procedure</w:t>
      </w:r>
      <w:bookmarkEnd w:id="190"/>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activities in this use case are triggered by a clinician. The business trigger could be that clinician is signing off on the documentation acquired during the procedure. From a clinical point-of-view this use refers to the completion of a specific treatment or procedure (in FHIR standards terms would be documented as an </w:t>
      </w:r>
      <w:hyperlink r:id="rId47" w:history="1">
        <w:r>
          <w:rPr>
            <w:rFonts w:ascii="Verdana" w:eastAsia="Verdana" w:hAnsi="Verdana" w:cs="Verdana"/>
            <w:color w:val="0000FF"/>
            <w:sz w:val="20"/>
            <w:u w:val="single"/>
          </w:rPr>
          <w:t>Encounter</w:t>
        </w:r>
      </w:hyperlink>
      <w:r>
        <w:rPr>
          <w:rFonts w:ascii="Verdana" w:eastAsia="Verdana" w:hAnsi="Verdana" w:cs="Verdana"/>
          <w:color w:val="000000"/>
          <w:sz w:val="20"/>
        </w:rPr>
        <w:t xml:space="preserve"> - which may part of a larger </w:t>
      </w:r>
      <w:hyperlink r:id="rId48" w:history="1">
        <w:proofErr w:type="spellStart"/>
        <w:r>
          <w:rPr>
            <w:rFonts w:ascii="Verdana" w:eastAsia="Verdana" w:hAnsi="Verdana" w:cs="Verdana"/>
            <w:color w:val="0000FF"/>
            <w:sz w:val="20"/>
            <w:u w:val="single"/>
          </w:rPr>
          <w:t>EpisodeOfCare</w:t>
        </w:r>
        <w:proofErr w:type="spellEnd"/>
      </w:hyperlink>
      <w:r>
        <w:rPr>
          <w:rFonts w:ascii="Verdana" w:eastAsia="Verdana" w:hAnsi="Verdana" w:cs="Verdana"/>
          <w:color w:val="000000"/>
          <w:sz w:val="20"/>
        </w:rPr>
        <w:t>).</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business trigger may be that after nurse document the procedure and physician signs off on the documentation. Previously the procedure start and/or completion may be documented in predecessor use cases:</w:t>
      </w:r>
    </w:p>
    <w:p w:rsidR="00D936B0" w:rsidRDefault="00D936B0" w:rsidP="00D936B0">
      <w:pPr>
        <w:rPr>
          <w:rFonts w:ascii="Verdana" w:eastAsia="Verdana" w:hAnsi="Verdana" w:cs="Verdana"/>
          <w:color w:val="000000"/>
          <w:sz w:val="20"/>
        </w:rPr>
      </w:pPr>
    </w:p>
    <w:p w:rsidR="00D936B0" w:rsidRDefault="00747086" w:rsidP="00424ABC">
      <w:pPr>
        <w:numPr>
          <w:ilvl w:val="0"/>
          <w:numId w:val="33"/>
        </w:numPr>
        <w:spacing w:before="0"/>
        <w:ind w:left="360" w:hanging="360"/>
        <w:rPr>
          <w:rFonts w:ascii="Verdana" w:eastAsia="Verdana" w:hAnsi="Verdana" w:cs="Verdana"/>
          <w:color w:val="000000"/>
          <w:sz w:val="20"/>
        </w:rPr>
      </w:pPr>
      <w:hyperlink w:anchor="BKM_F2CFD98C_F10A_4639_90BA_138A867E3578" w:history="1">
        <w:r w:rsidR="00D936B0">
          <w:rPr>
            <w:rFonts w:ascii="Verdana" w:eastAsia="Verdana" w:hAnsi="Verdana" w:cs="Verdana"/>
            <w:color w:val="0000FF"/>
            <w:sz w:val="20"/>
            <w:u w:val="single"/>
          </w:rPr>
          <w:t>Start Procedure</w:t>
        </w:r>
      </w:hyperlink>
    </w:p>
    <w:p w:rsidR="00D936B0" w:rsidRDefault="00747086" w:rsidP="00424ABC">
      <w:pPr>
        <w:numPr>
          <w:ilvl w:val="0"/>
          <w:numId w:val="33"/>
        </w:numPr>
        <w:spacing w:before="0"/>
        <w:ind w:left="360" w:hanging="360"/>
        <w:rPr>
          <w:rFonts w:ascii="Verdana" w:eastAsia="Verdana" w:hAnsi="Verdana" w:cs="Verdana"/>
          <w:color w:val="000000"/>
          <w:sz w:val="20"/>
        </w:rPr>
      </w:pPr>
      <w:hyperlink w:anchor="BKM_DA44E8E8_005A_4F53_947D_74E75A4647EB" w:history="1">
        <w:r w:rsidR="00D936B0">
          <w:rPr>
            <w:rFonts w:ascii="Verdana" w:eastAsia="Verdana" w:hAnsi="Verdana" w:cs="Verdana"/>
            <w:color w:val="0000FF"/>
            <w:sz w:val="20"/>
            <w:u w:val="single"/>
          </w:rPr>
          <w:t>Complete Procedure</w:t>
        </w:r>
      </w:hyperlink>
      <w:r w:rsidR="00D936B0">
        <w:rPr>
          <w:rFonts w:ascii="Verdana" w:eastAsia="Verdana" w:hAnsi="Verdana" w:cs="Verdana"/>
          <w:color w:val="000000"/>
          <w:sz w:val="20"/>
        </w:rPr>
        <w:t xml:space="preserve"> </w:t>
      </w:r>
      <w:bookmarkStart w:id="191" w:name="BKM_8835C6BF_013E_4710_B40A_EF037C587C28"/>
      <w:bookmarkEnd w:id="191"/>
    </w:p>
    <w:p w:rsidR="00D936B0" w:rsidRDefault="00D936B0" w:rsidP="00D936B0">
      <w:pPr>
        <w:rPr>
          <w:sz w:val="20"/>
        </w:rPr>
      </w:pPr>
    </w:p>
    <w:p w:rsidR="00D936B0" w:rsidRDefault="00D936B0" w:rsidP="00D936B0">
      <w:pPr>
        <w:pStyle w:val="Heading9"/>
        <w:rPr>
          <w:rFonts w:eastAsia="Arial" w:cs="Arial"/>
          <w:color w:val="004080"/>
          <w:sz w:val="22"/>
          <w:szCs w:val="22"/>
        </w:rPr>
      </w:pPr>
      <w:bookmarkStart w:id="192" w:name="_Toc473800140"/>
      <w:r>
        <w:rPr>
          <w:rFonts w:eastAsia="Arial" w:cs="Arial"/>
          <w:b w:val="0"/>
          <w:color w:val="0F0F0F"/>
          <w:sz w:val="22"/>
          <w:szCs w:val="22"/>
        </w:rPr>
        <w:t>Search Point-of-Care Procedure</w:t>
      </w:r>
      <w:bookmarkEnd w:id="192"/>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consumer searches the Procedure Server for a point-of-care Procedure that matches specific criteria (e.g. subject patient identifier, procedure code, focal device identifier)   </w:t>
      </w:r>
      <w:bookmarkStart w:id="193" w:name="BKM_60507CE1_C383_426A_9518_9FB77B63E6C6"/>
      <w:bookmarkStart w:id="194" w:name="USE_CASE__2__MANAGE_AND_SERACH_POINT_OF_"/>
      <w:bookmarkStart w:id="195" w:name="BKM_BDB8079F_8211_432C_A5AA_307ED839EDE8"/>
      <w:bookmarkEnd w:id="193"/>
      <w:bookmarkEnd w:id="194"/>
      <w:bookmarkEnd w:id="195"/>
    </w:p>
    <w:p w:rsidR="00D936B0" w:rsidRDefault="00D936B0" w:rsidP="00D936B0">
      <w:pPr>
        <w:rPr>
          <w:sz w:val="20"/>
        </w:rPr>
      </w:pPr>
    </w:p>
    <w:p w:rsidR="00D936B0" w:rsidRDefault="00D936B0" w:rsidP="00D936B0">
      <w:pPr>
        <w:pStyle w:val="Heading7"/>
        <w:rPr>
          <w:rFonts w:eastAsia="Arial" w:cs="Arial"/>
          <w:color w:val="004080"/>
        </w:rPr>
      </w:pPr>
      <w:r>
        <w:rPr>
          <w:rFonts w:eastAsia="Arial" w:cs="Arial"/>
          <w:b w:val="0"/>
          <w:color w:val="0F0F0F"/>
          <w:sz w:val="24"/>
          <w:szCs w:val="24"/>
        </w:rPr>
        <w:t xml:space="preserve"> </w:t>
      </w:r>
      <w:bookmarkStart w:id="196" w:name="USE_CASE_ACTORS_START"/>
      <w:bookmarkEnd w:id="196"/>
      <w:r>
        <w:rPr>
          <w:rFonts w:eastAsia="Arial" w:cs="Arial"/>
          <w:b w:val="0"/>
          <w:color w:val="0F0F0F"/>
          <w:sz w:val="24"/>
          <w:szCs w:val="24"/>
        </w:rPr>
        <w:t xml:space="preserve"> </w:t>
      </w:r>
      <w:r>
        <w:rPr>
          <w:rFonts w:eastAsia="Arial" w:cs="Arial"/>
          <w:b w:val="0"/>
          <w:color w:val="004080"/>
          <w:sz w:val="24"/>
          <w:szCs w:val="24"/>
        </w:rPr>
        <w:t xml:space="preserve"> </w:t>
      </w:r>
      <w:bookmarkStart w:id="197" w:name="_Toc473800141"/>
      <w:r>
        <w:rPr>
          <w:rFonts w:eastAsia="Arial" w:cs="Arial"/>
          <w:b w:val="0"/>
          <w:color w:val="004080"/>
          <w:sz w:val="24"/>
          <w:szCs w:val="24"/>
        </w:rPr>
        <w:t>Use Case Actors</w:t>
      </w:r>
      <w:bookmarkEnd w:id="197"/>
      <w:r>
        <w:rPr>
          <w:rFonts w:eastAsia="Arial" w:cs="Arial"/>
          <w:b w:val="0"/>
          <w:color w:val="004080"/>
          <w:sz w:val="24"/>
          <w:szCs w:val="24"/>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following systems/actors have been identified by analyzing the business use cases detailed in the </w:t>
      </w:r>
      <w:hyperlink w:anchor="BKM_5289EADE_7006_470F_AD4E_23174A6D703B" w:history="1">
        <w:r>
          <w:rPr>
            <w:rFonts w:ascii="Verdana" w:eastAsia="Verdana" w:hAnsi="Verdana" w:cs="Verdana"/>
            <w:color w:val="0000FF"/>
            <w:sz w:val="20"/>
            <w:u w:val="single"/>
          </w:rPr>
          <w:t>business requirements</w:t>
        </w:r>
      </w:hyperlink>
      <w:r>
        <w:rPr>
          <w:rFonts w:ascii="Verdana" w:eastAsia="Verdana" w:hAnsi="Verdana" w:cs="Verdana"/>
          <w:color w:val="000000"/>
          <w:sz w:val="20"/>
        </w:rPr>
        <w:t xml:space="preserve"> section:</w:t>
      </w:r>
    </w:p>
    <w:p w:rsidR="00D936B0" w:rsidRDefault="00D936B0" w:rsidP="00D936B0">
      <w:pPr>
        <w:rPr>
          <w:color w:val="000000"/>
          <w:sz w:val="20"/>
        </w:rPr>
      </w:pPr>
    </w:p>
    <w:p w:rsidR="00D936B0" w:rsidRDefault="00D936B0" w:rsidP="00D936B0">
      <w:pPr>
        <w:pStyle w:val="Heading9"/>
        <w:rPr>
          <w:rFonts w:eastAsia="Arial" w:cs="Arial"/>
          <w:color w:val="004080"/>
          <w:sz w:val="22"/>
          <w:szCs w:val="22"/>
        </w:rPr>
      </w:pPr>
      <w:bookmarkStart w:id="198" w:name="_Toc473800142"/>
      <w:r>
        <w:rPr>
          <w:rFonts w:eastAsia="Arial" w:cs="Arial"/>
          <w:b w:val="0"/>
          <w:color w:val="0F0F0F"/>
          <w:sz w:val="22"/>
          <w:szCs w:val="22"/>
        </w:rPr>
        <w:t>PDC</w:t>
      </w:r>
      <w:bookmarkEnd w:id="198"/>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Procedure Data Consumer is a system that queries the Procedure Server for specific procedures. </w:t>
      </w:r>
      <w:bookmarkStart w:id="199" w:name="BKM_3A9B1C65_A517_4ACA_A9C1_724A0FE0C699"/>
      <w:bookmarkEnd w:id="199"/>
    </w:p>
    <w:p w:rsidR="00D936B0" w:rsidRDefault="00D936B0" w:rsidP="00D936B0">
      <w:pPr>
        <w:rPr>
          <w:sz w:val="20"/>
        </w:rPr>
      </w:pPr>
    </w:p>
    <w:p w:rsidR="00D936B0" w:rsidRDefault="00D936B0" w:rsidP="00D936B0">
      <w:pPr>
        <w:pStyle w:val="Heading9"/>
        <w:rPr>
          <w:rFonts w:eastAsia="Arial" w:cs="Arial"/>
          <w:color w:val="004080"/>
          <w:sz w:val="22"/>
          <w:szCs w:val="22"/>
        </w:rPr>
      </w:pPr>
      <w:bookmarkStart w:id="200" w:name="_Toc473800143"/>
      <w:r>
        <w:rPr>
          <w:rFonts w:eastAsia="Arial" w:cs="Arial"/>
          <w:b w:val="0"/>
          <w:color w:val="0F0F0F"/>
          <w:sz w:val="22"/>
          <w:szCs w:val="22"/>
        </w:rPr>
        <w:t>DS</w:t>
      </w:r>
      <w:bookmarkEnd w:id="200"/>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This system support the FHIR Device resource required to manage the device identity at the point-of-care. This system is implements </w:t>
      </w:r>
      <w:hyperlink w:anchor="BKM_E6114844_61CE_44FF_BE15_0F7360BCCA1C" w:history="1">
        <w:r>
          <w:rPr>
            <w:rFonts w:ascii="Verdana" w:eastAsia="Verdana" w:hAnsi="Verdana" w:cs="Verdana"/>
            <w:color w:val="0000FF"/>
            <w:sz w:val="20"/>
            <w:u w:val="single"/>
          </w:rPr>
          <w:t>Device Server</w:t>
        </w:r>
      </w:hyperlink>
      <w:r>
        <w:rPr>
          <w:rFonts w:ascii="Verdana" w:eastAsia="Verdana" w:hAnsi="Verdana" w:cs="Verdana"/>
          <w:color w:val="000000"/>
          <w:sz w:val="20"/>
        </w:rPr>
        <w:t xml:space="preserve"> actor. </w:t>
      </w:r>
      <w:bookmarkStart w:id="201" w:name="BKM_457B67D9_F8AA_4FEC_BE5E_8FDEA287374F"/>
      <w:bookmarkEnd w:id="201"/>
    </w:p>
    <w:p w:rsidR="00D936B0" w:rsidRDefault="00D936B0" w:rsidP="00D936B0">
      <w:pPr>
        <w:rPr>
          <w:sz w:val="20"/>
        </w:rPr>
      </w:pPr>
    </w:p>
    <w:p w:rsidR="00D936B0" w:rsidRDefault="00D936B0" w:rsidP="00D936B0">
      <w:pPr>
        <w:pStyle w:val="Heading9"/>
        <w:rPr>
          <w:rFonts w:eastAsia="Arial" w:cs="Arial"/>
          <w:color w:val="004080"/>
          <w:sz w:val="22"/>
          <w:szCs w:val="22"/>
        </w:rPr>
      </w:pPr>
      <w:bookmarkStart w:id="202" w:name="_Toc473800144"/>
      <w:r>
        <w:rPr>
          <w:rFonts w:eastAsia="Arial" w:cs="Arial"/>
          <w:b w:val="0"/>
          <w:color w:val="0F0F0F"/>
          <w:sz w:val="22"/>
          <w:szCs w:val="22"/>
        </w:rPr>
        <w:lastRenderedPageBreak/>
        <w:t>DDR</w:t>
      </w:r>
      <w:bookmarkEnd w:id="202"/>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Device data reporter is a system available at the </w:t>
      </w:r>
      <w:proofErr w:type="spellStart"/>
      <w:r>
        <w:rPr>
          <w:rFonts w:ascii="Verdana" w:eastAsia="Verdana" w:hAnsi="Verdana" w:cs="Verdana"/>
          <w:color w:val="000000"/>
          <w:sz w:val="20"/>
        </w:rPr>
        <w:t>pont</w:t>
      </w:r>
      <w:proofErr w:type="spellEnd"/>
      <w:r>
        <w:rPr>
          <w:rFonts w:ascii="Verdana" w:eastAsia="Verdana" w:hAnsi="Verdana" w:cs="Verdana"/>
          <w:color w:val="000000"/>
          <w:sz w:val="20"/>
        </w:rPr>
        <w:t xml:space="preserve"> of care to record the device UDI and other contextual information. This system implements the </w:t>
      </w:r>
      <w:hyperlink w:anchor="BKM_EA1D1B3A_CEA4_48A2_B7F7_1BEA867AFA4A" w:history="1">
        <w:r>
          <w:rPr>
            <w:rFonts w:ascii="Verdana" w:eastAsia="Verdana" w:hAnsi="Verdana" w:cs="Verdana"/>
            <w:color w:val="0000FF"/>
            <w:sz w:val="20"/>
            <w:u w:val="single"/>
          </w:rPr>
          <w:t>Device Data Reporter</w:t>
        </w:r>
      </w:hyperlink>
      <w:r>
        <w:rPr>
          <w:rFonts w:ascii="Verdana" w:eastAsia="Verdana" w:hAnsi="Verdana" w:cs="Verdana"/>
          <w:color w:val="000000"/>
          <w:sz w:val="20"/>
        </w:rPr>
        <w:t xml:space="preserve"> actor. </w:t>
      </w:r>
      <w:bookmarkStart w:id="203" w:name="BKM_7486F0A2_9598_4AB7_AC02_9F27FB207B38"/>
      <w:bookmarkEnd w:id="203"/>
    </w:p>
    <w:p w:rsidR="00D936B0" w:rsidRDefault="00D936B0" w:rsidP="00D936B0">
      <w:pPr>
        <w:rPr>
          <w:sz w:val="20"/>
        </w:rPr>
      </w:pPr>
    </w:p>
    <w:p w:rsidR="00D936B0" w:rsidRDefault="00D936B0" w:rsidP="00D936B0">
      <w:pPr>
        <w:pStyle w:val="Heading9"/>
        <w:rPr>
          <w:rFonts w:eastAsia="Arial" w:cs="Arial"/>
          <w:color w:val="004080"/>
          <w:sz w:val="22"/>
          <w:szCs w:val="22"/>
        </w:rPr>
      </w:pPr>
      <w:bookmarkStart w:id="204" w:name="_Toc473800145"/>
      <w:r>
        <w:rPr>
          <w:rFonts w:eastAsia="Arial" w:cs="Arial"/>
          <w:b w:val="0"/>
          <w:color w:val="0F0F0F"/>
          <w:sz w:val="22"/>
          <w:szCs w:val="22"/>
        </w:rPr>
        <w:t>DDC</w:t>
      </w:r>
      <w:bookmarkEnd w:id="204"/>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system that requires/queries information from the device server that serve as the registry system. This system implements the </w:t>
      </w:r>
      <w:hyperlink w:anchor="BKM_DDD0C8DA_7C92_4CD0_BBF4_44584418AA36" w:history="1">
        <w:r>
          <w:rPr>
            <w:rFonts w:ascii="Verdana" w:eastAsia="Verdana" w:hAnsi="Verdana" w:cs="Verdana"/>
            <w:color w:val="0000FF"/>
            <w:sz w:val="20"/>
            <w:u w:val="single"/>
          </w:rPr>
          <w:t>Device Data Consumer</w:t>
        </w:r>
      </w:hyperlink>
      <w:r>
        <w:rPr>
          <w:rFonts w:ascii="Verdana" w:eastAsia="Verdana" w:hAnsi="Verdana" w:cs="Verdana"/>
          <w:color w:val="000000"/>
          <w:sz w:val="20"/>
        </w:rPr>
        <w:t xml:space="preserve"> actor. </w:t>
      </w:r>
      <w:bookmarkStart w:id="205" w:name="BKM_68CAE47D_69F9_455E_B5B4_5D86D57478B7"/>
      <w:bookmarkEnd w:id="205"/>
    </w:p>
    <w:p w:rsidR="00D936B0" w:rsidRDefault="00D936B0" w:rsidP="00D936B0">
      <w:pPr>
        <w:rPr>
          <w:sz w:val="20"/>
        </w:rPr>
      </w:pPr>
    </w:p>
    <w:p w:rsidR="00D936B0" w:rsidRDefault="00D936B0" w:rsidP="00D936B0">
      <w:pPr>
        <w:pStyle w:val="Heading9"/>
        <w:rPr>
          <w:rFonts w:eastAsia="Arial" w:cs="Arial"/>
          <w:color w:val="004080"/>
          <w:sz w:val="22"/>
          <w:szCs w:val="22"/>
        </w:rPr>
      </w:pPr>
      <w:bookmarkStart w:id="206" w:name="_Toc473800146"/>
      <w:r>
        <w:rPr>
          <w:rFonts w:eastAsia="Arial" w:cs="Arial"/>
          <w:b w:val="0"/>
          <w:color w:val="0F0F0F"/>
          <w:sz w:val="22"/>
          <w:szCs w:val="22"/>
        </w:rPr>
        <w:t>PDR</w:t>
      </w:r>
      <w:bookmarkEnd w:id="206"/>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This system acquires information about a procedure involving a focal device. This system implements the </w:t>
      </w:r>
      <w:hyperlink w:anchor="BKM_9B8CE0D7_5711_4A16_9A8F_8D9BDD349592" w:history="1">
        <w:r>
          <w:rPr>
            <w:rFonts w:ascii="Verdana" w:eastAsia="Verdana" w:hAnsi="Verdana" w:cs="Verdana"/>
            <w:color w:val="0000FF"/>
            <w:sz w:val="20"/>
            <w:u w:val="single"/>
          </w:rPr>
          <w:t>Procedure Data Reporter</w:t>
        </w:r>
      </w:hyperlink>
      <w:r>
        <w:rPr>
          <w:rFonts w:ascii="Verdana" w:eastAsia="Verdana" w:hAnsi="Verdana" w:cs="Verdana"/>
          <w:color w:val="000000"/>
          <w:sz w:val="20"/>
        </w:rPr>
        <w:t xml:space="preserve"> to share this information with systems in the enterprise. </w:t>
      </w:r>
      <w:bookmarkStart w:id="207" w:name="BKM_C434601A_3813_4980_8FFE_DA5487C46FB2"/>
      <w:bookmarkEnd w:id="207"/>
    </w:p>
    <w:p w:rsidR="00D936B0" w:rsidRDefault="00D936B0" w:rsidP="00D936B0">
      <w:pPr>
        <w:rPr>
          <w:sz w:val="20"/>
        </w:rPr>
      </w:pPr>
    </w:p>
    <w:p w:rsidR="00D936B0" w:rsidRDefault="00D936B0" w:rsidP="00D936B0">
      <w:pPr>
        <w:pStyle w:val="Heading9"/>
        <w:rPr>
          <w:rFonts w:eastAsia="Arial" w:cs="Arial"/>
          <w:color w:val="004080"/>
          <w:sz w:val="22"/>
          <w:szCs w:val="22"/>
        </w:rPr>
      </w:pPr>
      <w:bookmarkStart w:id="208" w:name="_Toc473800147"/>
      <w:r>
        <w:rPr>
          <w:rFonts w:eastAsia="Arial" w:cs="Arial"/>
          <w:b w:val="0"/>
          <w:color w:val="0F0F0F"/>
          <w:sz w:val="22"/>
          <w:szCs w:val="22"/>
        </w:rPr>
        <w:t>PS</w:t>
      </w:r>
      <w:bookmarkEnd w:id="208"/>
      <w:r>
        <w:rPr>
          <w:rFonts w:eastAsia="Arial" w:cs="Arial"/>
          <w:b w:val="0"/>
          <w:color w:val="0F0F0F"/>
          <w:sz w:val="22"/>
          <w:szCs w:val="22"/>
        </w:rPr>
        <w:t xml:space="preserve">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This system implements the Procedure resource and provides other systems in the enterprise the ability to create/update and search these resources. This system implements the </w:t>
      </w:r>
      <w:hyperlink w:anchor="BKM_FA4CE1CB_6A00_462D_9F6A_50FD8B14B0CB" w:history="1">
        <w:r>
          <w:rPr>
            <w:rFonts w:ascii="Verdana" w:eastAsia="Verdana" w:hAnsi="Verdana" w:cs="Verdana"/>
            <w:color w:val="0000FF"/>
            <w:sz w:val="20"/>
            <w:u w:val="single"/>
          </w:rPr>
          <w:t>Procedure Server</w:t>
        </w:r>
      </w:hyperlink>
      <w:r>
        <w:rPr>
          <w:rFonts w:ascii="Verdana" w:eastAsia="Verdana" w:hAnsi="Verdana" w:cs="Verdana"/>
          <w:color w:val="000000"/>
          <w:sz w:val="20"/>
        </w:rPr>
        <w:t xml:space="preserve"> actor.     </w:t>
      </w:r>
      <w:bookmarkStart w:id="209" w:name="BKM_41902D98_613B_40DE_8F11_00A6D8084D0A"/>
      <w:bookmarkStart w:id="210" w:name="USE_CASE_ACTORS_END"/>
      <w:bookmarkStart w:id="211" w:name="BKM_82A376F2_AC24_4CDC_A8F1_6D82F7C37994"/>
      <w:bookmarkStart w:id="212" w:name="USE_CASE_ANALYSIS_END"/>
      <w:bookmarkStart w:id="213" w:name="BKM_46FAAB07_18D6_4F75_9EF8_7F03503360D4"/>
      <w:bookmarkEnd w:id="209"/>
      <w:bookmarkEnd w:id="210"/>
      <w:bookmarkEnd w:id="211"/>
      <w:bookmarkEnd w:id="212"/>
      <w:bookmarkEnd w:id="213"/>
    </w:p>
    <w:p w:rsidR="00D936B0" w:rsidRDefault="00D936B0" w:rsidP="00D936B0">
      <w:pPr>
        <w:rPr>
          <w:sz w:val="20"/>
        </w:rPr>
      </w:pPr>
    </w:p>
    <w:p w:rsidR="00D936B0" w:rsidRDefault="00D936B0" w:rsidP="00D936B0">
      <w:pPr>
        <w:pStyle w:val="Heading6"/>
        <w:rPr>
          <w:rFonts w:eastAsia="Arial" w:cs="Arial"/>
          <w:color w:val="004080"/>
          <w:sz w:val="22"/>
          <w:szCs w:val="22"/>
        </w:rPr>
      </w:pPr>
      <w:r>
        <w:rPr>
          <w:rFonts w:eastAsia="Arial" w:cs="Arial"/>
          <w:color w:val="0F0F0F"/>
          <w:sz w:val="22"/>
          <w:szCs w:val="22"/>
        </w:rPr>
        <w:t xml:space="preserve"> </w:t>
      </w:r>
      <w:bookmarkStart w:id="214" w:name="PDMT_INTERACTIONS_START"/>
      <w:bookmarkEnd w:id="214"/>
      <w:r>
        <w:rPr>
          <w:rFonts w:eastAsia="Arial" w:cs="Arial"/>
          <w:color w:val="0F0F0F"/>
          <w:sz w:val="22"/>
          <w:szCs w:val="22"/>
        </w:rPr>
        <w:t xml:space="preserve"> </w:t>
      </w:r>
      <w:r>
        <w:rPr>
          <w:rFonts w:eastAsia="Arial" w:cs="Arial"/>
          <w:color w:val="004080"/>
          <w:sz w:val="22"/>
          <w:szCs w:val="22"/>
        </w:rPr>
        <w:t xml:space="preserve"> </w:t>
      </w:r>
      <w:bookmarkStart w:id="215" w:name="_Toc473800148"/>
      <w:r>
        <w:rPr>
          <w:rFonts w:eastAsia="Arial" w:cs="Arial"/>
          <w:color w:val="004080"/>
          <w:sz w:val="22"/>
          <w:szCs w:val="22"/>
        </w:rPr>
        <w:t>PDMT Interactions</w:t>
      </w:r>
      <w:bookmarkEnd w:id="215"/>
      <w:r>
        <w:rPr>
          <w:rFonts w:eastAsia="Arial" w:cs="Arial"/>
          <w:color w:val="004080"/>
          <w:sz w:val="22"/>
          <w:szCs w:val="22"/>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following sequence diagrams illustrate the system interactions including the related PCD transactions that are needed to support the </w:t>
      </w:r>
      <w:hyperlink w:anchor="BKM_111002FF_8A3D_457C_92AC_F5E29EDDC902" w:history="1">
        <w:r>
          <w:rPr>
            <w:rFonts w:ascii="Verdana" w:eastAsia="Verdana" w:hAnsi="Verdana" w:cs="Verdana"/>
            <w:color w:val="0000FF"/>
            <w:sz w:val="20"/>
            <w:u w:val="single"/>
          </w:rPr>
          <w:t xml:space="preserve">Use Case #1: Manage and Search Device </w:t>
        </w:r>
      </w:hyperlink>
      <w:hyperlink w:anchor="BKM_111002FF_8A3D_457C_92AC_F5E29EDDC902" w:history="1">
        <w:r>
          <w:rPr>
            <w:rFonts w:ascii="Verdana" w:eastAsia="Verdana" w:hAnsi="Verdana" w:cs="Verdana"/>
            <w:color w:val="0000FF"/>
            <w:sz w:val="20"/>
            <w:u w:val="single"/>
          </w:rPr>
          <w:t>information</w:t>
        </w:r>
      </w:hyperlink>
      <w:r>
        <w:rPr>
          <w:rFonts w:ascii="Verdana" w:eastAsia="Verdana" w:hAnsi="Verdana" w:cs="Verdana"/>
          <w:color w:val="000000"/>
          <w:sz w:val="20"/>
        </w:rPr>
        <w:t xml:space="preserve"> and </w:t>
      </w:r>
      <w:hyperlink w:anchor="BKM_BDB8079F_8211_432C_A5AA_307ED839EDE8" w:history="1">
        <w:r>
          <w:rPr>
            <w:rFonts w:ascii="Verdana" w:eastAsia="Verdana" w:hAnsi="Verdana" w:cs="Verdana"/>
            <w:color w:val="0000FF"/>
            <w:sz w:val="20"/>
            <w:u w:val="single"/>
          </w:rPr>
          <w:t xml:space="preserve">Use Case #2: Manage and </w:t>
        </w:r>
        <w:proofErr w:type="spellStart"/>
        <w:r>
          <w:rPr>
            <w:rFonts w:ascii="Verdana" w:eastAsia="Verdana" w:hAnsi="Verdana" w:cs="Verdana"/>
            <w:color w:val="0000FF"/>
            <w:sz w:val="20"/>
            <w:u w:val="single"/>
          </w:rPr>
          <w:t>Serach</w:t>
        </w:r>
        <w:proofErr w:type="spellEnd"/>
        <w:r>
          <w:rPr>
            <w:rFonts w:ascii="Verdana" w:eastAsia="Verdana" w:hAnsi="Verdana" w:cs="Verdana"/>
            <w:color w:val="0000FF"/>
            <w:sz w:val="20"/>
            <w:u w:val="single"/>
          </w:rPr>
          <w:t xml:space="preserve"> Point-of-care Procedures</w:t>
        </w:r>
      </w:hyperlink>
      <w:r>
        <w:rPr>
          <w:rFonts w:ascii="Verdana" w:eastAsia="Verdana" w:hAnsi="Verdana" w:cs="Verdana"/>
          <w:color w:val="000000"/>
          <w:sz w:val="20"/>
        </w:rPr>
        <w:t xml:space="preserve">. </w:t>
      </w:r>
      <w:proofErr w:type="gramStart"/>
      <w:r>
        <w:rPr>
          <w:rFonts w:ascii="Verdana" w:eastAsia="Verdana" w:hAnsi="Verdana" w:cs="Verdana"/>
          <w:color w:val="000000"/>
          <w:sz w:val="20"/>
        </w:rPr>
        <w:t>These interaction</w:t>
      </w:r>
      <w:proofErr w:type="gramEnd"/>
      <w:r>
        <w:rPr>
          <w:rFonts w:ascii="Verdana" w:eastAsia="Verdana" w:hAnsi="Verdana" w:cs="Verdana"/>
          <w:color w:val="000000"/>
          <w:sz w:val="20"/>
        </w:rPr>
        <w:t xml:space="preserve"> show how the use cases are implemented by related systems to accomplish a specific goal:</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diagram describes the interactions required to support device tracking and registration based on information recorded at the point-of-care:</w:t>
      </w: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lastRenderedPageBreak/>
        <w:pict>
          <v:shape id="Picture 112" o:spid="_x0000_i1033" type="#_x0000_t75" style="width:468pt;height:303pt;visibility:visible;mso-wrap-style:square">
            <v:imagedata r:id="rId49" o:title=""/>
          </v:shape>
        </w:pict>
      </w:r>
    </w:p>
    <w:p w:rsidR="00D936B0" w:rsidRDefault="00D936B0" w:rsidP="00D936B0">
      <w:pPr>
        <w:pStyle w:val="Caption"/>
        <w:jc w:val="center"/>
        <w:rPr>
          <w:i/>
        </w:rPr>
      </w:pPr>
      <w:r>
        <w:rPr>
          <w:rFonts w:ascii="Verdana" w:eastAsia="Verdana" w:hAnsi="Verdana" w:cs="Verdana"/>
          <w:color w:val="000000"/>
          <w:sz w:val="16"/>
          <w:szCs w:val="16"/>
        </w:rPr>
        <w:t xml:space="preserve">Figure 8:  Implantable Device Registration </w:t>
      </w:r>
      <w:bookmarkStart w:id="216" w:name="BKM_5510C0CB_E461_4BBF_83DC_F7954960C3DD"/>
      <w:bookmarkEnd w:id="216"/>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diagram describes the interactions required to support patient-to-device association for vital signs monitoring using information acquired at the point-of-care:</w:t>
      </w: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lastRenderedPageBreak/>
        <w:pict>
          <v:shape id="Picture 113" o:spid="_x0000_i1034" type="#_x0000_t75" style="width:467.25pt;height:345pt;visibility:visible;mso-wrap-style:square">
            <v:imagedata r:id="rId50" o:title=""/>
          </v:shape>
        </w:pict>
      </w:r>
    </w:p>
    <w:p w:rsidR="00D936B0" w:rsidRDefault="00D936B0" w:rsidP="00D936B0">
      <w:pPr>
        <w:pStyle w:val="Caption"/>
        <w:jc w:val="center"/>
        <w:rPr>
          <w:i/>
        </w:rPr>
      </w:pPr>
      <w:r>
        <w:rPr>
          <w:rFonts w:ascii="Verdana" w:eastAsia="Verdana" w:hAnsi="Verdana" w:cs="Verdana"/>
          <w:color w:val="000000"/>
          <w:sz w:val="16"/>
          <w:szCs w:val="16"/>
        </w:rPr>
        <w:t xml:space="preserve">Figure 9:  Point-of-Care Monitoring </w:t>
      </w:r>
      <w:bookmarkStart w:id="217" w:name="BKM_321AC622_AB0C_4D48_96B6_99A330CDEACA"/>
      <w:bookmarkEnd w:id="217"/>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 following diagram describes the interactions required to support device tracking and registration based on information recorded at the point-of-care:</w:t>
      </w: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lastRenderedPageBreak/>
        <w:pict>
          <v:shape id="Picture 114" o:spid="_x0000_i1035" type="#_x0000_t75" style="width:470.25pt;height:335.25pt;visibility:visible;mso-wrap-style:square">
            <v:imagedata r:id="rId51" o:title=""/>
          </v:shape>
        </w:pict>
      </w:r>
    </w:p>
    <w:p w:rsidR="00D936B0" w:rsidRDefault="00D936B0" w:rsidP="00D936B0">
      <w:pPr>
        <w:pStyle w:val="Caption"/>
        <w:jc w:val="center"/>
        <w:rPr>
          <w:i/>
        </w:rPr>
      </w:pPr>
      <w:r>
        <w:rPr>
          <w:rFonts w:ascii="Verdana" w:eastAsia="Verdana" w:hAnsi="Verdana" w:cs="Verdana"/>
          <w:color w:val="000000"/>
          <w:sz w:val="16"/>
          <w:szCs w:val="16"/>
        </w:rPr>
        <w:t>Figure 10:  Retrieve the Implantable Device from Device Registry</w:t>
      </w:r>
      <w:bookmarkStart w:id="218" w:name="BKM_4F9B5B19_3C1F_420B_B83D_00A351AB829D"/>
      <w:bookmarkEnd w:id="218"/>
    </w:p>
    <w:p w:rsidR="00D936B0" w:rsidRDefault="00D936B0" w:rsidP="00D936B0">
      <w:pPr>
        <w:rPr>
          <w:rFonts w:ascii="Verdana" w:eastAsia="Verdana" w:hAnsi="Verdana" w:cs="Verdana"/>
          <w:color w:val="000000"/>
          <w:sz w:val="20"/>
        </w:rPr>
      </w:pPr>
      <w:proofErr w:type="gramStart"/>
      <w:r>
        <w:rPr>
          <w:rFonts w:ascii="Verdana" w:eastAsia="Verdana" w:hAnsi="Verdana" w:cs="Verdana"/>
          <w:color w:val="000000"/>
          <w:sz w:val="20"/>
        </w:rPr>
        <w:t>An</w:t>
      </w:r>
      <w:proofErr w:type="gramEnd"/>
      <w:r>
        <w:rPr>
          <w:rFonts w:ascii="Verdana" w:eastAsia="Verdana" w:hAnsi="Verdana" w:cs="Verdana"/>
          <w:color w:val="000000"/>
          <w:sz w:val="20"/>
        </w:rPr>
        <w:t xml:space="preserve"> Medical Device Registry may support a variety of registry use cases for medical devices (e.g. implantable/prostheses, diagnostic, monitoring).</w:t>
      </w:r>
    </w:p>
    <w:p w:rsidR="00D936B0" w:rsidRDefault="00D936B0" w:rsidP="00D936B0">
      <w:pPr>
        <w:rPr>
          <w:rFonts w:ascii="Verdana" w:eastAsia="Verdana" w:hAnsi="Verdana" w:cs="Verdana"/>
          <w:color w:val="000000"/>
          <w:sz w:val="20"/>
        </w:rPr>
      </w:pPr>
    </w:p>
    <w:p w:rsidR="00D936B0" w:rsidRDefault="00D936B0" w:rsidP="00D936B0">
      <w:pPr>
        <w:rPr>
          <w:sz w:val="20"/>
        </w:rPr>
      </w:pPr>
    </w:p>
    <w:p w:rsidR="00D936B0" w:rsidRDefault="00611A10" w:rsidP="00D936B0">
      <w:pPr>
        <w:jc w:val="center"/>
        <w:rPr>
          <w:rFonts w:ascii="Verdana" w:eastAsia="Verdana" w:hAnsi="Verdana" w:cs="Verdana"/>
          <w:color w:val="000000"/>
          <w:sz w:val="16"/>
          <w:szCs w:val="16"/>
        </w:rPr>
      </w:pPr>
      <w:r>
        <w:rPr>
          <w:noProof/>
        </w:rPr>
        <w:pict>
          <v:shape id="Picture 115" o:spid="_x0000_i1036" type="#_x0000_t75" style="width:150pt;height:74.25pt;visibility:visible;mso-wrap-style:square">
            <v:imagedata r:id="rId52" o:title=""/>
          </v:shape>
        </w:pict>
      </w:r>
    </w:p>
    <w:p w:rsidR="00D936B0" w:rsidRDefault="00D936B0" w:rsidP="00D936B0">
      <w:pPr>
        <w:pStyle w:val="Caption"/>
        <w:jc w:val="center"/>
        <w:rPr>
          <w:i/>
        </w:rPr>
      </w:pPr>
      <w:r>
        <w:rPr>
          <w:rFonts w:ascii="Verdana" w:eastAsia="Verdana" w:hAnsi="Verdana" w:cs="Verdana"/>
          <w:color w:val="000000"/>
          <w:sz w:val="16"/>
          <w:szCs w:val="16"/>
        </w:rPr>
        <w:t>Figure 11:  Search for Implantable Devices</w:t>
      </w:r>
      <w:bookmarkStart w:id="219" w:name="BKM_00B3D068_4967_4A11_99D4_FE1023139E0D"/>
      <w:bookmarkStart w:id="220" w:name="PDMT_INTERACTIONS_END"/>
      <w:bookmarkStart w:id="221" w:name="BKM_B7BCFA38_96F9_4733_8659_0D56BEAA892D"/>
      <w:bookmarkStart w:id="222" w:name="1_4_2_USE_CASES_END"/>
      <w:bookmarkStart w:id="223" w:name="BKM_3CED0147_D8D5_41CA_A21C_836D932D4F8C"/>
      <w:bookmarkStart w:id="224" w:name="1_4_PDMT_OVERVIEW_END"/>
      <w:bookmarkStart w:id="225" w:name="BKM_09E050EC_D05B_4A0F_B8C2_7DFA040E3090"/>
      <w:bookmarkEnd w:id="219"/>
      <w:bookmarkEnd w:id="220"/>
      <w:bookmarkEnd w:id="221"/>
      <w:bookmarkEnd w:id="222"/>
      <w:bookmarkEnd w:id="223"/>
      <w:bookmarkEnd w:id="224"/>
      <w:bookmarkEnd w:id="225"/>
    </w:p>
    <w:p w:rsidR="00D936B0" w:rsidRDefault="00D936B0" w:rsidP="00D936B0">
      <w:pPr>
        <w:pStyle w:val="Heading4"/>
        <w:rPr>
          <w:rFonts w:eastAsia="Arial" w:cs="Arial"/>
          <w:color w:val="004080"/>
          <w:szCs w:val="28"/>
        </w:rPr>
      </w:pPr>
      <w:r>
        <w:rPr>
          <w:rFonts w:eastAsia="Arial" w:cs="Arial"/>
          <w:color w:val="0F0F0F"/>
          <w:szCs w:val="28"/>
        </w:rPr>
        <w:t xml:space="preserve"> </w:t>
      </w:r>
      <w:bookmarkStart w:id="226" w:name="1_5_SECURITY_CONSIDERATION_START"/>
      <w:bookmarkEnd w:id="226"/>
      <w:r>
        <w:rPr>
          <w:rFonts w:eastAsia="Arial" w:cs="Arial"/>
          <w:color w:val="0F0F0F"/>
          <w:szCs w:val="28"/>
        </w:rPr>
        <w:t xml:space="preserve"> </w:t>
      </w:r>
      <w:r>
        <w:rPr>
          <w:rFonts w:eastAsia="Arial" w:cs="Arial"/>
          <w:color w:val="004080"/>
          <w:szCs w:val="28"/>
        </w:rPr>
        <w:t xml:space="preserve"> </w:t>
      </w:r>
      <w:bookmarkStart w:id="227" w:name="_Toc473800149"/>
      <w:bookmarkStart w:id="228" w:name="_Toc473802529"/>
      <w:r>
        <w:rPr>
          <w:rFonts w:eastAsia="Arial" w:cs="Arial"/>
          <w:color w:val="004080"/>
          <w:szCs w:val="28"/>
        </w:rPr>
        <w:t>1.5 Security Consideration</w:t>
      </w:r>
      <w:bookmarkEnd w:id="227"/>
      <w:bookmarkEnd w:id="228"/>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In many other uses of the HTTP/REST pattern, applications are accessing far less sensitive information than patient identifiers and protected health information. When the mobile </w:t>
      </w:r>
      <w:r>
        <w:rPr>
          <w:rFonts w:ascii="Verdana" w:eastAsia="Verdana" w:hAnsi="Verdana" w:cs="Verdana"/>
          <w:color w:val="000000"/>
          <w:sz w:val="20"/>
        </w:rPr>
        <w:lastRenderedPageBreak/>
        <w:t>environment comes into use, the challenges of security and privacy controls are unique, simply because the devices are harder to physically control. The PMDT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l.</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There are many reasonable methods of security for interoperability transactions, which can be implemented without modifying the characteristics of the PMDT Profile transactions. The use of TLS is encouraged, as is the use of the ATNA Profile (see ITI TF-1:9).</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User authentication on mobile devices and browsers is typically handled by more lightweight authentication schemes such as HTTP Authentication, OAuth2,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DCP Profile. The use of strong trust keys is encouraged.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The Resource URL pattern defined in this profile means many requests may include Patient ID, names, or other demographic data as 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or Name query parameters is clearly visible.   </w:t>
      </w:r>
      <w:bookmarkStart w:id="229" w:name="1_5_SECURITY_CONSIDERATION_END"/>
      <w:bookmarkStart w:id="230" w:name="BKM_A29B6068_2442_43B7_A493_17B4E842F84E"/>
      <w:bookmarkEnd w:id="229"/>
      <w:bookmarkEnd w:id="230"/>
    </w:p>
    <w:p w:rsidR="00D936B0" w:rsidRDefault="00D936B0" w:rsidP="00D936B0">
      <w:pPr>
        <w:rPr>
          <w:color w:val="000000"/>
          <w:sz w:val="20"/>
        </w:rPr>
      </w:pPr>
    </w:p>
    <w:p w:rsidR="00D936B0" w:rsidRDefault="00D936B0" w:rsidP="00D936B0">
      <w:pPr>
        <w:pStyle w:val="Heading4"/>
        <w:rPr>
          <w:rFonts w:eastAsia="Arial" w:cs="Arial"/>
          <w:color w:val="004080"/>
          <w:szCs w:val="28"/>
        </w:rPr>
      </w:pPr>
      <w:r>
        <w:rPr>
          <w:rFonts w:eastAsia="Arial" w:cs="Arial"/>
          <w:color w:val="0F0F0F"/>
          <w:szCs w:val="28"/>
        </w:rPr>
        <w:t xml:space="preserve"> </w:t>
      </w:r>
      <w:bookmarkStart w:id="231" w:name="1_6_CROSS_PROFILE_CONSIDERATIONS_START"/>
      <w:bookmarkEnd w:id="231"/>
      <w:r>
        <w:rPr>
          <w:rFonts w:eastAsia="Arial" w:cs="Arial"/>
          <w:color w:val="0F0F0F"/>
          <w:szCs w:val="28"/>
        </w:rPr>
        <w:t xml:space="preserve"> </w:t>
      </w:r>
      <w:r>
        <w:rPr>
          <w:rFonts w:eastAsia="Arial" w:cs="Arial"/>
          <w:color w:val="004080"/>
          <w:szCs w:val="28"/>
        </w:rPr>
        <w:t xml:space="preserve"> </w:t>
      </w:r>
      <w:bookmarkStart w:id="232" w:name="_Toc473800150"/>
      <w:bookmarkStart w:id="233" w:name="_Toc473802530"/>
      <w:r>
        <w:rPr>
          <w:rFonts w:eastAsia="Arial" w:cs="Arial"/>
          <w:color w:val="004080"/>
          <w:szCs w:val="28"/>
        </w:rPr>
        <w:t>1.6 Cross Profile Considerations</w:t>
      </w:r>
      <w:bookmarkEnd w:id="232"/>
      <w:bookmarkEnd w:id="233"/>
      <w:r>
        <w:rPr>
          <w:rFonts w:eastAsia="Arial" w:cs="Arial"/>
          <w:color w:val="004080"/>
          <w:szCs w:val="28"/>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This profile is related to existing technical frameworks (IHE ITI, IHE PCD) and the items discussed and documented as </w:t>
      </w:r>
      <w:hyperlink w:anchor="BKM_BCF0DAE0_ED18_427E_ABC7_C810C1B70F4B" w:history="1">
        <w:r>
          <w:rPr>
            <w:rFonts w:ascii="Verdana" w:eastAsia="Verdana" w:hAnsi="Verdana" w:cs="Verdana"/>
            <w:color w:val="0000FF"/>
            <w:sz w:val="20"/>
            <w:u w:val="single"/>
          </w:rPr>
          <w:t xml:space="preserve">Relationship to IHE Patient Care Devices (PCD) Technical </w:t>
        </w:r>
      </w:hyperlink>
      <w:hyperlink w:anchor="BKM_BCF0DAE0_ED18_427E_ABC7_C810C1B70F4B" w:history="1">
        <w:r>
          <w:rPr>
            <w:rFonts w:ascii="Verdana" w:eastAsia="Verdana" w:hAnsi="Verdana" w:cs="Verdana"/>
            <w:color w:val="0000FF"/>
            <w:sz w:val="20"/>
            <w:u w:val="single"/>
          </w:rPr>
          <w:t>Framework</w:t>
        </w:r>
      </w:hyperlink>
      <w:r>
        <w:rPr>
          <w:rFonts w:ascii="Verdana" w:eastAsia="Verdana" w:hAnsi="Verdana" w:cs="Verdana"/>
          <w:color w:val="000000"/>
          <w:sz w:val="20"/>
        </w:rPr>
        <w:t>.</w:t>
      </w:r>
    </w:p>
    <w:p w:rsidR="00D936B0" w:rsidRDefault="00D936B0" w:rsidP="00D936B0">
      <w:pPr>
        <w:rPr>
          <w:color w:val="000000"/>
          <w:sz w:val="20"/>
        </w:rPr>
      </w:pPr>
    </w:p>
    <w:p w:rsidR="00D936B0" w:rsidRDefault="00D936B0" w:rsidP="00D936B0">
      <w:pPr>
        <w:pStyle w:val="Heading5"/>
        <w:rPr>
          <w:rFonts w:eastAsia="Arial" w:cs="Arial"/>
          <w:i/>
          <w:color w:val="004080"/>
          <w:sz w:val="26"/>
          <w:szCs w:val="26"/>
        </w:rPr>
      </w:pPr>
      <w:r>
        <w:rPr>
          <w:rFonts w:eastAsia="Arial" w:cs="Arial"/>
          <w:i/>
          <w:color w:val="0F0F0F"/>
          <w:sz w:val="26"/>
          <w:szCs w:val="26"/>
        </w:rPr>
        <w:t xml:space="preserve"> </w:t>
      </w:r>
      <w:bookmarkStart w:id="234" w:name="IHE_PCD_DEC_START"/>
      <w:bookmarkEnd w:id="234"/>
      <w:r>
        <w:rPr>
          <w:rFonts w:eastAsia="Arial" w:cs="Arial"/>
          <w:i/>
          <w:color w:val="0F0F0F"/>
          <w:sz w:val="26"/>
          <w:szCs w:val="26"/>
        </w:rPr>
        <w:t xml:space="preserve"> </w:t>
      </w:r>
      <w:r>
        <w:rPr>
          <w:rFonts w:eastAsia="Arial" w:cs="Arial"/>
          <w:i/>
          <w:color w:val="004080"/>
          <w:sz w:val="26"/>
          <w:szCs w:val="26"/>
        </w:rPr>
        <w:t xml:space="preserve"> </w:t>
      </w:r>
      <w:bookmarkStart w:id="235" w:name="_Toc473800151"/>
      <w:r>
        <w:rPr>
          <w:rFonts w:eastAsia="Arial" w:cs="Arial"/>
          <w:i/>
          <w:color w:val="004080"/>
          <w:sz w:val="26"/>
          <w:szCs w:val="26"/>
        </w:rPr>
        <w:t>IHE PCD DEC</w:t>
      </w:r>
      <w:bookmarkEnd w:id="235"/>
      <w:r>
        <w:rPr>
          <w:rFonts w:eastAsia="Arial" w:cs="Arial"/>
          <w:i/>
          <w:color w:val="004080"/>
          <w:sz w:val="26"/>
          <w:szCs w:val="26"/>
        </w:rPr>
        <w:t xml:space="preserve"> </w:t>
      </w:r>
    </w:p>
    <w:p w:rsidR="00D936B0" w:rsidRDefault="00D936B0" w:rsidP="00D936B0">
      <w:pPr>
        <w:rPr>
          <w:color w:val="000000"/>
          <w:sz w:val="20"/>
        </w:rPr>
      </w:pP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 xml:space="preserve">IHE PCD De Device Observation Reporter and Device Observation </w:t>
      </w:r>
    </w:p>
    <w:p w:rsidR="00D936B0" w:rsidRDefault="00D936B0" w:rsidP="00D936B0">
      <w:pPr>
        <w:rPr>
          <w:rFonts w:ascii="Verdana" w:eastAsia="Verdana" w:hAnsi="Verdana" w:cs="Verdana"/>
          <w:color w:val="000000"/>
          <w:sz w:val="20"/>
        </w:rPr>
      </w:pPr>
      <w:r>
        <w:rPr>
          <w:rFonts w:ascii="Verdana" w:eastAsia="Verdana" w:hAnsi="Verdana" w:cs="Verdana"/>
          <w:color w:val="000000"/>
          <w:sz w:val="20"/>
        </w:rPr>
        <w:t>This specification is localized for use in the US, therefore the device unique identifier used in the PCD-01 transactions and any terminology requirements will be adapted to apply in the context of US enterprises that employ Meaningful Use certified EHR system.</w:t>
      </w:r>
    </w:p>
    <w:p w:rsidR="00D936B0" w:rsidRDefault="00D936B0" w:rsidP="00D936B0">
      <w:pPr>
        <w:rPr>
          <w:color w:val="000000"/>
          <w:sz w:val="20"/>
        </w:rPr>
      </w:pPr>
    </w:p>
    <w:sectPr w:rsidR="00D936B0" w:rsidSect="000807AC">
      <w:headerReference w:type="default" r:id="rId53"/>
      <w:footerReference w:type="even" r:id="rId54"/>
      <w:footerReference w:type="default" r:id="rId55"/>
      <w:footerReference w:type="first" r:id="rId56"/>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086" w:rsidRDefault="00747086">
      <w:r>
        <w:separator/>
      </w:r>
    </w:p>
  </w:endnote>
  <w:endnote w:type="continuationSeparator" w:id="0">
    <w:p w:rsidR="00747086" w:rsidRDefault="00747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Narrow">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6B0" w:rsidRDefault="00D936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936B0" w:rsidRDefault="00D93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6B0" w:rsidRDefault="00D936B0">
    <w:pPr>
      <w:pStyle w:val="Footer"/>
      <w:ind w:right="360"/>
    </w:pPr>
    <w:r>
      <w:t>__________________________________________________________________________</w:t>
    </w:r>
  </w:p>
  <w:p w:rsidR="00D936B0" w:rsidRDefault="00D936B0" w:rsidP="00597DB2">
    <w:pPr>
      <w:pStyle w:val="Footer"/>
      <w:ind w:right="360"/>
      <w:rPr>
        <w:sz w:val="20"/>
      </w:rPr>
    </w:pPr>
    <w:bookmarkStart w:id="236" w:name="_Toc473170355"/>
    <w:r>
      <w:rPr>
        <w:sz w:val="20"/>
      </w:rPr>
      <w:t>Rev. 0.1 – 2017-02-01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11A10">
      <w:rPr>
        <w:rStyle w:val="PageNumber"/>
        <w:noProof/>
        <w:sz w:val="20"/>
      </w:rPr>
      <w:t>17</w:t>
    </w:r>
    <w:r w:rsidRPr="00597DB2">
      <w:rPr>
        <w:rStyle w:val="PageNumber"/>
        <w:sz w:val="20"/>
      </w:rPr>
      <w:fldChar w:fldCharType="end"/>
    </w:r>
    <w:r>
      <w:rPr>
        <w:sz w:val="20"/>
      </w:rPr>
      <w:tab/>
      <w:t xml:space="preserve">                       Copyright © 2017: IHE International, Inc.</w:t>
    </w:r>
    <w:bookmarkEnd w:id="236"/>
  </w:p>
  <w:p w:rsidR="00D936B0" w:rsidRDefault="00D936B0"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6B0" w:rsidRDefault="00D936B0">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086" w:rsidRDefault="00747086">
      <w:r>
        <w:separator/>
      </w:r>
    </w:p>
  </w:footnote>
  <w:footnote w:type="continuationSeparator" w:id="0">
    <w:p w:rsidR="00747086" w:rsidRDefault="00747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6B0" w:rsidRDefault="00D936B0">
    <w:pPr>
      <w:pStyle w:val="Header"/>
    </w:pPr>
    <w:r>
      <w:t>IHE PCC Technical Framework Supplement – Point-of-Care Medical Device Tracking Profile (PMDT)</w:t>
    </w:r>
    <w:r>
      <w:br/>
      <w:t>______________________________________________________________________________</w:t>
    </w:r>
  </w:p>
  <w:p w:rsidR="00D936B0" w:rsidRDefault="00D93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15F32"/>
    <w:multiLevelType w:val="multilevel"/>
    <w:tmpl w:val="8CECC22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CCCCCCC"/>
    <w:multiLevelType w:val="multilevel"/>
    <w:tmpl w:val="A588EBF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FB63CA4"/>
    <w:multiLevelType w:val="multilevel"/>
    <w:tmpl w:val="D576C8E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FB64230"/>
    <w:multiLevelType w:val="multilevel"/>
    <w:tmpl w:val="9268128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FB643B6"/>
    <w:multiLevelType w:val="multilevel"/>
    <w:tmpl w:val="BD88AFD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FB64423"/>
    <w:multiLevelType w:val="multilevel"/>
    <w:tmpl w:val="7E526C6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FB644A0"/>
    <w:multiLevelType w:val="multilevel"/>
    <w:tmpl w:val="4E6A9E1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FB647BB"/>
    <w:multiLevelType w:val="multilevel"/>
    <w:tmpl w:val="4B964E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FB64886"/>
    <w:multiLevelType w:val="multilevel"/>
    <w:tmpl w:val="33EAE9C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FB64961"/>
    <w:multiLevelType w:val="multilevel"/>
    <w:tmpl w:val="0BB6AC2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FB64970"/>
    <w:multiLevelType w:val="multilevel"/>
    <w:tmpl w:val="C8760F74"/>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FB64C9B"/>
    <w:multiLevelType w:val="multilevel"/>
    <w:tmpl w:val="52B0945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FB64D95"/>
    <w:multiLevelType w:val="multilevel"/>
    <w:tmpl w:val="7D3AAC7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FB64DA5"/>
    <w:multiLevelType w:val="multilevel"/>
    <w:tmpl w:val="13C0018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FB64DB4"/>
    <w:multiLevelType w:val="multilevel"/>
    <w:tmpl w:val="1E32E328"/>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FB651BA"/>
    <w:multiLevelType w:val="multilevel"/>
    <w:tmpl w:val="2680613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0FB65237"/>
    <w:multiLevelType w:val="multilevel"/>
    <w:tmpl w:val="8C88AFA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FB659A6"/>
    <w:multiLevelType w:val="multilevel"/>
    <w:tmpl w:val="F2960E0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0FB65A13"/>
    <w:multiLevelType w:val="multilevel"/>
    <w:tmpl w:val="581A6E3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0FB65B4B"/>
    <w:multiLevelType w:val="multilevel"/>
    <w:tmpl w:val="863C212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0FB65D6D"/>
    <w:multiLevelType w:val="multilevel"/>
    <w:tmpl w:val="B65C734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0FB65DEA"/>
    <w:multiLevelType w:val="multilevel"/>
    <w:tmpl w:val="4D728ED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4"/>
  </w:num>
  <w:num w:numId="12">
    <w:abstractNumId w:val="33"/>
  </w:num>
  <w:num w:numId="13">
    <w:abstractNumId w:val="32"/>
  </w:num>
  <w:num w:numId="14">
    <w:abstractNumId w:val="11"/>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7C8"/>
    <w:rsid w:val="000030DD"/>
    <w:rsid w:val="000121FB"/>
    <w:rsid w:val="000125FF"/>
    <w:rsid w:val="00017E09"/>
    <w:rsid w:val="00024BCD"/>
    <w:rsid w:val="00033FF6"/>
    <w:rsid w:val="00036347"/>
    <w:rsid w:val="0004144C"/>
    <w:rsid w:val="000470A5"/>
    <w:rsid w:val="000514E1"/>
    <w:rsid w:val="0005577A"/>
    <w:rsid w:val="00060D78"/>
    <w:rsid w:val="000622EE"/>
    <w:rsid w:val="00064BFC"/>
    <w:rsid w:val="00070847"/>
    <w:rsid w:val="000717A7"/>
    <w:rsid w:val="00077324"/>
    <w:rsid w:val="00077EA0"/>
    <w:rsid w:val="000807AC"/>
    <w:rsid w:val="00082F2B"/>
    <w:rsid w:val="00087187"/>
    <w:rsid w:val="00094061"/>
    <w:rsid w:val="00094458"/>
    <w:rsid w:val="000A4569"/>
    <w:rsid w:val="000B30FF"/>
    <w:rsid w:val="000B699D"/>
    <w:rsid w:val="000C3556"/>
    <w:rsid w:val="000C5467"/>
    <w:rsid w:val="000D2487"/>
    <w:rsid w:val="000D6321"/>
    <w:rsid w:val="000D6F01"/>
    <w:rsid w:val="000D711C"/>
    <w:rsid w:val="000F13F5"/>
    <w:rsid w:val="000F613A"/>
    <w:rsid w:val="000F6D26"/>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AE9"/>
    <w:rsid w:val="00154B7B"/>
    <w:rsid w:val="001558DD"/>
    <w:rsid w:val="001579E7"/>
    <w:rsid w:val="001606A7"/>
    <w:rsid w:val="001622E4"/>
    <w:rsid w:val="0016666C"/>
    <w:rsid w:val="00167B95"/>
    <w:rsid w:val="00167DB7"/>
    <w:rsid w:val="00170ED0"/>
    <w:rsid w:val="0017698E"/>
    <w:rsid w:val="00186DAB"/>
    <w:rsid w:val="00187E92"/>
    <w:rsid w:val="001902B9"/>
    <w:rsid w:val="001946F4"/>
    <w:rsid w:val="001A7247"/>
    <w:rsid w:val="001A7C4C"/>
    <w:rsid w:val="001B2B50"/>
    <w:rsid w:val="001B463C"/>
    <w:rsid w:val="001D0E6D"/>
    <w:rsid w:val="001D1619"/>
    <w:rsid w:val="001D640F"/>
    <w:rsid w:val="001D6BB3"/>
    <w:rsid w:val="001E206E"/>
    <w:rsid w:val="001E615F"/>
    <w:rsid w:val="001E62C3"/>
    <w:rsid w:val="001E6730"/>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22FF"/>
    <w:rsid w:val="00234BE4"/>
    <w:rsid w:val="0023732B"/>
    <w:rsid w:val="00247DCD"/>
    <w:rsid w:val="00250A37"/>
    <w:rsid w:val="00255462"/>
    <w:rsid w:val="00255821"/>
    <w:rsid w:val="00256665"/>
    <w:rsid w:val="002670D2"/>
    <w:rsid w:val="00270EBB"/>
    <w:rsid w:val="002711CC"/>
    <w:rsid w:val="00272440"/>
    <w:rsid w:val="002756A6"/>
    <w:rsid w:val="00286433"/>
    <w:rsid w:val="002869E8"/>
    <w:rsid w:val="00291725"/>
    <w:rsid w:val="00293CF1"/>
    <w:rsid w:val="002A4C2E"/>
    <w:rsid w:val="002B4844"/>
    <w:rsid w:val="002D5B69"/>
    <w:rsid w:val="002E3D46"/>
    <w:rsid w:val="002F051F"/>
    <w:rsid w:val="002F076A"/>
    <w:rsid w:val="002F65E3"/>
    <w:rsid w:val="00303E20"/>
    <w:rsid w:val="003127B0"/>
    <w:rsid w:val="00316247"/>
    <w:rsid w:val="003166AA"/>
    <w:rsid w:val="0032060B"/>
    <w:rsid w:val="00323461"/>
    <w:rsid w:val="0032600B"/>
    <w:rsid w:val="00335554"/>
    <w:rsid w:val="003375BB"/>
    <w:rsid w:val="00340176"/>
    <w:rsid w:val="00342118"/>
    <w:rsid w:val="003432DC"/>
    <w:rsid w:val="00346314"/>
    <w:rsid w:val="00346BB8"/>
    <w:rsid w:val="00352784"/>
    <w:rsid w:val="003577C8"/>
    <w:rsid w:val="003579DA"/>
    <w:rsid w:val="003601D3"/>
    <w:rsid w:val="003602DC"/>
    <w:rsid w:val="00361F12"/>
    <w:rsid w:val="00363069"/>
    <w:rsid w:val="003651D9"/>
    <w:rsid w:val="00370B52"/>
    <w:rsid w:val="00374B3E"/>
    <w:rsid w:val="0038429E"/>
    <w:rsid w:val="003921A0"/>
    <w:rsid w:val="003A09FE"/>
    <w:rsid w:val="003B2A2B"/>
    <w:rsid w:val="003B40CC"/>
    <w:rsid w:val="003B70A2"/>
    <w:rsid w:val="003C0F2E"/>
    <w:rsid w:val="003C6800"/>
    <w:rsid w:val="003D19E0"/>
    <w:rsid w:val="003D24EE"/>
    <w:rsid w:val="003D5A68"/>
    <w:rsid w:val="003D7BE2"/>
    <w:rsid w:val="003E5C68"/>
    <w:rsid w:val="003F0805"/>
    <w:rsid w:val="003F252B"/>
    <w:rsid w:val="003F3E4A"/>
    <w:rsid w:val="003F7141"/>
    <w:rsid w:val="0040108A"/>
    <w:rsid w:val="004046B6"/>
    <w:rsid w:val="004070FB"/>
    <w:rsid w:val="00410D6B"/>
    <w:rsid w:val="00412649"/>
    <w:rsid w:val="00415344"/>
    <w:rsid w:val="00415432"/>
    <w:rsid w:val="00417A70"/>
    <w:rsid w:val="004225C9"/>
    <w:rsid w:val="00424ABC"/>
    <w:rsid w:val="004315CC"/>
    <w:rsid w:val="00432E5F"/>
    <w:rsid w:val="0043514A"/>
    <w:rsid w:val="004356D8"/>
    <w:rsid w:val="00436599"/>
    <w:rsid w:val="0043679B"/>
    <w:rsid w:val="004424C6"/>
    <w:rsid w:val="0044310A"/>
    <w:rsid w:val="00443FD5"/>
    <w:rsid w:val="00444100"/>
    <w:rsid w:val="00444CFC"/>
    <w:rsid w:val="00445D2F"/>
    <w:rsid w:val="00447451"/>
    <w:rsid w:val="00452B20"/>
    <w:rsid w:val="004541CC"/>
    <w:rsid w:val="00457DDC"/>
    <w:rsid w:val="00461A12"/>
    <w:rsid w:val="004651FC"/>
    <w:rsid w:val="00472402"/>
    <w:rsid w:val="004809A3"/>
    <w:rsid w:val="004818E8"/>
    <w:rsid w:val="00482DC2"/>
    <w:rsid w:val="004845CE"/>
    <w:rsid w:val="004A7D5B"/>
    <w:rsid w:val="004B387F"/>
    <w:rsid w:val="004B4EF3"/>
    <w:rsid w:val="004B576F"/>
    <w:rsid w:val="004B7094"/>
    <w:rsid w:val="004C10B4"/>
    <w:rsid w:val="004D68CC"/>
    <w:rsid w:val="004D69C3"/>
    <w:rsid w:val="004D6C45"/>
    <w:rsid w:val="004E06E8"/>
    <w:rsid w:val="004F1713"/>
    <w:rsid w:val="004F5211"/>
    <w:rsid w:val="004F7C05"/>
    <w:rsid w:val="00503AE1"/>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50737"/>
    <w:rsid w:val="005549E0"/>
    <w:rsid w:val="00556E6C"/>
    <w:rsid w:val="005641D9"/>
    <w:rsid w:val="005672A9"/>
    <w:rsid w:val="00570B52"/>
    <w:rsid w:val="00572031"/>
    <w:rsid w:val="00573102"/>
    <w:rsid w:val="00581165"/>
    <w:rsid w:val="00581829"/>
    <w:rsid w:val="00585DA2"/>
    <w:rsid w:val="005942AE"/>
    <w:rsid w:val="00594882"/>
    <w:rsid w:val="00597DB2"/>
    <w:rsid w:val="005B5C92"/>
    <w:rsid w:val="005B72F3"/>
    <w:rsid w:val="005B7BFB"/>
    <w:rsid w:val="005C50BF"/>
    <w:rsid w:val="005C5E28"/>
    <w:rsid w:val="005D1F91"/>
    <w:rsid w:val="005D6104"/>
    <w:rsid w:val="005D6176"/>
    <w:rsid w:val="005E425D"/>
    <w:rsid w:val="005F2045"/>
    <w:rsid w:val="005F21E7"/>
    <w:rsid w:val="005F3FB5"/>
    <w:rsid w:val="005F4C3E"/>
    <w:rsid w:val="00600EC6"/>
    <w:rsid w:val="006014F8"/>
    <w:rsid w:val="00603ED5"/>
    <w:rsid w:val="00604637"/>
    <w:rsid w:val="00607529"/>
    <w:rsid w:val="006106AB"/>
    <w:rsid w:val="006116E2"/>
    <w:rsid w:val="00611A10"/>
    <w:rsid w:val="00613604"/>
    <w:rsid w:val="00613C53"/>
    <w:rsid w:val="00622D31"/>
    <w:rsid w:val="00625D23"/>
    <w:rsid w:val="006263EA"/>
    <w:rsid w:val="00630F33"/>
    <w:rsid w:val="00634973"/>
    <w:rsid w:val="006360B8"/>
    <w:rsid w:val="00644FC1"/>
    <w:rsid w:val="006512F0"/>
    <w:rsid w:val="006514EA"/>
    <w:rsid w:val="00656A6B"/>
    <w:rsid w:val="00656AA2"/>
    <w:rsid w:val="00662893"/>
    <w:rsid w:val="00663624"/>
    <w:rsid w:val="0066473F"/>
    <w:rsid w:val="00665A0A"/>
    <w:rsid w:val="00665D8F"/>
    <w:rsid w:val="006666F8"/>
    <w:rsid w:val="00672C39"/>
    <w:rsid w:val="00680648"/>
    <w:rsid w:val="006809AD"/>
    <w:rsid w:val="00682040"/>
    <w:rsid w:val="006825E1"/>
    <w:rsid w:val="0068355D"/>
    <w:rsid w:val="00692B37"/>
    <w:rsid w:val="0069314A"/>
    <w:rsid w:val="006A2A74"/>
    <w:rsid w:val="006A3098"/>
    <w:rsid w:val="006A4160"/>
    <w:rsid w:val="006B2992"/>
    <w:rsid w:val="006B7354"/>
    <w:rsid w:val="006B7ABF"/>
    <w:rsid w:val="006C242B"/>
    <w:rsid w:val="006C2C14"/>
    <w:rsid w:val="006C371A"/>
    <w:rsid w:val="006C7E2C"/>
    <w:rsid w:val="006D33EC"/>
    <w:rsid w:val="006D4881"/>
    <w:rsid w:val="006D768F"/>
    <w:rsid w:val="006E163F"/>
    <w:rsid w:val="006E5767"/>
    <w:rsid w:val="00701B3A"/>
    <w:rsid w:val="0070762D"/>
    <w:rsid w:val="00712AE6"/>
    <w:rsid w:val="0071309E"/>
    <w:rsid w:val="007217C5"/>
    <w:rsid w:val="00723DAF"/>
    <w:rsid w:val="007251A4"/>
    <w:rsid w:val="00730E16"/>
    <w:rsid w:val="00735B0F"/>
    <w:rsid w:val="007400C4"/>
    <w:rsid w:val="00746A3D"/>
    <w:rsid w:val="00747086"/>
    <w:rsid w:val="00747676"/>
    <w:rsid w:val="007479B6"/>
    <w:rsid w:val="00747E7C"/>
    <w:rsid w:val="00754E90"/>
    <w:rsid w:val="00761469"/>
    <w:rsid w:val="00767053"/>
    <w:rsid w:val="00767673"/>
    <w:rsid w:val="00774B6B"/>
    <w:rsid w:val="007773C8"/>
    <w:rsid w:val="0078063E"/>
    <w:rsid w:val="007824BF"/>
    <w:rsid w:val="00787B2D"/>
    <w:rsid w:val="007922ED"/>
    <w:rsid w:val="007A51E3"/>
    <w:rsid w:val="007A5635"/>
    <w:rsid w:val="007A5A4F"/>
    <w:rsid w:val="007A676E"/>
    <w:rsid w:val="007A7BF7"/>
    <w:rsid w:val="007B331F"/>
    <w:rsid w:val="007B44B7"/>
    <w:rsid w:val="007B64E0"/>
    <w:rsid w:val="007C1021"/>
    <w:rsid w:val="007C1AAC"/>
    <w:rsid w:val="007C1CAB"/>
    <w:rsid w:val="007C3E9A"/>
    <w:rsid w:val="007C5673"/>
    <w:rsid w:val="007D1847"/>
    <w:rsid w:val="007D724B"/>
    <w:rsid w:val="007E5B51"/>
    <w:rsid w:val="007F771A"/>
    <w:rsid w:val="007F7801"/>
    <w:rsid w:val="00801F93"/>
    <w:rsid w:val="00802F29"/>
    <w:rsid w:val="00803E2D"/>
    <w:rsid w:val="008044D0"/>
    <w:rsid w:val="008067DF"/>
    <w:rsid w:val="0081320A"/>
    <w:rsid w:val="00815E51"/>
    <w:rsid w:val="00817FAB"/>
    <w:rsid w:val="008249A2"/>
    <w:rsid w:val="00825642"/>
    <w:rsid w:val="00830E0E"/>
    <w:rsid w:val="00831FF5"/>
    <w:rsid w:val="00833045"/>
    <w:rsid w:val="008341AE"/>
    <w:rsid w:val="00834DF7"/>
    <w:rsid w:val="008358E5"/>
    <w:rsid w:val="00836F8A"/>
    <w:rsid w:val="00841052"/>
    <w:rsid w:val="008413B1"/>
    <w:rsid w:val="00843B52"/>
    <w:rsid w:val="008452AF"/>
    <w:rsid w:val="00855EDF"/>
    <w:rsid w:val="008608EF"/>
    <w:rsid w:val="008616CB"/>
    <w:rsid w:val="008626EE"/>
    <w:rsid w:val="0086353F"/>
    <w:rsid w:val="00863C8B"/>
    <w:rsid w:val="00864358"/>
    <w:rsid w:val="00865616"/>
    <w:rsid w:val="00865DF9"/>
    <w:rsid w:val="00866192"/>
    <w:rsid w:val="00870306"/>
    <w:rsid w:val="00871613"/>
    <w:rsid w:val="00875076"/>
    <w:rsid w:val="00875BFD"/>
    <w:rsid w:val="00885ABD"/>
    <w:rsid w:val="00887E40"/>
    <w:rsid w:val="008A3FD2"/>
    <w:rsid w:val="008B1F1F"/>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78D2"/>
    <w:rsid w:val="00907134"/>
    <w:rsid w:val="00910E03"/>
    <w:rsid w:val="00921E1E"/>
    <w:rsid w:val="00922572"/>
    <w:rsid w:val="009268F6"/>
    <w:rsid w:val="00933C9A"/>
    <w:rsid w:val="00934D96"/>
    <w:rsid w:val="00935E54"/>
    <w:rsid w:val="009406A5"/>
    <w:rsid w:val="00940FC7"/>
    <w:rsid w:val="009429FB"/>
    <w:rsid w:val="00944940"/>
    <w:rsid w:val="0095196C"/>
    <w:rsid w:val="00951F63"/>
    <w:rsid w:val="0095298A"/>
    <w:rsid w:val="00953CFC"/>
    <w:rsid w:val="0095594C"/>
    <w:rsid w:val="00955CD4"/>
    <w:rsid w:val="00956966"/>
    <w:rsid w:val="009612F6"/>
    <w:rsid w:val="00966AC0"/>
    <w:rsid w:val="00967B49"/>
    <w:rsid w:val="0097454A"/>
    <w:rsid w:val="009813A1"/>
    <w:rsid w:val="009821E3"/>
    <w:rsid w:val="00983131"/>
    <w:rsid w:val="00983C65"/>
    <w:rsid w:val="009843EF"/>
    <w:rsid w:val="009903C2"/>
    <w:rsid w:val="00991D63"/>
    <w:rsid w:val="00993FF5"/>
    <w:rsid w:val="009A2359"/>
    <w:rsid w:val="009B048D"/>
    <w:rsid w:val="009C10D5"/>
    <w:rsid w:val="009C6269"/>
    <w:rsid w:val="009C6F21"/>
    <w:rsid w:val="009D0CDF"/>
    <w:rsid w:val="009D107B"/>
    <w:rsid w:val="009D125C"/>
    <w:rsid w:val="009D2A49"/>
    <w:rsid w:val="009D6A32"/>
    <w:rsid w:val="009E34B7"/>
    <w:rsid w:val="009F3200"/>
    <w:rsid w:val="009F5CF4"/>
    <w:rsid w:val="00A05A12"/>
    <w:rsid w:val="00A115B0"/>
    <w:rsid w:val="00A174B6"/>
    <w:rsid w:val="00A177D5"/>
    <w:rsid w:val="00A23689"/>
    <w:rsid w:val="00A30BDA"/>
    <w:rsid w:val="00A322F4"/>
    <w:rsid w:val="00A43E92"/>
    <w:rsid w:val="00A51B7B"/>
    <w:rsid w:val="00A5645C"/>
    <w:rsid w:val="00A66F91"/>
    <w:rsid w:val="00A773A9"/>
    <w:rsid w:val="00A81A7C"/>
    <w:rsid w:val="00A85861"/>
    <w:rsid w:val="00A875FF"/>
    <w:rsid w:val="00A90BD5"/>
    <w:rsid w:val="00A910E1"/>
    <w:rsid w:val="00A9751B"/>
    <w:rsid w:val="00AA684E"/>
    <w:rsid w:val="00AA69C0"/>
    <w:rsid w:val="00AC609B"/>
    <w:rsid w:val="00AC7C88"/>
    <w:rsid w:val="00AD069D"/>
    <w:rsid w:val="00AD2AE2"/>
    <w:rsid w:val="00AD3EA6"/>
    <w:rsid w:val="00AE4AED"/>
    <w:rsid w:val="00AF0095"/>
    <w:rsid w:val="00AF472E"/>
    <w:rsid w:val="00AF7069"/>
    <w:rsid w:val="00B03C08"/>
    <w:rsid w:val="00B072B1"/>
    <w:rsid w:val="00B10DCE"/>
    <w:rsid w:val="00B1148B"/>
    <w:rsid w:val="00B15A1D"/>
    <w:rsid w:val="00B15D8F"/>
    <w:rsid w:val="00B15E9B"/>
    <w:rsid w:val="00B21C67"/>
    <w:rsid w:val="00B24019"/>
    <w:rsid w:val="00B275B5"/>
    <w:rsid w:val="00B3238C"/>
    <w:rsid w:val="00B35749"/>
    <w:rsid w:val="00B403E4"/>
    <w:rsid w:val="00B43198"/>
    <w:rsid w:val="00B4798B"/>
    <w:rsid w:val="00B541EC"/>
    <w:rsid w:val="00B55350"/>
    <w:rsid w:val="00B63B69"/>
    <w:rsid w:val="00B65E96"/>
    <w:rsid w:val="00B75084"/>
    <w:rsid w:val="00B7582C"/>
    <w:rsid w:val="00B82D84"/>
    <w:rsid w:val="00B84D95"/>
    <w:rsid w:val="00B8586D"/>
    <w:rsid w:val="00B87220"/>
    <w:rsid w:val="00B92E9F"/>
    <w:rsid w:val="00B92EA1"/>
    <w:rsid w:val="00B9303B"/>
    <w:rsid w:val="00B9308F"/>
    <w:rsid w:val="00B94919"/>
    <w:rsid w:val="00B94E20"/>
    <w:rsid w:val="00B965FD"/>
    <w:rsid w:val="00BA1337"/>
    <w:rsid w:val="00BA1A91"/>
    <w:rsid w:val="00BA437B"/>
    <w:rsid w:val="00BA4A87"/>
    <w:rsid w:val="00BA76D6"/>
    <w:rsid w:val="00BB3EFE"/>
    <w:rsid w:val="00BB62C0"/>
    <w:rsid w:val="00BB65D8"/>
    <w:rsid w:val="00BB6AAC"/>
    <w:rsid w:val="00BB74AF"/>
    <w:rsid w:val="00BB76BC"/>
    <w:rsid w:val="00BC3E9F"/>
    <w:rsid w:val="00BC6EDE"/>
    <w:rsid w:val="00BC7584"/>
    <w:rsid w:val="00BD50E5"/>
    <w:rsid w:val="00BD6767"/>
    <w:rsid w:val="00BE1308"/>
    <w:rsid w:val="00BE39EE"/>
    <w:rsid w:val="00BE5916"/>
    <w:rsid w:val="00BF2986"/>
    <w:rsid w:val="00C0135D"/>
    <w:rsid w:val="00C01CCF"/>
    <w:rsid w:val="00C05CCE"/>
    <w:rsid w:val="00C1037F"/>
    <w:rsid w:val="00C10561"/>
    <w:rsid w:val="00C158E0"/>
    <w:rsid w:val="00C16F09"/>
    <w:rsid w:val="00C20EFF"/>
    <w:rsid w:val="00C22D32"/>
    <w:rsid w:val="00C2386B"/>
    <w:rsid w:val="00C250ED"/>
    <w:rsid w:val="00C269FC"/>
    <w:rsid w:val="00C26E7C"/>
    <w:rsid w:val="00C33EFF"/>
    <w:rsid w:val="00C3617A"/>
    <w:rsid w:val="00C36D10"/>
    <w:rsid w:val="00C412AE"/>
    <w:rsid w:val="00C42C6C"/>
    <w:rsid w:val="00C45949"/>
    <w:rsid w:val="00C512AA"/>
    <w:rsid w:val="00C536E4"/>
    <w:rsid w:val="00C56183"/>
    <w:rsid w:val="00C60F4D"/>
    <w:rsid w:val="00C61586"/>
    <w:rsid w:val="00C62E65"/>
    <w:rsid w:val="00C63D7E"/>
    <w:rsid w:val="00C6772C"/>
    <w:rsid w:val="00C71FDB"/>
    <w:rsid w:val="00C75E6D"/>
    <w:rsid w:val="00C7717D"/>
    <w:rsid w:val="00C82ED4"/>
    <w:rsid w:val="00C83F0F"/>
    <w:rsid w:val="00C92103"/>
    <w:rsid w:val="00C940A2"/>
    <w:rsid w:val="00C969FE"/>
    <w:rsid w:val="00CA175A"/>
    <w:rsid w:val="00CA506D"/>
    <w:rsid w:val="00CC0A62"/>
    <w:rsid w:val="00CC4EA3"/>
    <w:rsid w:val="00CC6D50"/>
    <w:rsid w:val="00CD0741"/>
    <w:rsid w:val="00CD0A74"/>
    <w:rsid w:val="00CD44D7"/>
    <w:rsid w:val="00CD4D46"/>
    <w:rsid w:val="00CD61EF"/>
    <w:rsid w:val="00CE0AA5"/>
    <w:rsid w:val="00CF283F"/>
    <w:rsid w:val="00CF508D"/>
    <w:rsid w:val="00D0225B"/>
    <w:rsid w:val="00D05B7C"/>
    <w:rsid w:val="00D07411"/>
    <w:rsid w:val="00D219C0"/>
    <w:rsid w:val="00D22DE2"/>
    <w:rsid w:val="00D250A2"/>
    <w:rsid w:val="00D27820"/>
    <w:rsid w:val="00D34E63"/>
    <w:rsid w:val="00D35F24"/>
    <w:rsid w:val="00D40905"/>
    <w:rsid w:val="00D422BB"/>
    <w:rsid w:val="00D42ED8"/>
    <w:rsid w:val="00D439FF"/>
    <w:rsid w:val="00D51A38"/>
    <w:rsid w:val="00D5643C"/>
    <w:rsid w:val="00D609FE"/>
    <w:rsid w:val="00D60F27"/>
    <w:rsid w:val="00D62CEC"/>
    <w:rsid w:val="00D85A7B"/>
    <w:rsid w:val="00D91791"/>
    <w:rsid w:val="00D91815"/>
    <w:rsid w:val="00D92DEB"/>
    <w:rsid w:val="00D936B0"/>
    <w:rsid w:val="00DA1854"/>
    <w:rsid w:val="00DA7FE0"/>
    <w:rsid w:val="00DB186B"/>
    <w:rsid w:val="00DB5C1E"/>
    <w:rsid w:val="00DC5581"/>
    <w:rsid w:val="00DC5891"/>
    <w:rsid w:val="00DD13DB"/>
    <w:rsid w:val="00DD27F7"/>
    <w:rsid w:val="00DD4D5A"/>
    <w:rsid w:val="00DE0504"/>
    <w:rsid w:val="00DE3F6C"/>
    <w:rsid w:val="00DE6D6A"/>
    <w:rsid w:val="00DE7269"/>
    <w:rsid w:val="00DF683C"/>
    <w:rsid w:val="00DF769E"/>
    <w:rsid w:val="00DF7CCA"/>
    <w:rsid w:val="00E007E6"/>
    <w:rsid w:val="00E014B6"/>
    <w:rsid w:val="00E073D9"/>
    <w:rsid w:val="00E10F6A"/>
    <w:rsid w:val="00E121ED"/>
    <w:rsid w:val="00E1423C"/>
    <w:rsid w:val="00E20C45"/>
    <w:rsid w:val="00E25761"/>
    <w:rsid w:val="00E30AAF"/>
    <w:rsid w:val="00E35F5B"/>
    <w:rsid w:val="00E36A9C"/>
    <w:rsid w:val="00E4210F"/>
    <w:rsid w:val="00E451B1"/>
    <w:rsid w:val="00E46BAB"/>
    <w:rsid w:val="00E47E3D"/>
    <w:rsid w:val="00E50AF1"/>
    <w:rsid w:val="00E56193"/>
    <w:rsid w:val="00E5672F"/>
    <w:rsid w:val="00E61A6A"/>
    <w:rsid w:val="00E7532D"/>
    <w:rsid w:val="00E8043B"/>
    <w:rsid w:val="00E8520F"/>
    <w:rsid w:val="00E90AC0"/>
    <w:rsid w:val="00E91C15"/>
    <w:rsid w:val="00E9442A"/>
    <w:rsid w:val="00E94BAE"/>
    <w:rsid w:val="00EA1F60"/>
    <w:rsid w:val="00EA4EA1"/>
    <w:rsid w:val="00EA7E83"/>
    <w:rsid w:val="00EB17D0"/>
    <w:rsid w:val="00EB71A2"/>
    <w:rsid w:val="00EC098D"/>
    <w:rsid w:val="00EC11E0"/>
    <w:rsid w:val="00ED0083"/>
    <w:rsid w:val="00ED3E87"/>
    <w:rsid w:val="00ED4892"/>
    <w:rsid w:val="00ED5269"/>
    <w:rsid w:val="00EE1C86"/>
    <w:rsid w:val="00EF1E77"/>
    <w:rsid w:val="00EF3F52"/>
    <w:rsid w:val="00EF6962"/>
    <w:rsid w:val="00EF7543"/>
    <w:rsid w:val="00F002DD"/>
    <w:rsid w:val="00F034AC"/>
    <w:rsid w:val="00F059F9"/>
    <w:rsid w:val="00F0665F"/>
    <w:rsid w:val="00F0673C"/>
    <w:rsid w:val="00F10C07"/>
    <w:rsid w:val="00F146E5"/>
    <w:rsid w:val="00F159CF"/>
    <w:rsid w:val="00F2262E"/>
    <w:rsid w:val="00F23863"/>
    <w:rsid w:val="00F24C8E"/>
    <w:rsid w:val="00F25751"/>
    <w:rsid w:val="00F3060F"/>
    <w:rsid w:val="00F313A8"/>
    <w:rsid w:val="00F455EA"/>
    <w:rsid w:val="00F6224C"/>
    <w:rsid w:val="00F623E5"/>
    <w:rsid w:val="00F6298D"/>
    <w:rsid w:val="00F64792"/>
    <w:rsid w:val="00F669C1"/>
    <w:rsid w:val="00F66C25"/>
    <w:rsid w:val="00F67F32"/>
    <w:rsid w:val="00F74FAA"/>
    <w:rsid w:val="00F82F74"/>
    <w:rsid w:val="00F847E4"/>
    <w:rsid w:val="00F8495F"/>
    <w:rsid w:val="00F8659B"/>
    <w:rsid w:val="00F900F7"/>
    <w:rsid w:val="00F9257D"/>
    <w:rsid w:val="00F967B3"/>
    <w:rsid w:val="00FA14C8"/>
    <w:rsid w:val="00FA1B42"/>
    <w:rsid w:val="00FA2A29"/>
    <w:rsid w:val="00FA427F"/>
    <w:rsid w:val="00FA7074"/>
    <w:rsid w:val="00FC24E1"/>
    <w:rsid w:val="00FC278A"/>
    <w:rsid w:val="00FD3F02"/>
    <w:rsid w:val="00FD6B22"/>
    <w:rsid w:val="00FE29D1"/>
    <w:rsid w:val="00FF2BA5"/>
    <w:rsid w:val="00FF3C9F"/>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5AEECA"/>
  <w15:chartTrackingRefBased/>
  <w15:docId w15:val="{1257BF32-4A0A-43D7-84D6-4428BD39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3"/>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s">
    <w:name w:val="Italics"/>
    <w:rsid w:val="00D936B0"/>
    <w:rPr>
      <w:i/>
    </w:rPr>
  </w:style>
  <w:style w:type="character" w:customStyle="1" w:styleId="Bold">
    <w:name w:val="Bold"/>
    <w:rsid w:val="00D936B0"/>
    <w:rPr>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ldItalics">
    <w:name w:val="Bold Italics"/>
    <w:rsid w:val="00D936B0"/>
    <w:rPr>
      <w:b/>
      <w:i/>
    </w:rPr>
  </w:style>
  <w:style w:type="character" w:customStyle="1" w:styleId="FieldLabel">
    <w:name w:val="Field Label"/>
    <w:rsid w:val="00D936B0"/>
    <w:rPr>
      <w:rFonts w:ascii="Times New Roman" w:eastAsia="Times New Roman" w:hAnsi="Times New Roman" w:cs="Times New Roman"/>
      <w:i/>
      <w:color w:val="3F3F3F"/>
    </w:rPr>
  </w:style>
  <w:style w:type="character" w:customStyle="1" w:styleId="SSTemplateField">
    <w:name w:val="SSTemplateField"/>
    <w:rsid w:val="00D936B0"/>
    <w:rPr>
      <w:rFonts w:ascii="Lucida Sans" w:eastAsia="Lucida Sans" w:hAnsi="Lucida Sans" w:cs="Lucida Sans"/>
      <w:b/>
      <w:color w:val="FFFFFF"/>
      <w:sz w:val="16"/>
      <w:szCs w:val="16"/>
      <w:shd w:val="clear" w:color="auto" w:fill="FF0000"/>
    </w:rPr>
  </w:style>
  <w:style w:type="character" w:customStyle="1" w:styleId="SSBookmark">
    <w:name w:val="SSBookmark"/>
    <w:rsid w:val="00D936B0"/>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rsid w:val="00D936B0"/>
    <w:pPr>
      <w:spacing w:before="0"/>
      <w:jc w:val="right"/>
    </w:pPr>
    <w:rPr>
      <w:rFonts w:ascii="Calibri" w:eastAsia="Calibri" w:hAnsi="Calibri" w:cs="Calibri"/>
      <w:b/>
      <w:sz w:val="72"/>
      <w:szCs w:val="72"/>
    </w:rPr>
  </w:style>
  <w:style w:type="paragraph" w:customStyle="1" w:styleId="CoverHeading2">
    <w:name w:val="Cover Heading 2"/>
    <w:basedOn w:val="Normal"/>
    <w:next w:val="Normal"/>
    <w:rsid w:val="00D936B0"/>
    <w:pPr>
      <w:spacing w:before="0"/>
      <w:jc w:val="right"/>
    </w:pPr>
    <w:rPr>
      <w:rFonts w:ascii="Calibri" w:eastAsia="Calibri" w:hAnsi="Calibri" w:cs="Calibri"/>
      <w:color w:val="800000"/>
      <w:sz w:val="60"/>
      <w:szCs w:val="60"/>
    </w:rPr>
  </w:style>
  <w:style w:type="paragraph" w:customStyle="1" w:styleId="CoverText1">
    <w:name w:val="Cover Text 1"/>
    <w:basedOn w:val="Normal"/>
    <w:next w:val="Normal"/>
    <w:rsid w:val="00D936B0"/>
    <w:pPr>
      <w:spacing w:before="0"/>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rsid w:val="00D936B0"/>
    <w:pPr>
      <w:spacing w:before="0"/>
      <w:jc w:val="right"/>
    </w:pPr>
    <w:rPr>
      <w:rFonts w:ascii="Liberation Sans Narrow" w:eastAsia="Liberation Sans Narrow" w:hAnsi="Liberation Sans Narrow" w:cs="Liberation Sans Narrow"/>
      <w:color w:val="7F7F7F"/>
      <w:sz w:val="20"/>
    </w:rPr>
  </w:style>
  <w:style w:type="paragraph" w:customStyle="1" w:styleId="Properties">
    <w:name w:val="Properties"/>
    <w:basedOn w:val="Normal"/>
    <w:next w:val="Normal"/>
    <w:rsid w:val="00D936B0"/>
    <w:pPr>
      <w:spacing w:before="0"/>
    </w:pPr>
    <w:rPr>
      <w:sz w:val="20"/>
    </w:rPr>
  </w:style>
  <w:style w:type="paragraph" w:customStyle="1" w:styleId="Notes">
    <w:name w:val="Notes"/>
    <w:basedOn w:val="Normal"/>
    <w:next w:val="Normal"/>
    <w:rsid w:val="00D936B0"/>
    <w:pPr>
      <w:spacing w:before="0"/>
    </w:pPr>
    <w:rPr>
      <w:sz w:val="20"/>
    </w:rPr>
  </w:style>
  <w:style w:type="paragraph" w:customStyle="1" w:styleId="DiagramImage">
    <w:name w:val="Diagram Image"/>
    <w:basedOn w:val="Normal"/>
    <w:next w:val="Normal"/>
    <w:rsid w:val="00D936B0"/>
    <w:pPr>
      <w:spacing w:before="0"/>
      <w:jc w:val="center"/>
    </w:pPr>
    <w:rPr>
      <w:szCs w:val="24"/>
    </w:rPr>
  </w:style>
  <w:style w:type="paragraph" w:customStyle="1" w:styleId="DiagramLabel">
    <w:name w:val="Diagram Label"/>
    <w:basedOn w:val="Normal"/>
    <w:next w:val="Normal"/>
    <w:rsid w:val="00D936B0"/>
    <w:pPr>
      <w:spacing w:before="0"/>
      <w:jc w:val="center"/>
    </w:pPr>
    <w:rPr>
      <w:sz w:val="16"/>
      <w:szCs w:val="16"/>
    </w:rPr>
  </w:style>
  <w:style w:type="paragraph" w:customStyle="1" w:styleId="TableLabel">
    <w:name w:val="Table Label"/>
    <w:basedOn w:val="Normal"/>
    <w:next w:val="Normal"/>
    <w:rsid w:val="00D936B0"/>
    <w:pPr>
      <w:spacing w:before="0"/>
    </w:pPr>
    <w:rPr>
      <w:sz w:val="16"/>
      <w:szCs w:val="16"/>
    </w:rPr>
  </w:style>
  <w:style w:type="paragraph" w:customStyle="1" w:styleId="TableHeading">
    <w:name w:val="Table Heading"/>
    <w:basedOn w:val="Normal"/>
    <w:next w:val="Normal"/>
    <w:rsid w:val="00D936B0"/>
    <w:pPr>
      <w:spacing w:before="60" w:after="40" w:line="240" w:lineRule="exact"/>
      <w:ind w:left="90" w:right="90"/>
    </w:pPr>
    <w:rPr>
      <w:b/>
      <w:sz w:val="18"/>
      <w:szCs w:val="18"/>
    </w:rPr>
  </w:style>
  <w:style w:type="paragraph" w:customStyle="1" w:styleId="TableTitle0">
    <w:name w:val="Table Title 0"/>
    <w:basedOn w:val="Normal"/>
    <w:next w:val="Normal"/>
    <w:rsid w:val="00D936B0"/>
    <w:pPr>
      <w:spacing w:before="0"/>
      <w:ind w:left="270" w:right="270"/>
    </w:pPr>
    <w:rPr>
      <w:b/>
      <w:sz w:val="22"/>
      <w:szCs w:val="22"/>
    </w:rPr>
  </w:style>
  <w:style w:type="paragraph" w:customStyle="1" w:styleId="TableTitle1">
    <w:name w:val="Table Title 1"/>
    <w:basedOn w:val="Normal"/>
    <w:next w:val="Normal"/>
    <w:rsid w:val="00D936B0"/>
    <w:pPr>
      <w:spacing w:before="80" w:after="80"/>
      <w:ind w:left="180" w:right="270"/>
    </w:pPr>
    <w:rPr>
      <w:b/>
      <w:sz w:val="18"/>
      <w:szCs w:val="18"/>
      <w:u w:val="single" w:color="000000"/>
    </w:rPr>
  </w:style>
  <w:style w:type="paragraph" w:customStyle="1" w:styleId="TableTitle2">
    <w:name w:val="Table Title 2"/>
    <w:basedOn w:val="Normal"/>
    <w:next w:val="Normal"/>
    <w:rsid w:val="00D936B0"/>
    <w:pPr>
      <w:spacing w:before="0" w:after="120"/>
      <w:ind w:left="270" w:right="270"/>
    </w:pPr>
    <w:rPr>
      <w:sz w:val="18"/>
      <w:szCs w:val="18"/>
      <w:u w:val="single" w:color="000000"/>
    </w:rPr>
  </w:style>
  <w:style w:type="paragraph" w:customStyle="1" w:styleId="TableTextNormal">
    <w:name w:val="Table Text Normal"/>
    <w:basedOn w:val="Normal"/>
    <w:next w:val="Normal"/>
    <w:rsid w:val="00D936B0"/>
    <w:pPr>
      <w:spacing w:before="20" w:after="20"/>
      <w:ind w:left="270" w:right="270"/>
    </w:pPr>
    <w:rPr>
      <w:sz w:val="18"/>
      <w:szCs w:val="18"/>
    </w:rPr>
  </w:style>
  <w:style w:type="paragraph" w:customStyle="1" w:styleId="TableTextLight">
    <w:name w:val="Table Text Light"/>
    <w:basedOn w:val="Normal"/>
    <w:next w:val="Normal"/>
    <w:rsid w:val="00D936B0"/>
    <w:pPr>
      <w:spacing w:before="20" w:after="20"/>
      <w:ind w:left="270" w:right="270"/>
    </w:pPr>
    <w:rPr>
      <w:color w:val="2F2F2F"/>
      <w:sz w:val="18"/>
      <w:szCs w:val="18"/>
    </w:rPr>
  </w:style>
  <w:style w:type="paragraph" w:customStyle="1" w:styleId="TableTextBold">
    <w:name w:val="Table Text Bold"/>
    <w:basedOn w:val="Normal"/>
    <w:next w:val="Normal"/>
    <w:rsid w:val="00D936B0"/>
    <w:pPr>
      <w:spacing w:before="20" w:after="20"/>
      <w:ind w:left="270" w:right="270"/>
    </w:pPr>
    <w:rPr>
      <w:b/>
      <w:sz w:val="18"/>
      <w:szCs w:val="18"/>
    </w:rPr>
  </w:style>
  <w:style w:type="paragraph" w:customStyle="1" w:styleId="CoverText3">
    <w:name w:val="Cover Text 3"/>
    <w:basedOn w:val="Normal"/>
    <w:next w:val="Normal"/>
    <w:rsid w:val="00D936B0"/>
    <w:pPr>
      <w:spacing w:before="0"/>
      <w:jc w:val="right"/>
    </w:pPr>
    <w:rPr>
      <w:rFonts w:ascii="Calibri" w:eastAsia="Calibri" w:hAnsi="Calibri" w:cs="Calibri"/>
      <w:b/>
      <w:color w:val="004080"/>
      <w:sz w:val="20"/>
    </w:rPr>
  </w:style>
  <w:style w:type="paragraph" w:customStyle="1" w:styleId="TitleSmall">
    <w:name w:val="Title Small"/>
    <w:basedOn w:val="Normal"/>
    <w:next w:val="Normal"/>
    <w:rsid w:val="00D936B0"/>
    <w:pPr>
      <w:spacing w:before="60" w:after="60"/>
    </w:pPr>
    <w:rPr>
      <w:rFonts w:ascii="Calibri" w:eastAsia="Calibri" w:hAnsi="Calibri" w:cs="Calibri"/>
      <w:b/>
      <w:szCs w:val="24"/>
    </w:rPr>
  </w:style>
  <w:style w:type="paragraph" w:customStyle="1" w:styleId="TableTextCode">
    <w:name w:val="Table Text Code"/>
    <w:basedOn w:val="Normal"/>
    <w:next w:val="Normal"/>
    <w:rsid w:val="00D936B0"/>
    <w:pPr>
      <w:spacing w:before="0"/>
      <w:ind w:left="90" w:right="90"/>
    </w:pPr>
    <w:rPr>
      <w:rFonts w:ascii="Courier New" w:eastAsia="Courier New" w:hAnsi="Courier New" w:cs="Courier New"/>
      <w:sz w:val="16"/>
      <w:szCs w:val="16"/>
    </w:rPr>
  </w:style>
  <w:style w:type="character" w:customStyle="1" w:styleId="Code">
    <w:name w:val="Code"/>
    <w:rsid w:val="00D936B0"/>
    <w:rPr>
      <w:rFonts w:ascii="Courier New" w:eastAsia="Courier New" w:hAnsi="Courier New" w:cs="Courier New"/>
    </w:rPr>
  </w:style>
  <w:style w:type="paragraph" w:customStyle="1" w:styleId="Items">
    <w:name w:val="Items"/>
    <w:basedOn w:val="Normal"/>
    <w:next w:val="Normal"/>
    <w:rsid w:val="00D936B0"/>
    <w:pPr>
      <w:spacing w:before="0"/>
    </w:pPr>
    <w:rPr>
      <w:sz w:val="20"/>
    </w:rPr>
  </w:style>
  <w:style w:type="paragraph" w:customStyle="1" w:styleId="NumberedList">
    <w:name w:val="Numbered List"/>
    <w:basedOn w:val="Normal"/>
    <w:next w:val="Normal"/>
    <w:rsid w:val="00D936B0"/>
    <w:pPr>
      <w:spacing w:before="0"/>
      <w:ind w:left="360" w:hanging="360"/>
    </w:pPr>
    <w:rPr>
      <w:rFonts w:ascii="Arial" w:eastAsia="Arial" w:hAnsi="Arial" w:cs="Arial"/>
      <w:color w:val="000000"/>
      <w:sz w:val="20"/>
    </w:rPr>
  </w:style>
  <w:style w:type="paragraph" w:customStyle="1" w:styleId="BulletedList">
    <w:name w:val="Bulleted List"/>
    <w:basedOn w:val="Normal"/>
    <w:next w:val="Normal"/>
    <w:rsid w:val="00D936B0"/>
    <w:pPr>
      <w:spacing w:before="0"/>
      <w:ind w:left="360" w:hanging="360"/>
    </w:pPr>
    <w:rPr>
      <w:rFonts w:ascii="Arial" w:eastAsia="Arial" w:hAnsi="Arial" w:cs="Arial"/>
      <w:color w:val="000000"/>
      <w:sz w:val="20"/>
    </w:rPr>
  </w:style>
  <w:style w:type="paragraph" w:customStyle="1" w:styleId="Strong1">
    <w:name w:val="Strong1"/>
    <w:basedOn w:val="Normal"/>
    <w:next w:val="Normal"/>
    <w:rsid w:val="00D936B0"/>
    <w:pPr>
      <w:spacing w:before="0"/>
    </w:pPr>
    <w:rPr>
      <w:rFonts w:ascii="Arial" w:eastAsia="Arial" w:hAnsi="Arial" w:cs="Arial"/>
      <w:b/>
      <w:color w:val="000000"/>
      <w:sz w:val="20"/>
    </w:rPr>
  </w:style>
  <w:style w:type="paragraph" w:customStyle="1" w:styleId="Emphasis1">
    <w:name w:val="Emphasis1"/>
    <w:basedOn w:val="Normal"/>
    <w:next w:val="Normal"/>
    <w:rsid w:val="00D936B0"/>
    <w:pPr>
      <w:spacing w:before="0"/>
    </w:pPr>
    <w:rPr>
      <w:rFonts w:ascii="Arial" w:eastAsia="Arial" w:hAnsi="Arial" w:cs="Arial"/>
      <w:i/>
      <w:color w:val="000000"/>
      <w:sz w:val="20"/>
    </w:rPr>
  </w:style>
  <w:style w:type="paragraph" w:customStyle="1" w:styleId="Hyperlink1">
    <w:name w:val="Hyperlink1"/>
    <w:basedOn w:val="Normal"/>
    <w:next w:val="Normal"/>
    <w:rsid w:val="00D936B0"/>
    <w:pPr>
      <w:spacing w:before="0"/>
    </w:pPr>
    <w:rPr>
      <w:rFonts w:ascii="Arial" w:eastAsia="Arial" w:hAnsi="Arial" w:cs="Arial"/>
      <w:color w:val="0000FF"/>
      <w:sz w:val="20"/>
      <w:u w:val="single" w:color="000000"/>
    </w:rPr>
  </w:style>
  <w:style w:type="character" w:customStyle="1" w:styleId="Objecttype">
    <w:name w:val="Object type"/>
    <w:rsid w:val="00D936B0"/>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sid w:val="00D936B0"/>
    <w:pPr>
      <w:spacing w:before="0"/>
    </w:pPr>
    <w:rPr>
      <w:rFonts w:ascii="Arial" w:eastAsia="Arial" w:hAnsi="Arial" w:cs="Arial"/>
      <w:b/>
      <w:i/>
      <w:color w:val="0000A0"/>
      <w:sz w:val="20"/>
    </w:rPr>
  </w:style>
  <w:style w:type="paragraph" w:customStyle="1" w:styleId="Normalsingle">
    <w:name w:val="Normal single"/>
    <w:basedOn w:val="Normal"/>
    <w:next w:val="Normal"/>
    <w:rsid w:val="00D936B0"/>
    <w:pPr>
      <w:spacing w:before="0"/>
      <w:jc w:val="both"/>
    </w:pPr>
    <w:rPr>
      <w:rFonts w:ascii="Arial" w:eastAsia="Arial" w:hAnsi="Arial" w:cs="Arial"/>
      <w:color w:val="000000"/>
      <w:sz w:val="20"/>
    </w:rPr>
  </w:style>
  <w:style w:type="paragraph" w:customStyle="1" w:styleId="Bullet1">
    <w:name w:val="Bullet1"/>
    <w:basedOn w:val="Normal"/>
    <w:next w:val="Normal"/>
    <w:rsid w:val="00D936B0"/>
    <w:pPr>
      <w:spacing w:before="0"/>
      <w:ind w:left="360" w:hanging="360"/>
      <w:jc w:val="both"/>
    </w:pPr>
    <w:rPr>
      <w:rFonts w:ascii="Arial" w:eastAsia="Arial" w:hAnsi="Arial" w:cs="Arial"/>
      <w:color w:val="000000"/>
      <w:sz w:val="20"/>
    </w:rPr>
  </w:style>
  <w:style w:type="paragraph" w:customStyle="1" w:styleId="TableText0">
    <w:name w:val="Table Text"/>
    <w:basedOn w:val="Normal"/>
    <w:next w:val="Normal"/>
    <w:rsid w:val="00D936B0"/>
    <w:pPr>
      <w:keepLines/>
      <w:spacing w:before="0"/>
      <w:jc w:val="both"/>
    </w:pPr>
    <w:rPr>
      <w:rFonts w:ascii="Arial" w:eastAsia="Arial" w:hAnsi="Arial" w:cs="Arial"/>
      <w:color w:val="000000"/>
      <w:sz w:val="16"/>
      <w:szCs w:val="16"/>
    </w:rPr>
  </w:style>
  <w:style w:type="paragraph" w:customStyle="1" w:styleId="TitlePage">
    <w:name w:val="Title Page"/>
    <w:basedOn w:val="Normal"/>
    <w:rsid w:val="00D936B0"/>
    <w:pPr>
      <w:spacing w:before="240"/>
      <w:jc w:val="center"/>
    </w:pPr>
    <w:rPr>
      <w:rFonts w:ascii="Verdana" w:eastAsia="Verdana" w:hAnsi="Verdana" w:cs="Verdana"/>
      <w:sz w:val="36"/>
      <w:szCs w:val="36"/>
    </w:rPr>
  </w:style>
  <w:style w:type="character" w:customStyle="1" w:styleId="TitlePageChar">
    <w:name w:val="Title Page Char"/>
    <w:rsid w:val="00D936B0"/>
    <w:rPr>
      <w:rFonts w:ascii="Verdana" w:eastAsia="Verdana" w:hAnsi="Verdana" w:cs="Verdana"/>
      <w:sz w:val="24"/>
      <w:szCs w:val="24"/>
    </w:rPr>
  </w:style>
  <w:style w:type="paragraph" w:customStyle="1" w:styleId="Default">
    <w:name w:val="Default"/>
    <w:basedOn w:val="Normal"/>
    <w:next w:val="Normal"/>
    <w:rsid w:val="00D936B0"/>
    <w:pPr>
      <w:spacing w:before="0"/>
    </w:pPr>
    <w:rPr>
      <w:rFonts w:ascii="Verdana" w:eastAsia="Verdana" w:hAnsi="Verdana" w:cs="Verdana"/>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39698">
      <w:bodyDiv w:val="1"/>
      <w:marLeft w:val="0"/>
      <w:marRight w:val="0"/>
      <w:marTop w:val="0"/>
      <w:marBottom w:val="0"/>
      <w:divBdr>
        <w:top w:val="none" w:sz="0" w:space="0" w:color="auto"/>
        <w:left w:val="none" w:sz="0" w:space="0" w:color="auto"/>
        <w:bottom w:val="none" w:sz="0" w:space="0" w:color="auto"/>
        <w:right w:val="none" w:sz="0" w:space="0" w:color="auto"/>
      </w:divBdr>
    </w:div>
    <w:div w:id="917397899">
      <w:bodyDiv w:val="1"/>
      <w:marLeft w:val="0"/>
      <w:marRight w:val="0"/>
      <w:marTop w:val="0"/>
      <w:marBottom w:val="0"/>
      <w:divBdr>
        <w:top w:val="none" w:sz="0" w:space="0" w:color="auto"/>
        <w:left w:val="none" w:sz="0" w:space="0" w:color="auto"/>
        <w:bottom w:val="none" w:sz="0" w:space="0" w:color="auto"/>
        <w:right w:val="none" w:sz="0" w:space="0" w:color="auto"/>
      </w:divBdr>
    </w:div>
    <w:div w:id="1620650210">
      <w:bodyDiv w:val="1"/>
      <w:marLeft w:val="0"/>
      <w:marRight w:val="0"/>
      <w:marTop w:val="0"/>
      <w:marBottom w:val="0"/>
      <w:divBdr>
        <w:top w:val="none" w:sz="0" w:space="0" w:color="auto"/>
        <w:left w:val="none" w:sz="0" w:space="0" w:color="auto"/>
        <w:bottom w:val="none" w:sz="0" w:space="0" w:color="auto"/>
        <w:right w:val="none" w:sz="0" w:space="0" w:color="auto"/>
      </w:divBdr>
    </w:div>
    <w:div w:id="1955093563">
      <w:bodyDiv w:val="1"/>
      <w:marLeft w:val="0"/>
      <w:marRight w:val="0"/>
      <w:marTop w:val="0"/>
      <w:marBottom w:val="0"/>
      <w:divBdr>
        <w:top w:val="none" w:sz="0" w:space="0" w:color="auto"/>
        <w:left w:val="none" w:sz="0" w:space="0" w:color="auto"/>
        <w:bottom w:val="none" w:sz="0" w:space="0" w:color="auto"/>
        <w:right w:val="none" w:sz="0" w:space="0" w:color="auto"/>
      </w:divBdr>
    </w:div>
    <w:div w:id="2023824870">
      <w:bodyDiv w:val="1"/>
      <w:marLeft w:val="0"/>
      <w:marRight w:val="0"/>
      <w:marTop w:val="0"/>
      <w:marBottom w:val="0"/>
      <w:divBdr>
        <w:top w:val="none" w:sz="0" w:space="0" w:color="auto"/>
        <w:left w:val="none" w:sz="0" w:space="0" w:color="auto"/>
        <w:bottom w:val="none" w:sz="0" w:space="0" w:color="auto"/>
        <w:right w:val="none" w:sz="0" w:space="0" w:color="auto"/>
      </w:divBdr>
    </w:div>
    <w:div w:id="214449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fda.gov/MedicalDevices/DeviceRegulationandGuidance/UniqueDeviceIdentification/UDIIssuingAgencies/default.htm/oUDIformats" TargetMode="External"/><Relationship Id="rId39" Type="http://schemas.openxmlformats.org/officeDocument/2006/relationships/image" Target="media/image4.emf"/><Relationship Id="rId21" Type="http://schemas.openxmlformats.org/officeDocument/2006/relationships/hyperlink" Target="http://build.fhir.org/encounter-definitions.html" TargetMode="External"/><Relationship Id="rId34" Type="http://schemas.openxmlformats.org/officeDocument/2006/relationships/hyperlink" Target="http://build.fhir.org/device.html" TargetMode="External"/><Relationship Id="rId42" Type="http://schemas.openxmlformats.org/officeDocument/2006/relationships/hyperlink" Target="http://hl7-fhir.github.io/procedure.html" TargetMode="External"/><Relationship Id="rId47" Type="http://schemas.openxmlformats.org/officeDocument/2006/relationships/hyperlink" Target="http://build.fhir.org/encounter.html" TargetMode="External"/><Relationship Id="rId50" Type="http://schemas.openxmlformats.org/officeDocument/2006/relationships/image" Target="media/image10.emf"/><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www.fda.gov/MedicalDevices/DeviceRegulationandGuidance/UniqueDeviceIdentification/UDIIssuingAgencies/default.htm/oUDIformats" TargetMode="External"/><Relationship Id="rId33" Type="http://schemas.openxmlformats.org/officeDocument/2006/relationships/hyperlink" Target="http://www.fda.gov/MedicalDevices/DeviceRegulationandGuidance/UniqueDeviceIdentification/UDIBasics/default.htm" TargetMode="External"/><Relationship Id="rId38" Type="http://schemas.openxmlformats.org/officeDocument/2006/relationships/image" Target="media/image3.emf"/><Relationship Id="rId46"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build.fhir.org/procedure.html" TargetMode="External"/><Relationship Id="rId29" Type="http://schemas.openxmlformats.org/officeDocument/2006/relationships/hyperlink" Target="https://www.healthit.gov/standards-advisory/draft-2017" TargetMode="External"/><Relationship Id="rId41" Type="http://schemas.openxmlformats.org/officeDocument/2006/relationships/image" Target="media/image6.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build.fhir.org/encounter-definitions.html" TargetMode="External"/><Relationship Id="rId32" Type="http://schemas.openxmlformats.org/officeDocument/2006/relationships/hyperlink" Target="http://wiki.ihe.net/index.php/ihe_glossary" TargetMode="External"/><Relationship Id="rId37" Type="http://schemas.openxmlformats.org/officeDocument/2006/relationships/image" Target="media/image2.emf"/><Relationship Id="rId40" Type="http://schemas.openxmlformats.org/officeDocument/2006/relationships/image" Target="media/image5.emf"/><Relationship Id="rId45" Type="http://schemas.openxmlformats.org/officeDocument/2006/relationships/image" Target="media/image7.emf"/><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build.fhir.org/procedure-definitions.html" TargetMode="External"/><Relationship Id="rId28" Type="http://schemas.openxmlformats.org/officeDocument/2006/relationships/hyperlink" Target="https://www.healthit.gov/standards-advisory/draft-2017" TargetMode="External"/><Relationship Id="rId36" Type="http://schemas.openxmlformats.org/officeDocument/2006/relationships/hyperlink" Target="http://build.fhir.org/patient.html" TargetMode="External"/><Relationship Id="rId49" Type="http://schemas.openxmlformats.org/officeDocument/2006/relationships/image" Target="media/image9.emf"/><Relationship Id="rId57" Type="http://schemas.openxmlformats.org/officeDocument/2006/relationships/fontTable" Target="fontTable.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www.fda.gov/downloads/MedicalDevices/DeviceRegulationandGuidance/UniqueDeviceIdentification/GlobalUDIDatabaseGUDID/UCM396595.doc" TargetMode="External"/><Relationship Id="rId44" Type="http://schemas.openxmlformats.org/officeDocument/2006/relationships/hyperlink" Target="http://hl7-fhir.github.io/procedure.html" TargetMode="External"/><Relationship Id="rId52"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build.fhir.org/condition.html" TargetMode="External"/><Relationship Id="rId27" Type="http://schemas.openxmlformats.org/officeDocument/2006/relationships/hyperlink" Target="http://wiki.hl7.org/images/2/24/Harmonization_Pattern_for_Unique_Device_Identifiers_20141113.pdf" TargetMode="External"/><Relationship Id="rId30" Type="http://schemas.openxmlformats.org/officeDocument/2006/relationships/hyperlink" Target="http://www.fda.gov/MedicalDevices/DeviceRegulationandGuidance/UniqueDeviceIdentification/UDIIssuingAgencies/default.htm" TargetMode="External"/><Relationship Id="rId35" Type="http://schemas.openxmlformats.org/officeDocument/2006/relationships/hyperlink" Target="http://build.fhir.org/procedure.html" TargetMode="External"/><Relationship Id="rId43" Type="http://schemas.openxmlformats.org/officeDocument/2006/relationships/hyperlink" Target="http://hl7-fhir.github.io/device.html" TargetMode="External"/><Relationship Id="rId48" Type="http://schemas.openxmlformats.org/officeDocument/2006/relationships/hyperlink" Target="http://build.fhir.org/episodeofcare.html"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1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BB35E-3A82-41EE-A6B0-667E9226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30</TotalTime>
  <Pages>35</Pages>
  <Words>9042</Words>
  <Characters>51543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60465</CharactersWithSpaces>
  <SharedDoc>false</SharedDoc>
  <HLinks>
    <vt:vector size="720" baseType="variant">
      <vt:variant>
        <vt:i4>4259866</vt:i4>
      </vt:variant>
      <vt:variant>
        <vt:i4>447</vt:i4>
      </vt:variant>
      <vt:variant>
        <vt:i4>0</vt:i4>
      </vt:variant>
      <vt:variant>
        <vt:i4>5</vt:i4>
      </vt:variant>
      <vt:variant>
        <vt:lpwstr>http://hl7-fhir.github.io/procedure.html</vt:lpwstr>
      </vt:variant>
      <vt:variant>
        <vt:lpwstr/>
      </vt:variant>
      <vt:variant>
        <vt:i4>1835102</vt:i4>
      </vt:variant>
      <vt:variant>
        <vt:i4>444</vt:i4>
      </vt:variant>
      <vt:variant>
        <vt:i4>0</vt:i4>
      </vt:variant>
      <vt:variant>
        <vt:i4>5</vt:i4>
      </vt:variant>
      <vt:variant>
        <vt:lpwstr>http://hl7-fhir.github.io/device.html</vt:lpwstr>
      </vt:variant>
      <vt:variant>
        <vt:lpwstr/>
      </vt:variant>
      <vt:variant>
        <vt:i4>3997783</vt:i4>
      </vt:variant>
      <vt:variant>
        <vt:i4>441</vt:i4>
      </vt:variant>
      <vt:variant>
        <vt:i4>0</vt:i4>
      </vt:variant>
      <vt:variant>
        <vt:i4>5</vt:i4>
      </vt:variant>
      <vt:variant>
        <vt:lpwstr/>
      </vt:variant>
      <vt:variant>
        <vt:lpwstr>BKM_BCF0DAE0_ED18_427E_ABC7_C810C1B70F4B</vt:lpwstr>
      </vt:variant>
      <vt:variant>
        <vt:i4>3997783</vt:i4>
      </vt:variant>
      <vt:variant>
        <vt:i4>438</vt:i4>
      </vt:variant>
      <vt:variant>
        <vt:i4>0</vt:i4>
      </vt:variant>
      <vt:variant>
        <vt:i4>5</vt:i4>
      </vt:variant>
      <vt:variant>
        <vt:lpwstr/>
      </vt:variant>
      <vt:variant>
        <vt:lpwstr>BKM_BCF0DAE0_ED18_427E_ABC7_C810C1B70F4B</vt:lpwstr>
      </vt:variant>
      <vt:variant>
        <vt:i4>6815748</vt:i4>
      </vt:variant>
      <vt:variant>
        <vt:i4>435</vt:i4>
      </vt:variant>
      <vt:variant>
        <vt:i4>0</vt:i4>
      </vt:variant>
      <vt:variant>
        <vt:i4>5</vt:i4>
      </vt:variant>
      <vt:variant>
        <vt:lpwstr/>
      </vt:variant>
      <vt:variant>
        <vt:lpwstr>BKM_BDB8079F_8211_432C_A5AA_307ED839EDE8</vt:lpwstr>
      </vt:variant>
      <vt:variant>
        <vt:i4>6881283</vt:i4>
      </vt:variant>
      <vt:variant>
        <vt:i4>432</vt:i4>
      </vt:variant>
      <vt:variant>
        <vt:i4>0</vt:i4>
      </vt:variant>
      <vt:variant>
        <vt:i4>5</vt:i4>
      </vt:variant>
      <vt:variant>
        <vt:lpwstr/>
      </vt:variant>
      <vt:variant>
        <vt:lpwstr>BKM_111002FF_8A3D_457C_92AC_F5E29EDDC902</vt:lpwstr>
      </vt:variant>
      <vt:variant>
        <vt:i4>6881283</vt:i4>
      </vt:variant>
      <vt:variant>
        <vt:i4>429</vt:i4>
      </vt:variant>
      <vt:variant>
        <vt:i4>0</vt:i4>
      </vt:variant>
      <vt:variant>
        <vt:i4>5</vt:i4>
      </vt:variant>
      <vt:variant>
        <vt:lpwstr/>
      </vt:variant>
      <vt:variant>
        <vt:lpwstr>BKM_111002FF_8A3D_457C_92AC_F5E29EDDC902</vt:lpwstr>
      </vt:variant>
      <vt:variant>
        <vt:i4>7209040</vt:i4>
      </vt:variant>
      <vt:variant>
        <vt:i4>426</vt:i4>
      </vt:variant>
      <vt:variant>
        <vt:i4>0</vt:i4>
      </vt:variant>
      <vt:variant>
        <vt:i4>5</vt:i4>
      </vt:variant>
      <vt:variant>
        <vt:lpwstr/>
      </vt:variant>
      <vt:variant>
        <vt:lpwstr>BKM_FA4CE1CB_6A00_462D_9F6A_50FD8B14B0CB</vt:lpwstr>
      </vt:variant>
      <vt:variant>
        <vt:i4>3211357</vt:i4>
      </vt:variant>
      <vt:variant>
        <vt:i4>423</vt:i4>
      </vt:variant>
      <vt:variant>
        <vt:i4>0</vt:i4>
      </vt:variant>
      <vt:variant>
        <vt:i4>5</vt:i4>
      </vt:variant>
      <vt:variant>
        <vt:lpwstr/>
      </vt:variant>
      <vt:variant>
        <vt:lpwstr>BKM_9B8CE0D7_5711_4A16_9A8F_8D9BDD349592</vt:lpwstr>
      </vt:variant>
      <vt:variant>
        <vt:i4>3604489</vt:i4>
      </vt:variant>
      <vt:variant>
        <vt:i4>420</vt:i4>
      </vt:variant>
      <vt:variant>
        <vt:i4>0</vt:i4>
      </vt:variant>
      <vt:variant>
        <vt:i4>5</vt:i4>
      </vt:variant>
      <vt:variant>
        <vt:lpwstr/>
      </vt:variant>
      <vt:variant>
        <vt:lpwstr>BKM_DDD0C8DA_7C92_4CD0_BBF4_44584418AA36</vt:lpwstr>
      </vt:variant>
      <vt:variant>
        <vt:i4>6946900</vt:i4>
      </vt:variant>
      <vt:variant>
        <vt:i4>417</vt:i4>
      </vt:variant>
      <vt:variant>
        <vt:i4>0</vt:i4>
      </vt:variant>
      <vt:variant>
        <vt:i4>5</vt:i4>
      </vt:variant>
      <vt:variant>
        <vt:lpwstr/>
      </vt:variant>
      <vt:variant>
        <vt:lpwstr>BKM_EA1D1B3A_CEA4_48A2_B7F7_1BEA867AFA4A</vt:lpwstr>
      </vt:variant>
      <vt:variant>
        <vt:i4>7274508</vt:i4>
      </vt:variant>
      <vt:variant>
        <vt:i4>414</vt:i4>
      </vt:variant>
      <vt:variant>
        <vt:i4>0</vt:i4>
      </vt:variant>
      <vt:variant>
        <vt:i4>5</vt:i4>
      </vt:variant>
      <vt:variant>
        <vt:lpwstr/>
      </vt:variant>
      <vt:variant>
        <vt:lpwstr>BKM_E6114844_61CE_44FF_BE15_0F7360BCCA1C</vt:lpwstr>
      </vt:variant>
      <vt:variant>
        <vt:i4>7012357</vt:i4>
      </vt:variant>
      <vt:variant>
        <vt:i4>411</vt:i4>
      </vt:variant>
      <vt:variant>
        <vt:i4>0</vt:i4>
      </vt:variant>
      <vt:variant>
        <vt:i4>5</vt:i4>
      </vt:variant>
      <vt:variant>
        <vt:lpwstr/>
      </vt:variant>
      <vt:variant>
        <vt:lpwstr>BKM_5289EADE_7006_470F_AD4E_23174A6D703B</vt:lpwstr>
      </vt:variant>
      <vt:variant>
        <vt:i4>4063325</vt:i4>
      </vt:variant>
      <vt:variant>
        <vt:i4>408</vt:i4>
      </vt:variant>
      <vt:variant>
        <vt:i4>0</vt:i4>
      </vt:variant>
      <vt:variant>
        <vt:i4>5</vt:i4>
      </vt:variant>
      <vt:variant>
        <vt:lpwstr/>
      </vt:variant>
      <vt:variant>
        <vt:lpwstr>BKM_DA44E8E8_005A_4F53_947D_74E75A4647EB</vt:lpwstr>
      </vt:variant>
      <vt:variant>
        <vt:i4>3407954</vt:i4>
      </vt:variant>
      <vt:variant>
        <vt:i4>405</vt:i4>
      </vt:variant>
      <vt:variant>
        <vt:i4>0</vt:i4>
      </vt:variant>
      <vt:variant>
        <vt:i4>5</vt:i4>
      </vt:variant>
      <vt:variant>
        <vt:lpwstr/>
      </vt:variant>
      <vt:variant>
        <vt:lpwstr>BKM_F2CFD98C_F10A_4639_90BA_138A867E3578</vt:lpwstr>
      </vt:variant>
      <vt:variant>
        <vt:i4>1507405</vt:i4>
      </vt:variant>
      <vt:variant>
        <vt:i4>402</vt:i4>
      </vt:variant>
      <vt:variant>
        <vt:i4>0</vt:i4>
      </vt:variant>
      <vt:variant>
        <vt:i4>5</vt:i4>
      </vt:variant>
      <vt:variant>
        <vt:lpwstr>http://build.fhir.org/episodeofcare.html</vt:lpwstr>
      </vt:variant>
      <vt:variant>
        <vt:lpwstr/>
      </vt:variant>
      <vt:variant>
        <vt:i4>262236</vt:i4>
      </vt:variant>
      <vt:variant>
        <vt:i4>399</vt:i4>
      </vt:variant>
      <vt:variant>
        <vt:i4>0</vt:i4>
      </vt:variant>
      <vt:variant>
        <vt:i4>5</vt:i4>
      </vt:variant>
      <vt:variant>
        <vt:lpwstr>http://build.fhir.org/encounter.html</vt:lpwstr>
      </vt:variant>
      <vt:variant>
        <vt:lpwstr/>
      </vt:variant>
      <vt:variant>
        <vt:i4>3407954</vt:i4>
      </vt:variant>
      <vt:variant>
        <vt:i4>396</vt:i4>
      </vt:variant>
      <vt:variant>
        <vt:i4>0</vt:i4>
      </vt:variant>
      <vt:variant>
        <vt:i4>5</vt:i4>
      </vt:variant>
      <vt:variant>
        <vt:lpwstr/>
      </vt:variant>
      <vt:variant>
        <vt:lpwstr>BKM_5510C0CB_E461_4BBF_83DC_F7954960C3DD</vt:lpwstr>
      </vt:variant>
      <vt:variant>
        <vt:i4>3407954</vt:i4>
      </vt:variant>
      <vt:variant>
        <vt:i4>393</vt:i4>
      </vt:variant>
      <vt:variant>
        <vt:i4>0</vt:i4>
      </vt:variant>
      <vt:variant>
        <vt:i4>5</vt:i4>
      </vt:variant>
      <vt:variant>
        <vt:lpwstr/>
      </vt:variant>
      <vt:variant>
        <vt:lpwstr>BKM_5510C0CB_E461_4BBF_83DC_F7954960C3DD</vt:lpwstr>
      </vt:variant>
      <vt:variant>
        <vt:i4>6946899</vt:i4>
      </vt:variant>
      <vt:variant>
        <vt:i4>390</vt:i4>
      </vt:variant>
      <vt:variant>
        <vt:i4>0</vt:i4>
      </vt:variant>
      <vt:variant>
        <vt:i4>5</vt:i4>
      </vt:variant>
      <vt:variant>
        <vt:lpwstr/>
      </vt:variant>
      <vt:variant>
        <vt:lpwstr>BKM_8835C6BF_013E_4710_B40A_EF037C587C28</vt:lpwstr>
      </vt:variant>
      <vt:variant>
        <vt:i4>4063325</vt:i4>
      </vt:variant>
      <vt:variant>
        <vt:i4>387</vt:i4>
      </vt:variant>
      <vt:variant>
        <vt:i4>0</vt:i4>
      </vt:variant>
      <vt:variant>
        <vt:i4>5</vt:i4>
      </vt:variant>
      <vt:variant>
        <vt:lpwstr/>
      </vt:variant>
      <vt:variant>
        <vt:lpwstr>BKM_DA44E8E8_005A_4F53_947D_74E75A4647EB</vt:lpwstr>
      </vt:variant>
      <vt:variant>
        <vt:i4>3407954</vt:i4>
      </vt:variant>
      <vt:variant>
        <vt:i4>384</vt:i4>
      </vt:variant>
      <vt:variant>
        <vt:i4>0</vt:i4>
      </vt:variant>
      <vt:variant>
        <vt:i4>5</vt:i4>
      </vt:variant>
      <vt:variant>
        <vt:lpwstr/>
      </vt:variant>
      <vt:variant>
        <vt:lpwstr>BKM_F2CFD98C_F10A_4639_90BA_138A867E3578</vt:lpwstr>
      </vt:variant>
      <vt:variant>
        <vt:i4>7012357</vt:i4>
      </vt:variant>
      <vt:variant>
        <vt:i4>381</vt:i4>
      </vt:variant>
      <vt:variant>
        <vt:i4>0</vt:i4>
      </vt:variant>
      <vt:variant>
        <vt:i4>5</vt:i4>
      </vt:variant>
      <vt:variant>
        <vt:lpwstr/>
      </vt:variant>
      <vt:variant>
        <vt:lpwstr>BKM_5289EADE_7006_470F_AD4E_23174A6D703B</vt:lpwstr>
      </vt:variant>
      <vt:variant>
        <vt:i4>3604575</vt:i4>
      </vt:variant>
      <vt:variant>
        <vt:i4>378</vt:i4>
      </vt:variant>
      <vt:variant>
        <vt:i4>0</vt:i4>
      </vt:variant>
      <vt:variant>
        <vt:i4>5</vt:i4>
      </vt:variant>
      <vt:variant>
        <vt:lpwstr/>
      </vt:variant>
      <vt:variant>
        <vt:lpwstr>BKM_3E99AADD_148D_46E8_98FE_74CC8A2FD69D</vt:lpwstr>
      </vt:variant>
      <vt:variant>
        <vt:i4>3604575</vt:i4>
      </vt:variant>
      <vt:variant>
        <vt:i4>375</vt:i4>
      </vt:variant>
      <vt:variant>
        <vt:i4>0</vt:i4>
      </vt:variant>
      <vt:variant>
        <vt:i4>5</vt:i4>
      </vt:variant>
      <vt:variant>
        <vt:lpwstr/>
      </vt:variant>
      <vt:variant>
        <vt:lpwstr>BKM_3E99AADD_148D_46E8_98FE_74CC8A2FD69D</vt:lpwstr>
      </vt:variant>
      <vt:variant>
        <vt:i4>7012357</vt:i4>
      </vt:variant>
      <vt:variant>
        <vt:i4>372</vt:i4>
      </vt:variant>
      <vt:variant>
        <vt:i4>0</vt:i4>
      </vt:variant>
      <vt:variant>
        <vt:i4>5</vt:i4>
      </vt:variant>
      <vt:variant>
        <vt:lpwstr/>
      </vt:variant>
      <vt:variant>
        <vt:lpwstr>BKM_5289EADE_7006_470F_AD4E_23174A6D703B</vt:lpwstr>
      </vt:variant>
      <vt:variant>
        <vt:i4>4259866</vt:i4>
      </vt:variant>
      <vt:variant>
        <vt:i4>369</vt:i4>
      </vt:variant>
      <vt:variant>
        <vt:i4>0</vt:i4>
      </vt:variant>
      <vt:variant>
        <vt:i4>5</vt:i4>
      </vt:variant>
      <vt:variant>
        <vt:lpwstr>http://hl7-fhir.github.io/procedure.html</vt:lpwstr>
      </vt:variant>
      <vt:variant>
        <vt:lpwstr/>
      </vt:variant>
      <vt:variant>
        <vt:i4>1835102</vt:i4>
      </vt:variant>
      <vt:variant>
        <vt:i4>366</vt:i4>
      </vt:variant>
      <vt:variant>
        <vt:i4>0</vt:i4>
      </vt:variant>
      <vt:variant>
        <vt:i4>5</vt:i4>
      </vt:variant>
      <vt:variant>
        <vt:lpwstr>http://hl7-fhir.github.io/device.html</vt:lpwstr>
      </vt:variant>
      <vt:variant>
        <vt:lpwstr/>
      </vt:variant>
      <vt:variant>
        <vt:i4>4259866</vt:i4>
      </vt:variant>
      <vt:variant>
        <vt:i4>363</vt:i4>
      </vt:variant>
      <vt:variant>
        <vt:i4>0</vt:i4>
      </vt:variant>
      <vt:variant>
        <vt:i4>5</vt:i4>
      </vt:variant>
      <vt:variant>
        <vt:lpwstr>http://hl7-fhir.github.io/procedure.html</vt:lpwstr>
      </vt:variant>
      <vt:variant>
        <vt:lpwstr/>
      </vt:variant>
      <vt:variant>
        <vt:i4>6553613</vt:i4>
      </vt:variant>
      <vt:variant>
        <vt:i4>360</vt:i4>
      </vt:variant>
      <vt:variant>
        <vt:i4>0</vt:i4>
      </vt:variant>
      <vt:variant>
        <vt:i4>5</vt:i4>
      </vt:variant>
      <vt:variant>
        <vt:lpwstr/>
      </vt:variant>
      <vt:variant>
        <vt:lpwstr>BKM_2317B51E_FB0B_43AB_8CA2_CC89E48511A0</vt:lpwstr>
      </vt:variant>
      <vt:variant>
        <vt:i4>7274508</vt:i4>
      </vt:variant>
      <vt:variant>
        <vt:i4>357</vt:i4>
      </vt:variant>
      <vt:variant>
        <vt:i4>0</vt:i4>
      </vt:variant>
      <vt:variant>
        <vt:i4>5</vt:i4>
      </vt:variant>
      <vt:variant>
        <vt:lpwstr/>
      </vt:variant>
      <vt:variant>
        <vt:lpwstr>BKM_E6114844_61CE_44FF_BE15_0F7360BCCA1C</vt:lpwstr>
      </vt:variant>
      <vt:variant>
        <vt:i4>7209040</vt:i4>
      </vt:variant>
      <vt:variant>
        <vt:i4>354</vt:i4>
      </vt:variant>
      <vt:variant>
        <vt:i4>0</vt:i4>
      </vt:variant>
      <vt:variant>
        <vt:i4>5</vt:i4>
      </vt:variant>
      <vt:variant>
        <vt:lpwstr/>
      </vt:variant>
      <vt:variant>
        <vt:lpwstr>BKM_FA4CE1CB_6A00_462D_9F6A_50FD8B14B0CB</vt:lpwstr>
      </vt:variant>
      <vt:variant>
        <vt:i4>3932161</vt:i4>
      </vt:variant>
      <vt:variant>
        <vt:i4>351</vt:i4>
      </vt:variant>
      <vt:variant>
        <vt:i4>0</vt:i4>
      </vt:variant>
      <vt:variant>
        <vt:i4>5</vt:i4>
      </vt:variant>
      <vt:variant>
        <vt:lpwstr/>
      </vt:variant>
      <vt:variant>
        <vt:lpwstr>BKM_F04A1DF8_A267_47B3_A0BC_7F4A91AFCF3C</vt:lpwstr>
      </vt:variant>
      <vt:variant>
        <vt:i4>6946830</vt:i4>
      </vt:variant>
      <vt:variant>
        <vt:i4>348</vt:i4>
      </vt:variant>
      <vt:variant>
        <vt:i4>0</vt:i4>
      </vt:variant>
      <vt:variant>
        <vt:i4>5</vt:i4>
      </vt:variant>
      <vt:variant>
        <vt:lpwstr/>
      </vt:variant>
      <vt:variant>
        <vt:lpwstr>BKM_8C20B368_EC49_4E81_999D_C42552D0F828</vt:lpwstr>
      </vt:variant>
      <vt:variant>
        <vt:i4>7012357</vt:i4>
      </vt:variant>
      <vt:variant>
        <vt:i4>345</vt:i4>
      </vt:variant>
      <vt:variant>
        <vt:i4>0</vt:i4>
      </vt:variant>
      <vt:variant>
        <vt:i4>5</vt:i4>
      </vt:variant>
      <vt:variant>
        <vt:lpwstr/>
      </vt:variant>
      <vt:variant>
        <vt:lpwstr>BKM_5289EADE_7006_470F_AD4E_23174A6D703B</vt:lpwstr>
      </vt:variant>
      <vt:variant>
        <vt:i4>3145743</vt:i4>
      </vt:variant>
      <vt:variant>
        <vt:i4>342</vt:i4>
      </vt:variant>
      <vt:variant>
        <vt:i4>0</vt:i4>
      </vt:variant>
      <vt:variant>
        <vt:i4>5</vt:i4>
      </vt:variant>
      <vt:variant>
        <vt:lpwstr/>
      </vt:variant>
      <vt:variant>
        <vt:lpwstr>BKM_387E1B76_C99A_461E_A871_EEE4C9885684</vt:lpwstr>
      </vt:variant>
      <vt:variant>
        <vt:i4>6750216</vt:i4>
      </vt:variant>
      <vt:variant>
        <vt:i4>339</vt:i4>
      </vt:variant>
      <vt:variant>
        <vt:i4>0</vt:i4>
      </vt:variant>
      <vt:variant>
        <vt:i4>5</vt:i4>
      </vt:variant>
      <vt:variant>
        <vt:lpwstr/>
      </vt:variant>
      <vt:variant>
        <vt:lpwstr>BKM_E94030AB_95CA_41DA_87AE_6310E34A2862</vt:lpwstr>
      </vt:variant>
      <vt:variant>
        <vt:i4>6488065</vt:i4>
      </vt:variant>
      <vt:variant>
        <vt:i4>336</vt:i4>
      </vt:variant>
      <vt:variant>
        <vt:i4>0</vt:i4>
      </vt:variant>
      <vt:variant>
        <vt:i4>5</vt:i4>
      </vt:variant>
      <vt:variant>
        <vt:lpwstr/>
      </vt:variant>
      <vt:variant>
        <vt:lpwstr>BKM_27551DF6_A046_42E4_82CE_136974DC802B</vt:lpwstr>
      </vt:variant>
      <vt:variant>
        <vt:i4>6815748</vt:i4>
      </vt:variant>
      <vt:variant>
        <vt:i4>333</vt:i4>
      </vt:variant>
      <vt:variant>
        <vt:i4>0</vt:i4>
      </vt:variant>
      <vt:variant>
        <vt:i4>5</vt:i4>
      </vt:variant>
      <vt:variant>
        <vt:lpwstr/>
      </vt:variant>
      <vt:variant>
        <vt:lpwstr>BKM_BDB8079F_8211_432C_A5AA_307ED839EDE8</vt:lpwstr>
      </vt:variant>
      <vt:variant>
        <vt:i4>6881283</vt:i4>
      </vt:variant>
      <vt:variant>
        <vt:i4>330</vt:i4>
      </vt:variant>
      <vt:variant>
        <vt:i4>0</vt:i4>
      </vt:variant>
      <vt:variant>
        <vt:i4>5</vt:i4>
      </vt:variant>
      <vt:variant>
        <vt:lpwstr/>
      </vt:variant>
      <vt:variant>
        <vt:lpwstr>BKM_111002FF_8A3D_457C_92AC_F5E29EDDC902</vt:lpwstr>
      </vt:variant>
      <vt:variant>
        <vt:i4>6881283</vt:i4>
      </vt:variant>
      <vt:variant>
        <vt:i4>327</vt:i4>
      </vt:variant>
      <vt:variant>
        <vt:i4>0</vt:i4>
      </vt:variant>
      <vt:variant>
        <vt:i4>5</vt:i4>
      </vt:variant>
      <vt:variant>
        <vt:lpwstr/>
      </vt:variant>
      <vt:variant>
        <vt:lpwstr>BKM_111002FF_8A3D_457C_92AC_F5E29EDDC902</vt:lpwstr>
      </vt:variant>
      <vt:variant>
        <vt:i4>6684685</vt:i4>
      </vt:variant>
      <vt:variant>
        <vt:i4>324</vt:i4>
      </vt:variant>
      <vt:variant>
        <vt:i4>0</vt:i4>
      </vt:variant>
      <vt:variant>
        <vt:i4>5</vt:i4>
      </vt:variant>
      <vt:variant>
        <vt:lpwstr/>
      </vt:variant>
      <vt:variant>
        <vt:lpwstr>BKM_60507CE1_C383_426A_9518_9FB77B63E6C6</vt:lpwstr>
      </vt:variant>
      <vt:variant>
        <vt:i4>6684761</vt:i4>
      </vt:variant>
      <vt:variant>
        <vt:i4>321</vt:i4>
      </vt:variant>
      <vt:variant>
        <vt:i4>0</vt:i4>
      </vt:variant>
      <vt:variant>
        <vt:i4>5</vt:i4>
      </vt:variant>
      <vt:variant>
        <vt:lpwstr/>
      </vt:variant>
      <vt:variant>
        <vt:lpwstr>BKM_01751BC1_EE8B_4615_91F7_6245B4F66E7D</vt:lpwstr>
      </vt:variant>
      <vt:variant>
        <vt:i4>6619229</vt:i4>
      </vt:variant>
      <vt:variant>
        <vt:i4>318</vt:i4>
      </vt:variant>
      <vt:variant>
        <vt:i4>0</vt:i4>
      </vt:variant>
      <vt:variant>
        <vt:i4>5</vt:i4>
      </vt:variant>
      <vt:variant>
        <vt:lpwstr/>
      </vt:variant>
      <vt:variant>
        <vt:lpwstr>BKM_3F13ECF9_137C_4730_8000_00ED3BB76A67</vt:lpwstr>
      </vt:variant>
      <vt:variant>
        <vt:i4>7077974</vt:i4>
      </vt:variant>
      <vt:variant>
        <vt:i4>315</vt:i4>
      </vt:variant>
      <vt:variant>
        <vt:i4>0</vt:i4>
      </vt:variant>
      <vt:variant>
        <vt:i4>5</vt:i4>
      </vt:variant>
      <vt:variant>
        <vt:lpwstr/>
      </vt:variant>
      <vt:variant>
        <vt:lpwstr>BKM_9ECEE198_2D4A_455E_9D2C_60F946776094</vt:lpwstr>
      </vt:variant>
      <vt:variant>
        <vt:i4>6553695</vt:i4>
      </vt:variant>
      <vt:variant>
        <vt:i4>312</vt:i4>
      </vt:variant>
      <vt:variant>
        <vt:i4>0</vt:i4>
      </vt:variant>
      <vt:variant>
        <vt:i4>5</vt:i4>
      </vt:variant>
      <vt:variant>
        <vt:lpwstr/>
      </vt:variant>
      <vt:variant>
        <vt:lpwstr>BKM_49646E78_2B68_45CD_B473_D9EE884D53A3</vt:lpwstr>
      </vt:variant>
      <vt:variant>
        <vt:i4>6946899</vt:i4>
      </vt:variant>
      <vt:variant>
        <vt:i4>309</vt:i4>
      </vt:variant>
      <vt:variant>
        <vt:i4>0</vt:i4>
      </vt:variant>
      <vt:variant>
        <vt:i4>5</vt:i4>
      </vt:variant>
      <vt:variant>
        <vt:lpwstr/>
      </vt:variant>
      <vt:variant>
        <vt:lpwstr>BKM_8835C6BF_013E_4710_B40A_EF037C587C28</vt:lpwstr>
      </vt:variant>
      <vt:variant>
        <vt:i4>6553695</vt:i4>
      </vt:variant>
      <vt:variant>
        <vt:i4>306</vt:i4>
      </vt:variant>
      <vt:variant>
        <vt:i4>0</vt:i4>
      </vt:variant>
      <vt:variant>
        <vt:i4>5</vt:i4>
      </vt:variant>
      <vt:variant>
        <vt:lpwstr/>
      </vt:variant>
      <vt:variant>
        <vt:lpwstr>BKM_49646E78_2B68_45CD_B473_D9EE884D53A3</vt:lpwstr>
      </vt:variant>
      <vt:variant>
        <vt:i4>4063325</vt:i4>
      </vt:variant>
      <vt:variant>
        <vt:i4>303</vt:i4>
      </vt:variant>
      <vt:variant>
        <vt:i4>0</vt:i4>
      </vt:variant>
      <vt:variant>
        <vt:i4>5</vt:i4>
      </vt:variant>
      <vt:variant>
        <vt:lpwstr/>
      </vt:variant>
      <vt:variant>
        <vt:lpwstr>BKM_DA44E8E8_005A_4F53_947D_74E75A4647EB</vt:lpwstr>
      </vt:variant>
      <vt:variant>
        <vt:i4>6553695</vt:i4>
      </vt:variant>
      <vt:variant>
        <vt:i4>300</vt:i4>
      </vt:variant>
      <vt:variant>
        <vt:i4>0</vt:i4>
      </vt:variant>
      <vt:variant>
        <vt:i4>5</vt:i4>
      </vt:variant>
      <vt:variant>
        <vt:lpwstr/>
      </vt:variant>
      <vt:variant>
        <vt:lpwstr>BKM_49646E78_2B68_45CD_B473_D9EE884D53A3</vt:lpwstr>
      </vt:variant>
      <vt:variant>
        <vt:i4>3407954</vt:i4>
      </vt:variant>
      <vt:variant>
        <vt:i4>297</vt:i4>
      </vt:variant>
      <vt:variant>
        <vt:i4>0</vt:i4>
      </vt:variant>
      <vt:variant>
        <vt:i4>5</vt:i4>
      </vt:variant>
      <vt:variant>
        <vt:lpwstr/>
      </vt:variant>
      <vt:variant>
        <vt:lpwstr>BKM_F2CFD98C_F10A_4639_90BA_138A867E3578</vt:lpwstr>
      </vt:variant>
      <vt:variant>
        <vt:i4>6488144</vt:i4>
      </vt:variant>
      <vt:variant>
        <vt:i4>294</vt:i4>
      </vt:variant>
      <vt:variant>
        <vt:i4>0</vt:i4>
      </vt:variant>
      <vt:variant>
        <vt:i4>5</vt:i4>
      </vt:variant>
      <vt:variant>
        <vt:lpwstr/>
      </vt:variant>
      <vt:variant>
        <vt:lpwstr>BKM_38ADD49B_F109_4A8E_9B77_8DEA93DD504C</vt:lpwstr>
      </vt:variant>
      <vt:variant>
        <vt:i4>3604575</vt:i4>
      </vt:variant>
      <vt:variant>
        <vt:i4>291</vt:i4>
      </vt:variant>
      <vt:variant>
        <vt:i4>0</vt:i4>
      </vt:variant>
      <vt:variant>
        <vt:i4>5</vt:i4>
      </vt:variant>
      <vt:variant>
        <vt:lpwstr/>
      </vt:variant>
      <vt:variant>
        <vt:lpwstr>BKM_3E99AADD_148D_46E8_98FE_74CC8A2FD69D</vt:lpwstr>
      </vt:variant>
      <vt:variant>
        <vt:i4>6815804</vt:i4>
      </vt:variant>
      <vt:variant>
        <vt:i4>288</vt:i4>
      </vt:variant>
      <vt:variant>
        <vt:i4>0</vt:i4>
      </vt:variant>
      <vt:variant>
        <vt:i4>5</vt:i4>
      </vt:variant>
      <vt:variant>
        <vt:lpwstr>http://build.fhir.org/patient.html</vt:lpwstr>
      </vt:variant>
      <vt:variant>
        <vt:lpwstr/>
      </vt:variant>
      <vt:variant>
        <vt:i4>589891</vt:i4>
      </vt:variant>
      <vt:variant>
        <vt:i4>285</vt:i4>
      </vt:variant>
      <vt:variant>
        <vt:i4>0</vt:i4>
      </vt:variant>
      <vt:variant>
        <vt:i4>5</vt:i4>
      </vt:variant>
      <vt:variant>
        <vt:lpwstr>http://build.fhir.org/procedure.html</vt:lpwstr>
      </vt:variant>
      <vt:variant>
        <vt:lpwstr/>
      </vt:variant>
      <vt:variant>
        <vt:i4>5505031</vt:i4>
      </vt:variant>
      <vt:variant>
        <vt:i4>282</vt:i4>
      </vt:variant>
      <vt:variant>
        <vt:i4>0</vt:i4>
      </vt:variant>
      <vt:variant>
        <vt:i4>5</vt:i4>
      </vt:variant>
      <vt:variant>
        <vt:lpwstr>http://build.fhir.org/device.html</vt:lpwstr>
      </vt:variant>
      <vt:variant>
        <vt:lpwstr/>
      </vt:variant>
      <vt:variant>
        <vt:i4>3997701</vt:i4>
      </vt:variant>
      <vt:variant>
        <vt:i4>279</vt:i4>
      </vt:variant>
      <vt:variant>
        <vt:i4>0</vt:i4>
      </vt:variant>
      <vt:variant>
        <vt:i4>5</vt:i4>
      </vt:variant>
      <vt:variant>
        <vt:lpwstr/>
      </vt:variant>
      <vt:variant>
        <vt:lpwstr>BKM_AC936C7C_D64F_429C_8C0C_5A9982279914</vt:lpwstr>
      </vt:variant>
      <vt:variant>
        <vt:i4>3801170</vt:i4>
      </vt:variant>
      <vt:variant>
        <vt:i4>276</vt:i4>
      </vt:variant>
      <vt:variant>
        <vt:i4>0</vt:i4>
      </vt:variant>
      <vt:variant>
        <vt:i4>5</vt:i4>
      </vt:variant>
      <vt:variant>
        <vt:lpwstr/>
      </vt:variant>
      <vt:variant>
        <vt:lpwstr>BKM_C3F4BE69_7F0E_40B0_93FB_EC9DC7040079</vt:lpwstr>
      </vt:variant>
      <vt:variant>
        <vt:i4>3342351</vt:i4>
      </vt:variant>
      <vt:variant>
        <vt:i4>273</vt:i4>
      </vt:variant>
      <vt:variant>
        <vt:i4>0</vt:i4>
      </vt:variant>
      <vt:variant>
        <vt:i4>5</vt:i4>
      </vt:variant>
      <vt:variant>
        <vt:lpwstr/>
      </vt:variant>
      <vt:variant>
        <vt:lpwstr>BKM_CA8A279F_BFE0_469F_ADC3_B0CC9FC33D4A</vt:lpwstr>
      </vt:variant>
      <vt:variant>
        <vt:i4>3407883</vt:i4>
      </vt:variant>
      <vt:variant>
        <vt:i4>270</vt:i4>
      </vt:variant>
      <vt:variant>
        <vt:i4>0</vt:i4>
      </vt:variant>
      <vt:variant>
        <vt:i4>5</vt:i4>
      </vt:variant>
      <vt:variant>
        <vt:lpwstr/>
      </vt:variant>
      <vt:variant>
        <vt:lpwstr>BKM_2C0AECCF_07C8_4B81_9E85_BBCE043D22CC</vt:lpwstr>
      </vt:variant>
      <vt:variant>
        <vt:i4>3932161</vt:i4>
      </vt:variant>
      <vt:variant>
        <vt:i4>267</vt:i4>
      </vt:variant>
      <vt:variant>
        <vt:i4>0</vt:i4>
      </vt:variant>
      <vt:variant>
        <vt:i4>5</vt:i4>
      </vt:variant>
      <vt:variant>
        <vt:lpwstr/>
      </vt:variant>
      <vt:variant>
        <vt:lpwstr>BKM_F04A1DF8_A267_47B3_A0BC_7F4A91AFCF3C</vt:lpwstr>
      </vt:variant>
      <vt:variant>
        <vt:i4>6881282</vt:i4>
      </vt:variant>
      <vt:variant>
        <vt:i4>264</vt:i4>
      </vt:variant>
      <vt:variant>
        <vt:i4>0</vt:i4>
      </vt:variant>
      <vt:variant>
        <vt:i4>5</vt:i4>
      </vt:variant>
      <vt:variant>
        <vt:lpwstr/>
      </vt:variant>
      <vt:variant>
        <vt:lpwstr>BKM_DF3BF2A8_D89E_404D_81D5_C61C2A3CD03A</vt:lpwstr>
      </vt:variant>
      <vt:variant>
        <vt:i4>7143437</vt:i4>
      </vt:variant>
      <vt:variant>
        <vt:i4>261</vt:i4>
      </vt:variant>
      <vt:variant>
        <vt:i4>0</vt:i4>
      </vt:variant>
      <vt:variant>
        <vt:i4>5</vt:i4>
      </vt:variant>
      <vt:variant>
        <vt:lpwstr/>
      </vt:variant>
      <vt:variant>
        <vt:lpwstr>BKM_09E050EC_D05B_4A0F_B8C2_7DFA040E3090</vt:lpwstr>
      </vt:variant>
      <vt:variant>
        <vt:i4>3211363</vt:i4>
      </vt:variant>
      <vt:variant>
        <vt:i4>258</vt:i4>
      </vt:variant>
      <vt:variant>
        <vt:i4>0</vt:i4>
      </vt:variant>
      <vt:variant>
        <vt:i4>5</vt:i4>
      </vt:variant>
      <vt:variant>
        <vt:lpwstr>http://www.fda.gov/MedicalDevices/DeviceRegulationandGuidance/UniqueDeviceIdentification/UDIBasics/default.htm</vt:lpwstr>
      </vt:variant>
      <vt:variant>
        <vt:lpwstr/>
      </vt:variant>
      <vt:variant>
        <vt:i4>4653058</vt:i4>
      </vt:variant>
      <vt:variant>
        <vt:i4>255</vt:i4>
      </vt:variant>
      <vt:variant>
        <vt:i4>0</vt:i4>
      </vt:variant>
      <vt:variant>
        <vt:i4>5</vt:i4>
      </vt:variant>
      <vt:variant>
        <vt:lpwstr>http://wiki.ihe.net/index.php/ihe_glossary</vt:lpwstr>
      </vt:variant>
      <vt:variant>
        <vt:lpwstr>m</vt:lpwstr>
      </vt:variant>
      <vt:variant>
        <vt:i4>6357096</vt:i4>
      </vt:variant>
      <vt:variant>
        <vt:i4>252</vt:i4>
      </vt:variant>
      <vt:variant>
        <vt:i4>0</vt:i4>
      </vt:variant>
      <vt:variant>
        <vt:i4>5</vt:i4>
      </vt:variant>
      <vt:variant>
        <vt:lpwstr>http://www.fda.gov/downloads/MedicalDevices/DeviceRegulationandGuidance/UniqueDeviceIdentification/GlobalUDIDatabaseGUDID/UCM396595.doc</vt:lpwstr>
      </vt:variant>
      <vt:variant>
        <vt:lpwstr/>
      </vt:variant>
      <vt:variant>
        <vt:i4>3866720</vt:i4>
      </vt:variant>
      <vt:variant>
        <vt:i4>249</vt:i4>
      </vt:variant>
      <vt:variant>
        <vt:i4>0</vt:i4>
      </vt:variant>
      <vt:variant>
        <vt:i4>5</vt:i4>
      </vt:variant>
      <vt:variant>
        <vt:lpwstr>http://www.fda.gov/MedicalDevices/DeviceRegulationandGuidance/UniqueDeviceIdentification/UDIIssuingAgencies/default.htm</vt:lpwstr>
      </vt:variant>
      <vt:variant>
        <vt:lpwstr/>
      </vt:variant>
      <vt:variant>
        <vt:i4>3932257</vt:i4>
      </vt:variant>
      <vt:variant>
        <vt:i4>246</vt:i4>
      </vt:variant>
      <vt:variant>
        <vt:i4>0</vt:i4>
      </vt:variant>
      <vt:variant>
        <vt:i4>5</vt:i4>
      </vt:variant>
      <vt:variant>
        <vt:lpwstr>https://www.healthit.gov/standards-advisory/draft-2017</vt:lpwstr>
      </vt:variant>
      <vt:variant>
        <vt:lpwstr/>
      </vt:variant>
      <vt:variant>
        <vt:i4>3932257</vt:i4>
      </vt:variant>
      <vt:variant>
        <vt:i4>243</vt:i4>
      </vt:variant>
      <vt:variant>
        <vt:i4>0</vt:i4>
      </vt:variant>
      <vt:variant>
        <vt:i4>5</vt:i4>
      </vt:variant>
      <vt:variant>
        <vt:lpwstr>https://www.healthit.gov/standards-advisory/draft-2017</vt:lpwstr>
      </vt:variant>
      <vt:variant>
        <vt:lpwstr/>
      </vt:variant>
      <vt:variant>
        <vt:i4>6750328</vt:i4>
      </vt:variant>
      <vt:variant>
        <vt:i4>240</vt:i4>
      </vt:variant>
      <vt:variant>
        <vt:i4>0</vt:i4>
      </vt:variant>
      <vt:variant>
        <vt:i4>5</vt:i4>
      </vt:variant>
      <vt:variant>
        <vt:lpwstr>http://wiki.hl7.org/images/2/24/Harmonization_Pattern_for_Unique_Device_Identifiers_20141113.pdf</vt:lpwstr>
      </vt:variant>
      <vt:variant>
        <vt:lpwstr/>
      </vt:variant>
      <vt:variant>
        <vt:i4>8257651</vt:i4>
      </vt:variant>
      <vt:variant>
        <vt:i4>237</vt:i4>
      </vt:variant>
      <vt:variant>
        <vt:i4>0</vt:i4>
      </vt:variant>
      <vt:variant>
        <vt:i4>5</vt:i4>
      </vt:variant>
      <vt:variant>
        <vt:lpwstr>http://www.fda.gov/MedicalDevices/DeviceRegulationandGuidance/UniqueDeviceIdentification/UDIIssuingAgencies/default.htm/oUDIformats</vt:lpwstr>
      </vt:variant>
      <vt:variant>
        <vt:lpwstr/>
      </vt:variant>
      <vt:variant>
        <vt:i4>8257651</vt:i4>
      </vt:variant>
      <vt:variant>
        <vt:i4>234</vt:i4>
      </vt:variant>
      <vt:variant>
        <vt:i4>0</vt:i4>
      </vt:variant>
      <vt:variant>
        <vt:i4>5</vt:i4>
      </vt:variant>
      <vt:variant>
        <vt:lpwstr>http://www.fda.gov/MedicalDevices/DeviceRegulationandGuidance/UniqueDeviceIdentification/UDIIssuingAgencies/default.htm/oUDIformats</vt:lpwstr>
      </vt:variant>
      <vt:variant>
        <vt:lpwstr/>
      </vt:variant>
      <vt:variant>
        <vt:i4>6422608</vt:i4>
      </vt:variant>
      <vt:variant>
        <vt:i4>231</vt:i4>
      </vt:variant>
      <vt:variant>
        <vt:i4>0</vt:i4>
      </vt:variant>
      <vt:variant>
        <vt:i4>5</vt:i4>
      </vt:variant>
      <vt:variant>
        <vt:lpwstr/>
      </vt:variant>
      <vt:variant>
        <vt:lpwstr>BKM_A29B6068_2442_43B7_A493_17B4E842F84E</vt:lpwstr>
      </vt:variant>
      <vt:variant>
        <vt:i4>917592</vt:i4>
      </vt:variant>
      <vt:variant>
        <vt:i4>228</vt:i4>
      </vt:variant>
      <vt:variant>
        <vt:i4>0</vt:i4>
      </vt:variant>
      <vt:variant>
        <vt:i4>5</vt:i4>
      </vt:variant>
      <vt:variant>
        <vt:lpwstr>http://build.fhir.org/encounter-definitions.html</vt:lpwstr>
      </vt:variant>
      <vt:variant>
        <vt:lpwstr>Encounter.indication</vt:lpwstr>
      </vt:variant>
      <vt:variant>
        <vt:i4>786501</vt:i4>
      </vt:variant>
      <vt:variant>
        <vt:i4>225</vt:i4>
      </vt:variant>
      <vt:variant>
        <vt:i4>0</vt:i4>
      </vt:variant>
      <vt:variant>
        <vt:i4>5</vt:i4>
      </vt:variant>
      <vt:variant>
        <vt:lpwstr>http://build.fhir.org/procedure-definitions.html</vt:lpwstr>
      </vt:variant>
      <vt:variant>
        <vt:lpwstr>Procedure.context</vt:lpwstr>
      </vt:variant>
      <vt:variant>
        <vt:i4>1966154</vt:i4>
      </vt:variant>
      <vt:variant>
        <vt:i4>222</vt:i4>
      </vt:variant>
      <vt:variant>
        <vt:i4>0</vt:i4>
      </vt:variant>
      <vt:variant>
        <vt:i4>5</vt:i4>
      </vt:variant>
      <vt:variant>
        <vt:lpwstr>http://build.fhir.org/condition.html</vt:lpwstr>
      </vt:variant>
      <vt:variant>
        <vt:lpwstr/>
      </vt:variant>
      <vt:variant>
        <vt:i4>917592</vt:i4>
      </vt:variant>
      <vt:variant>
        <vt:i4>219</vt:i4>
      </vt:variant>
      <vt:variant>
        <vt:i4>0</vt:i4>
      </vt:variant>
      <vt:variant>
        <vt:i4>5</vt:i4>
      </vt:variant>
      <vt:variant>
        <vt:lpwstr>http://build.fhir.org/encounter-definitions.html</vt:lpwstr>
      </vt:variant>
      <vt:variant>
        <vt:lpwstr>Encounter.indication</vt:lpwstr>
      </vt:variant>
      <vt:variant>
        <vt:i4>786501</vt:i4>
      </vt:variant>
      <vt:variant>
        <vt:i4>216</vt:i4>
      </vt:variant>
      <vt:variant>
        <vt:i4>0</vt:i4>
      </vt:variant>
      <vt:variant>
        <vt:i4>5</vt:i4>
      </vt:variant>
      <vt:variant>
        <vt:lpwstr>http://build.fhir.org/procedure-definitions.html</vt:lpwstr>
      </vt:variant>
      <vt:variant>
        <vt:lpwstr>Procedure.context</vt:lpwstr>
      </vt:variant>
      <vt:variant>
        <vt:i4>589891</vt:i4>
      </vt:variant>
      <vt:variant>
        <vt:i4>213</vt:i4>
      </vt:variant>
      <vt:variant>
        <vt:i4>0</vt:i4>
      </vt:variant>
      <vt:variant>
        <vt:i4>5</vt:i4>
      </vt:variant>
      <vt:variant>
        <vt:lpwstr>http://build.fhir.org/procedure.html</vt:lpwstr>
      </vt:variant>
      <vt:variant>
        <vt:lpwstr/>
      </vt:variant>
      <vt:variant>
        <vt:i4>6619146</vt:i4>
      </vt:variant>
      <vt:variant>
        <vt:i4>210</vt:i4>
      </vt:variant>
      <vt:variant>
        <vt:i4>0</vt:i4>
      </vt:variant>
      <vt:variant>
        <vt:i4>5</vt:i4>
      </vt:variant>
      <vt:variant>
        <vt:lpwstr/>
      </vt:variant>
      <vt:variant>
        <vt:lpwstr>BKM_C0E96CED_3629_4E07_8E78_05057EA75CE2</vt:lpwstr>
      </vt:variant>
      <vt:variant>
        <vt:i4>1572915</vt:i4>
      </vt:variant>
      <vt:variant>
        <vt:i4>203</vt:i4>
      </vt:variant>
      <vt:variant>
        <vt:i4>0</vt:i4>
      </vt:variant>
      <vt:variant>
        <vt:i4>5</vt:i4>
      </vt:variant>
      <vt:variant>
        <vt:lpwstr/>
      </vt:variant>
      <vt:variant>
        <vt:lpwstr>_Toc473800408</vt:lpwstr>
      </vt:variant>
      <vt:variant>
        <vt:i4>1572915</vt:i4>
      </vt:variant>
      <vt:variant>
        <vt:i4>197</vt:i4>
      </vt:variant>
      <vt:variant>
        <vt:i4>0</vt:i4>
      </vt:variant>
      <vt:variant>
        <vt:i4>5</vt:i4>
      </vt:variant>
      <vt:variant>
        <vt:lpwstr/>
      </vt:variant>
      <vt:variant>
        <vt:lpwstr>_Toc473800407</vt:lpwstr>
      </vt:variant>
      <vt:variant>
        <vt:i4>1572915</vt:i4>
      </vt:variant>
      <vt:variant>
        <vt:i4>191</vt:i4>
      </vt:variant>
      <vt:variant>
        <vt:i4>0</vt:i4>
      </vt:variant>
      <vt:variant>
        <vt:i4>5</vt:i4>
      </vt:variant>
      <vt:variant>
        <vt:lpwstr/>
      </vt:variant>
      <vt:variant>
        <vt:lpwstr>_Toc473800406</vt:lpwstr>
      </vt:variant>
      <vt:variant>
        <vt:i4>1572915</vt:i4>
      </vt:variant>
      <vt:variant>
        <vt:i4>185</vt:i4>
      </vt:variant>
      <vt:variant>
        <vt:i4>0</vt:i4>
      </vt:variant>
      <vt:variant>
        <vt:i4>5</vt:i4>
      </vt:variant>
      <vt:variant>
        <vt:lpwstr/>
      </vt:variant>
      <vt:variant>
        <vt:lpwstr>_Toc473800405</vt:lpwstr>
      </vt:variant>
      <vt:variant>
        <vt:i4>1572915</vt:i4>
      </vt:variant>
      <vt:variant>
        <vt:i4>179</vt:i4>
      </vt:variant>
      <vt:variant>
        <vt:i4>0</vt:i4>
      </vt:variant>
      <vt:variant>
        <vt:i4>5</vt:i4>
      </vt:variant>
      <vt:variant>
        <vt:lpwstr/>
      </vt:variant>
      <vt:variant>
        <vt:lpwstr>_Toc473800404</vt:lpwstr>
      </vt:variant>
      <vt:variant>
        <vt:i4>1572915</vt:i4>
      </vt:variant>
      <vt:variant>
        <vt:i4>173</vt:i4>
      </vt:variant>
      <vt:variant>
        <vt:i4>0</vt:i4>
      </vt:variant>
      <vt:variant>
        <vt:i4>5</vt:i4>
      </vt:variant>
      <vt:variant>
        <vt:lpwstr/>
      </vt:variant>
      <vt:variant>
        <vt:lpwstr>_Toc473800403</vt:lpwstr>
      </vt:variant>
      <vt:variant>
        <vt:i4>1572915</vt:i4>
      </vt:variant>
      <vt:variant>
        <vt:i4>167</vt:i4>
      </vt:variant>
      <vt:variant>
        <vt:i4>0</vt:i4>
      </vt:variant>
      <vt:variant>
        <vt:i4>5</vt:i4>
      </vt:variant>
      <vt:variant>
        <vt:lpwstr/>
      </vt:variant>
      <vt:variant>
        <vt:lpwstr>_Toc473800402</vt:lpwstr>
      </vt:variant>
      <vt:variant>
        <vt:i4>1572915</vt:i4>
      </vt:variant>
      <vt:variant>
        <vt:i4>161</vt:i4>
      </vt:variant>
      <vt:variant>
        <vt:i4>0</vt:i4>
      </vt:variant>
      <vt:variant>
        <vt:i4>5</vt:i4>
      </vt:variant>
      <vt:variant>
        <vt:lpwstr/>
      </vt:variant>
      <vt:variant>
        <vt:lpwstr>_Toc473800401</vt:lpwstr>
      </vt:variant>
      <vt:variant>
        <vt:i4>1572915</vt:i4>
      </vt:variant>
      <vt:variant>
        <vt:i4>155</vt:i4>
      </vt:variant>
      <vt:variant>
        <vt:i4>0</vt:i4>
      </vt:variant>
      <vt:variant>
        <vt:i4>5</vt:i4>
      </vt:variant>
      <vt:variant>
        <vt:lpwstr/>
      </vt:variant>
      <vt:variant>
        <vt:lpwstr>_Toc473800400</vt:lpwstr>
      </vt:variant>
      <vt:variant>
        <vt:i4>1114164</vt:i4>
      </vt:variant>
      <vt:variant>
        <vt:i4>149</vt:i4>
      </vt:variant>
      <vt:variant>
        <vt:i4>0</vt:i4>
      </vt:variant>
      <vt:variant>
        <vt:i4>5</vt:i4>
      </vt:variant>
      <vt:variant>
        <vt:lpwstr/>
      </vt:variant>
      <vt:variant>
        <vt:lpwstr>_Toc473800399</vt:lpwstr>
      </vt:variant>
      <vt:variant>
        <vt:i4>1114164</vt:i4>
      </vt:variant>
      <vt:variant>
        <vt:i4>143</vt:i4>
      </vt:variant>
      <vt:variant>
        <vt:i4>0</vt:i4>
      </vt:variant>
      <vt:variant>
        <vt:i4>5</vt:i4>
      </vt:variant>
      <vt:variant>
        <vt:lpwstr/>
      </vt:variant>
      <vt:variant>
        <vt:lpwstr>_Toc473800398</vt:lpwstr>
      </vt:variant>
      <vt:variant>
        <vt:i4>1114164</vt:i4>
      </vt:variant>
      <vt:variant>
        <vt:i4>137</vt:i4>
      </vt:variant>
      <vt:variant>
        <vt:i4>0</vt:i4>
      </vt:variant>
      <vt:variant>
        <vt:i4>5</vt:i4>
      </vt:variant>
      <vt:variant>
        <vt:lpwstr/>
      </vt:variant>
      <vt:variant>
        <vt:lpwstr>_Toc473800397</vt:lpwstr>
      </vt:variant>
      <vt:variant>
        <vt:i4>1114164</vt:i4>
      </vt:variant>
      <vt:variant>
        <vt:i4>131</vt:i4>
      </vt:variant>
      <vt:variant>
        <vt:i4>0</vt:i4>
      </vt:variant>
      <vt:variant>
        <vt:i4>5</vt:i4>
      </vt:variant>
      <vt:variant>
        <vt:lpwstr/>
      </vt:variant>
      <vt:variant>
        <vt:lpwstr>_Toc473800396</vt:lpwstr>
      </vt:variant>
      <vt:variant>
        <vt:i4>1114164</vt:i4>
      </vt:variant>
      <vt:variant>
        <vt:i4>125</vt:i4>
      </vt:variant>
      <vt:variant>
        <vt:i4>0</vt:i4>
      </vt:variant>
      <vt:variant>
        <vt:i4>5</vt:i4>
      </vt:variant>
      <vt:variant>
        <vt:lpwstr/>
      </vt:variant>
      <vt:variant>
        <vt:lpwstr>_Toc473800395</vt:lpwstr>
      </vt:variant>
      <vt:variant>
        <vt:i4>1114164</vt:i4>
      </vt:variant>
      <vt:variant>
        <vt:i4>119</vt:i4>
      </vt:variant>
      <vt:variant>
        <vt:i4>0</vt:i4>
      </vt:variant>
      <vt:variant>
        <vt:i4>5</vt:i4>
      </vt:variant>
      <vt:variant>
        <vt:lpwstr/>
      </vt:variant>
      <vt:variant>
        <vt:lpwstr>_Toc473800394</vt:lpwstr>
      </vt:variant>
      <vt:variant>
        <vt:i4>1114164</vt:i4>
      </vt:variant>
      <vt:variant>
        <vt:i4>113</vt:i4>
      </vt:variant>
      <vt:variant>
        <vt:i4>0</vt:i4>
      </vt:variant>
      <vt:variant>
        <vt:i4>5</vt:i4>
      </vt:variant>
      <vt:variant>
        <vt:lpwstr/>
      </vt:variant>
      <vt:variant>
        <vt:lpwstr>_Toc473800393</vt:lpwstr>
      </vt:variant>
      <vt:variant>
        <vt:i4>1114164</vt:i4>
      </vt:variant>
      <vt:variant>
        <vt:i4>107</vt:i4>
      </vt:variant>
      <vt:variant>
        <vt:i4>0</vt:i4>
      </vt:variant>
      <vt:variant>
        <vt:i4>5</vt:i4>
      </vt:variant>
      <vt:variant>
        <vt:lpwstr/>
      </vt:variant>
      <vt:variant>
        <vt:lpwstr>_Toc473800392</vt:lpwstr>
      </vt:variant>
      <vt:variant>
        <vt:i4>1114164</vt:i4>
      </vt:variant>
      <vt:variant>
        <vt:i4>101</vt:i4>
      </vt:variant>
      <vt:variant>
        <vt:i4>0</vt:i4>
      </vt:variant>
      <vt:variant>
        <vt:i4>5</vt:i4>
      </vt:variant>
      <vt:variant>
        <vt:lpwstr/>
      </vt:variant>
      <vt:variant>
        <vt:lpwstr>_Toc473800391</vt:lpwstr>
      </vt:variant>
      <vt:variant>
        <vt:i4>1114164</vt:i4>
      </vt:variant>
      <vt:variant>
        <vt:i4>95</vt:i4>
      </vt:variant>
      <vt:variant>
        <vt:i4>0</vt:i4>
      </vt:variant>
      <vt:variant>
        <vt:i4>5</vt:i4>
      </vt:variant>
      <vt:variant>
        <vt:lpwstr/>
      </vt:variant>
      <vt:variant>
        <vt:lpwstr>_Toc473800390</vt:lpwstr>
      </vt:variant>
      <vt:variant>
        <vt:i4>1048628</vt:i4>
      </vt:variant>
      <vt:variant>
        <vt:i4>89</vt:i4>
      </vt:variant>
      <vt:variant>
        <vt:i4>0</vt:i4>
      </vt:variant>
      <vt:variant>
        <vt:i4>5</vt:i4>
      </vt:variant>
      <vt:variant>
        <vt:lpwstr/>
      </vt:variant>
      <vt:variant>
        <vt:lpwstr>_Toc473800389</vt:lpwstr>
      </vt:variant>
      <vt:variant>
        <vt:i4>1048628</vt:i4>
      </vt:variant>
      <vt:variant>
        <vt:i4>83</vt:i4>
      </vt:variant>
      <vt:variant>
        <vt:i4>0</vt:i4>
      </vt:variant>
      <vt:variant>
        <vt:i4>5</vt:i4>
      </vt:variant>
      <vt:variant>
        <vt:lpwstr/>
      </vt:variant>
      <vt:variant>
        <vt:lpwstr>_Toc473800388</vt:lpwstr>
      </vt:variant>
      <vt:variant>
        <vt:i4>1048628</vt:i4>
      </vt:variant>
      <vt:variant>
        <vt:i4>77</vt:i4>
      </vt:variant>
      <vt:variant>
        <vt:i4>0</vt:i4>
      </vt:variant>
      <vt:variant>
        <vt:i4>5</vt:i4>
      </vt:variant>
      <vt:variant>
        <vt:lpwstr/>
      </vt:variant>
      <vt:variant>
        <vt:lpwstr>_Toc473800387</vt:lpwstr>
      </vt:variant>
      <vt:variant>
        <vt:i4>1048628</vt:i4>
      </vt:variant>
      <vt:variant>
        <vt:i4>71</vt:i4>
      </vt:variant>
      <vt:variant>
        <vt:i4>0</vt:i4>
      </vt:variant>
      <vt:variant>
        <vt:i4>5</vt:i4>
      </vt:variant>
      <vt:variant>
        <vt:lpwstr/>
      </vt:variant>
      <vt:variant>
        <vt:lpwstr>_Toc473800386</vt:lpwstr>
      </vt:variant>
      <vt:variant>
        <vt:i4>1048628</vt:i4>
      </vt:variant>
      <vt:variant>
        <vt:i4>65</vt:i4>
      </vt:variant>
      <vt:variant>
        <vt:i4>0</vt:i4>
      </vt:variant>
      <vt:variant>
        <vt:i4>5</vt:i4>
      </vt:variant>
      <vt:variant>
        <vt:lpwstr/>
      </vt:variant>
      <vt:variant>
        <vt:lpwstr>_Toc473800385</vt:lpwstr>
      </vt:variant>
      <vt:variant>
        <vt:i4>1048628</vt:i4>
      </vt:variant>
      <vt:variant>
        <vt:i4>59</vt:i4>
      </vt:variant>
      <vt:variant>
        <vt:i4>0</vt:i4>
      </vt:variant>
      <vt:variant>
        <vt:i4>5</vt:i4>
      </vt:variant>
      <vt:variant>
        <vt:lpwstr/>
      </vt:variant>
      <vt:variant>
        <vt:lpwstr>_Toc473800384</vt:lpwstr>
      </vt:variant>
      <vt:variant>
        <vt:i4>1048628</vt:i4>
      </vt:variant>
      <vt:variant>
        <vt:i4>53</vt:i4>
      </vt:variant>
      <vt:variant>
        <vt:i4>0</vt:i4>
      </vt:variant>
      <vt:variant>
        <vt:i4>5</vt:i4>
      </vt:variant>
      <vt:variant>
        <vt:lpwstr/>
      </vt:variant>
      <vt:variant>
        <vt:lpwstr>_Toc473800383</vt:lpwstr>
      </vt:variant>
      <vt:variant>
        <vt:i4>1048628</vt:i4>
      </vt:variant>
      <vt:variant>
        <vt:i4>47</vt:i4>
      </vt:variant>
      <vt:variant>
        <vt:i4>0</vt:i4>
      </vt:variant>
      <vt:variant>
        <vt:i4>5</vt:i4>
      </vt:variant>
      <vt:variant>
        <vt:lpwstr/>
      </vt:variant>
      <vt:variant>
        <vt:lpwstr>_Toc473800382</vt:lpwstr>
      </vt:variant>
      <vt:variant>
        <vt:i4>1048628</vt:i4>
      </vt:variant>
      <vt:variant>
        <vt:i4>41</vt:i4>
      </vt:variant>
      <vt:variant>
        <vt:i4>0</vt:i4>
      </vt:variant>
      <vt:variant>
        <vt:i4>5</vt:i4>
      </vt:variant>
      <vt:variant>
        <vt:lpwstr/>
      </vt:variant>
      <vt:variant>
        <vt:lpwstr>_Toc473800381</vt:lpwstr>
      </vt:variant>
      <vt:variant>
        <vt:i4>1048628</vt:i4>
      </vt:variant>
      <vt:variant>
        <vt:i4>35</vt:i4>
      </vt:variant>
      <vt:variant>
        <vt:i4>0</vt:i4>
      </vt:variant>
      <vt:variant>
        <vt:i4>5</vt:i4>
      </vt:variant>
      <vt:variant>
        <vt:lpwstr/>
      </vt:variant>
      <vt:variant>
        <vt:lpwstr>_Toc473800380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Ioana Singureanu</cp:lastModifiedBy>
  <cp:revision>3</cp:revision>
  <cp:lastPrinted>2012-05-01T13:26:00Z</cp:lastPrinted>
  <dcterms:created xsi:type="dcterms:W3CDTF">2017-02-02T17:05:00Z</dcterms:created>
  <dcterms:modified xsi:type="dcterms:W3CDTF">2017-02-02T17:39:00Z</dcterms:modified>
  <cp:category>IHE Supplement Template</cp:category>
</cp:coreProperties>
</file>