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F92" w:rsidRDefault="00305F92">
      <w:pPr>
        <w:pStyle w:val="Caption"/>
        <w:jc w:val="center"/>
      </w:pPr>
    </w:p>
    <w:p w:rsidR="00305F92" w:rsidRDefault="00305F92">
      <w:pPr>
        <w:pStyle w:val="Caption"/>
        <w:jc w:val="center"/>
      </w:pPr>
      <w:r>
        <w:t>Integrating the Healthcare Enterprise</w:t>
      </w:r>
    </w:p>
    <w:p w:rsidR="00305F92" w:rsidRDefault="00305F92">
      <w:pPr>
        <w:autoSpaceDE w:val="0"/>
        <w:autoSpaceDN w:val="0"/>
        <w:adjustRightInd w:val="0"/>
        <w:jc w:val="center"/>
        <w:rPr>
          <w:rFonts w:ascii="TimesNewRoman,Bold" w:hAnsi="TimesNewRoman,Bold"/>
          <w:b/>
          <w:bCs/>
          <w:sz w:val="36"/>
          <w:szCs w:val="36"/>
        </w:rPr>
      </w:pPr>
    </w:p>
    <w:p w:rsidR="00305F92" w:rsidRDefault="00003225">
      <w:pPr>
        <w:autoSpaceDE w:val="0"/>
        <w:autoSpaceDN w:val="0"/>
        <w:adjustRightInd w:val="0"/>
        <w:jc w:val="center"/>
        <w:rPr>
          <w:rFonts w:ascii="TimesNewRoman,Bold" w:hAnsi="TimesNewRoman,Bold"/>
          <w:b/>
          <w:bCs/>
          <w:sz w:val="36"/>
          <w:szCs w:val="36"/>
        </w:rPr>
      </w:pPr>
      <w:r>
        <w:rPr>
          <w:rFonts w:ascii="TimesNewRoman,Bold" w:hAnsi="TimesNewRoman,Bold"/>
          <w:b/>
          <w:bCs/>
          <w:noProof/>
          <w:sz w:val="36"/>
          <w:szCs w:val="36"/>
        </w:rPr>
        <w:drawing>
          <wp:inline distT="0" distB="0" distL="0" distR="0">
            <wp:extent cx="1576070" cy="1118870"/>
            <wp:effectExtent l="2540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7" cstate="print"/>
                    <a:srcRect/>
                    <a:stretch>
                      <a:fillRect/>
                    </a:stretch>
                  </pic:blipFill>
                  <pic:spPr bwMode="auto">
                    <a:xfrm>
                      <a:off x="0" y="0"/>
                      <a:ext cx="1576070" cy="1118870"/>
                    </a:xfrm>
                    <a:prstGeom prst="rect">
                      <a:avLst/>
                    </a:prstGeom>
                    <a:noFill/>
                    <a:ln w="9525">
                      <a:noFill/>
                      <a:miter lim="800000"/>
                      <a:headEnd/>
                      <a:tailEnd/>
                    </a:ln>
                  </pic:spPr>
                </pic:pic>
              </a:graphicData>
            </a:graphic>
          </wp:inline>
        </w:drawing>
      </w:r>
    </w:p>
    <w:p w:rsidR="00305F92" w:rsidRDefault="00305F92">
      <w:pPr>
        <w:autoSpaceDE w:val="0"/>
        <w:autoSpaceDN w:val="0"/>
        <w:adjustRightInd w:val="0"/>
        <w:jc w:val="center"/>
        <w:rPr>
          <w:rFonts w:ascii="TimesNewRoman,Bold" w:hAnsi="TimesNewRoman,Bold"/>
          <w:b/>
          <w:bCs/>
          <w:sz w:val="36"/>
          <w:szCs w:val="36"/>
        </w:rPr>
      </w:pPr>
    </w:p>
    <w:p w:rsidR="00305F92" w:rsidRPr="0078126F" w:rsidRDefault="00305F92">
      <w:pPr>
        <w:pStyle w:val="Title"/>
      </w:pPr>
      <w:bookmarkStart w:id="0" w:name="_Toc245128563"/>
      <w:r>
        <w:t>IHE Patient Care Coordination (</w:t>
      </w:r>
      <w:r w:rsidRPr="0078126F">
        <w:t>PCC</w:t>
      </w:r>
      <w:bookmarkEnd w:id="0"/>
      <w:r>
        <w:t>)</w:t>
      </w:r>
    </w:p>
    <w:p w:rsidR="00305F92" w:rsidRDefault="00305F92" w:rsidP="00305F92">
      <w:pPr>
        <w:pStyle w:val="Title"/>
        <w:rPr>
          <w:sz w:val="56"/>
        </w:rPr>
      </w:pPr>
      <w:bookmarkStart w:id="1" w:name="_Toc245128564"/>
      <w:r>
        <w:t>Technical Framework Supplement</w:t>
      </w:r>
      <w:bookmarkEnd w:id="1"/>
    </w:p>
    <w:p w:rsidR="00305F92" w:rsidRDefault="00305F92">
      <w:pPr>
        <w:autoSpaceDE w:val="0"/>
        <w:autoSpaceDN w:val="0"/>
        <w:adjustRightInd w:val="0"/>
        <w:rPr>
          <w:rFonts w:ascii="TimesNewRoman,Bold" w:hAnsi="TimesNewRoman,Bold"/>
          <w:b/>
          <w:bCs/>
          <w:sz w:val="56"/>
          <w:szCs w:val="56"/>
        </w:rPr>
      </w:pPr>
    </w:p>
    <w:p w:rsidR="00305F92" w:rsidRDefault="00305F92">
      <w:pPr>
        <w:autoSpaceDE w:val="0"/>
        <w:autoSpaceDN w:val="0"/>
        <w:adjustRightInd w:val="0"/>
        <w:rPr>
          <w:rFonts w:ascii="TimesNewRoman,Bold" w:hAnsi="TimesNewRoman,Bold"/>
          <w:b/>
          <w:bCs/>
          <w:sz w:val="56"/>
          <w:szCs w:val="56"/>
        </w:rPr>
      </w:pPr>
    </w:p>
    <w:p w:rsidR="00305F92" w:rsidRDefault="00305F92">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&lt;</w:t>
      </w:r>
      <w:r>
        <w:rPr>
          <w:rFonts w:ascii="Arial" w:hAnsi="Arial" w:cs="Arial"/>
          <w:b/>
          <w:bCs/>
          <w:color w:val="FF0000"/>
          <w:kern w:val="28"/>
          <w:sz w:val="44"/>
          <w:szCs w:val="32"/>
        </w:rPr>
        <w:t xml:space="preserve">Postpartum Care </w:t>
      </w:r>
      <w:proofErr w:type="gramStart"/>
      <w:r>
        <w:rPr>
          <w:rFonts w:ascii="Arial" w:hAnsi="Arial" w:cs="Arial"/>
          <w:b/>
          <w:bCs/>
          <w:color w:val="FF0000"/>
          <w:kern w:val="28"/>
          <w:sz w:val="44"/>
          <w:szCs w:val="32"/>
        </w:rPr>
        <w:t>Profile</w:t>
      </w:r>
      <w:proofErr w:type="gramEnd"/>
      <w:r>
        <w:rPr>
          <w:rFonts w:ascii="Arial" w:hAnsi="Arial" w:cs="Arial"/>
          <w:b/>
          <w:bCs/>
          <w:color w:val="FF0000"/>
          <w:kern w:val="28"/>
          <w:sz w:val="44"/>
          <w:szCs w:val="32"/>
        </w:rPr>
        <w:br/>
        <w:t>(PPC )</w:t>
      </w:r>
      <w:r>
        <w:rPr>
          <w:rFonts w:ascii="Arial" w:hAnsi="Arial" w:cs="Arial"/>
          <w:b/>
          <w:bCs/>
          <w:kern w:val="28"/>
          <w:sz w:val="44"/>
          <w:szCs w:val="32"/>
        </w:rPr>
        <w:t>&gt;</w:t>
      </w:r>
    </w:p>
    <w:p w:rsidR="00305F92" w:rsidRDefault="00305F92" w:rsidP="00305F92">
      <w:pPr>
        <w:pStyle w:val="Title"/>
        <w:jc w:val="left"/>
      </w:pPr>
    </w:p>
    <w:p w:rsidR="00305F92" w:rsidRDefault="00305F92">
      <w:pPr>
        <w:pStyle w:val="Title"/>
        <w:rPr>
          <w:sz w:val="36"/>
        </w:rPr>
      </w:pPr>
    </w:p>
    <w:p w:rsidR="00305F92" w:rsidRDefault="00305F92">
      <w:pPr>
        <w:pStyle w:val="Title"/>
        <w:rPr>
          <w:sz w:val="36"/>
        </w:rPr>
      </w:pPr>
      <w:bookmarkStart w:id="2" w:name="_Toc245128565"/>
      <w:r>
        <w:rPr>
          <w:sz w:val="36"/>
        </w:rPr>
        <w:t xml:space="preserve">&lt; </w:t>
      </w:r>
      <w:r>
        <w:rPr>
          <w:color w:val="FF0000"/>
          <w:sz w:val="36"/>
        </w:rPr>
        <w:t xml:space="preserve">Public Comment </w:t>
      </w:r>
      <w:r w:rsidRPr="00F967B3">
        <w:rPr>
          <w:i/>
          <w:color w:val="FF0000"/>
          <w:sz w:val="36"/>
        </w:rPr>
        <w:t>or</w:t>
      </w:r>
      <w:r>
        <w:rPr>
          <w:color w:val="FF0000"/>
          <w:sz w:val="36"/>
        </w:rPr>
        <w:t xml:space="preserve"> </w:t>
      </w:r>
      <w:r>
        <w:rPr>
          <w:color w:val="FF0000"/>
          <w:sz w:val="36"/>
        </w:rPr>
        <w:br/>
        <w:t>Trial Implementation</w:t>
      </w:r>
      <w:r>
        <w:rPr>
          <w:sz w:val="36"/>
        </w:rPr>
        <w:t>&gt;</w:t>
      </w:r>
      <w:bookmarkEnd w:id="2"/>
      <w:r>
        <w:rPr>
          <w:sz w:val="36"/>
        </w:rPr>
        <w:t xml:space="preserve"> </w:t>
      </w:r>
    </w:p>
    <w:p w:rsidR="00305F92" w:rsidRDefault="00305F92">
      <w:pPr>
        <w:pStyle w:val="BodyText"/>
      </w:pPr>
    </w:p>
    <w:p w:rsidR="00305F92" w:rsidRDefault="00305F92">
      <w:pPr>
        <w:pStyle w:val="BodyText"/>
      </w:pPr>
    </w:p>
    <w:p w:rsidR="00305F92" w:rsidRPr="00A910E1" w:rsidRDefault="00305F92" w:rsidP="00305F92">
      <w:pPr>
        <w:pStyle w:val="BodyText"/>
        <w:rPr>
          <w:rFonts w:ascii="timesnewroman" w:hAnsi="timesnewroman"/>
        </w:rPr>
      </w:pPr>
      <w:r w:rsidRPr="00A910E1">
        <w:rPr>
          <w:rFonts w:ascii="timesnewroman" w:hAnsi="timesnewroman"/>
        </w:rPr>
        <w:t>Date:</w:t>
      </w:r>
      <w:r w:rsidRPr="00A910E1">
        <w:rPr>
          <w:rFonts w:ascii="timesnewroman" w:hAnsi="timesnewroman"/>
        </w:rPr>
        <w:tab/>
      </w:r>
      <w:r w:rsidRPr="00A910E1">
        <w:rPr>
          <w:rFonts w:ascii="timesnewroman" w:hAnsi="timesnewroman"/>
        </w:rPr>
        <w:tab/>
        <w:t xml:space="preserve">&lt;June </w:t>
      </w:r>
      <w:r>
        <w:rPr>
          <w:rFonts w:ascii="timesnewroman" w:hAnsi="timesnewroman"/>
        </w:rPr>
        <w:t>XX, 20XX</w:t>
      </w:r>
      <w:r w:rsidRPr="00A910E1">
        <w:rPr>
          <w:rFonts w:ascii="timesnewroman" w:hAnsi="timesnewroman"/>
        </w:rPr>
        <w:t>&gt;</w:t>
      </w:r>
    </w:p>
    <w:p w:rsidR="00305F92" w:rsidRDefault="00305F92" w:rsidP="00305F92">
      <w:pPr>
        <w:pStyle w:val="BodyText"/>
        <w:rPr>
          <w:rFonts w:ascii="timesnewroman" w:hAnsi="timesnewroman"/>
        </w:rPr>
      </w:pPr>
      <w:r w:rsidRPr="00A910E1">
        <w:rPr>
          <w:rFonts w:ascii="timesnewroman" w:hAnsi="timesnewroman"/>
        </w:rPr>
        <w:t>Author:</w:t>
      </w:r>
      <w:r w:rsidRPr="00A910E1">
        <w:rPr>
          <w:rFonts w:ascii="timesnewroman" w:hAnsi="timesnewroman"/>
        </w:rPr>
        <w:tab/>
        <w:t>&lt;</w:t>
      </w:r>
      <w:r>
        <w:rPr>
          <w:rFonts w:ascii="timesnewroman" w:hAnsi="timesnewroman"/>
        </w:rPr>
        <w:t>Anne Diamond</w:t>
      </w:r>
      <w:r w:rsidRPr="00A910E1">
        <w:rPr>
          <w:rFonts w:ascii="timesnewroman" w:hAnsi="timesnewroman"/>
        </w:rPr>
        <w:t>&gt;</w:t>
      </w:r>
    </w:p>
    <w:p w:rsidR="00305F92" w:rsidRDefault="00305F92" w:rsidP="00305F92">
      <w:pPr>
        <w:pStyle w:val="BodyText"/>
        <w:rPr>
          <w:color w:val="000000"/>
        </w:rPr>
      </w:pPr>
      <w:r>
        <w:rPr>
          <w:rFonts w:ascii="timesnewroman" w:hAnsi="timesnewroman"/>
        </w:rPr>
        <w:t xml:space="preserve">Email: </w:t>
      </w:r>
      <w:r>
        <w:rPr>
          <w:rFonts w:ascii="timesnewroman" w:hAnsi="timesnewroman"/>
        </w:rPr>
        <w:tab/>
      </w:r>
      <w:r>
        <w:rPr>
          <w:rFonts w:ascii="timesnewroman" w:hAnsi="timesnewroman"/>
        </w:rPr>
        <w:tab/>
        <w:t>&lt;ihe@himss.org&gt;</w:t>
      </w:r>
      <w:r>
        <w:rPr>
          <w:rFonts w:ascii="timesnewroman" w:hAnsi="timesnewroman"/>
          <w:noProof w:val="0"/>
        </w:rPr>
        <w:br w:type="page"/>
      </w:r>
      <w:r w:rsidRPr="000724D8">
        <w:rPr>
          <w:b/>
          <w:color w:val="000000"/>
          <w:sz w:val="32"/>
          <w:szCs w:val="32"/>
        </w:rPr>
        <w:lastRenderedPageBreak/>
        <w:t>For</w:t>
      </w:r>
      <w:r>
        <w:rPr>
          <w:b/>
          <w:color w:val="000000"/>
          <w:sz w:val="32"/>
          <w:szCs w:val="32"/>
        </w:rPr>
        <w:t>e</w:t>
      </w:r>
      <w:r w:rsidRPr="000724D8">
        <w:rPr>
          <w:b/>
          <w:color w:val="000000"/>
          <w:sz w:val="32"/>
          <w:szCs w:val="32"/>
        </w:rPr>
        <w:t>w</w:t>
      </w:r>
      <w:r>
        <w:rPr>
          <w:b/>
          <w:color w:val="000000"/>
          <w:sz w:val="32"/>
          <w:szCs w:val="32"/>
        </w:rPr>
        <w:t>o</w:t>
      </w:r>
      <w:r w:rsidRPr="000724D8">
        <w:rPr>
          <w:b/>
          <w:color w:val="000000"/>
          <w:sz w:val="32"/>
          <w:szCs w:val="32"/>
        </w:rPr>
        <w:t>rd</w:t>
      </w:r>
    </w:p>
    <w:p w:rsidR="00305F92" w:rsidRDefault="00305F92" w:rsidP="00305F92">
      <w:pPr>
        <w:pStyle w:val="Default"/>
        <w:spacing w:before="120"/>
        <w:rPr>
          <w:sz w:val="23"/>
          <w:szCs w:val="23"/>
        </w:rPr>
      </w:pPr>
      <w:r>
        <w:rPr>
          <w:sz w:val="23"/>
          <w:szCs w:val="23"/>
        </w:rPr>
        <w:t xml:space="preserve">This page is standard language for all IHE supplements. The Introduction section following will list all other IHE documents that are modified by this supplement. This document is a supplement to the IHE Patient Care Coordination Technical Framework 4.0. The technical framework can be found at </w:t>
      </w:r>
      <w:r>
        <w:rPr>
          <w:sz w:val="23"/>
          <w:szCs w:val="23"/>
          <w:u w:val="single"/>
        </w:rPr>
        <w:t>http://www.ihe.net/Technical_Framework/index.cfm#pcc</w:t>
      </w:r>
      <w:r>
        <w:rPr>
          <w:sz w:val="23"/>
          <w:szCs w:val="23"/>
        </w:rPr>
        <w:t xml:space="preserve">. </w:t>
      </w:r>
    </w:p>
    <w:p w:rsidR="00305F92" w:rsidRDefault="00305F92" w:rsidP="00305F92">
      <w:pPr>
        <w:pStyle w:val="Default"/>
        <w:spacing w:before="120"/>
        <w:rPr>
          <w:sz w:val="23"/>
          <w:szCs w:val="23"/>
        </w:rPr>
      </w:pPr>
      <w:r>
        <w:rPr>
          <w:sz w:val="23"/>
          <w:szCs w:val="23"/>
        </w:rPr>
        <w:t xml:space="preserve">This and all IHE supplements are written as changes to a base document. The base document is normally one or more IHE Final Text documents. Supplements tell a technical editor and the reader how to modify the final text (additions, deletions, changes in wording). In order to understand this supplement, the reader needs to read and understand all of the base documents that are modified by this supplement. </w:t>
      </w:r>
    </w:p>
    <w:p w:rsidR="00305F92" w:rsidRDefault="00305F92" w:rsidP="00305F92">
      <w:pPr>
        <w:pStyle w:val="Default"/>
        <w:spacing w:before="120"/>
        <w:rPr>
          <w:sz w:val="23"/>
          <w:szCs w:val="23"/>
        </w:rPr>
      </w:pPr>
      <w:r>
        <w:rPr>
          <w:sz w:val="23"/>
          <w:szCs w:val="23"/>
        </w:rPr>
        <w:t xml:space="preserve">In this supplement you will see “boxed” instructions similar to the following: </w:t>
      </w:r>
    </w:p>
    <w:p w:rsidR="00305F92" w:rsidRDefault="00305F92" w:rsidP="00305F92">
      <w:pPr>
        <w:pStyle w:val="EditorInstructions"/>
        <w:rPr>
          <w:color w:val="000000"/>
          <w:sz w:val="23"/>
          <w:szCs w:val="23"/>
        </w:rPr>
      </w:pPr>
      <w:r>
        <w:rPr>
          <w:i w:val="0"/>
          <w:iCs w:val="0"/>
          <w:color w:val="000000"/>
          <w:sz w:val="23"/>
          <w:szCs w:val="23"/>
        </w:rPr>
        <w:t xml:space="preserve">Replace Section X.X by the following: </w:t>
      </w:r>
    </w:p>
    <w:p w:rsidR="00305F92" w:rsidRDefault="00305F92" w:rsidP="00305F92">
      <w:pPr>
        <w:pStyle w:val="Default"/>
        <w:spacing w:before="120"/>
        <w:rPr>
          <w:sz w:val="23"/>
          <w:szCs w:val="23"/>
        </w:rPr>
      </w:pPr>
      <w:r>
        <w:rPr>
          <w:sz w:val="23"/>
          <w:szCs w:val="23"/>
        </w:rPr>
        <w:t xml:space="preserve">These “boxed” instructions are for the author to indicate to the Volume Editor how to integrate the relevant section(s) into the overall Technical Framework. </w:t>
      </w:r>
    </w:p>
    <w:p w:rsidR="00305F92" w:rsidRDefault="00305F92" w:rsidP="00305F92">
      <w:pPr>
        <w:pStyle w:val="Default"/>
        <w:spacing w:before="120"/>
        <w:rPr>
          <w:sz w:val="23"/>
          <w:szCs w:val="23"/>
        </w:rPr>
      </w:pPr>
      <w:r>
        <w:rPr>
          <w:sz w:val="23"/>
          <w:szCs w:val="23"/>
        </w:rPr>
        <w:t xml:space="preserve">This format means the reader has to integrate the base documents and the supplement. When the material in the supplement is considered ready for incorporation into the final text of the Technical Framework, the IHE committees will update the technical framework documents with the final text. Supplements are written in this format to avoid duplication material. This means that two IHE documents (one possibly final text, and the other a supplement) should not contain contradictory material. </w:t>
      </w:r>
    </w:p>
    <w:p w:rsidR="00305F92" w:rsidRDefault="00305F92" w:rsidP="00305F92">
      <w:pPr>
        <w:pStyle w:val="Default"/>
        <w:spacing w:before="120"/>
        <w:rPr>
          <w:sz w:val="23"/>
          <w:szCs w:val="23"/>
        </w:rPr>
      </w:pPr>
      <w:r>
        <w:rPr>
          <w:sz w:val="23"/>
          <w:szCs w:val="23"/>
        </w:rPr>
        <w:t xml:space="preserve">Text in this document is not considered final for the Technical Framework. It becomes Final Text only after the IHE PCC Technical Committee ballots the supplement (after testing) and agrees that the material is ready for integration with the existing Technical Framework documents. </w:t>
      </w:r>
    </w:p>
    <w:p w:rsidR="00305F92" w:rsidRDefault="00305F92" w:rsidP="00305F92">
      <w:pPr>
        <w:pStyle w:val="Default"/>
        <w:spacing w:before="120"/>
        <w:rPr>
          <w:sz w:val="23"/>
          <w:szCs w:val="23"/>
        </w:rPr>
      </w:pPr>
      <w:r>
        <w:rPr>
          <w:b/>
          <w:bCs/>
          <w:sz w:val="23"/>
          <w:szCs w:val="23"/>
        </w:rPr>
        <w:t xml:space="preserve">It is submitted for Trial Implementation starting August XX, 20XX. </w:t>
      </w:r>
    </w:p>
    <w:p w:rsidR="00305F92" w:rsidRDefault="00305F92" w:rsidP="00305F92">
      <w:pPr>
        <w:pStyle w:val="Default"/>
        <w:spacing w:before="120"/>
        <w:rPr>
          <w:sz w:val="23"/>
          <w:szCs w:val="23"/>
        </w:rPr>
      </w:pPr>
      <w:r>
        <w:rPr>
          <w:b/>
          <w:bCs/>
          <w:sz w:val="23"/>
          <w:szCs w:val="23"/>
        </w:rPr>
        <w:t xml:space="preserve">Comments on this supplement may be submitted </w:t>
      </w:r>
      <w:r>
        <w:rPr>
          <w:b/>
          <w:bCs/>
          <w:sz w:val="23"/>
          <w:szCs w:val="23"/>
          <w:u w:val="single"/>
        </w:rPr>
        <w:t>http://forums.rsna.org</w:t>
      </w:r>
      <w:r>
        <w:rPr>
          <w:b/>
          <w:bCs/>
          <w:sz w:val="23"/>
          <w:szCs w:val="23"/>
        </w:rPr>
        <w:t xml:space="preserve">: </w:t>
      </w:r>
    </w:p>
    <w:p w:rsidR="00305F92" w:rsidRDefault="00305F92" w:rsidP="00305F92">
      <w:pPr>
        <w:pStyle w:val="Default"/>
        <w:numPr>
          <w:ilvl w:val="0"/>
          <w:numId w:val="19"/>
        </w:numPr>
        <w:spacing w:after="50"/>
        <w:ind w:left="360" w:hanging="360"/>
        <w:rPr>
          <w:sz w:val="23"/>
          <w:szCs w:val="23"/>
        </w:rPr>
      </w:pPr>
      <w:r>
        <w:rPr>
          <w:sz w:val="23"/>
          <w:szCs w:val="23"/>
        </w:rPr>
        <w:t xml:space="preserve">Select the “IHE” forum </w:t>
      </w:r>
    </w:p>
    <w:p w:rsidR="00305F92" w:rsidRDefault="00305F92" w:rsidP="00305F92">
      <w:pPr>
        <w:pStyle w:val="Default"/>
        <w:numPr>
          <w:ilvl w:val="0"/>
          <w:numId w:val="19"/>
        </w:numPr>
        <w:spacing w:after="50"/>
        <w:ind w:left="360" w:hanging="360"/>
        <w:rPr>
          <w:sz w:val="23"/>
          <w:szCs w:val="23"/>
        </w:rPr>
      </w:pPr>
      <w:r>
        <w:rPr>
          <w:sz w:val="23"/>
          <w:szCs w:val="23"/>
        </w:rPr>
        <w:t xml:space="preserve">Select Patient Care Coordination Technical Framework </w:t>
      </w:r>
    </w:p>
    <w:p w:rsidR="00305F92" w:rsidRDefault="00305F92" w:rsidP="00305F92">
      <w:pPr>
        <w:pStyle w:val="Default"/>
        <w:numPr>
          <w:ilvl w:val="0"/>
          <w:numId w:val="19"/>
        </w:numPr>
        <w:spacing w:after="50"/>
        <w:ind w:left="360" w:hanging="360"/>
        <w:rPr>
          <w:sz w:val="23"/>
          <w:szCs w:val="23"/>
        </w:rPr>
      </w:pPr>
      <w:r>
        <w:rPr>
          <w:sz w:val="23"/>
          <w:szCs w:val="23"/>
        </w:rPr>
        <w:t xml:space="preserve">Select 2009-2010 Supplements for Public Comment </w:t>
      </w:r>
    </w:p>
    <w:p w:rsidR="00305F92" w:rsidRDefault="00305F92" w:rsidP="00305F92">
      <w:pPr>
        <w:pStyle w:val="Default"/>
        <w:numPr>
          <w:ilvl w:val="0"/>
          <w:numId w:val="19"/>
        </w:numPr>
        <w:ind w:left="360" w:hanging="360"/>
        <w:rPr>
          <w:sz w:val="23"/>
          <w:szCs w:val="23"/>
        </w:rPr>
      </w:pPr>
      <w:r>
        <w:rPr>
          <w:sz w:val="23"/>
          <w:szCs w:val="23"/>
        </w:rPr>
        <w:t xml:space="preserve">Select Immunization Care Plan </w:t>
      </w:r>
    </w:p>
    <w:p w:rsidR="00305F92" w:rsidRDefault="00305F92" w:rsidP="00305F92">
      <w:pPr>
        <w:pStyle w:val="Default"/>
        <w:rPr>
          <w:sz w:val="23"/>
          <w:szCs w:val="23"/>
        </w:rPr>
      </w:pPr>
    </w:p>
    <w:p w:rsidR="00305F92" w:rsidRDefault="00305F92" w:rsidP="00305F92">
      <w:pPr>
        <w:pStyle w:val="ListNumber3"/>
        <w:numPr>
          <w:ilvl w:val="0"/>
          <w:numId w:val="0"/>
        </w:numPr>
        <w:rPr>
          <w:color w:val="000000"/>
          <w:sz w:val="23"/>
          <w:szCs w:val="23"/>
        </w:rPr>
      </w:pPr>
      <w:r>
        <w:rPr>
          <w:color w:val="000000"/>
          <w:sz w:val="23"/>
          <w:szCs w:val="23"/>
        </w:rPr>
        <w:t xml:space="preserve">Please use the Public Comment Template provided there when starting your New Thread. </w:t>
      </w:r>
    </w:p>
    <w:p w:rsidR="00305F92" w:rsidRDefault="00305F92" w:rsidP="00305F92">
      <w:pPr>
        <w:pStyle w:val="Default"/>
        <w:spacing w:before="120"/>
        <w:rPr>
          <w:sz w:val="23"/>
          <w:szCs w:val="23"/>
        </w:rPr>
      </w:pPr>
      <w:r>
        <w:rPr>
          <w:b/>
          <w:bCs/>
          <w:sz w:val="23"/>
          <w:szCs w:val="23"/>
        </w:rPr>
        <w:t xml:space="preserve">Details about IHE may be found at: </w:t>
      </w:r>
      <w:r>
        <w:rPr>
          <w:sz w:val="23"/>
          <w:szCs w:val="23"/>
          <w:u w:val="single"/>
        </w:rPr>
        <w:t xml:space="preserve">www.ihe.net </w:t>
      </w:r>
    </w:p>
    <w:p w:rsidR="00305F92" w:rsidRDefault="00305F92" w:rsidP="00305F92">
      <w:pPr>
        <w:pStyle w:val="Default"/>
        <w:spacing w:before="120"/>
        <w:rPr>
          <w:sz w:val="23"/>
          <w:szCs w:val="23"/>
        </w:rPr>
      </w:pPr>
      <w:r>
        <w:rPr>
          <w:b/>
          <w:bCs/>
          <w:sz w:val="23"/>
          <w:szCs w:val="23"/>
        </w:rPr>
        <w:t xml:space="preserve">Details about the IHE Patient Care Coordination may be found at: </w:t>
      </w:r>
      <w:r>
        <w:rPr>
          <w:sz w:val="23"/>
          <w:szCs w:val="23"/>
          <w:u w:val="single"/>
        </w:rPr>
        <w:t xml:space="preserve">http://www.ihe.net/Domains/index.cfm </w:t>
      </w:r>
    </w:p>
    <w:p w:rsidR="00305F92" w:rsidRDefault="00305F92" w:rsidP="00305F92">
      <w:pPr>
        <w:pStyle w:val="BodyText"/>
        <w:rPr>
          <w:b/>
          <w:bCs/>
          <w:color w:val="000000"/>
        </w:rPr>
      </w:pPr>
      <w:r>
        <w:rPr>
          <w:b/>
          <w:bCs/>
          <w:sz w:val="23"/>
          <w:szCs w:val="23"/>
        </w:rPr>
        <w:t xml:space="preserve">Details about the structure of IHE Technical Frameworks and Supplements may be found at: </w:t>
      </w:r>
      <w:r>
        <w:rPr>
          <w:sz w:val="23"/>
          <w:szCs w:val="23"/>
          <w:u w:val="single"/>
        </w:rPr>
        <w:t xml:space="preserve">http://www.ihe.net/About/process.cfm </w:t>
      </w:r>
      <w:r>
        <w:rPr>
          <w:sz w:val="23"/>
          <w:szCs w:val="23"/>
        </w:rPr>
        <w:t xml:space="preserve">and </w:t>
      </w:r>
      <w:r>
        <w:rPr>
          <w:sz w:val="23"/>
          <w:szCs w:val="23"/>
          <w:u w:val="single"/>
        </w:rPr>
        <w:t>http://www.ihe.net/profiles/index.cfm</w:t>
      </w:r>
    </w:p>
    <w:p w:rsidR="00305F92" w:rsidRDefault="00305F92" w:rsidP="00305F92">
      <w:pPr>
        <w:pStyle w:val="BodyText"/>
      </w:pPr>
    </w:p>
    <w:p w:rsidR="00305F92" w:rsidRDefault="00305F92" w:rsidP="00305F92">
      <w:pPr>
        <w:pStyle w:val="Heading1"/>
        <w:pageBreakBefore w:val="0"/>
        <w:numPr>
          <w:ilvl w:val="0"/>
          <w:numId w:val="0"/>
        </w:numPr>
        <w:rPr>
          <w:noProof w:val="0"/>
        </w:rPr>
      </w:pPr>
      <w:r>
        <w:rPr>
          <w:noProof w:val="0"/>
        </w:rPr>
        <w:lastRenderedPageBreak/>
        <w:t>Introduction</w:t>
      </w:r>
    </w:p>
    <w:p w:rsidR="00305F92" w:rsidRPr="002F114A" w:rsidRDefault="00305F92" w:rsidP="00305F92">
      <w:r w:rsidRPr="002F114A">
        <w:t xml:space="preserve">This supplement is written for Trial Implementation. It is written as changes to the documents listed below. The reader should have already read and understood these documents: </w:t>
      </w:r>
    </w:p>
    <w:p w:rsidR="00305F92" w:rsidRPr="002F114A" w:rsidRDefault="00305F92" w:rsidP="00305F92">
      <w:r w:rsidRPr="002F114A">
        <w:rPr>
          <w:u w:val="single"/>
        </w:rPr>
        <w:t>PCC Technica</w:t>
      </w:r>
      <w:r>
        <w:rPr>
          <w:u w:val="single"/>
        </w:rPr>
        <w:t>l Framework Volume 1, Revision 6</w:t>
      </w:r>
      <w:r w:rsidRPr="002F114A">
        <w:rPr>
          <w:u w:val="single"/>
        </w:rPr>
        <w:t xml:space="preserve">.0 </w:t>
      </w:r>
    </w:p>
    <w:p w:rsidR="00305F92" w:rsidRPr="002F114A" w:rsidRDefault="00305F92" w:rsidP="00305F92">
      <w:r w:rsidRPr="002F114A">
        <w:rPr>
          <w:u w:val="single"/>
        </w:rPr>
        <w:t>PCC Technica</w:t>
      </w:r>
      <w:r>
        <w:rPr>
          <w:u w:val="single"/>
        </w:rPr>
        <w:t>l Framework Volume 2, Revision 6</w:t>
      </w:r>
      <w:r w:rsidRPr="002F114A">
        <w:rPr>
          <w:u w:val="single"/>
        </w:rPr>
        <w:t xml:space="preserve">.0 </w:t>
      </w:r>
    </w:p>
    <w:p w:rsidR="00305F92" w:rsidRPr="002F114A" w:rsidRDefault="00305F92" w:rsidP="00305F92"/>
    <w:p w:rsidR="00305F92" w:rsidRPr="002F114A" w:rsidRDefault="00305F92" w:rsidP="00305F92">
      <w:r w:rsidRPr="002F114A">
        <w:t>This supplement also references other documents</w:t>
      </w:r>
      <w:r w:rsidRPr="002F114A">
        <w:rPr>
          <w:sz w:val="13"/>
          <w:szCs w:val="13"/>
        </w:rPr>
        <w:t>1</w:t>
      </w:r>
      <w:r w:rsidRPr="002F114A">
        <w:t xml:space="preserve">. The reader should have already read and understood these documents: </w:t>
      </w:r>
    </w:p>
    <w:p w:rsidR="00305F92" w:rsidRPr="002F114A" w:rsidRDefault="00305F92" w:rsidP="00305F92">
      <w:r w:rsidRPr="002F114A">
        <w:rPr>
          <w:u w:val="single"/>
        </w:rPr>
        <w:t xml:space="preserve">IT Infrastructure Technical Framework Volume 1, Revision </w:t>
      </w:r>
      <w:r>
        <w:rPr>
          <w:u w:val="single"/>
        </w:rPr>
        <w:t>6</w:t>
      </w:r>
      <w:r w:rsidRPr="002F114A">
        <w:rPr>
          <w:u w:val="single"/>
        </w:rPr>
        <w:t xml:space="preserve">.0 </w:t>
      </w:r>
    </w:p>
    <w:p w:rsidR="00305F92" w:rsidRPr="002F114A" w:rsidRDefault="00305F92" w:rsidP="00305F92">
      <w:r w:rsidRPr="002F114A">
        <w:rPr>
          <w:u w:val="single"/>
        </w:rPr>
        <w:t>IT Infrastructure Technica</w:t>
      </w:r>
      <w:r>
        <w:rPr>
          <w:u w:val="single"/>
        </w:rPr>
        <w:t>l Framework Volume 2, Revision 6</w:t>
      </w:r>
      <w:r w:rsidRPr="002F114A">
        <w:rPr>
          <w:u w:val="single"/>
        </w:rPr>
        <w:t xml:space="preserve">.0 </w:t>
      </w:r>
    </w:p>
    <w:p w:rsidR="00305F92" w:rsidRPr="002F114A" w:rsidRDefault="00305F92" w:rsidP="00305F92">
      <w:r w:rsidRPr="002F114A">
        <w:rPr>
          <w:u w:val="single"/>
        </w:rPr>
        <w:t xml:space="preserve">The Patient Identifier Cross-Reference (PIX) and Patient Demographic Query (PDQ) HL7 v3 Supplement to the IT Infrastructure Technical Framework. </w:t>
      </w:r>
    </w:p>
    <w:p w:rsidR="00305F92" w:rsidRPr="002F114A" w:rsidRDefault="00305F92" w:rsidP="00305F92">
      <w:r w:rsidRPr="002F114A">
        <w:t xml:space="preserve">HL7 and other standards documents referenced in Volume 1 and Volume 2 </w:t>
      </w:r>
    </w:p>
    <w:p w:rsidR="00305F92" w:rsidRDefault="00305F92" w:rsidP="00305F92">
      <w:pPr>
        <w:pStyle w:val="Heading2"/>
        <w:numPr>
          <w:ilvl w:val="0"/>
          <w:numId w:val="0"/>
        </w:numPr>
        <w:rPr>
          <w:noProof w:val="0"/>
        </w:rPr>
      </w:pPr>
      <w:r>
        <w:rPr>
          <w:noProof w:val="0"/>
        </w:rPr>
        <w:t>Open Issues and Questions</w:t>
      </w:r>
    </w:p>
    <w:p w:rsidR="00305F92" w:rsidRDefault="00305F92" w:rsidP="00305F92">
      <w:pPr>
        <w:pStyle w:val="BodyText"/>
        <w:rPr>
          <w:i/>
          <w:iCs/>
          <w:color w:val="FF0000"/>
        </w:rPr>
      </w:pPr>
      <w:r w:rsidRPr="00662893">
        <w:rPr>
          <w:i/>
          <w:iCs/>
          <w:color w:val="FF0000"/>
        </w:rPr>
        <w:t>&lt; List of open issues/ questions that need to be addressed prior to publishing of the Technical Framework&gt;</w:t>
      </w:r>
    </w:p>
    <w:p w:rsidR="005332CB" w:rsidRDefault="00305F92" w:rsidP="00305F92">
      <w:pPr>
        <w:pStyle w:val="BodyText"/>
        <w:rPr>
          <w:iCs/>
        </w:rPr>
      </w:pPr>
      <w:r w:rsidRPr="00084D52">
        <w:rPr>
          <w:iCs/>
        </w:rPr>
        <w:t xml:space="preserve">How to determine where the document originates: by reference rather than by value. How </w:t>
      </w:r>
      <w:r>
        <w:rPr>
          <w:iCs/>
        </w:rPr>
        <w:t>will</w:t>
      </w:r>
      <w:r w:rsidRPr="00084D52">
        <w:rPr>
          <w:iCs/>
        </w:rPr>
        <w:t xml:space="preserve"> the trail to the original </w:t>
      </w:r>
      <w:r>
        <w:rPr>
          <w:iCs/>
        </w:rPr>
        <w:t xml:space="preserve">be </w:t>
      </w:r>
      <w:r w:rsidRPr="00084D52">
        <w:rPr>
          <w:iCs/>
        </w:rPr>
        <w:t>shown?</w:t>
      </w:r>
    </w:p>
    <w:p w:rsidR="00DF6CC7" w:rsidRDefault="00DF6CC7" w:rsidP="00305F92">
      <w:pPr>
        <w:pStyle w:val="BodyText"/>
        <w:rPr>
          <w:iCs/>
        </w:rPr>
      </w:pPr>
    </w:p>
    <w:p w:rsidR="00DF6CC7" w:rsidRDefault="00DF6CC7" w:rsidP="00305F92">
      <w:pPr>
        <w:pStyle w:val="BodyText"/>
        <w:rPr>
          <w:iCs/>
        </w:rPr>
      </w:pPr>
      <w:r>
        <w:rPr>
          <w:iCs/>
        </w:rPr>
        <w:t>No specific data elements for Postpartum Care Summary. Using Medical Document Summary (XDS-MS) Is this correct?</w:t>
      </w:r>
    </w:p>
    <w:p w:rsidR="00305F92" w:rsidRPr="00DF6CC7" w:rsidRDefault="005332CB" w:rsidP="00305F92">
      <w:pPr>
        <w:pStyle w:val="BodyText"/>
        <w:rPr>
          <w:iCs/>
        </w:rPr>
      </w:pPr>
      <w:r>
        <w:rPr>
          <w:iCs/>
        </w:rPr>
        <w:t>Coordinate with Newborn Summary and Labor &amp; Delivery for data elements common to all profiles</w:t>
      </w:r>
      <w:r w:rsidR="00DF6CC7">
        <w:rPr>
          <w:iCs/>
        </w:rPr>
        <w:t xml:space="preserve"> for Postpartum Visit Summary</w:t>
      </w:r>
      <w:r>
        <w:rPr>
          <w:iCs/>
        </w:rPr>
        <w:t>.</w:t>
      </w:r>
    </w:p>
    <w:p w:rsidR="00305F92" w:rsidRDefault="00305F92" w:rsidP="00305F92">
      <w:pPr>
        <w:pStyle w:val="Heading2"/>
        <w:numPr>
          <w:ilvl w:val="0"/>
          <w:numId w:val="0"/>
        </w:numPr>
        <w:rPr>
          <w:noProof w:val="0"/>
        </w:rPr>
      </w:pPr>
      <w:r>
        <w:rPr>
          <w:noProof w:val="0"/>
        </w:rPr>
        <w:t>Closed Issues</w:t>
      </w:r>
    </w:p>
    <w:p w:rsidR="00305F92" w:rsidRPr="00662893" w:rsidRDefault="00305F92" w:rsidP="00305F92">
      <w:pPr>
        <w:pStyle w:val="BodyText"/>
        <w:rPr>
          <w:i/>
          <w:iCs/>
          <w:color w:val="FF0000"/>
        </w:rPr>
      </w:pPr>
      <w:r w:rsidRPr="00662893">
        <w:rPr>
          <w:color w:val="FF0000"/>
        </w:rPr>
        <w:t xml:space="preserve"> </w:t>
      </w:r>
      <w:r w:rsidRPr="00662893">
        <w:rPr>
          <w:i/>
          <w:iCs/>
          <w:color w:val="FF0000"/>
        </w:rPr>
        <w:t>&lt; List of closed issues/ questions with their resolutions that have been addressed prior to publishing of the Technical Framework&gt;</w:t>
      </w:r>
    </w:p>
    <w:p w:rsidR="00305F92" w:rsidRPr="00D85A7B" w:rsidRDefault="00305F92" w:rsidP="00305F92">
      <w:pPr>
        <w:pStyle w:val="BodyText"/>
        <w:rPr>
          <w:b/>
          <w:u w:val="single"/>
        </w:rPr>
      </w:pPr>
      <w:r>
        <w:br w:type="page"/>
      </w:r>
      <w:r w:rsidRPr="00D85A7B">
        <w:rPr>
          <w:b/>
          <w:u w:val="single"/>
        </w:rPr>
        <w:lastRenderedPageBreak/>
        <w:t>TABLE OF CONTENTS</w:t>
      </w:r>
    </w:p>
    <w:p w:rsidR="00305F92" w:rsidRDefault="00305F92" w:rsidP="00305F92">
      <w:pPr>
        <w:pStyle w:val="CustomTOC1"/>
      </w:pPr>
    </w:p>
    <w:p w:rsidR="00305F92" w:rsidRDefault="003C3972">
      <w:pPr>
        <w:pStyle w:val="TOC1"/>
        <w:tabs>
          <w:tab w:val="right" w:leader="dot" w:pos="9350"/>
        </w:tabs>
        <w:rPr>
          <w:rFonts w:cs="Times New Roman"/>
          <w:b w:val="0"/>
          <w:bCs w:val="0"/>
          <w:caps w:val="0"/>
          <w:noProof/>
          <w:sz w:val="22"/>
          <w:szCs w:val="22"/>
        </w:rPr>
      </w:pPr>
      <w:r w:rsidRPr="003C3972">
        <w:rPr>
          <w:b w:val="0"/>
          <w:bCs w:val="0"/>
          <w:caps w:val="0"/>
        </w:rPr>
        <w:fldChar w:fldCharType="begin"/>
      </w:r>
      <w:r w:rsidR="00305F92">
        <w:rPr>
          <w:b w:val="0"/>
          <w:bCs w:val="0"/>
          <w:caps w:val="0"/>
        </w:rPr>
        <w:instrText xml:space="preserve"> TOC \h \z \t "CustomTOC1,1,CustomTOC2,2,CustomTOC3,3,CustomTOC4,4" </w:instrText>
      </w:r>
      <w:r w:rsidRPr="003C3972">
        <w:rPr>
          <w:b w:val="0"/>
          <w:bCs w:val="0"/>
          <w:caps w:val="0"/>
        </w:rPr>
        <w:fldChar w:fldCharType="separate"/>
      </w:r>
      <w:hyperlink w:anchor="_Toc246308414" w:history="1">
        <w:r w:rsidR="00305F92" w:rsidRPr="00B46372">
          <w:rPr>
            <w:rStyle w:val="Hyperlink"/>
            <w:noProof/>
          </w:rPr>
          <w:t>Volume 1 – Profiles</w:t>
        </w:r>
        <w:r w:rsidR="00305F92">
          <w:rPr>
            <w:noProof/>
            <w:webHidden/>
          </w:rPr>
          <w:tab/>
        </w:r>
        <w:r>
          <w:rPr>
            <w:noProof/>
            <w:webHidden/>
          </w:rPr>
          <w:fldChar w:fldCharType="begin"/>
        </w:r>
        <w:r w:rsidR="00305F92">
          <w:rPr>
            <w:noProof/>
            <w:webHidden/>
          </w:rPr>
          <w:instrText xml:space="preserve"> PAGEREF _Toc246308414 \h </w:instrText>
        </w:r>
        <w:r>
          <w:rPr>
            <w:noProof/>
            <w:webHidden/>
          </w:rPr>
        </w:r>
        <w:r>
          <w:rPr>
            <w:noProof/>
            <w:webHidden/>
          </w:rPr>
          <w:fldChar w:fldCharType="separate"/>
        </w:r>
        <w:r w:rsidR="00022806">
          <w:rPr>
            <w:noProof/>
            <w:webHidden/>
          </w:rPr>
          <w:t>5</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15" w:history="1">
        <w:r w:rsidR="00305F92" w:rsidRPr="00B46372">
          <w:rPr>
            <w:rStyle w:val="Hyperlink"/>
            <w:noProof/>
          </w:rPr>
          <w:t>1.1.5 Copyright Permissions</w:t>
        </w:r>
        <w:r w:rsidR="00305F92">
          <w:rPr>
            <w:noProof/>
            <w:webHidden/>
          </w:rPr>
          <w:tab/>
        </w:r>
        <w:r>
          <w:rPr>
            <w:noProof/>
            <w:webHidden/>
          </w:rPr>
          <w:fldChar w:fldCharType="begin"/>
        </w:r>
        <w:r w:rsidR="00305F92">
          <w:rPr>
            <w:noProof/>
            <w:webHidden/>
          </w:rPr>
          <w:instrText xml:space="preserve"> PAGEREF _Toc246308415 \h </w:instrText>
        </w:r>
        <w:r>
          <w:rPr>
            <w:noProof/>
            <w:webHidden/>
          </w:rPr>
        </w:r>
        <w:r>
          <w:rPr>
            <w:noProof/>
            <w:webHidden/>
          </w:rPr>
          <w:fldChar w:fldCharType="separate"/>
        </w:r>
        <w:r w:rsidR="00022806">
          <w:rPr>
            <w:noProof/>
            <w:webHidden/>
          </w:rPr>
          <w:t>5</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16" w:history="1">
        <w:r w:rsidR="00305F92" w:rsidRPr="00B46372">
          <w:rPr>
            <w:rStyle w:val="Hyperlink"/>
            <w:noProof/>
          </w:rPr>
          <w:t>2.5 Dependencies of the PCC Integration Profiles</w:t>
        </w:r>
        <w:r w:rsidR="00305F92">
          <w:rPr>
            <w:noProof/>
            <w:webHidden/>
          </w:rPr>
          <w:tab/>
        </w:r>
        <w:r>
          <w:rPr>
            <w:noProof/>
            <w:webHidden/>
          </w:rPr>
          <w:fldChar w:fldCharType="begin"/>
        </w:r>
        <w:r w:rsidR="00305F92">
          <w:rPr>
            <w:noProof/>
            <w:webHidden/>
          </w:rPr>
          <w:instrText xml:space="preserve"> PAGEREF _Toc246308416 \h </w:instrText>
        </w:r>
        <w:r>
          <w:rPr>
            <w:noProof/>
            <w:webHidden/>
          </w:rPr>
        </w:r>
        <w:r>
          <w:rPr>
            <w:noProof/>
            <w:webHidden/>
          </w:rPr>
          <w:fldChar w:fldCharType="separate"/>
        </w:r>
        <w:r w:rsidR="00022806">
          <w:rPr>
            <w:noProof/>
            <w:webHidden/>
          </w:rPr>
          <w:t>5</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17" w:history="1">
        <w:r w:rsidR="00305F92" w:rsidRPr="00B46372">
          <w:rPr>
            <w:rStyle w:val="Hyperlink"/>
            <w:noProof/>
          </w:rPr>
          <w:t>2.7 History of Annual Changes</w:t>
        </w:r>
        <w:r w:rsidR="00305F92">
          <w:rPr>
            <w:noProof/>
            <w:webHidden/>
          </w:rPr>
          <w:tab/>
        </w:r>
        <w:r>
          <w:rPr>
            <w:noProof/>
            <w:webHidden/>
          </w:rPr>
          <w:fldChar w:fldCharType="begin"/>
        </w:r>
        <w:r w:rsidR="00305F92">
          <w:rPr>
            <w:noProof/>
            <w:webHidden/>
          </w:rPr>
          <w:instrText xml:space="preserve"> PAGEREF _Toc246308417 \h </w:instrText>
        </w:r>
        <w:r>
          <w:rPr>
            <w:noProof/>
            <w:webHidden/>
          </w:rPr>
        </w:r>
        <w:r>
          <w:rPr>
            <w:noProof/>
            <w:webHidden/>
          </w:rPr>
          <w:fldChar w:fldCharType="separate"/>
        </w:r>
        <w:r w:rsidR="00022806">
          <w:rPr>
            <w:noProof/>
            <w:webHidden/>
          </w:rPr>
          <w:t>5</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18" w:history="1">
        <w:r w:rsidR="00305F92" w:rsidRPr="00B46372">
          <w:rPr>
            <w:rStyle w:val="Hyperlink"/>
            <w:noProof/>
          </w:rPr>
          <w:t>X &lt;Profile Name Content/Integration&gt; Profile</w:t>
        </w:r>
        <w:r w:rsidR="00305F92">
          <w:rPr>
            <w:noProof/>
            <w:webHidden/>
          </w:rPr>
          <w:tab/>
        </w:r>
        <w:r>
          <w:rPr>
            <w:noProof/>
            <w:webHidden/>
          </w:rPr>
          <w:fldChar w:fldCharType="begin"/>
        </w:r>
        <w:r w:rsidR="00305F92">
          <w:rPr>
            <w:noProof/>
            <w:webHidden/>
          </w:rPr>
          <w:instrText xml:space="preserve"> PAGEREF _Toc246308418 \h </w:instrText>
        </w:r>
        <w:r>
          <w:rPr>
            <w:noProof/>
            <w:webHidden/>
          </w:rPr>
        </w:r>
        <w:r>
          <w:rPr>
            <w:noProof/>
            <w:webHidden/>
          </w:rPr>
          <w:fldChar w:fldCharType="separate"/>
        </w:r>
        <w:r w:rsidR="00022806">
          <w:rPr>
            <w:noProof/>
            <w:webHidden/>
          </w:rPr>
          <w:t>5</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19" w:history="1">
        <w:r w:rsidR="00305F92" w:rsidRPr="00B46372">
          <w:rPr>
            <w:rStyle w:val="Hyperlink"/>
            <w:noProof/>
          </w:rPr>
          <w:t>X.1 Purpose and Scope</w:t>
        </w:r>
        <w:r w:rsidR="00305F92">
          <w:rPr>
            <w:noProof/>
            <w:webHidden/>
          </w:rPr>
          <w:tab/>
        </w:r>
        <w:r>
          <w:rPr>
            <w:noProof/>
            <w:webHidden/>
          </w:rPr>
          <w:fldChar w:fldCharType="begin"/>
        </w:r>
        <w:r w:rsidR="00305F92">
          <w:rPr>
            <w:noProof/>
            <w:webHidden/>
          </w:rPr>
          <w:instrText xml:space="preserve"> PAGEREF _Toc246308419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20" w:history="1">
        <w:r w:rsidR="00305F92" w:rsidRPr="00B46372">
          <w:rPr>
            <w:rStyle w:val="Hyperlink"/>
            <w:noProof/>
          </w:rPr>
          <w:t>X.2 Use Cases</w:t>
        </w:r>
        <w:r w:rsidR="00305F92">
          <w:rPr>
            <w:noProof/>
            <w:webHidden/>
          </w:rPr>
          <w:tab/>
        </w:r>
        <w:r>
          <w:rPr>
            <w:noProof/>
            <w:webHidden/>
          </w:rPr>
          <w:fldChar w:fldCharType="begin"/>
        </w:r>
        <w:r w:rsidR="00305F92">
          <w:rPr>
            <w:noProof/>
            <w:webHidden/>
          </w:rPr>
          <w:instrText xml:space="preserve"> PAGEREF _Toc246308420 \h </w:instrText>
        </w:r>
        <w:r>
          <w:rPr>
            <w:noProof/>
            <w:webHidden/>
          </w:rPr>
        </w:r>
        <w:r>
          <w:rPr>
            <w:noProof/>
            <w:webHidden/>
          </w:rPr>
          <w:fldChar w:fldCharType="separate"/>
        </w:r>
        <w:r w:rsidR="00022806">
          <w:rPr>
            <w:noProof/>
            <w:webHidden/>
          </w:rPr>
          <w:t>6</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21" w:history="1">
        <w:r w:rsidR="00305F92" w:rsidRPr="00B46372">
          <w:rPr>
            <w:rStyle w:val="Hyperlink"/>
            <w:noProof/>
          </w:rPr>
          <w:t>X.3 Actors/Transactions</w:t>
        </w:r>
        <w:r w:rsidR="00305F92">
          <w:rPr>
            <w:noProof/>
            <w:webHidden/>
          </w:rPr>
          <w:tab/>
        </w:r>
        <w:r>
          <w:rPr>
            <w:noProof/>
            <w:webHidden/>
          </w:rPr>
          <w:fldChar w:fldCharType="begin"/>
        </w:r>
        <w:r w:rsidR="00305F92">
          <w:rPr>
            <w:noProof/>
            <w:webHidden/>
          </w:rPr>
          <w:instrText xml:space="preserve"> PAGEREF _Toc246308421 \h </w:instrText>
        </w:r>
        <w:r>
          <w:rPr>
            <w:noProof/>
            <w:webHidden/>
          </w:rPr>
        </w:r>
        <w:r>
          <w:rPr>
            <w:noProof/>
            <w:webHidden/>
          </w:rPr>
          <w:fldChar w:fldCharType="separate"/>
        </w:r>
        <w:r w:rsidR="00022806">
          <w:rPr>
            <w:noProof/>
            <w:webHidden/>
          </w:rPr>
          <w:t>6</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22" w:history="1">
        <w:r w:rsidR="00305F92" w:rsidRPr="00B46372">
          <w:rPr>
            <w:rStyle w:val="Hyperlink"/>
            <w:noProof/>
          </w:rPr>
          <w:t>X.4 Options</w:t>
        </w:r>
        <w:r w:rsidR="00305F92">
          <w:rPr>
            <w:noProof/>
            <w:webHidden/>
          </w:rPr>
          <w:tab/>
        </w:r>
        <w:r>
          <w:rPr>
            <w:noProof/>
            <w:webHidden/>
          </w:rPr>
          <w:fldChar w:fldCharType="begin"/>
        </w:r>
        <w:r w:rsidR="00305F92">
          <w:rPr>
            <w:noProof/>
            <w:webHidden/>
          </w:rPr>
          <w:instrText xml:space="preserve"> PAGEREF _Toc246308422 \h </w:instrText>
        </w:r>
        <w:r>
          <w:rPr>
            <w:noProof/>
            <w:webHidden/>
          </w:rPr>
        </w:r>
        <w:r>
          <w:rPr>
            <w:noProof/>
            <w:webHidden/>
          </w:rPr>
          <w:fldChar w:fldCharType="separate"/>
        </w:r>
        <w:r w:rsidR="00022806">
          <w:rPr>
            <w:noProof/>
            <w:webHidden/>
          </w:rPr>
          <w:t>9</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23" w:history="1">
        <w:r w:rsidR="00305F92" w:rsidRPr="00B46372">
          <w:rPr>
            <w:rStyle w:val="Hyperlink"/>
            <w:noProof/>
          </w:rPr>
          <w:t>X.5 Groupings</w:t>
        </w:r>
        <w:r w:rsidR="00305F92">
          <w:rPr>
            <w:noProof/>
            <w:webHidden/>
          </w:rPr>
          <w:tab/>
        </w:r>
        <w:r>
          <w:rPr>
            <w:noProof/>
            <w:webHidden/>
          </w:rPr>
          <w:fldChar w:fldCharType="begin"/>
        </w:r>
        <w:r w:rsidR="00305F92">
          <w:rPr>
            <w:noProof/>
            <w:webHidden/>
          </w:rPr>
          <w:instrText xml:space="preserve"> PAGEREF _Toc246308423 \h </w:instrText>
        </w:r>
        <w:r>
          <w:rPr>
            <w:noProof/>
            <w:webHidden/>
          </w:rPr>
        </w:r>
        <w:r>
          <w:rPr>
            <w:noProof/>
            <w:webHidden/>
          </w:rPr>
          <w:fldChar w:fldCharType="separate"/>
        </w:r>
        <w:r w:rsidR="00022806">
          <w:rPr>
            <w:noProof/>
            <w:webHidden/>
          </w:rPr>
          <w:t>9</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24" w:history="1">
        <w:r w:rsidR="00305F92" w:rsidRPr="00B46372">
          <w:rPr>
            <w:rStyle w:val="Hyperlink"/>
            <w:noProof/>
          </w:rPr>
          <w:t>X.6 Security Considerations</w:t>
        </w:r>
        <w:r w:rsidR="00305F92">
          <w:rPr>
            <w:noProof/>
            <w:webHidden/>
          </w:rPr>
          <w:tab/>
        </w:r>
        <w:r>
          <w:rPr>
            <w:noProof/>
            <w:webHidden/>
          </w:rPr>
          <w:fldChar w:fldCharType="begin"/>
        </w:r>
        <w:r w:rsidR="00305F92">
          <w:rPr>
            <w:noProof/>
            <w:webHidden/>
          </w:rPr>
          <w:instrText xml:space="preserve"> PAGEREF _Toc246308424 \h </w:instrText>
        </w:r>
        <w:r>
          <w:rPr>
            <w:noProof/>
            <w:webHidden/>
          </w:rPr>
        </w:r>
        <w:r>
          <w:rPr>
            <w:noProof/>
            <w:webHidden/>
          </w:rPr>
          <w:fldChar w:fldCharType="separate"/>
        </w:r>
        <w:r w:rsidR="00022806">
          <w:rPr>
            <w:noProof/>
            <w:webHidden/>
          </w:rPr>
          <w:t>11</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25" w:history="1">
        <w:r w:rsidR="00305F92" w:rsidRPr="00B46372">
          <w:rPr>
            <w:rStyle w:val="Hyperlink"/>
            <w:noProof/>
          </w:rPr>
          <w:t>X.7 Requirements of Actors</w:t>
        </w:r>
        <w:r w:rsidR="00305F92">
          <w:rPr>
            <w:noProof/>
            <w:webHidden/>
          </w:rPr>
          <w:tab/>
        </w:r>
        <w:r>
          <w:rPr>
            <w:noProof/>
            <w:webHidden/>
          </w:rPr>
          <w:fldChar w:fldCharType="begin"/>
        </w:r>
        <w:r w:rsidR="00305F92">
          <w:rPr>
            <w:noProof/>
            <w:webHidden/>
          </w:rPr>
          <w:instrText xml:space="preserve"> PAGEREF _Toc246308425 \h </w:instrText>
        </w:r>
        <w:r>
          <w:rPr>
            <w:noProof/>
            <w:webHidden/>
          </w:rPr>
        </w:r>
        <w:r>
          <w:rPr>
            <w:noProof/>
            <w:webHidden/>
          </w:rPr>
          <w:fldChar w:fldCharType="separate"/>
        </w:r>
        <w:r w:rsidR="00022806">
          <w:rPr>
            <w:noProof/>
            <w:webHidden/>
          </w:rPr>
          <w:t>11</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26" w:history="1">
        <w:r w:rsidR="00305F92" w:rsidRPr="00B46372">
          <w:rPr>
            <w:rStyle w:val="Hyperlink"/>
            <w:noProof/>
          </w:rPr>
          <w:t>X.8 Content Modules</w:t>
        </w:r>
        <w:r w:rsidR="00305F92">
          <w:rPr>
            <w:noProof/>
            <w:webHidden/>
          </w:rPr>
          <w:tab/>
        </w:r>
        <w:r>
          <w:rPr>
            <w:noProof/>
            <w:webHidden/>
          </w:rPr>
          <w:fldChar w:fldCharType="begin"/>
        </w:r>
        <w:r w:rsidR="00305F92">
          <w:rPr>
            <w:noProof/>
            <w:webHidden/>
          </w:rPr>
          <w:instrText xml:space="preserve"> PAGEREF _Toc246308426 \h </w:instrText>
        </w:r>
        <w:r>
          <w:rPr>
            <w:noProof/>
            <w:webHidden/>
          </w:rPr>
        </w:r>
        <w:r>
          <w:rPr>
            <w:noProof/>
            <w:webHidden/>
          </w:rPr>
          <w:fldChar w:fldCharType="separate"/>
        </w:r>
        <w:r w:rsidR="00022806">
          <w:rPr>
            <w:noProof/>
            <w:webHidden/>
          </w:rPr>
          <w:t>12</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27" w:history="1">
        <w:r w:rsidR="00305F92" w:rsidRPr="00B46372">
          <w:rPr>
            <w:rStyle w:val="Hyperlink"/>
            <w:noProof/>
          </w:rPr>
          <w:t>X.9 Process Flow</w:t>
        </w:r>
        <w:r w:rsidR="00305F92">
          <w:rPr>
            <w:noProof/>
            <w:webHidden/>
          </w:rPr>
          <w:tab/>
        </w:r>
        <w:r>
          <w:rPr>
            <w:noProof/>
            <w:webHidden/>
          </w:rPr>
          <w:fldChar w:fldCharType="begin"/>
        </w:r>
        <w:r w:rsidR="00305F92">
          <w:rPr>
            <w:noProof/>
            <w:webHidden/>
          </w:rPr>
          <w:instrText xml:space="preserve"> PAGEREF _Toc246308427 \h </w:instrText>
        </w:r>
        <w:r>
          <w:rPr>
            <w:noProof/>
            <w:webHidden/>
          </w:rPr>
        </w:r>
        <w:r>
          <w:rPr>
            <w:noProof/>
            <w:webHidden/>
          </w:rPr>
          <w:fldChar w:fldCharType="separate"/>
        </w:r>
        <w:r w:rsidR="00022806">
          <w:rPr>
            <w:noProof/>
            <w:webHidden/>
          </w:rPr>
          <w:t>13</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28" w:history="1">
        <w:r w:rsidR="00305F92" w:rsidRPr="00B46372">
          <w:rPr>
            <w:rStyle w:val="Hyperlink"/>
            <w:noProof/>
          </w:rPr>
          <w:t>&lt;Appendix A&gt; Actor Summary Definitions</w:t>
        </w:r>
        <w:r w:rsidR="00305F92">
          <w:rPr>
            <w:noProof/>
            <w:webHidden/>
          </w:rPr>
          <w:tab/>
        </w:r>
        <w:r>
          <w:rPr>
            <w:noProof/>
            <w:webHidden/>
          </w:rPr>
          <w:fldChar w:fldCharType="begin"/>
        </w:r>
        <w:r w:rsidR="00305F92">
          <w:rPr>
            <w:noProof/>
            <w:webHidden/>
          </w:rPr>
          <w:instrText xml:space="preserve"> PAGEREF _Toc246308428 \h </w:instrText>
        </w:r>
        <w:r>
          <w:rPr>
            <w:noProof/>
            <w:webHidden/>
          </w:rPr>
        </w:r>
        <w:r>
          <w:rPr>
            <w:noProof/>
            <w:webHidden/>
          </w:rPr>
          <w:fldChar w:fldCharType="separate"/>
        </w:r>
        <w:r w:rsidR="00022806">
          <w:rPr>
            <w:noProof/>
            <w:webHidden/>
          </w:rPr>
          <w:t>14</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29" w:history="1">
        <w:r w:rsidR="00305F92" w:rsidRPr="00B46372">
          <w:rPr>
            <w:rStyle w:val="Hyperlink"/>
            <w:noProof/>
          </w:rPr>
          <w:t>&lt;Appendix B&gt; Transaction Summary Definitions</w:t>
        </w:r>
        <w:r w:rsidR="00305F92">
          <w:rPr>
            <w:noProof/>
            <w:webHidden/>
          </w:rPr>
          <w:tab/>
        </w:r>
        <w:r>
          <w:rPr>
            <w:noProof/>
            <w:webHidden/>
          </w:rPr>
          <w:fldChar w:fldCharType="begin"/>
        </w:r>
        <w:r w:rsidR="00305F92">
          <w:rPr>
            <w:noProof/>
            <w:webHidden/>
          </w:rPr>
          <w:instrText xml:space="preserve"> PAGEREF _Toc246308429 \h </w:instrText>
        </w:r>
        <w:r>
          <w:rPr>
            <w:noProof/>
            <w:webHidden/>
          </w:rPr>
        </w:r>
        <w:r>
          <w:rPr>
            <w:noProof/>
            <w:webHidden/>
          </w:rPr>
          <w:fldChar w:fldCharType="separate"/>
        </w:r>
        <w:r w:rsidR="00022806">
          <w:rPr>
            <w:noProof/>
            <w:webHidden/>
          </w:rPr>
          <w:t>14</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30" w:history="1">
        <w:r w:rsidR="00305F92" w:rsidRPr="00B46372">
          <w:rPr>
            <w:rStyle w:val="Hyperlink"/>
            <w:noProof/>
          </w:rPr>
          <w:t>Glossary</w:t>
        </w:r>
        <w:r w:rsidR="00305F92">
          <w:rPr>
            <w:noProof/>
            <w:webHidden/>
          </w:rPr>
          <w:tab/>
        </w:r>
        <w:r>
          <w:rPr>
            <w:noProof/>
            <w:webHidden/>
          </w:rPr>
          <w:fldChar w:fldCharType="begin"/>
        </w:r>
        <w:r w:rsidR="00305F92">
          <w:rPr>
            <w:noProof/>
            <w:webHidden/>
          </w:rPr>
          <w:instrText xml:space="preserve"> PAGEREF _Toc246308430 \h </w:instrText>
        </w:r>
        <w:r>
          <w:rPr>
            <w:noProof/>
            <w:webHidden/>
          </w:rPr>
        </w:r>
        <w:r>
          <w:rPr>
            <w:noProof/>
            <w:webHidden/>
          </w:rPr>
          <w:fldChar w:fldCharType="separate"/>
        </w:r>
        <w:r w:rsidR="00022806">
          <w:rPr>
            <w:noProof/>
            <w:webHidden/>
          </w:rPr>
          <w:t>15</w:t>
        </w:r>
        <w:r>
          <w:rPr>
            <w:noProof/>
            <w:webHidden/>
          </w:rPr>
          <w:fldChar w:fldCharType="end"/>
        </w:r>
      </w:hyperlink>
    </w:p>
    <w:p w:rsidR="00305F92" w:rsidRDefault="003C3972">
      <w:pPr>
        <w:pStyle w:val="TOC1"/>
        <w:tabs>
          <w:tab w:val="right" w:leader="dot" w:pos="9350"/>
        </w:tabs>
        <w:rPr>
          <w:rFonts w:cs="Times New Roman"/>
          <w:b w:val="0"/>
          <w:bCs w:val="0"/>
          <w:caps w:val="0"/>
          <w:noProof/>
          <w:sz w:val="22"/>
          <w:szCs w:val="22"/>
        </w:rPr>
      </w:pPr>
      <w:hyperlink w:anchor="_Toc246308431" w:history="1">
        <w:r w:rsidR="00305F92" w:rsidRPr="00B46372">
          <w:rPr>
            <w:rStyle w:val="Hyperlink"/>
            <w:noProof/>
            <w:lang w:val="fr-FR"/>
          </w:rPr>
          <w:t>Volume 2 – Transactions and Content Modules</w:t>
        </w:r>
        <w:r w:rsidR="00305F92">
          <w:rPr>
            <w:noProof/>
            <w:webHidden/>
          </w:rPr>
          <w:tab/>
        </w:r>
        <w:r>
          <w:rPr>
            <w:noProof/>
            <w:webHidden/>
          </w:rPr>
          <w:fldChar w:fldCharType="begin"/>
        </w:r>
        <w:r w:rsidR="00305F92">
          <w:rPr>
            <w:noProof/>
            <w:webHidden/>
          </w:rPr>
          <w:instrText xml:space="preserve"> PAGEREF _Toc246308431 \h </w:instrText>
        </w:r>
        <w:r>
          <w:rPr>
            <w:noProof/>
            <w:webHidden/>
          </w:rPr>
          <w:fldChar w:fldCharType="separate"/>
        </w:r>
        <w:r w:rsidR="00022806">
          <w:rPr>
            <w:b w:val="0"/>
            <w:bCs w:val="0"/>
            <w:noProof/>
            <w:webHidden/>
          </w:rPr>
          <w:t>Error! Bookmark not defined.</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32" w:history="1">
        <w:r w:rsidR="00305F92" w:rsidRPr="00B46372">
          <w:rPr>
            <w:rStyle w:val="Hyperlink"/>
            <w:noProof/>
          </w:rPr>
          <w:t>3.0 IHE Transactions</w:t>
        </w:r>
        <w:r w:rsidR="00305F92">
          <w:rPr>
            <w:noProof/>
            <w:webHidden/>
          </w:rPr>
          <w:tab/>
        </w:r>
        <w:r>
          <w:rPr>
            <w:noProof/>
            <w:webHidden/>
          </w:rPr>
          <w:fldChar w:fldCharType="begin"/>
        </w:r>
        <w:r w:rsidR="00305F92">
          <w:rPr>
            <w:noProof/>
            <w:webHidden/>
          </w:rPr>
          <w:instrText xml:space="preserve"> PAGEREF _Toc246308432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33" w:history="1">
        <w:r w:rsidR="00305F92" w:rsidRPr="00B46372">
          <w:rPr>
            <w:rStyle w:val="Hyperlink"/>
            <w:noProof/>
          </w:rPr>
          <w:t>3.Y &lt;Transaction Name&gt;</w:t>
        </w:r>
        <w:r w:rsidR="00305F92">
          <w:rPr>
            <w:noProof/>
            <w:webHidden/>
          </w:rPr>
          <w:tab/>
        </w:r>
        <w:r>
          <w:rPr>
            <w:noProof/>
            <w:webHidden/>
          </w:rPr>
          <w:fldChar w:fldCharType="begin"/>
        </w:r>
        <w:r w:rsidR="00305F92">
          <w:rPr>
            <w:noProof/>
            <w:webHidden/>
          </w:rPr>
          <w:instrText xml:space="preserve"> PAGEREF _Toc246308433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34" w:history="1">
        <w:r w:rsidR="00305F92" w:rsidRPr="00B46372">
          <w:rPr>
            <w:rStyle w:val="Hyperlink"/>
            <w:noProof/>
          </w:rPr>
          <w:t>3.Y.1 Scope</w:t>
        </w:r>
        <w:r w:rsidR="00305F92">
          <w:rPr>
            <w:noProof/>
            <w:webHidden/>
          </w:rPr>
          <w:tab/>
        </w:r>
        <w:r>
          <w:rPr>
            <w:noProof/>
            <w:webHidden/>
          </w:rPr>
          <w:fldChar w:fldCharType="begin"/>
        </w:r>
        <w:r w:rsidR="00305F92">
          <w:rPr>
            <w:noProof/>
            <w:webHidden/>
          </w:rPr>
          <w:instrText xml:space="preserve"> PAGEREF _Toc246308434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35" w:history="1">
        <w:r w:rsidR="00305F92" w:rsidRPr="00B46372">
          <w:rPr>
            <w:rStyle w:val="Hyperlink"/>
            <w:noProof/>
          </w:rPr>
          <w:t>3.Y.2 Use Case Roles</w:t>
        </w:r>
        <w:r w:rsidR="00305F92">
          <w:rPr>
            <w:noProof/>
            <w:webHidden/>
          </w:rPr>
          <w:tab/>
        </w:r>
        <w:r>
          <w:rPr>
            <w:noProof/>
            <w:webHidden/>
          </w:rPr>
          <w:fldChar w:fldCharType="begin"/>
        </w:r>
        <w:r w:rsidR="00305F92">
          <w:rPr>
            <w:noProof/>
            <w:webHidden/>
          </w:rPr>
          <w:instrText xml:space="preserve"> PAGEREF _Toc246308435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36" w:history="1">
        <w:r w:rsidR="00305F92" w:rsidRPr="00B46372">
          <w:rPr>
            <w:rStyle w:val="Hyperlink"/>
            <w:noProof/>
          </w:rPr>
          <w:t>3.Y.3 Referenced Standard</w:t>
        </w:r>
        <w:r w:rsidR="00305F92">
          <w:rPr>
            <w:noProof/>
            <w:webHidden/>
          </w:rPr>
          <w:tab/>
        </w:r>
        <w:r>
          <w:rPr>
            <w:noProof/>
            <w:webHidden/>
          </w:rPr>
          <w:fldChar w:fldCharType="begin"/>
        </w:r>
        <w:r w:rsidR="00305F92">
          <w:rPr>
            <w:noProof/>
            <w:webHidden/>
          </w:rPr>
          <w:instrText xml:space="preserve"> PAGEREF _Toc246308436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37" w:history="1">
        <w:r w:rsidR="00305F92" w:rsidRPr="00B46372">
          <w:rPr>
            <w:rStyle w:val="Hyperlink"/>
            <w:noProof/>
          </w:rPr>
          <w:t>3.Y.4 Interaction Diagram</w:t>
        </w:r>
        <w:r w:rsidR="00305F92">
          <w:rPr>
            <w:noProof/>
            <w:webHidden/>
          </w:rPr>
          <w:tab/>
        </w:r>
        <w:r>
          <w:rPr>
            <w:noProof/>
            <w:webHidden/>
          </w:rPr>
          <w:fldChar w:fldCharType="begin"/>
        </w:r>
        <w:r w:rsidR="00305F92">
          <w:rPr>
            <w:noProof/>
            <w:webHidden/>
          </w:rPr>
          <w:instrText xml:space="preserve"> PAGEREF _Toc246308437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38" w:history="1">
        <w:r w:rsidR="00305F92" w:rsidRPr="00B46372">
          <w:rPr>
            <w:rStyle w:val="Hyperlink"/>
            <w:noProof/>
          </w:rPr>
          <w:t>3.Y.4.1 &lt;Message_1 Name&gt;</w:t>
        </w:r>
        <w:r w:rsidR="00305F92">
          <w:rPr>
            <w:noProof/>
            <w:webHidden/>
          </w:rPr>
          <w:tab/>
        </w:r>
        <w:r>
          <w:rPr>
            <w:noProof/>
            <w:webHidden/>
          </w:rPr>
          <w:fldChar w:fldCharType="begin"/>
        </w:r>
        <w:r w:rsidR="00305F92">
          <w:rPr>
            <w:noProof/>
            <w:webHidden/>
          </w:rPr>
          <w:instrText xml:space="preserve"> PAGEREF _Toc246308438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39" w:history="1">
        <w:r w:rsidR="00305F92" w:rsidRPr="00B46372">
          <w:rPr>
            <w:rStyle w:val="Hyperlink"/>
            <w:noProof/>
          </w:rPr>
          <w:t>3.Y.4.1.1 Trigger Events</w:t>
        </w:r>
        <w:r w:rsidR="00305F92">
          <w:rPr>
            <w:noProof/>
            <w:webHidden/>
          </w:rPr>
          <w:tab/>
        </w:r>
        <w:r>
          <w:rPr>
            <w:noProof/>
            <w:webHidden/>
          </w:rPr>
          <w:fldChar w:fldCharType="begin"/>
        </w:r>
        <w:r w:rsidR="00305F92">
          <w:rPr>
            <w:noProof/>
            <w:webHidden/>
          </w:rPr>
          <w:instrText xml:space="preserve"> PAGEREF _Toc246308439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0" w:history="1">
        <w:r w:rsidR="00305F92" w:rsidRPr="00B46372">
          <w:rPr>
            <w:rStyle w:val="Hyperlink"/>
            <w:noProof/>
          </w:rPr>
          <w:t>3.Y.4.1.2 Message Semantics</w:t>
        </w:r>
        <w:r w:rsidR="00305F92">
          <w:rPr>
            <w:noProof/>
            <w:webHidden/>
          </w:rPr>
          <w:tab/>
        </w:r>
        <w:r>
          <w:rPr>
            <w:noProof/>
            <w:webHidden/>
          </w:rPr>
          <w:fldChar w:fldCharType="begin"/>
        </w:r>
        <w:r w:rsidR="00305F92">
          <w:rPr>
            <w:noProof/>
            <w:webHidden/>
          </w:rPr>
          <w:instrText xml:space="preserve"> PAGEREF _Toc246308440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1" w:history="1">
        <w:r w:rsidR="00305F92" w:rsidRPr="00B46372">
          <w:rPr>
            <w:rStyle w:val="Hyperlink"/>
            <w:noProof/>
          </w:rPr>
          <w:t>3.Y.4.1.3 Expected Actions</w:t>
        </w:r>
        <w:r w:rsidR="00305F92">
          <w:rPr>
            <w:noProof/>
            <w:webHidden/>
          </w:rPr>
          <w:tab/>
        </w:r>
        <w:r>
          <w:rPr>
            <w:noProof/>
            <w:webHidden/>
          </w:rPr>
          <w:fldChar w:fldCharType="begin"/>
        </w:r>
        <w:r w:rsidR="00305F92">
          <w:rPr>
            <w:noProof/>
            <w:webHidden/>
          </w:rPr>
          <w:instrText xml:space="preserve"> PAGEREF _Toc246308441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2" w:history="1">
        <w:r w:rsidR="00305F92" w:rsidRPr="00B46372">
          <w:rPr>
            <w:rStyle w:val="Hyperlink"/>
            <w:noProof/>
          </w:rPr>
          <w:t>3.Y.4.2 &lt;Message_2 Name&gt;</w:t>
        </w:r>
        <w:r w:rsidR="00305F92">
          <w:rPr>
            <w:noProof/>
            <w:webHidden/>
          </w:rPr>
          <w:tab/>
        </w:r>
        <w:r>
          <w:rPr>
            <w:noProof/>
            <w:webHidden/>
          </w:rPr>
          <w:fldChar w:fldCharType="begin"/>
        </w:r>
        <w:r w:rsidR="00305F92">
          <w:rPr>
            <w:noProof/>
            <w:webHidden/>
          </w:rPr>
          <w:instrText xml:space="preserve"> PAGEREF _Toc246308442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3" w:history="1">
        <w:r w:rsidR="00305F92" w:rsidRPr="00B46372">
          <w:rPr>
            <w:rStyle w:val="Hyperlink"/>
            <w:noProof/>
          </w:rPr>
          <w:t>3.Y.4.2.1 Trigger Events</w:t>
        </w:r>
        <w:r w:rsidR="00305F92">
          <w:rPr>
            <w:noProof/>
            <w:webHidden/>
          </w:rPr>
          <w:tab/>
        </w:r>
        <w:r>
          <w:rPr>
            <w:noProof/>
            <w:webHidden/>
          </w:rPr>
          <w:fldChar w:fldCharType="begin"/>
        </w:r>
        <w:r w:rsidR="00305F92">
          <w:rPr>
            <w:noProof/>
            <w:webHidden/>
          </w:rPr>
          <w:instrText xml:space="preserve"> PAGEREF _Toc246308443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4" w:history="1">
        <w:r w:rsidR="00305F92" w:rsidRPr="00B46372">
          <w:rPr>
            <w:rStyle w:val="Hyperlink"/>
            <w:noProof/>
          </w:rPr>
          <w:t>3.Y.4.2.2 Message Semantics</w:t>
        </w:r>
        <w:r w:rsidR="00305F92">
          <w:rPr>
            <w:noProof/>
            <w:webHidden/>
          </w:rPr>
          <w:tab/>
        </w:r>
        <w:r>
          <w:rPr>
            <w:noProof/>
            <w:webHidden/>
          </w:rPr>
          <w:fldChar w:fldCharType="begin"/>
        </w:r>
        <w:r w:rsidR="00305F92">
          <w:rPr>
            <w:noProof/>
            <w:webHidden/>
          </w:rPr>
          <w:instrText xml:space="preserve"> PAGEREF _Toc246308444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5" w:history="1">
        <w:r w:rsidR="00305F92" w:rsidRPr="00B46372">
          <w:rPr>
            <w:rStyle w:val="Hyperlink"/>
            <w:noProof/>
          </w:rPr>
          <w:t>3.Y.4.2.3 Expected Actions</w:t>
        </w:r>
        <w:r w:rsidR="00305F92">
          <w:rPr>
            <w:noProof/>
            <w:webHidden/>
          </w:rPr>
          <w:tab/>
        </w:r>
        <w:r>
          <w:rPr>
            <w:noProof/>
            <w:webHidden/>
          </w:rPr>
          <w:fldChar w:fldCharType="begin"/>
        </w:r>
        <w:r w:rsidR="00305F92">
          <w:rPr>
            <w:noProof/>
            <w:webHidden/>
          </w:rPr>
          <w:instrText xml:space="preserve"> PAGEREF _Toc246308445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6" w:history="1">
        <w:r w:rsidR="00305F92" w:rsidRPr="00B46372">
          <w:rPr>
            <w:rStyle w:val="Hyperlink"/>
            <w:noProof/>
          </w:rPr>
          <w:t>3.Y.5 Security Considerations</w:t>
        </w:r>
        <w:r w:rsidR="00305F92">
          <w:rPr>
            <w:noProof/>
            <w:webHidden/>
          </w:rPr>
          <w:tab/>
        </w:r>
        <w:r>
          <w:rPr>
            <w:noProof/>
            <w:webHidden/>
          </w:rPr>
          <w:fldChar w:fldCharType="begin"/>
        </w:r>
        <w:r w:rsidR="00305F92">
          <w:rPr>
            <w:noProof/>
            <w:webHidden/>
          </w:rPr>
          <w:instrText xml:space="preserve"> PAGEREF _Toc246308446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7" w:history="1">
        <w:r w:rsidR="00305F92" w:rsidRPr="00B46372">
          <w:rPr>
            <w:rStyle w:val="Hyperlink"/>
            <w:noProof/>
          </w:rPr>
          <w:t>3.Y.5.1 Security Audit Considerations</w:t>
        </w:r>
        <w:r w:rsidR="00305F92">
          <w:rPr>
            <w:noProof/>
            <w:webHidden/>
          </w:rPr>
          <w:tab/>
        </w:r>
        <w:r>
          <w:rPr>
            <w:noProof/>
            <w:webHidden/>
          </w:rPr>
          <w:fldChar w:fldCharType="begin"/>
        </w:r>
        <w:r w:rsidR="00305F92">
          <w:rPr>
            <w:noProof/>
            <w:webHidden/>
          </w:rPr>
          <w:instrText xml:space="preserve"> PAGEREF _Toc246308447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48" w:history="1">
        <w:r w:rsidR="00305F92" w:rsidRPr="00B46372">
          <w:rPr>
            <w:rStyle w:val="Hyperlink"/>
            <w:noProof/>
          </w:rPr>
          <w:t>3.Y.5.1.(z) Actor Specific Security Considerations</w:t>
        </w:r>
        <w:r w:rsidR="00305F92">
          <w:rPr>
            <w:noProof/>
            <w:webHidden/>
          </w:rPr>
          <w:tab/>
        </w:r>
        <w:r>
          <w:rPr>
            <w:noProof/>
            <w:webHidden/>
          </w:rPr>
          <w:fldChar w:fldCharType="begin"/>
        </w:r>
        <w:r w:rsidR="00305F92">
          <w:rPr>
            <w:noProof/>
            <w:webHidden/>
          </w:rPr>
          <w:instrText xml:space="preserve"> PAGEREF _Toc246308448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49" w:history="1">
        <w:r w:rsidR="00305F92" w:rsidRPr="00B46372">
          <w:rPr>
            <w:rStyle w:val="Hyperlink"/>
            <w:noProof/>
          </w:rPr>
          <w:t>5.0 Namespaces and Vocabularies</w:t>
        </w:r>
        <w:r w:rsidR="00305F92">
          <w:rPr>
            <w:noProof/>
            <w:webHidden/>
          </w:rPr>
          <w:tab/>
        </w:r>
        <w:r>
          <w:rPr>
            <w:noProof/>
            <w:webHidden/>
          </w:rPr>
          <w:fldChar w:fldCharType="begin"/>
        </w:r>
        <w:r w:rsidR="00305F92">
          <w:rPr>
            <w:noProof/>
            <w:webHidden/>
          </w:rPr>
          <w:instrText xml:space="preserve"> PAGEREF _Toc246308449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50" w:history="1">
        <w:r w:rsidR="00305F92" w:rsidRPr="00B46372">
          <w:rPr>
            <w:rStyle w:val="Hyperlink"/>
            <w:noProof/>
          </w:rPr>
          <w:t>5.1 IHE Format Codes</w:t>
        </w:r>
        <w:r w:rsidR="00305F92">
          <w:rPr>
            <w:noProof/>
            <w:webHidden/>
          </w:rPr>
          <w:tab/>
        </w:r>
        <w:r>
          <w:rPr>
            <w:noProof/>
            <w:webHidden/>
          </w:rPr>
          <w:fldChar w:fldCharType="begin"/>
        </w:r>
        <w:r w:rsidR="00305F92">
          <w:rPr>
            <w:noProof/>
            <w:webHidden/>
          </w:rPr>
          <w:instrText xml:space="preserve"> PAGEREF _Toc246308450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51" w:history="1">
        <w:r w:rsidR="00305F92" w:rsidRPr="00B46372">
          <w:rPr>
            <w:rStyle w:val="Hyperlink"/>
            <w:noProof/>
          </w:rPr>
          <w:t>6.0 PCC Content Modules</w:t>
        </w:r>
        <w:r w:rsidR="00305F92">
          <w:rPr>
            <w:noProof/>
            <w:webHidden/>
          </w:rPr>
          <w:tab/>
        </w:r>
        <w:r>
          <w:rPr>
            <w:noProof/>
            <w:webHidden/>
          </w:rPr>
          <w:fldChar w:fldCharType="begin"/>
        </w:r>
        <w:r w:rsidR="00305F92">
          <w:rPr>
            <w:noProof/>
            <w:webHidden/>
          </w:rPr>
          <w:instrText xml:space="preserve"> PAGEREF _Toc246308451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52" w:history="1">
        <w:r w:rsidR="00305F92" w:rsidRPr="00B46372">
          <w:rPr>
            <w:rStyle w:val="Hyperlink"/>
            <w:noProof/>
          </w:rPr>
          <w:t>6.2 Folder Content Modules</w:t>
        </w:r>
        <w:r w:rsidR="00305F92">
          <w:rPr>
            <w:noProof/>
            <w:webHidden/>
          </w:rPr>
          <w:tab/>
        </w:r>
        <w:r>
          <w:rPr>
            <w:noProof/>
            <w:webHidden/>
          </w:rPr>
          <w:fldChar w:fldCharType="begin"/>
        </w:r>
        <w:r w:rsidR="00305F92">
          <w:rPr>
            <w:noProof/>
            <w:webHidden/>
          </w:rPr>
          <w:instrText xml:space="preserve"> PAGEREF _Toc246308452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53" w:history="1">
        <w:r w:rsidR="00305F92" w:rsidRPr="00B46372">
          <w:rPr>
            <w:rStyle w:val="Hyperlink"/>
            <w:noProof/>
          </w:rPr>
          <w:t>6.2.Y &lt;Folder Specification Name&gt;</w:t>
        </w:r>
        <w:r w:rsidR="00305F92">
          <w:rPr>
            <w:noProof/>
            <w:webHidden/>
          </w:rPr>
          <w:tab/>
        </w:r>
        <w:r>
          <w:rPr>
            <w:noProof/>
            <w:webHidden/>
          </w:rPr>
          <w:fldChar w:fldCharType="begin"/>
        </w:r>
        <w:r w:rsidR="00305F92">
          <w:rPr>
            <w:noProof/>
            <w:webHidden/>
          </w:rPr>
          <w:instrText xml:space="preserve"> PAGEREF _Toc246308453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54" w:history="1">
        <w:r w:rsidR="00305F92" w:rsidRPr="00B46372">
          <w:rPr>
            <w:rStyle w:val="Hyperlink"/>
            <w:noProof/>
          </w:rPr>
          <w:t>6.3 HL7 Version 3.0 Content Modules</w:t>
        </w:r>
        <w:r w:rsidR="00305F92">
          <w:rPr>
            <w:noProof/>
            <w:webHidden/>
          </w:rPr>
          <w:tab/>
        </w:r>
        <w:r>
          <w:rPr>
            <w:noProof/>
            <w:webHidden/>
          </w:rPr>
          <w:fldChar w:fldCharType="begin"/>
        </w:r>
        <w:r w:rsidR="00305F92">
          <w:rPr>
            <w:noProof/>
            <w:webHidden/>
          </w:rPr>
          <w:instrText xml:space="preserve"> PAGEREF _Toc246308454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55" w:history="1">
        <w:r w:rsidR="00305F92" w:rsidRPr="00B46372">
          <w:rPr>
            <w:rStyle w:val="Hyperlink"/>
            <w:noProof/>
          </w:rPr>
          <w:t>6.3.1 CDA Document Content Modules</w:t>
        </w:r>
        <w:r w:rsidR="00305F92">
          <w:rPr>
            <w:noProof/>
            <w:webHidden/>
          </w:rPr>
          <w:tab/>
        </w:r>
        <w:r>
          <w:rPr>
            <w:noProof/>
            <w:webHidden/>
          </w:rPr>
          <w:fldChar w:fldCharType="begin"/>
        </w:r>
        <w:r w:rsidR="00305F92">
          <w:rPr>
            <w:noProof/>
            <w:webHidden/>
          </w:rPr>
          <w:instrText xml:space="preserve"> PAGEREF _Toc246308455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56" w:history="1">
        <w:r w:rsidR="00305F92" w:rsidRPr="00B46372">
          <w:rPr>
            <w:rStyle w:val="Hyperlink"/>
            <w:noProof/>
          </w:rPr>
          <w:t>6.3.1.A &lt;Document Content Module Specification Name&gt;</w:t>
        </w:r>
        <w:r w:rsidR="00305F92">
          <w:rPr>
            <w:noProof/>
            <w:webHidden/>
          </w:rPr>
          <w:tab/>
        </w:r>
        <w:r>
          <w:rPr>
            <w:noProof/>
            <w:webHidden/>
          </w:rPr>
          <w:fldChar w:fldCharType="begin"/>
        </w:r>
        <w:r w:rsidR="00305F92">
          <w:rPr>
            <w:noProof/>
            <w:webHidden/>
          </w:rPr>
          <w:instrText xml:space="preserve"> PAGEREF _Toc246308456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57" w:history="1">
        <w:r w:rsidR="00305F92" w:rsidRPr="00B46372">
          <w:rPr>
            <w:rStyle w:val="Hyperlink"/>
            <w:noProof/>
          </w:rPr>
          <w:t>6.3.2 CDA Header Content Modules</w:t>
        </w:r>
        <w:r w:rsidR="00305F92">
          <w:rPr>
            <w:noProof/>
            <w:webHidden/>
          </w:rPr>
          <w:tab/>
        </w:r>
        <w:r>
          <w:rPr>
            <w:noProof/>
            <w:webHidden/>
          </w:rPr>
          <w:fldChar w:fldCharType="begin"/>
        </w:r>
        <w:r w:rsidR="00305F92">
          <w:rPr>
            <w:noProof/>
            <w:webHidden/>
          </w:rPr>
          <w:instrText xml:space="preserve"> PAGEREF _Toc246308457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58" w:history="1">
        <w:r w:rsidR="00305F92" w:rsidRPr="00B46372">
          <w:rPr>
            <w:rStyle w:val="Hyperlink"/>
            <w:noProof/>
          </w:rPr>
          <w:t>6.3.2.B &lt;Header Content Module Specification Name&gt;</w:t>
        </w:r>
        <w:r w:rsidR="00305F92">
          <w:rPr>
            <w:noProof/>
            <w:webHidden/>
          </w:rPr>
          <w:tab/>
        </w:r>
        <w:r>
          <w:rPr>
            <w:noProof/>
            <w:webHidden/>
          </w:rPr>
          <w:fldChar w:fldCharType="begin"/>
        </w:r>
        <w:r w:rsidR="00305F92">
          <w:rPr>
            <w:noProof/>
            <w:webHidden/>
          </w:rPr>
          <w:instrText xml:space="preserve"> PAGEREF _Toc246308458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59" w:history="1">
        <w:r w:rsidR="00305F92" w:rsidRPr="00B46372">
          <w:rPr>
            <w:rStyle w:val="Hyperlink"/>
            <w:noProof/>
          </w:rPr>
          <w:t>6.3.3 CDA Section Content Modules</w:t>
        </w:r>
        <w:r w:rsidR="00305F92">
          <w:rPr>
            <w:noProof/>
            <w:webHidden/>
          </w:rPr>
          <w:tab/>
        </w:r>
        <w:r>
          <w:rPr>
            <w:noProof/>
            <w:webHidden/>
          </w:rPr>
          <w:fldChar w:fldCharType="begin"/>
        </w:r>
        <w:r w:rsidR="00305F92">
          <w:rPr>
            <w:noProof/>
            <w:webHidden/>
          </w:rPr>
          <w:instrText xml:space="preserve"> PAGEREF _Toc246308459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60" w:history="1">
        <w:r w:rsidR="00305F92" w:rsidRPr="00B46372">
          <w:rPr>
            <w:rStyle w:val="Hyperlink"/>
            <w:noProof/>
          </w:rPr>
          <w:t>6.3.3.C &lt;Section Content Module Specification Name&gt;</w:t>
        </w:r>
        <w:r w:rsidR="00305F92">
          <w:rPr>
            <w:noProof/>
            <w:webHidden/>
          </w:rPr>
          <w:tab/>
        </w:r>
        <w:r>
          <w:rPr>
            <w:noProof/>
            <w:webHidden/>
          </w:rPr>
          <w:fldChar w:fldCharType="begin"/>
        </w:r>
        <w:r w:rsidR="00305F92">
          <w:rPr>
            <w:noProof/>
            <w:webHidden/>
          </w:rPr>
          <w:instrText xml:space="preserve"> PAGEREF _Toc246308460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61" w:history="1">
        <w:r w:rsidR="00305F92" w:rsidRPr="00B46372">
          <w:rPr>
            <w:rStyle w:val="Hyperlink"/>
            <w:noProof/>
          </w:rPr>
          <w:t>6.3.4 CDA Entry Content Modules</w:t>
        </w:r>
        <w:r w:rsidR="00305F92">
          <w:rPr>
            <w:noProof/>
            <w:webHidden/>
          </w:rPr>
          <w:tab/>
        </w:r>
        <w:r>
          <w:rPr>
            <w:noProof/>
            <w:webHidden/>
          </w:rPr>
          <w:fldChar w:fldCharType="begin"/>
        </w:r>
        <w:r w:rsidR="00305F92">
          <w:rPr>
            <w:noProof/>
            <w:webHidden/>
          </w:rPr>
          <w:instrText xml:space="preserve"> PAGEREF _Toc246308461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4"/>
        <w:tabs>
          <w:tab w:val="right" w:leader="dot" w:pos="9350"/>
        </w:tabs>
        <w:rPr>
          <w:rFonts w:cs="Times New Roman"/>
          <w:noProof/>
          <w:sz w:val="22"/>
          <w:szCs w:val="22"/>
        </w:rPr>
      </w:pPr>
      <w:hyperlink w:anchor="_Toc246308462" w:history="1">
        <w:r w:rsidR="00305F92" w:rsidRPr="00B46372">
          <w:rPr>
            <w:rStyle w:val="Hyperlink"/>
            <w:noProof/>
          </w:rPr>
          <w:t>6.3.4.D &lt;Entry Content Module Specification Name&gt;</w:t>
        </w:r>
        <w:r w:rsidR="00305F92">
          <w:rPr>
            <w:noProof/>
            <w:webHidden/>
          </w:rPr>
          <w:tab/>
        </w:r>
        <w:r>
          <w:rPr>
            <w:noProof/>
            <w:webHidden/>
          </w:rPr>
          <w:fldChar w:fldCharType="begin"/>
        </w:r>
        <w:r w:rsidR="00305F92">
          <w:rPr>
            <w:noProof/>
            <w:webHidden/>
          </w:rPr>
          <w:instrText xml:space="preserve"> PAGEREF _Toc246308462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63" w:history="1">
        <w:r w:rsidR="00305F92" w:rsidRPr="00B46372">
          <w:rPr>
            <w:rStyle w:val="Hyperlink"/>
            <w:noProof/>
          </w:rPr>
          <w:t>6.5 PCC Value Sets</w:t>
        </w:r>
        <w:r w:rsidR="00305F92">
          <w:rPr>
            <w:noProof/>
            <w:webHidden/>
          </w:rPr>
          <w:tab/>
        </w:r>
        <w:r>
          <w:rPr>
            <w:noProof/>
            <w:webHidden/>
          </w:rPr>
          <w:fldChar w:fldCharType="begin"/>
        </w:r>
        <w:r w:rsidR="00305F92">
          <w:rPr>
            <w:noProof/>
            <w:webHidden/>
          </w:rPr>
          <w:instrText xml:space="preserve"> PAGEREF _Toc246308463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3"/>
        <w:tabs>
          <w:tab w:val="right" w:leader="dot" w:pos="9350"/>
        </w:tabs>
        <w:rPr>
          <w:rFonts w:cs="Times New Roman"/>
          <w:i w:val="0"/>
          <w:iCs w:val="0"/>
          <w:noProof/>
          <w:sz w:val="22"/>
          <w:szCs w:val="22"/>
        </w:rPr>
      </w:pPr>
      <w:hyperlink w:anchor="_Toc246308464" w:history="1">
        <w:r w:rsidR="00305F92" w:rsidRPr="00B46372">
          <w:rPr>
            <w:rStyle w:val="Hyperlink"/>
            <w:noProof/>
          </w:rPr>
          <w:t>6.5.A &lt;Value Set Name&gt;</w:t>
        </w:r>
        <w:r w:rsidR="00305F92">
          <w:rPr>
            <w:noProof/>
            <w:webHidden/>
          </w:rPr>
          <w:tab/>
        </w:r>
        <w:r>
          <w:rPr>
            <w:noProof/>
            <w:webHidden/>
          </w:rPr>
          <w:fldChar w:fldCharType="begin"/>
        </w:r>
        <w:r w:rsidR="00305F92">
          <w:rPr>
            <w:noProof/>
            <w:webHidden/>
          </w:rPr>
          <w:instrText xml:space="preserve"> PAGEREF _Toc246308464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pPr>
        <w:pStyle w:val="TOC2"/>
        <w:tabs>
          <w:tab w:val="right" w:leader="dot" w:pos="9350"/>
        </w:tabs>
        <w:rPr>
          <w:rFonts w:cs="Times New Roman"/>
          <w:smallCaps w:val="0"/>
          <w:noProof/>
          <w:sz w:val="22"/>
          <w:szCs w:val="22"/>
        </w:rPr>
      </w:pPr>
      <w:hyperlink w:anchor="_Toc246308465" w:history="1">
        <w:r w:rsidR="00305F92" w:rsidRPr="00B46372">
          <w:rPr>
            <w:rStyle w:val="Hyperlink"/>
            <w:noProof/>
          </w:rPr>
          <w:t>&lt;Appendix letter&gt; Appendix_Name</w:t>
        </w:r>
        <w:r w:rsidR="00305F92">
          <w:rPr>
            <w:noProof/>
            <w:webHidden/>
          </w:rPr>
          <w:tab/>
        </w:r>
        <w:r>
          <w:rPr>
            <w:noProof/>
            <w:webHidden/>
          </w:rPr>
          <w:fldChar w:fldCharType="begin"/>
        </w:r>
        <w:r w:rsidR="00305F92">
          <w:rPr>
            <w:noProof/>
            <w:webHidden/>
          </w:rPr>
          <w:instrText xml:space="preserve"> PAGEREF _Toc246308465 \h </w:instrText>
        </w:r>
        <w:r>
          <w:rPr>
            <w:noProof/>
            <w:webHidden/>
          </w:rPr>
          <w:fldChar w:fldCharType="separate"/>
        </w:r>
        <w:r w:rsidR="00022806">
          <w:rPr>
            <w:b/>
            <w:bCs/>
            <w:noProof/>
            <w:webHidden/>
          </w:rPr>
          <w:t>Error! Bookmark not defined.</w:t>
        </w:r>
        <w:r>
          <w:rPr>
            <w:noProof/>
            <w:webHidden/>
          </w:rPr>
          <w:fldChar w:fldCharType="end"/>
        </w:r>
      </w:hyperlink>
    </w:p>
    <w:p w:rsidR="00305F92" w:rsidRDefault="003C3972" w:rsidP="00305F92">
      <w:pPr>
        <w:pStyle w:val="BodyText"/>
        <w:outlineLvl w:val="1"/>
      </w:pPr>
      <w:r>
        <w:rPr>
          <w:rFonts w:ascii="Calibri" w:hAnsi="Calibri" w:cs="Calibri"/>
          <w:b/>
          <w:bCs/>
          <w:caps/>
          <w:noProof w:val="0"/>
          <w:sz w:val="20"/>
        </w:rPr>
        <w:fldChar w:fldCharType="end"/>
      </w:r>
    </w:p>
    <w:p w:rsidR="00305F92" w:rsidRDefault="00305F92" w:rsidP="00305F92">
      <w:pPr>
        <w:pStyle w:val="BodyText"/>
      </w:pPr>
    </w:p>
    <w:p w:rsidR="00305F92" w:rsidRDefault="00305F92" w:rsidP="00305F92">
      <w:pPr>
        <w:pStyle w:val="BodyText"/>
      </w:pPr>
      <w:r>
        <w:rPr>
          <w:b/>
          <w:bCs/>
        </w:rPr>
        <w:br w:type="page"/>
      </w:r>
    </w:p>
    <w:p w:rsidR="00305F92" w:rsidRDefault="00305F92">
      <w:pPr>
        <w:pStyle w:val="BodyText"/>
        <w:rPr>
          <w:i/>
          <w:iCs/>
        </w:rPr>
      </w:pPr>
      <w:bookmarkStart w:id="3" w:name="_Toc201058865"/>
      <w:bookmarkStart w:id="4" w:name="_Toc201058970"/>
      <w:bookmarkStart w:id="5" w:name="_Toc473170357"/>
      <w:bookmarkStart w:id="6" w:name="_Toc504625754"/>
      <w:bookmarkEnd w:id="3"/>
      <w:bookmarkEnd w:id="4"/>
    </w:p>
    <w:p w:rsidR="00305F92" w:rsidRDefault="00305F92" w:rsidP="00305F92">
      <w:pPr>
        <w:pStyle w:val="CustomTOC1"/>
      </w:pPr>
      <w:bookmarkStart w:id="7" w:name="_Toc201059281"/>
      <w:bookmarkStart w:id="8" w:name="_Toc245128569"/>
      <w:bookmarkStart w:id="9" w:name="_Toc246308414"/>
      <w:r>
        <w:t>Volume 1 – Profiles</w:t>
      </w:r>
      <w:bookmarkEnd w:id="7"/>
      <w:bookmarkEnd w:id="8"/>
      <w:bookmarkEnd w:id="9"/>
    </w:p>
    <w:p w:rsidR="00305F92" w:rsidRPr="00303E20" w:rsidRDefault="00305F92" w:rsidP="00305F92">
      <w:pPr>
        <w:pStyle w:val="instructions"/>
        <w:rPr>
          <w:b w:val="0"/>
          <w:iCs/>
        </w:rPr>
      </w:pPr>
      <w:bookmarkStart w:id="10" w:name="_Toc201059283"/>
      <w:r w:rsidRPr="00303E20">
        <w:rPr>
          <w:b w:val="0"/>
          <w:iCs/>
        </w:rPr>
        <w:t xml:space="preserve">Add the </w:t>
      </w:r>
      <w:r>
        <w:rPr>
          <w:b w:val="0"/>
          <w:iCs/>
        </w:rPr>
        <w:t>following to section 1.1.5</w:t>
      </w:r>
    </w:p>
    <w:p w:rsidR="00305F92" w:rsidRDefault="00305F92" w:rsidP="00305F92">
      <w:pPr>
        <w:pStyle w:val="CustomTOC2"/>
      </w:pPr>
      <w:bookmarkStart w:id="11" w:name="_Toc245128570"/>
      <w:bookmarkStart w:id="12" w:name="_Toc246308415"/>
      <w:r>
        <w:t xml:space="preserve">1.1.5 </w:t>
      </w:r>
      <w:bookmarkEnd w:id="10"/>
      <w:r>
        <w:t>Copyright Permissions</w:t>
      </w:r>
      <w:bookmarkEnd w:id="11"/>
      <w:bookmarkEnd w:id="12"/>
    </w:p>
    <w:p w:rsidR="00305F92" w:rsidRPr="00E571A0" w:rsidRDefault="00305F92" w:rsidP="00305F92">
      <w:pPr>
        <w:pStyle w:val="BodyText"/>
      </w:pPr>
    </w:p>
    <w:p w:rsidR="00305F92" w:rsidRDefault="00305F92" w:rsidP="00305F92">
      <w:pPr>
        <w:pStyle w:val="instructions"/>
        <w:rPr>
          <w:b w:val="0"/>
          <w:iCs/>
        </w:rPr>
      </w:pPr>
      <w:bookmarkStart w:id="13" w:name="_Toc201059284"/>
      <w:bookmarkStart w:id="14" w:name="_Toc530206507"/>
      <w:bookmarkStart w:id="15" w:name="_Toc1388427"/>
      <w:bookmarkStart w:id="16" w:name="_Toc1388581"/>
      <w:bookmarkStart w:id="17" w:name="_Toc1456608"/>
      <w:bookmarkStart w:id="18" w:name="_Toc37034633"/>
      <w:bookmarkStart w:id="19" w:name="_Toc38846111"/>
      <w:r w:rsidRPr="00303E20">
        <w:rPr>
          <w:b w:val="0"/>
          <w:iCs/>
        </w:rPr>
        <w:t xml:space="preserve">Add the </w:t>
      </w:r>
      <w:r>
        <w:rPr>
          <w:b w:val="0"/>
          <w:iCs/>
        </w:rPr>
        <w:t>following to section 2.5</w:t>
      </w:r>
    </w:p>
    <w:p w:rsidR="00305F92" w:rsidRDefault="00305F92" w:rsidP="00305F92">
      <w:pPr>
        <w:pStyle w:val="CustomTOC2"/>
      </w:pPr>
      <w:bookmarkStart w:id="20" w:name="_Toc245128571"/>
      <w:bookmarkStart w:id="21" w:name="_Toc246308416"/>
      <w:r>
        <w:t xml:space="preserve">2.5 </w:t>
      </w:r>
      <w:proofErr w:type="spellStart"/>
      <w:r>
        <w:t>Dependencies</w:t>
      </w:r>
      <w:proofErr w:type="spellEnd"/>
      <w:r>
        <w:t xml:space="preserve"> of the PCC </w:t>
      </w:r>
      <w:proofErr w:type="spellStart"/>
      <w:r>
        <w:t>Integration</w:t>
      </w:r>
      <w:proofErr w:type="spellEnd"/>
      <w:r>
        <w:t xml:space="preserve"> Profiles</w:t>
      </w:r>
      <w:bookmarkEnd w:id="13"/>
      <w:bookmarkEnd w:id="20"/>
      <w:bookmarkEnd w:id="21"/>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3"/>
        <w:gridCol w:w="1710"/>
        <w:gridCol w:w="2790"/>
        <w:gridCol w:w="2342"/>
      </w:tblGrid>
      <w:tr w:rsidR="00305F92">
        <w:trPr>
          <w:cantSplit/>
          <w:jc w:val="center"/>
        </w:trPr>
        <w:tc>
          <w:tcPr>
            <w:tcW w:w="2883" w:type="dxa"/>
            <w:tcBorders>
              <w:bottom w:val="single" w:sz="4" w:space="0" w:color="auto"/>
            </w:tcBorders>
          </w:tcPr>
          <w:p w:rsidR="00305F92" w:rsidRDefault="00305F92" w:rsidP="00305F92">
            <w:pPr>
              <w:pStyle w:val="TableEntry"/>
            </w:pPr>
            <w:r>
              <w:t>&lt;Profile Name&gt;</w:t>
            </w:r>
          </w:p>
        </w:tc>
        <w:tc>
          <w:tcPr>
            <w:tcW w:w="1710" w:type="dxa"/>
          </w:tcPr>
          <w:p w:rsidR="00305F92" w:rsidRPr="00303E20" w:rsidRDefault="00305F92" w:rsidP="00305F92">
            <w:pPr>
              <w:pStyle w:val="TableEntry"/>
            </w:pPr>
            <w:r w:rsidRPr="00303E20">
              <w:t>&lt;?&gt;</w:t>
            </w:r>
          </w:p>
        </w:tc>
        <w:tc>
          <w:tcPr>
            <w:tcW w:w="2790" w:type="dxa"/>
          </w:tcPr>
          <w:p w:rsidR="00305F92" w:rsidRPr="00303E20" w:rsidRDefault="00305F92" w:rsidP="00305F92">
            <w:pPr>
              <w:pStyle w:val="TableEntry"/>
            </w:pPr>
            <w:r w:rsidRPr="00303E20">
              <w:tab/>
              <w:t>&lt;?&gt;</w:t>
            </w:r>
          </w:p>
        </w:tc>
        <w:tc>
          <w:tcPr>
            <w:tcW w:w="2342" w:type="dxa"/>
          </w:tcPr>
          <w:p w:rsidR="00305F92" w:rsidRDefault="00305F92" w:rsidP="00305F92">
            <w:pPr>
              <w:pStyle w:val="TableEntry"/>
            </w:pPr>
            <w:r>
              <w:t>&lt;-&gt;</w:t>
            </w:r>
          </w:p>
        </w:tc>
      </w:tr>
    </w:tbl>
    <w:p w:rsidR="00305F92" w:rsidRPr="00CA2228" w:rsidRDefault="00305F92" w:rsidP="00305F92">
      <w:pPr>
        <w:pStyle w:val="BodyText"/>
        <w:rPr>
          <w:iCs/>
        </w:rPr>
      </w:pPr>
    </w:p>
    <w:p w:rsidR="00305F92" w:rsidRPr="00303E20" w:rsidRDefault="00305F92" w:rsidP="00305F92">
      <w:pPr>
        <w:pStyle w:val="instructions"/>
        <w:rPr>
          <w:b w:val="0"/>
          <w:iCs/>
        </w:rPr>
      </w:pPr>
      <w:r w:rsidRPr="00303E20">
        <w:rPr>
          <w:b w:val="0"/>
          <w:iCs/>
        </w:rPr>
        <w:t xml:space="preserve">Add the </w:t>
      </w:r>
      <w:r>
        <w:rPr>
          <w:b w:val="0"/>
          <w:iCs/>
        </w:rPr>
        <w:t>following to section 2.7</w:t>
      </w:r>
    </w:p>
    <w:p w:rsidR="00305F92" w:rsidRDefault="00305F92" w:rsidP="00305F92">
      <w:pPr>
        <w:pStyle w:val="CustomTOC2"/>
      </w:pPr>
      <w:bookmarkStart w:id="22" w:name="_Toc245128572"/>
      <w:bookmarkStart w:id="23" w:name="_Toc246308417"/>
      <w:r>
        <w:t xml:space="preserve">2.7 </w:t>
      </w:r>
      <w:proofErr w:type="spellStart"/>
      <w:r>
        <w:t>History</w:t>
      </w:r>
      <w:proofErr w:type="spellEnd"/>
      <w:r>
        <w:t xml:space="preserve"> of </w:t>
      </w:r>
      <w:proofErr w:type="spellStart"/>
      <w:r>
        <w:t>Annual</w:t>
      </w:r>
      <w:proofErr w:type="spellEnd"/>
      <w:r>
        <w:t xml:space="preserve"> Changes</w:t>
      </w:r>
      <w:bookmarkEnd w:id="22"/>
      <w:bookmarkEnd w:id="23"/>
    </w:p>
    <w:p w:rsidR="00305F92" w:rsidRPr="00E571A0" w:rsidRDefault="00305F92" w:rsidP="00305F92">
      <w:pPr>
        <w:pStyle w:val="CustomTOC1"/>
      </w:pPr>
      <w:bookmarkStart w:id="24" w:name="_Toc473170358"/>
      <w:bookmarkStart w:id="25" w:name="_Toc504625755"/>
      <w:bookmarkStart w:id="26" w:name="_Toc530206508"/>
      <w:bookmarkStart w:id="27" w:name="_Toc1388428"/>
      <w:bookmarkStart w:id="28" w:name="_Toc1388582"/>
      <w:bookmarkStart w:id="29" w:name="_Toc1456609"/>
      <w:bookmarkStart w:id="30" w:name="_Toc37034634"/>
      <w:bookmarkStart w:id="31" w:name="_Toc38846112"/>
      <w:bookmarkEnd w:id="5"/>
      <w:bookmarkEnd w:id="6"/>
      <w:bookmarkEnd w:id="14"/>
      <w:bookmarkEnd w:id="15"/>
      <w:bookmarkEnd w:id="16"/>
      <w:bookmarkEnd w:id="17"/>
      <w:bookmarkEnd w:id="18"/>
      <w:bookmarkEnd w:id="19"/>
    </w:p>
    <w:p w:rsidR="00305F92" w:rsidRPr="00303E20" w:rsidRDefault="00305F92" w:rsidP="00305F92">
      <w:pPr>
        <w:pStyle w:val="instructions"/>
        <w:rPr>
          <w:b w:val="0"/>
          <w:iCs/>
        </w:rPr>
      </w:pPr>
      <w:r>
        <w:rPr>
          <w:b w:val="0"/>
          <w:iCs/>
        </w:rPr>
        <w:t>A</w:t>
      </w:r>
      <w:r w:rsidRPr="00303E20">
        <w:rPr>
          <w:b w:val="0"/>
          <w:iCs/>
        </w:rPr>
        <w:t>dd</w:t>
      </w:r>
      <w:r>
        <w:rPr>
          <w:b w:val="0"/>
          <w:iCs/>
        </w:rPr>
        <w:t xml:space="preserve"> Section X</w:t>
      </w:r>
    </w:p>
    <w:p w:rsidR="00305F92" w:rsidRDefault="00305F92" w:rsidP="00305F92">
      <w:pPr>
        <w:pStyle w:val="CustomTOC2"/>
      </w:pPr>
      <w:bookmarkStart w:id="32" w:name="_Toc201059286"/>
      <w:bookmarkStart w:id="33" w:name="_Toc245128573"/>
      <w:bookmarkStart w:id="34" w:name="_Toc246308418"/>
      <w:r>
        <w:t>X Postpartum Care Profile</w:t>
      </w:r>
      <w:bookmarkEnd w:id="32"/>
      <w:bookmarkEnd w:id="33"/>
      <w:bookmarkEnd w:id="34"/>
    </w:p>
    <w:p w:rsidR="00305F92" w:rsidRPr="000611CA" w:rsidRDefault="00305F92" w:rsidP="00305F92">
      <w:pPr>
        <w:pStyle w:val="BodyText"/>
        <w:rPr>
          <w:i/>
          <w:iCs/>
          <w:color w:val="FF0000"/>
        </w:rPr>
      </w:pPr>
      <w:r w:rsidRPr="000611CA">
        <w:rPr>
          <w:i/>
          <w:iCs/>
          <w:color w:val="FF0000"/>
        </w:rPr>
        <w:t>&lt;200 words or less describing this profile – this is the Profile Abstract that goes in the Executive Summary document.  &gt;</w:t>
      </w:r>
    </w:p>
    <w:p w:rsidR="00F7076A" w:rsidRDefault="002D6C7A" w:rsidP="00F7076A">
      <w:r w:rsidRPr="0029372A">
        <w:t>The normal workflow for pregnancy care includes antepartum care performed i</w:t>
      </w:r>
      <w:r>
        <w:t>n the office (covered by the APS &amp; APR</w:t>
      </w:r>
      <w:r w:rsidRPr="0029372A">
        <w:t xml:space="preserve"> Profile</w:t>
      </w:r>
      <w:r>
        <w:t>s</w:t>
      </w:r>
      <w:r w:rsidRPr="0029372A">
        <w:t>), delivery and subsequent care in the birthing facili</w:t>
      </w:r>
      <w:r>
        <w:t xml:space="preserve">ty and discharge from the birthing facility (covered by the LDR Profile) and postpartum care. </w:t>
      </w:r>
      <w:r w:rsidR="00F7076A">
        <w:t>The postpartum visit occurs approx</w:t>
      </w:r>
      <w:r>
        <w:t>imately six weeks after birth. However, i</w:t>
      </w:r>
      <w:r w:rsidR="00F7076A">
        <w:t>f a woman delivered by Cesarean section, or experiences complications, she is likely to be seen earlier.</w:t>
      </w:r>
    </w:p>
    <w:p w:rsidR="00305F92" w:rsidRDefault="00305F92" w:rsidP="00305F92">
      <w:r>
        <w:t xml:space="preserve">The Postpartum Care Profile describes the content and format of two summary documents that will be used to complete the pregnancy care record: </w:t>
      </w:r>
    </w:p>
    <w:p w:rsidR="00305F92" w:rsidRDefault="00305F92" w:rsidP="00305F92">
      <w:r>
        <w:t xml:space="preserve">1) The Postpartum Care </w:t>
      </w:r>
      <w:r w:rsidRPr="001C3350">
        <w:t>Summary</w:t>
      </w:r>
      <w:r>
        <w:t xml:space="preserve"> </w:t>
      </w:r>
      <w:r w:rsidR="00F7076A">
        <w:t xml:space="preserve">(PCS) </w:t>
      </w:r>
      <w:r w:rsidR="0025070C">
        <w:t xml:space="preserve">is a medical summary </w:t>
      </w:r>
      <w:r w:rsidR="00022806">
        <w:t>of</w:t>
      </w:r>
      <w:r>
        <w:t xml:space="preserve"> </w:t>
      </w:r>
      <w:r w:rsidR="0025070C">
        <w:t xml:space="preserve">any </w:t>
      </w:r>
      <w:r>
        <w:t>epi</w:t>
      </w:r>
      <w:r w:rsidR="00F7076A">
        <w:t>sode</w:t>
      </w:r>
      <w:r>
        <w:t xml:space="preserve"> of treatment provided by care providers other than the patient's </w:t>
      </w:r>
      <w:r w:rsidR="0025070C">
        <w:t>obstetrician</w:t>
      </w:r>
      <w:r>
        <w:t xml:space="preserve"> after the patient is discharged from the hospital or birthing facility but before the 6-week postpartum visit. </w:t>
      </w:r>
    </w:p>
    <w:p w:rsidR="00305F92" w:rsidRDefault="00305F92" w:rsidP="00305F92">
      <w:r>
        <w:t>2) The Postpartum Visit Summary</w:t>
      </w:r>
      <w:r w:rsidR="00F7076A">
        <w:t xml:space="preserve"> (PVS)</w:t>
      </w:r>
      <w:r>
        <w:t xml:space="preserve"> is a content profile of the postpartum </w:t>
      </w:r>
      <w:r w:rsidR="0025070C">
        <w:t xml:space="preserve">visit that includes </w:t>
      </w:r>
      <w:r>
        <w:t>physical examination, labs and counseling.</w:t>
      </w:r>
      <w:r w:rsidRPr="00B64999">
        <w:t xml:space="preserve"> </w:t>
      </w:r>
      <w:r w:rsidR="0025070C">
        <w:t>This routine visit usually occurs at 6 weeks after the birth and completes the obstetric care record.</w:t>
      </w:r>
    </w:p>
    <w:p w:rsidR="00305F92" w:rsidRDefault="00305F92" w:rsidP="00305F92">
      <w:r>
        <w:t xml:space="preserve">A sample form showing the data elements common to </w:t>
      </w:r>
      <w:r w:rsidR="00F7076A">
        <w:t>a p</w:t>
      </w:r>
      <w:r>
        <w:t xml:space="preserve">ostpartum visit can be found at: </w:t>
      </w:r>
      <w:hyperlink r:id="rId8" w:history="1">
        <w:r w:rsidRPr="004647DE">
          <w:rPr>
            <w:rStyle w:val="Hyperlink"/>
          </w:rPr>
          <w:t>http://www.acog.org/acb-custom/aa197.pdf</w:t>
        </w:r>
      </w:hyperlink>
      <w:r>
        <w:t xml:space="preserve"> .</w:t>
      </w:r>
    </w:p>
    <w:p w:rsidR="00305F92" w:rsidRDefault="00305F92" w:rsidP="00305F92">
      <w:pPr>
        <w:pStyle w:val="CustomTOC2"/>
      </w:pPr>
      <w:bookmarkStart w:id="35" w:name="_Toc201059287"/>
    </w:p>
    <w:p w:rsidR="002D6C7A" w:rsidRDefault="002D6C7A" w:rsidP="00305F92">
      <w:pPr>
        <w:pStyle w:val="CustomTOC2"/>
      </w:pPr>
    </w:p>
    <w:p w:rsidR="002D6C7A" w:rsidRDefault="002D6C7A" w:rsidP="00305F92">
      <w:pPr>
        <w:pStyle w:val="CustomTOC2"/>
      </w:pPr>
    </w:p>
    <w:p w:rsidR="002D6C7A" w:rsidRDefault="002D6C7A" w:rsidP="00305F92">
      <w:pPr>
        <w:pStyle w:val="CustomTOC2"/>
      </w:pPr>
    </w:p>
    <w:p w:rsidR="002D6C7A" w:rsidRDefault="002D6C7A" w:rsidP="00305F92">
      <w:pPr>
        <w:pStyle w:val="CustomTOC2"/>
      </w:pPr>
    </w:p>
    <w:p w:rsidR="00305F92" w:rsidRDefault="00305F92" w:rsidP="00305F92">
      <w:pPr>
        <w:pStyle w:val="CustomTOC2"/>
      </w:pPr>
      <w:r>
        <w:t xml:space="preserve">A. Postpartum Care </w:t>
      </w:r>
      <w:proofErr w:type="spellStart"/>
      <w:r>
        <w:t>Summary</w:t>
      </w:r>
      <w:proofErr w:type="spellEnd"/>
      <w:r w:rsidR="00F7076A">
        <w:t xml:space="preserve"> (P</w:t>
      </w:r>
      <w:r w:rsidR="00AE3D69">
        <w:t>CS)</w:t>
      </w:r>
    </w:p>
    <w:p w:rsidR="00305F92" w:rsidRDefault="00305F92" w:rsidP="00305F92"/>
    <w:p w:rsidR="00305F92" w:rsidRDefault="00305F92" w:rsidP="00305F92">
      <w:pPr>
        <w:pStyle w:val="CustomTOC3"/>
      </w:pPr>
      <w:bookmarkStart w:id="36" w:name="_Toc245128575"/>
      <w:r>
        <w:t xml:space="preserve">X.1 </w:t>
      </w:r>
      <w:proofErr w:type="spellStart"/>
      <w:r>
        <w:t>Purpose</w:t>
      </w:r>
      <w:proofErr w:type="spellEnd"/>
      <w:r>
        <w:t xml:space="preserve"> and Scope</w:t>
      </w:r>
    </w:p>
    <w:p w:rsidR="00305F92" w:rsidRPr="00E826E1" w:rsidRDefault="00305F92" w:rsidP="00305F92">
      <w:pPr>
        <w:pStyle w:val="BodyText"/>
        <w:rPr>
          <w:i/>
          <w:iCs/>
          <w:color w:val="FF0000"/>
        </w:rPr>
      </w:pPr>
      <w:r w:rsidRPr="00E826E1">
        <w:rPr>
          <w:i/>
          <w:iCs/>
          <w:color w:val="FF0000"/>
        </w:rPr>
        <w:t>&lt;This section focuses on purpose and scope by starting with a clear statement of the problem being addressed.  It expands on this with statements of specific inclusions and exclusions of scope, value statements to represent why this problem is being solved and diagrams (if applicable) to represent the problem being addressed (and not the solution to the problem).&gt;</w:t>
      </w:r>
    </w:p>
    <w:p w:rsidR="002D6C7A" w:rsidRPr="0006082B" w:rsidRDefault="002D6C7A" w:rsidP="002D6C7A">
      <w:r>
        <w:t>It is not uncommon for new mothers to travel to visit family in the weeks after delivery but prior to their final visit with the obstetrician. When acute conditions arise, the mother may seek treatment at a facility remote from her normal point of care. A summary of the care provided by the remote provider should be available to the mother’s obstetrician-gynecologist for follow on care.</w:t>
      </w:r>
    </w:p>
    <w:p w:rsidR="00305F92" w:rsidRDefault="00F7076A" w:rsidP="00305F92">
      <w:r>
        <w:t>The Postpartum Care Summary (P</w:t>
      </w:r>
      <w:r w:rsidR="00305F92">
        <w:t>CS) addresses any c</w:t>
      </w:r>
      <w:r w:rsidR="00305F92" w:rsidRPr="0029372A">
        <w:t xml:space="preserve">are </w:t>
      </w:r>
      <w:r w:rsidR="00305F92">
        <w:t xml:space="preserve">provided from the time of discharge from the </w:t>
      </w:r>
      <w:r w:rsidR="002D6C7A">
        <w:t>hospital/</w:t>
      </w:r>
      <w:r w:rsidR="00305F92">
        <w:t xml:space="preserve">birthing facility up to </w:t>
      </w:r>
      <w:r w:rsidR="00305F92" w:rsidRPr="0029372A">
        <w:t xml:space="preserve">the point of return </w:t>
      </w:r>
      <w:r w:rsidR="00305F92">
        <w:t>to</w:t>
      </w:r>
      <w:r w:rsidR="00305F92" w:rsidRPr="0029372A">
        <w:t xml:space="preserve"> the </w:t>
      </w:r>
      <w:r w:rsidR="003E57CC">
        <w:t xml:space="preserve">obstetric </w:t>
      </w:r>
      <w:r w:rsidR="00305F92">
        <w:t xml:space="preserve">care provider’s </w:t>
      </w:r>
      <w:r w:rsidR="00305F92" w:rsidRPr="0029372A">
        <w:t>office</w:t>
      </w:r>
      <w:r w:rsidR="002D6C7A">
        <w:t xml:space="preserve">, </w:t>
      </w:r>
      <w:r w:rsidR="008C2738">
        <w:t xml:space="preserve">which </w:t>
      </w:r>
      <w:r w:rsidR="002D6C7A">
        <w:t xml:space="preserve">usually </w:t>
      </w:r>
      <w:r w:rsidR="008C2738">
        <w:t>occurs about</w:t>
      </w:r>
      <w:r w:rsidR="002D6C7A">
        <w:t xml:space="preserve"> 6 weeks after the birth. </w:t>
      </w:r>
    </w:p>
    <w:p w:rsidR="00305F92" w:rsidRDefault="00305F92" w:rsidP="00305F92">
      <w:pPr>
        <w:pStyle w:val="CustomTOC3"/>
      </w:pPr>
    </w:p>
    <w:p w:rsidR="00305F92" w:rsidRDefault="00305F92" w:rsidP="00305F92">
      <w:pPr>
        <w:pStyle w:val="CustomTOC3"/>
      </w:pPr>
      <w:bookmarkStart w:id="37" w:name="_Toc246308420"/>
      <w:r>
        <w:t>X.2 Use Cases</w:t>
      </w:r>
      <w:bookmarkEnd w:id="36"/>
      <w:bookmarkEnd w:id="37"/>
    </w:p>
    <w:p w:rsidR="00305F92" w:rsidRPr="00E826E1" w:rsidRDefault="00305F92" w:rsidP="00305F92">
      <w:pPr>
        <w:pStyle w:val="BodyText"/>
        <w:rPr>
          <w:i/>
          <w:color w:val="FF0000"/>
        </w:rPr>
      </w:pPr>
      <w:r w:rsidRPr="00E826E1">
        <w:rPr>
          <w:i/>
          <w:color w:val="FF0000"/>
        </w:rPr>
        <w:t xml:space="preserve">&lt;One or more use cases in the form of user stories that this profile addresses.&gt; </w:t>
      </w:r>
    </w:p>
    <w:p w:rsidR="00305F92" w:rsidRPr="009A6A5F" w:rsidRDefault="00305F92" w:rsidP="00305F92">
      <w:pPr>
        <w:rPr>
          <w:b/>
        </w:rPr>
      </w:pPr>
      <w:r w:rsidRPr="009A6A5F">
        <w:rPr>
          <w:b/>
        </w:rPr>
        <w:t xml:space="preserve">Case 1.  </w:t>
      </w:r>
    </w:p>
    <w:p w:rsidR="00305F92" w:rsidRDefault="00305F92" w:rsidP="00305F92">
      <w:r>
        <w:t>Rose Hips</w:t>
      </w:r>
      <w:r w:rsidRPr="00E70E4C">
        <w:t xml:space="preserve"> delivered </w:t>
      </w:r>
      <w:r w:rsidR="008C2738" w:rsidRPr="00E70E4C">
        <w:t xml:space="preserve">a healthy baby </w:t>
      </w:r>
      <w:r w:rsidRPr="00E70E4C">
        <w:t>via C</w:t>
      </w:r>
      <w:r w:rsidR="008C2738">
        <w:t xml:space="preserve">esarean section and </w:t>
      </w:r>
      <w:proofErr w:type="gramStart"/>
      <w:r w:rsidR="008C2738">
        <w:t>was</w:t>
      </w:r>
      <w:proofErr w:type="gramEnd"/>
      <w:r w:rsidR="008C2738">
        <w:t xml:space="preserve"> discharged after an</w:t>
      </w:r>
      <w:r w:rsidRPr="00E70E4C">
        <w:t xml:space="preserve"> </w:t>
      </w:r>
      <w:r w:rsidR="008C2738">
        <w:t>uncomplicated</w:t>
      </w:r>
      <w:r w:rsidRPr="00E70E4C">
        <w:t xml:space="preserve"> hospital stay.  </w:t>
      </w:r>
      <w:r w:rsidR="008C2738">
        <w:t>Three weeks</w:t>
      </w:r>
      <w:r w:rsidRPr="00E70E4C">
        <w:t xml:space="preserve"> after discharge from the facility, while visiting relatives in another town, </w:t>
      </w:r>
      <w:r w:rsidR="008C2738">
        <w:t>Rose developed a</w:t>
      </w:r>
      <w:r w:rsidRPr="00E70E4C">
        <w:t xml:space="preserve"> significant urinary tract infection.  </w:t>
      </w:r>
      <w:r>
        <w:t xml:space="preserve">Rose sees Dr. </w:t>
      </w:r>
      <w:proofErr w:type="spellStart"/>
      <w:r>
        <w:t>Neera</w:t>
      </w:r>
      <w:proofErr w:type="spellEnd"/>
      <w:r>
        <w:t xml:space="preserve"> </w:t>
      </w:r>
      <w:proofErr w:type="spellStart"/>
      <w:r>
        <w:t>Nuff</w:t>
      </w:r>
      <w:proofErr w:type="spellEnd"/>
      <w:r>
        <w:t xml:space="preserve"> at the closest acute care clinic</w:t>
      </w:r>
      <w:r w:rsidR="008C2738">
        <w:t xml:space="preserve"> who administers </w:t>
      </w:r>
      <w:r w:rsidR="008C2738" w:rsidRPr="00E70E4C">
        <w:t>IV antibiotics</w:t>
      </w:r>
      <w:r>
        <w:t xml:space="preserve">. </w:t>
      </w:r>
      <w:r w:rsidRPr="00E70E4C">
        <w:t xml:space="preserve">The care she received </w:t>
      </w:r>
      <w:r w:rsidR="008C2738">
        <w:t>at the acute care clinic</w:t>
      </w:r>
      <w:r>
        <w:t>,</w:t>
      </w:r>
      <w:r w:rsidRPr="00E70E4C">
        <w:t xml:space="preserve"> </w:t>
      </w:r>
      <w:r>
        <w:t>although</w:t>
      </w:r>
      <w:r w:rsidRPr="00E70E4C">
        <w:t xml:space="preserve"> remote from her </w:t>
      </w:r>
      <w:r>
        <w:t>obstetrician,</w:t>
      </w:r>
      <w:r w:rsidRPr="00E70E4C">
        <w:t xml:space="preserve"> is captured and incorporated in the post-partum details for her 6 week postpartum visit.</w:t>
      </w:r>
    </w:p>
    <w:p w:rsidR="00305F92" w:rsidRDefault="00305F92" w:rsidP="00305F92">
      <w:r>
        <w:t>The typical workflow for Case 1 is as follows:</w:t>
      </w:r>
    </w:p>
    <w:p w:rsidR="00305F92" w:rsidRDefault="00305F92" w:rsidP="00305F92">
      <w:pPr>
        <w:numPr>
          <w:ilvl w:val="0"/>
          <w:numId w:val="34"/>
        </w:numPr>
      </w:pPr>
      <w:r>
        <w:t>Patient demographics recorded, verified and/or updated as needed.</w:t>
      </w:r>
    </w:p>
    <w:p w:rsidR="00305F92" w:rsidRDefault="00305F92" w:rsidP="00305F92">
      <w:pPr>
        <w:numPr>
          <w:ilvl w:val="0"/>
          <w:numId w:val="34"/>
        </w:numPr>
      </w:pPr>
      <w:r>
        <w:t>A history and physical assessment is performed.</w:t>
      </w:r>
    </w:p>
    <w:p w:rsidR="00305F92" w:rsidRDefault="00305F92" w:rsidP="00305F92">
      <w:pPr>
        <w:numPr>
          <w:ilvl w:val="0"/>
          <w:numId w:val="34"/>
        </w:numPr>
      </w:pPr>
      <w:r>
        <w:t>Patient is treated as needed.</w:t>
      </w:r>
    </w:p>
    <w:p w:rsidR="00305F92" w:rsidRDefault="00305F92" w:rsidP="00305F92">
      <w:pPr>
        <w:numPr>
          <w:ilvl w:val="0"/>
          <w:numId w:val="34"/>
        </w:numPr>
      </w:pPr>
      <w:r>
        <w:t>Treatment is recorded in the patient record.</w:t>
      </w:r>
    </w:p>
    <w:p w:rsidR="00305F92" w:rsidRDefault="00305F92" w:rsidP="00305F92">
      <w:pPr>
        <w:numPr>
          <w:ilvl w:val="0"/>
          <w:numId w:val="34"/>
        </w:numPr>
      </w:pPr>
      <w:r>
        <w:t>Patient is discharged.</w:t>
      </w:r>
    </w:p>
    <w:p w:rsidR="00305F92" w:rsidRDefault="00305F92" w:rsidP="00305F92">
      <w:pPr>
        <w:numPr>
          <w:ilvl w:val="0"/>
          <w:numId w:val="34"/>
        </w:numPr>
      </w:pPr>
      <w:r>
        <w:t>Information is shared with obstetric care provider</w:t>
      </w:r>
      <w:r w:rsidR="008C2738">
        <w:t xml:space="preserve"> and patient's PHR</w:t>
      </w:r>
      <w:r>
        <w:t>.</w:t>
      </w:r>
    </w:p>
    <w:p w:rsidR="00305F92" w:rsidRPr="0006082B" w:rsidRDefault="00305F92" w:rsidP="00305F92">
      <w:pPr>
        <w:ind w:left="720"/>
      </w:pPr>
    </w:p>
    <w:p w:rsidR="00305F92" w:rsidRPr="00D47C63" w:rsidRDefault="00305F92" w:rsidP="00305F92">
      <w:pPr>
        <w:pStyle w:val="CustomTOC3"/>
      </w:pPr>
      <w:bookmarkStart w:id="38" w:name="_Toc245128576"/>
      <w:bookmarkStart w:id="39" w:name="_Toc246308421"/>
      <w:r>
        <w:t xml:space="preserve">X.3 </w:t>
      </w:r>
      <w:proofErr w:type="spellStart"/>
      <w:r>
        <w:t>Actors</w:t>
      </w:r>
      <w:proofErr w:type="spellEnd"/>
      <w:r>
        <w:t>/Transactions</w:t>
      </w:r>
      <w:bookmarkEnd w:id="24"/>
      <w:bookmarkEnd w:id="25"/>
      <w:bookmarkEnd w:id="26"/>
      <w:bookmarkEnd w:id="27"/>
      <w:bookmarkEnd w:id="28"/>
      <w:bookmarkEnd w:id="29"/>
      <w:bookmarkEnd w:id="30"/>
      <w:bookmarkEnd w:id="31"/>
      <w:bookmarkEnd w:id="35"/>
      <w:bookmarkEnd w:id="38"/>
      <w:bookmarkEnd w:id="39"/>
    </w:p>
    <w:p w:rsidR="00305F92" w:rsidRPr="00E826E1" w:rsidRDefault="00305F92">
      <w:pPr>
        <w:pStyle w:val="BodyText"/>
        <w:rPr>
          <w:i/>
          <w:iCs/>
          <w:color w:val="FF0000"/>
        </w:rPr>
      </w:pPr>
      <w:bookmarkStart w:id="40" w:name="_Toc473170359"/>
      <w:bookmarkStart w:id="41" w:name="_Toc504625756"/>
      <w:bookmarkStart w:id="42" w:name="_Toc530206509"/>
      <w:bookmarkStart w:id="43" w:name="_Toc1388429"/>
      <w:bookmarkStart w:id="44" w:name="_Toc1388583"/>
      <w:bookmarkStart w:id="45" w:name="_Toc1456610"/>
      <w:bookmarkStart w:id="46" w:name="_Toc37034635"/>
      <w:bookmarkStart w:id="47" w:name="_Toc38846113"/>
      <w:r w:rsidRPr="00E826E1">
        <w:rPr>
          <w:i/>
          <w:iCs/>
          <w:color w:val="FF0000"/>
        </w:rPr>
        <w:lastRenderedPageBreak/>
        <w:t>&lt;Actors are roles that are played by a system.  A system may have multiple actors.  This section shall contain Actor/Transaction diagrams and an Actor/Transaction table.  See below for general guidelines for Actors/Transactions&gt;</w:t>
      </w:r>
    </w:p>
    <w:p w:rsidR="00305F92" w:rsidRPr="000E4B98" w:rsidRDefault="00305F92" w:rsidP="00305F92">
      <w:pPr>
        <w:pStyle w:val="BodyText"/>
      </w:pPr>
      <w:r w:rsidRPr="000E4B98">
        <w:t>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in PCC TF_2:4.1</w:t>
      </w:r>
    </w:p>
    <w:p w:rsidR="00305F92" w:rsidRDefault="00305F92" w:rsidP="00305F92">
      <w:pPr>
        <w:pStyle w:val="BodyText"/>
        <w:rPr>
          <w:sz w:val="23"/>
          <w:szCs w:val="23"/>
        </w:rPr>
      </w:pPr>
    </w:p>
    <w:p w:rsidR="00305F92" w:rsidRDefault="00003225" w:rsidP="00305F92">
      <w:pPr>
        <w:pStyle w:val="BodyText"/>
        <w:jc w:val="center"/>
        <w:rPr>
          <w:iCs/>
        </w:rPr>
      </w:pPr>
      <w:r>
        <w:rPr>
          <w:iCs/>
        </w:rPr>
        <w:drawing>
          <wp:inline distT="0" distB="0" distL="0" distR="0">
            <wp:extent cx="4941570" cy="1264285"/>
            <wp:effectExtent l="2540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41570" cy="1264285"/>
                    </a:xfrm>
                    <a:prstGeom prst="rect">
                      <a:avLst/>
                    </a:prstGeom>
                    <a:noFill/>
                    <a:ln w="9525">
                      <a:noFill/>
                      <a:miter lim="800000"/>
                      <a:headEnd/>
                      <a:tailEnd/>
                    </a:ln>
                  </pic:spPr>
                </pic:pic>
              </a:graphicData>
            </a:graphic>
          </wp:inline>
        </w:drawing>
      </w:r>
    </w:p>
    <w:p w:rsidR="00305F92" w:rsidRPr="00AD44DE" w:rsidRDefault="00305F92" w:rsidP="00305F92">
      <w:pPr>
        <w:pStyle w:val="BodyText"/>
        <w:jc w:val="center"/>
        <w:rPr>
          <w:iCs/>
        </w:rPr>
      </w:pPr>
      <w:r>
        <w:rPr>
          <w:b/>
          <w:bCs/>
          <w:sz w:val="22"/>
          <w:szCs w:val="22"/>
        </w:rPr>
        <w:t>Figure X.3-1 Actor Diagram</w:t>
      </w:r>
    </w:p>
    <w:p w:rsidR="00305F92" w:rsidRDefault="00305F92" w:rsidP="00305F92">
      <w:pPr>
        <w:pStyle w:val="BodyText"/>
      </w:pPr>
      <w:r>
        <w:t>Figure X.3-1 shows the actors directly involved in the &lt;Profile Name&gt; Integration Profile and the relevant transactions between them.  Other actors that may be indirectly involved due to their participation in &lt;other related profiles&gt;, etc. are not necessarily shown.</w:t>
      </w:r>
    </w:p>
    <w:p w:rsidR="00305F92" w:rsidRDefault="00305F92">
      <w:pPr>
        <w:pStyle w:val="BodyText"/>
        <w:rPr>
          <w:color w:val="0000FF"/>
        </w:rPr>
      </w:pPr>
    </w:p>
    <w:p w:rsidR="00305F92" w:rsidRDefault="00375A4A">
      <w:pPr>
        <w:pStyle w:val="BodyText"/>
        <w:rPr>
          <w:color w:val="0000FF"/>
        </w:rPr>
      </w:pPr>
      <w:r>
        <w:object w:dxaOrig="12090" w:dyaOrig="6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95pt;height:265.45pt" o:ole="" fillcolor="window">
            <v:imagedata r:id="rId10" o:title="" cropright="-791f"/>
          </v:shape>
          <o:OLEObject Type="Embed" ProgID="Word.Picture.8" ShapeID="_x0000_i1034" DrawAspect="Content" ObjectID="_1326287545" r:id="rId11"/>
        </w:object>
      </w:r>
    </w:p>
    <w:p w:rsidR="00305F92" w:rsidRDefault="00305F92">
      <w:pPr>
        <w:pStyle w:val="FigureTitle"/>
      </w:pPr>
      <w:r>
        <w:t xml:space="preserve">Figure X.3-1.  </w:t>
      </w:r>
      <w:r w:rsidR="00003225">
        <w:t>Postpartum Care Summary</w:t>
      </w:r>
      <w:r>
        <w:t xml:space="preserve"> Actor Diagram</w:t>
      </w:r>
    </w:p>
    <w:p w:rsidR="00305F92" w:rsidRDefault="00305F92">
      <w:pPr>
        <w:pStyle w:val="BodyText"/>
      </w:pPr>
      <w:r>
        <w:t xml:space="preserve">Table X.3-1 lists the transactions for each actor directly involved in the </w:t>
      </w:r>
      <w:r w:rsidR="00003225">
        <w:t>Postpartum Care Summary</w:t>
      </w:r>
      <w:r>
        <w:t xml:space="preserve"> Profile. In order to claim support of this Integration Profile, an implementation must perform the required transactions (labeled “R”). Transactions labeled “O” are optional.  </w:t>
      </w:r>
      <w:r w:rsidRPr="00CE58B9">
        <w:t>A complete list of options defined by this Profile and that implementations may choose to support is listed in Volume I, Section X.</w:t>
      </w:r>
      <w:r>
        <w:t>4</w:t>
      </w:r>
      <w:r w:rsidRPr="00CE58B9">
        <w:t>.</w:t>
      </w:r>
    </w:p>
    <w:p w:rsidR="00305F92" w:rsidRDefault="00305F92">
      <w:pPr>
        <w:pStyle w:val="BodyText"/>
        <w:rPr>
          <w:color w:val="0000FF"/>
        </w:rPr>
      </w:pPr>
    </w:p>
    <w:p w:rsidR="00305F92" w:rsidRDefault="00305F92">
      <w:pPr>
        <w:pStyle w:val="TableTitle"/>
      </w:pPr>
      <w:r>
        <w:t>Table X.3-1.  &lt;Profile Name&gt; Integration Profile - Actors and Transactions</w:t>
      </w:r>
    </w:p>
    <w:tbl>
      <w:tblPr>
        <w:tblW w:w="0" w:type="auto"/>
        <w:tblBorders>
          <w:left w:val="single" w:sz="4" w:space="0" w:color="auto"/>
          <w:right w:val="single" w:sz="4" w:space="0" w:color="auto"/>
          <w:insideH w:val="single" w:sz="4" w:space="0" w:color="auto"/>
          <w:insideV w:val="single" w:sz="4" w:space="0" w:color="auto"/>
        </w:tblBorders>
        <w:tblLayout w:type="fixed"/>
        <w:tblLook w:val="0000"/>
      </w:tblPr>
      <w:tblGrid>
        <w:gridCol w:w="1144"/>
        <w:gridCol w:w="1587"/>
        <w:gridCol w:w="224"/>
        <w:gridCol w:w="1465"/>
        <w:gridCol w:w="1410"/>
        <w:gridCol w:w="555"/>
        <w:gridCol w:w="833"/>
        <w:gridCol w:w="1260"/>
      </w:tblGrid>
      <w:tr w:rsidR="00305F92">
        <w:trPr>
          <w:gridAfter w:val="2"/>
          <w:wAfter w:w="2093" w:type="dxa"/>
        </w:trPr>
        <w:tc>
          <w:tcPr>
            <w:tcW w:w="1144" w:type="dxa"/>
            <w:tcBorders>
              <w:bottom w:val="single" w:sz="4" w:space="0" w:color="auto"/>
            </w:tcBorders>
            <w:shd w:val="pct15" w:color="auto" w:fill="FFFFFF"/>
          </w:tcPr>
          <w:p w:rsidR="00305F92" w:rsidRDefault="00305F92">
            <w:pPr>
              <w:pStyle w:val="TableEntryHeader"/>
            </w:pPr>
            <w:r>
              <w:t>Actors</w:t>
            </w:r>
          </w:p>
        </w:tc>
        <w:tc>
          <w:tcPr>
            <w:tcW w:w="1811" w:type="dxa"/>
            <w:gridSpan w:val="2"/>
            <w:shd w:val="pct15" w:color="auto" w:fill="FFFFFF"/>
          </w:tcPr>
          <w:p w:rsidR="00305F92" w:rsidRDefault="00305F92">
            <w:pPr>
              <w:pStyle w:val="TableEntryHeader"/>
            </w:pPr>
            <w:r>
              <w:t xml:space="preserve">Transactions </w:t>
            </w:r>
          </w:p>
        </w:tc>
        <w:tc>
          <w:tcPr>
            <w:tcW w:w="1465" w:type="dxa"/>
            <w:shd w:val="pct15" w:color="auto" w:fill="FFFFFF"/>
          </w:tcPr>
          <w:p w:rsidR="00305F92" w:rsidRDefault="00305F92">
            <w:pPr>
              <w:pStyle w:val="TableEntryHeader"/>
              <w:ind w:left="-18"/>
            </w:pPr>
            <w:r>
              <w:t>Optionality</w:t>
            </w:r>
          </w:p>
        </w:tc>
        <w:tc>
          <w:tcPr>
            <w:tcW w:w="1965" w:type="dxa"/>
            <w:gridSpan w:val="2"/>
            <w:shd w:val="pct15" w:color="auto" w:fill="FFFFFF"/>
          </w:tcPr>
          <w:p w:rsidR="00305F92" w:rsidRDefault="00305F92">
            <w:pPr>
              <w:pStyle w:val="TableEntryHeader"/>
              <w:ind w:left="-18"/>
            </w:pPr>
            <w:r>
              <w:t>Section in Vol. 2</w:t>
            </w:r>
          </w:p>
        </w:tc>
      </w:tr>
      <w:tr w:rsidR="0011651F">
        <w:trPr>
          <w:cantSplit/>
        </w:trPr>
        <w:tc>
          <w:tcPr>
            <w:tcW w:w="2731" w:type="dxa"/>
            <w:gridSpan w:val="2"/>
            <w:tcBorders>
              <w:top w:val="nil"/>
              <w:bottom w:val="single" w:sz="4" w:space="0" w:color="auto"/>
            </w:tcBorders>
          </w:tcPr>
          <w:p w:rsidR="0011651F" w:rsidRDefault="0011651F">
            <w:pPr>
              <w:pStyle w:val="TableEntry"/>
            </w:pPr>
          </w:p>
        </w:tc>
        <w:tc>
          <w:tcPr>
            <w:tcW w:w="3099" w:type="dxa"/>
            <w:gridSpan w:val="3"/>
          </w:tcPr>
          <w:p w:rsidR="0011651F" w:rsidRDefault="0011651F">
            <w:pPr>
              <w:pStyle w:val="TableEntry"/>
            </w:pPr>
          </w:p>
        </w:tc>
        <w:tc>
          <w:tcPr>
            <w:tcW w:w="1388" w:type="dxa"/>
            <w:gridSpan w:val="2"/>
          </w:tcPr>
          <w:p w:rsidR="0011651F" w:rsidRDefault="0011651F">
            <w:pPr>
              <w:pStyle w:val="TableEntry"/>
              <w:jc w:val="center"/>
            </w:pPr>
          </w:p>
        </w:tc>
        <w:tc>
          <w:tcPr>
            <w:tcW w:w="1260" w:type="dxa"/>
          </w:tcPr>
          <w:p w:rsidR="0011651F" w:rsidRDefault="0011651F">
            <w:pPr>
              <w:pStyle w:val="TableEntry"/>
            </w:pPr>
          </w:p>
        </w:tc>
      </w:tr>
      <w:tr w:rsidR="00305F92">
        <w:trPr>
          <w:cantSplit/>
        </w:trPr>
        <w:tc>
          <w:tcPr>
            <w:tcW w:w="2731" w:type="dxa"/>
            <w:gridSpan w:val="2"/>
            <w:vMerge w:val="restart"/>
            <w:tcBorders>
              <w:top w:val="single" w:sz="4" w:space="0" w:color="auto"/>
            </w:tcBorders>
          </w:tcPr>
          <w:p w:rsidR="0011651F" w:rsidRDefault="004B2D55" w:rsidP="004B2D55">
            <w:pPr>
              <w:pStyle w:val="TableEntry"/>
              <w:ind w:left="0"/>
            </w:pPr>
            <w:r>
              <w:t>Urgent Care Provider</w:t>
            </w:r>
            <w:r w:rsidR="00305F92">
              <w:br/>
            </w:r>
          </w:p>
          <w:p w:rsidR="00305F92" w:rsidRDefault="00305F92" w:rsidP="004B2D55">
            <w:pPr>
              <w:pStyle w:val="TableEntry"/>
              <w:ind w:left="0"/>
            </w:pPr>
          </w:p>
        </w:tc>
        <w:tc>
          <w:tcPr>
            <w:tcW w:w="3099" w:type="dxa"/>
            <w:gridSpan w:val="3"/>
          </w:tcPr>
          <w:p w:rsidR="00305F92" w:rsidRDefault="004A0BAA">
            <w:pPr>
              <w:pStyle w:val="TableEntry"/>
              <w:rPr>
                <w:lang w:val="fr-FR"/>
              </w:rPr>
            </w:pPr>
            <w:r>
              <w:rPr>
                <w:lang w:val="fr-FR"/>
              </w:rPr>
              <w:t>Record/</w:t>
            </w:r>
            <w:r w:rsidR="004B2D55">
              <w:rPr>
                <w:lang w:val="fr-FR"/>
              </w:rPr>
              <w:t>Update Patient Demographics</w:t>
            </w:r>
          </w:p>
        </w:tc>
        <w:tc>
          <w:tcPr>
            <w:tcW w:w="1388" w:type="dxa"/>
            <w:gridSpan w:val="2"/>
          </w:tcPr>
          <w:p w:rsidR="00305F92" w:rsidRDefault="00305F92">
            <w:pPr>
              <w:pStyle w:val="TableEntry"/>
              <w:jc w:val="center"/>
              <w:rPr>
                <w:vertAlign w:val="superscript"/>
                <w:lang w:val="fr-FR"/>
              </w:rPr>
            </w:pPr>
            <w:r>
              <w:rPr>
                <w:lang w:val="fr-FR"/>
              </w:rPr>
              <w:t>R</w:t>
            </w:r>
          </w:p>
        </w:tc>
        <w:tc>
          <w:tcPr>
            <w:tcW w:w="1260" w:type="dxa"/>
          </w:tcPr>
          <w:p w:rsidR="00305F92" w:rsidRDefault="00305F92">
            <w:pPr>
              <w:pStyle w:val="TableEntry"/>
              <w:rPr>
                <w:lang w:val="fr-FR"/>
              </w:rPr>
            </w:pPr>
            <w:r>
              <w:rPr>
                <w:lang w:val="fr-FR"/>
              </w:rPr>
              <w:t>Z.1</w:t>
            </w:r>
          </w:p>
        </w:tc>
      </w:tr>
      <w:tr w:rsidR="00934F60">
        <w:trPr>
          <w:cantSplit/>
        </w:trPr>
        <w:tc>
          <w:tcPr>
            <w:tcW w:w="2731" w:type="dxa"/>
            <w:gridSpan w:val="2"/>
            <w:vMerge/>
          </w:tcPr>
          <w:p w:rsidR="00934F60" w:rsidRDefault="00934F60">
            <w:pPr>
              <w:pStyle w:val="TableEntry"/>
              <w:rPr>
                <w:lang w:val="fr-FR"/>
              </w:rPr>
            </w:pPr>
          </w:p>
        </w:tc>
        <w:tc>
          <w:tcPr>
            <w:tcW w:w="3099" w:type="dxa"/>
            <w:gridSpan w:val="3"/>
          </w:tcPr>
          <w:p w:rsidR="00934F60" w:rsidRDefault="00934F60">
            <w:pPr>
              <w:pStyle w:val="TableEntry"/>
              <w:rPr>
                <w:lang w:val="fr-FR"/>
              </w:rPr>
            </w:pPr>
            <w:r>
              <w:rPr>
                <w:lang w:val="fr-FR"/>
              </w:rPr>
              <w:t>Order/ Receive Labs</w:t>
            </w:r>
          </w:p>
        </w:tc>
        <w:tc>
          <w:tcPr>
            <w:tcW w:w="1388" w:type="dxa"/>
            <w:gridSpan w:val="2"/>
          </w:tcPr>
          <w:p w:rsidR="00934F60" w:rsidRDefault="00934F60">
            <w:pPr>
              <w:pStyle w:val="TableEntry"/>
              <w:jc w:val="center"/>
              <w:rPr>
                <w:lang w:val="fr-FR"/>
              </w:rPr>
            </w:pPr>
            <w:r>
              <w:rPr>
                <w:lang w:val="fr-FR"/>
              </w:rPr>
              <w:t>R</w:t>
            </w:r>
          </w:p>
        </w:tc>
        <w:tc>
          <w:tcPr>
            <w:tcW w:w="1260" w:type="dxa"/>
          </w:tcPr>
          <w:p w:rsidR="00934F60" w:rsidRDefault="00934F60">
            <w:pPr>
              <w:pStyle w:val="TableEntry"/>
              <w:rPr>
                <w:lang w:val="fr-FR"/>
              </w:rPr>
            </w:pPr>
            <w:r>
              <w:rPr>
                <w:lang w:val="fr-FR"/>
              </w:rPr>
              <w:t>Z.2</w:t>
            </w:r>
          </w:p>
        </w:tc>
      </w:tr>
      <w:tr w:rsidR="00934F60">
        <w:trPr>
          <w:cantSplit/>
        </w:trPr>
        <w:tc>
          <w:tcPr>
            <w:tcW w:w="2731" w:type="dxa"/>
            <w:gridSpan w:val="2"/>
            <w:vMerge/>
          </w:tcPr>
          <w:p w:rsidR="00934F60" w:rsidRDefault="00934F60">
            <w:pPr>
              <w:pStyle w:val="TableEntry"/>
              <w:rPr>
                <w:lang w:val="fr-FR"/>
              </w:rPr>
            </w:pPr>
          </w:p>
        </w:tc>
        <w:tc>
          <w:tcPr>
            <w:tcW w:w="3099" w:type="dxa"/>
            <w:gridSpan w:val="3"/>
          </w:tcPr>
          <w:p w:rsidR="00934F60" w:rsidRDefault="00934F60" w:rsidP="00934F60">
            <w:pPr>
              <w:pStyle w:val="TableEntry"/>
              <w:rPr>
                <w:lang w:val="fr-FR"/>
              </w:rPr>
            </w:pPr>
            <w:r>
              <w:rPr>
                <w:lang w:val="fr-FR"/>
              </w:rPr>
              <w:t>Create and Send Medical Summary</w:t>
            </w:r>
          </w:p>
        </w:tc>
        <w:tc>
          <w:tcPr>
            <w:tcW w:w="1388" w:type="dxa"/>
            <w:gridSpan w:val="2"/>
          </w:tcPr>
          <w:p w:rsidR="00934F60" w:rsidRDefault="00934F60">
            <w:pPr>
              <w:pStyle w:val="TableEntry"/>
              <w:jc w:val="center"/>
              <w:rPr>
                <w:lang w:val="fr-FR"/>
              </w:rPr>
            </w:pPr>
            <w:r>
              <w:rPr>
                <w:lang w:val="fr-FR"/>
              </w:rPr>
              <w:t>R</w:t>
            </w:r>
          </w:p>
        </w:tc>
        <w:tc>
          <w:tcPr>
            <w:tcW w:w="1260" w:type="dxa"/>
          </w:tcPr>
          <w:p w:rsidR="00934F60" w:rsidRDefault="00934F60">
            <w:pPr>
              <w:pStyle w:val="TableEntry"/>
              <w:rPr>
                <w:lang w:val="fr-FR"/>
              </w:rPr>
            </w:pPr>
            <w:r>
              <w:rPr>
                <w:lang w:val="fr-FR"/>
              </w:rPr>
              <w:t>Z.3</w:t>
            </w:r>
          </w:p>
        </w:tc>
      </w:tr>
      <w:tr w:rsidR="00934F60">
        <w:trPr>
          <w:cantSplit/>
          <w:trHeight w:val="449"/>
        </w:trPr>
        <w:tc>
          <w:tcPr>
            <w:tcW w:w="2731" w:type="dxa"/>
            <w:gridSpan w:val="2"/>
            <w:vMerge/>
          </w:tcPr>
          <w:p w:rsidR="00934F60" w:rsidRDefault="00934F60">
            <w:pPr>
              <w:pStyle w:val="TableEntry"/>
              <w:rPr>
                <w:lang w:val="fr-FR"/>
              </w:rPr>
            </w:pPr>
          </w:p>
        </w:tc>
        <w:tc>
          <w:tcPr>
            <w:tcW w:w="3099" w:type="dxa"/>
            <w:gridSpan w:val="3"/>
          </w:tcPr>
          <w:p w:rsidR="00934F60" w:rsidRDefault="00934F60">
            <w:pPr>
              <w:pStyle w:val="TableEntry"/>
              <w:rPr>
                <w:lang w:val="fr-FR"/>
              </w:rPr>
            </w:pPr>
            <w:r>
              <w:rPr>
                <w:lang w:val="fr-FR"/>
              </w:rPr>
              <w:t>Record in Patient’s PHR</w:t>
            </w:r>
          </w:p>
        </w:tc>
        <w:tc>
          <w:tcPr>
            <w:tcW w:w="1388" w:type="dxa"/>
            <w:gridSpan w:val="2"/>
          </w:tcPr>
          <w:p w:rsidR="00934F60" w:rsidRDefault="00934F60">
            <w:pPr>
              <w:pStyle w:val="TableEntry"/>
              <w:jc w:val="center"/>
              <w:rPr>
                <w:lang w:val="fr-FR"/>
              </w:rPr>
            </w:pPr>
            <w:r>
              <w:rPr>
                <w:lang w:val="fr-FR"/>
              </w:rPr>
              <w:t>R</w:t>
            </w:r>
          </w:p>
        </w:tc>
        <w:tc>
          <w:tcPr>
            <w:tcW w:w="1260" w:type="dxa"/>
          </w:tcPr>
          <w:p w:rsidR="00934F60" w:rsidRDefault="00934F60">
            <w:pPr>
              <w:pStyle w:val="TableEntry"/>
              <w:rPr>
                <w:lang w:val="fr-FR"/>
              </w:rPr>
            </w:pPr>
            <w:r>
              <w:rPr>
                <w:lang w:val="fr-FR"/>
              </w:rPr>
              <w:t>Z.2</w:t>
            </w:r>
          </w:p>
        </w:tc>
      </w:tr>
      <w:tr w:rsidR="00934F60">
        <w:trPr>
          <w:cantSplit/>
        </w:trPr>
        <w:tc>
          <w:tcPr>
            <w:tcW w:w="2731" w:type="dxa"/>
            <w:gridSpan w:val="2"/>
          </w:tcPr>
          <w:p w:rsidR="00934F60" w:rsidRDefault="00934F60">
            <w:pPr>
              <w:pStyle w:val="TableEntry"/>
            </w:pPr>
            <w:r>
              <w:t>Obstetric Care Provider</w:t>
            </w:r>
          </w:p>
        </w:tc>
        <w:tc>
          <w:tcPr>
            <w:tcW w:w="3099" w:type="dxa"/>
            <w:gridSpan w:val="3"/>
          </w:tcPr>
          <w:p w:rsidR="00934F60" w:rsidRDefault="00934F60" w:rsidP="00934F60">
            <w:pPr>
              <w:pStyle w:val="TableEntry"/>
              <w:rPr>
                <w:lang w:val="fr-FR"/>
              </w:rPr>
            </w:pPr>
            <w:r>
              <w:rPr>
                <w:lang w:val="fr-FR"/>
              </w:rPr>
              <w:t>Receive Medical Summary</w:t>
            </w:r>
          </w:p>
        </w:tc>
        <w:tc>
          <w:tcPr>
            <w:tcW w:w="1388" w:type="dxa"/>
            <w:gridSpan w:val="2"/>
          </w:tcPr>
          <w:p w:rsidR="00934F60" w:rsidRDefault="00934F60">
            <w:pPr>
              <w:pStyle w:val="TableEntry"/>
              <w:jc w:val="center"/>
              <w:rPr>
                <w:lang w:val="fr-FR"/>
              </w:rPr>
            </w:pPr>
            <w:r>
              <w:rPr>
                <w:lang w:val="fr-FR"/>
              </w:rPr>
              <w:t>R</w:t>
            </w:r>
          </w:p>
        </w:tc>
        <w:tc>
          <w:tcPr>
            <w:tcW w:w="1260" w:type="dxa"/>
          </w:tcPr>
          <w:p w:rsidR="00934F60" w:rsidRDefault="00934F60">
            <w:pPr>
              <w:pStyle w:val="TableEntry"/>
              <w:rPr>
                <w:lang w:val="fr-FR"/>
              </w:rPr>
            </w:pPr>
            <w:r>
              <w:rPr>
                <w:lang w:val="fr-FR"/>
              </w:rPr>
              <w:t>Z.3</w:t>
            </w:r>
          </w:p>
        </w:tc>
      </w:tr>
      <w:tr w:rsidR="00934F60" w:rsidTr="00934F60">
        <w:trPr>
          <w:cantSplit/>
        </w:trPr>
        <w:tc>
          <w:tcPr>
            <w:tcW w:w="2731" w:type="dxa"/>
            <w:gridSpan w:val="2"/>
            <w:tcBorders>
              <w:top w:val="single" w:sz="4" w:space="0" w:color="auto"/>
              <w:left w:val="single" w:sz="4" w:space="0" w:color="auto"/>
              <w:right w:val="single" w:sz="4" w:space="0" w:color="auto"/>
            </w:tcBorders>
          </w:tcPr>
          <w:p w:rsidR="00934F60" w:rsidRDefault="00934F60" w:rsidP="00C63DFC">
            <w:pPr>
              <w:pStyle w:val="TableEntry"/>
            </w:pPr>
            <w:bookmarkStart w:id="48" w:name="_Toc201059288"/>
            <w:bookmarkStart w:id="49" w:name="_Toc245128577"/>
            <w:bookmarkEnd w:id="40"/>
            <w:bookmarkEnd w:id="41"/>
            <w:bookmarkEnd w:id="42"/>
            <w:bookmarkEnd w:id="43"/>
            <w:bookmarkEnd w:id="44"/>
            <w:bookmarkEnd w:id="45"/>
            <w:bookmarkEnd w:id="46"/>
            <w:bookmarkEnd w:id="47"/>
          </w:p>
        </w:tc>
        <w:tc>
          <w:tcPr>
            <w:tcW w:w="3099" w:type="dxa"/>
            <w:gridSpan w:val="3"/>
            <w:tcBorders>
              <w:top w:val="single" w:sz="4" w:space="0" w:color="auto"/>
              <w:left w:val="single" w:sz="4" w:space="0" w:color="auto"/>
              <w:right w:val="single" w:sz="4" w:space="0" w:color="auto"/>
            </w:tcBorders>
          </w:tcPr>
          <w:p w:rsidR="00934F60" w:rsidRPr="00934F60" w:rsidRDefault="00934F60" w:rsidP="00C63DFC">
            <w:pPr>
              <w:pStyle w:val="TableEntry"/>
              <w:rPr>
                <w:lang w:val="fr-FR"/>
              </w:rPr>
            </w:pPr>
          </w:p>
        </w:tc>
        <w:tc>
          <w:tcPr>
            <w:tcW w:w="1388" w:type="dxa"/>
            <w:gridSpan w:val="2"/>
            <w:tcBorders>
              <w:top w:val="single" w:sz="4" w:space="0" w:color="auto"/>
              <w:left w:val="single" w:sz="4" w:space="0" w:color="auto"/>
              <w:right w:val="single" w:sz="4" w:space="0" w:color="auto"/>
            </w:tcBorders>
          </w:tcPr>
          <w:p w:rsidR="00934F60" w:rsidRPr="00934F60" w:rsidRDefault="00934F60" w:rsidP="00C63DFC">
            <w:pPr>
              <w:pStyle w:val="TableEntry"/>
              <w:jc w:val="center"/>
              <w:rPr>
                <w:lang w:val="fr-FR"/>
              </w:rPr>
            </w:pPr>
          </w:p>
        </w:tc>
        <w:tc>
          <w:tcPr>
            <w:tcW w:w="1260" w:type="dxa"/>
            <w:tcBorders>
              <w:top w:val="single" w:sz="4" w:space="0" w:color="auto"/>
              <w:left w:val="single" w:sz="4" w:space="0" w:color="auto"/>
              <w:right w:val="single" w:sz="4" w:space="0" w:color="auto"/>
            </w:tcBorders>
          </w:tcPr>
          <w:p w:rsidR="00934F60" w:rsidRPr="00934F60" w:rsidRDefault="00934F60" w:rsidP="00C63DFC">
            <w:pPr>
              <w:pStyle w:val="TableEntry"/>
              <w:rPr>
                <w:lang w:val="fr-FR"/>
              </w:rPr>
            </w:pPr>
          </w:p>
        </w:tc>
      </w:tr>
    </w:tbl>
    <w:p w:rsidR="00305F92" w:rsidRDefault="00305F92" w:rsidP="00305F92">
      <w:pPr>
        <w:pStyle w:val="BodyText"/>
        <w:rPr>
          <w:i/>
          <w:iCs/>
        </w:rPr>
      </w:pPr>
    </w:p>
    <w:p w:rsidR="00305F92" w:rsidRDefault="00305F92" w:rsidP="00305F92">
      <w:pPr>
        <w:pStyle w:val="CustomTOC3"/>
      </w:pPr>
      <w:bookmarkStart w:id="50" w:name="_Toc246308422"/>
      <w:r>
        <w:lastRenderedPageBreak/>
        <w:t>X.4 Options</w:t>
      </w:r>
      <w:bookmarkEnd w:id="48"/>
      <w:bookmarkEnd w:id="49"/>
      <w:bookmarkEnd w:id="50"/>
    </w:p>
    <w:p w:rsidR="00305F92" w:rsidRDefault="00305F92">
      <w:pPr>
        <w:pStyle w:val="BodyText"/>
        <w:rPr>
          <w:i/>
          <w:iCs/>
        </w:rPr>
      </w:pPr>
      <w:r>
        <w:rPr>
          <w:i/>
          <w:iCs/>
        </w:rPr>
        <w:t>&lt;This section contains a table describing the additional capabilities available for this profile and references to all sections that state requirements for compliance to the Option. Options in a Profile are synonymous with options on an automobile in that the purchaser of the automobile may choose the sunroof and upgraded stereo options, but is not required to do so in order to purchase and use the automobile.  In another example the purchaser may have the option of an automatic transmission or a manual transmission.  In this case the purchaser must choose one option or the other as a car cannot be driven without a transmission.&gt;</w:t>
      </w:r>
    </w:p>
    <w:p w:rsidR="00305F92" w:rsidRDefault="00305F92">
      <w:pPr>
        <w:rPr>
          <w:noProof/>
        </w:rPr>
      </w:pPr>
      <w:r>
        <w:rPr>
          <w:noProof/>
        </w:rPr>
        <w:t>Options that may be selected for this Profile are listed in the table X.4-1 along with the Actors to which they apply.  Dependencies between options when applicable are specified in notes.</w:t>
      </w:r>
    </w:p>
    <w:p w:rsidR="00305F92" w:rsidRDefault="00305F92">
      <w:pPr>
        <w:pStyle w:val="TableTitle"/>
      </w:pPr>
      <w:r>
        <w:t>Table X.4-1 &lt;Profile Name&gt;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5"/>
        <w:gridCol w:w="1720"/>
        <w:gridCol w:w="1650"/>
      </w:tblGrid>
      <w:tr w:rsidR="00305F92">
        <w:trPr>
          <w:cantSplit/>
          <w:tblHeader/>
          <w:jc w:val="center"/>
        </w:trPr>
        <w:tc>
          <w:tcPr>
            <w:tcW w:w="0" w:type="auto"/>
            <w:shd w:val="pct15" w:color="auto" w:fill="FFFFFF"/>
          </w:tcPr>
          <w:p w:rsidR="00305F92" w:rsidRDefault="00305F92">
            <w:pPr>
              <w:pStyle w:val="TableEntryHeader"/>
            </w:pPr>
            <w:r>
              <w:t>Actor</w:t>
            </w:r>
          </w:p>
        </w:tc>
        <w:tc>
          <w:tcPr>
            <w:tcW w:w="0" w:type="auto"/>
            <w:shd w:val="pct15" w:color="auto" w:fill="FFFFFF"/>
          </w:tcPr>
          <w:p w:rsidR="00305F92" w:rsidRDefault="00305F92">
            <w:pPr>
              <w:pStyle w:val="TableEntryHeader"/>
              <w:ind w:left="0"/>
            </w:pPr>
            <w:r>
              <w:t>Options</w:t>
            </w:r>
          </w:p>
        </w:tc>
        <w:tc>
          <w:tcPr>
            <w:tcW w:w="0" w:type="auto"/>
            <w:shd w:val="pct15" w:color="auto" w:fill="FFFFFF"/>
          </w:tcPr>
          <w:p w:rsidR="00305F92" w:rsidRDefault="00305F92">
            <w:pPr>
              <w:pStyle w:val="TableEntryHeader"/>
            </w:pPr>
            <w:r>
              <w:t>Vol &amp; Section</w:t>
            </w:r>
          </w:p>
        </w:tc>
      </w:tr>
      <w:tr w:rsidR="00305F92">
        <w:trPr>
          <w:cantSplit/>
          <w:trHeight w:val="332"/>
          <w:jc w:val="center"/>
        </w:trPr>
        <w:tc>
          <w:tcPr>
            <w:tcW w:w="0" w:type="auto"/>
          </w:tcPr>
          <w:p w:rsidR="00305F92" w:rsidRDefault="00305F92">
            <w:pPr>
              <w:pStyle w:val="TableEntry"/>
            </w:pPr>
            <w:r>
              <w:t>Actor A</w:t>
            </w: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r w:rsidR="00305F92">
        <w:trPr>
          <w:cantSplit/>
          <w:trHeight w:val="233"/>
          <w:jc w:val="center"/>
        </w:trPr>
        <w:tc>
          <w:tcPr>
            <w:tcW w:w="0" w:type="auto"/>
          </w:tcPr>
          <w:p w:rsidR="00305F92" w:rsidRDefault="00305F92">
            <w:pPr>
              <w:pStyle w:val="TableEntry"/>
            </w:pPr>
            <w:r>
              <w:t>Actor F</w:t>
            </w: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rPr>
                <w:lang w:val="es-ES"/>
              </w:rPr>
            </w:pPr>
            <w:r>
              <w:rPr>
                <w:lang w:val="es-ES"/>
              </w:rPr>
              <w:t>- -</w:t>
            </w:r>
          </w:p>
        </w:tc>
      </w:tr>
      <w:tr w:rsidR="00305F92">
        <w:trPr>
          <w:cantSplit/>
          <w:trHeight w:val="521"/>
          <w:jc w:val="center"/>
        </w:trPr>
        <w:tc>
          <w:tcPr>
            <w:tcW w:w="0" w:type="auto"/>
            <w:vMerge w:val="restart"/>
          </w:tcPr>
          <w:p w:rsidR="00305F92" w:rsidRDefault="00305F92">
            <w:pPr>
              <w:pStyle w:val="TableEntry"/>
              <w:rPr>
                <w:lang w:val="es-ES"/>
              </w:rPr>
            </w:pPr>
            <w:r>
              <w:rPr>
                <w:lang w:val="es-ES"/>
              </w:rPr>
              <w:t>Actor D/ Actor E</w:t>
            </w: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r w:rsidR="00305F92">
        <w:trPr>
          <w:cantSplit/>
          <w:jc w:val="center"/>
        </w:trPr>
        <w:tc>
          <w:tcPr>
            <w:tcW w:w="0" w:type="auto"/>
            <w:vMerge/>
            <w:tcBorders>
              <w:bottom w:val="single" w:sz="4" w:space="0" w:color="auto"/>
            </w:tcBorders>
          </w:tcPr>
          <w:p w:rsidR="00305F92" w:rsidRDefault="00305F92">
            <w:pPr>
              <w:pStyle w:val="TableEntry"/>
            </w:pP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r w:rsidR="00305F92">
        <w:trPr>
          <w:cantSplit/>
          <w:trHeight w:val="586"/>
          <w:jc w:val="center"/>
        </w:trPr>
        <w:tc>
          <w:tcPr>
            <w:tcW w:w="0" w:type="auto"/>
            <w:vMerge w:val="restart"/>
          </w:tcPr>
          <w:p w:rsidR="00305F92" w:rsidRDefault="00305F92">
            <w:pPr>
              <w:pStyle w:val="TableEntry"/>
            </w:pPr>
            <w:r>
              <w:t>Actor B (Actor C)</w:t>
            </w: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r w:rsidR="00305F92">
        <w:trPr>
          <w:cantSplit/>
          <w:trHeight w:val="242"/>
          <w:jc w:val="center"/>
        </w:trPr>
        <w:tc>
          <w:tcPr>
            <w:tcW w:w="0" w:type="auto"/>
            <w:vMerge/>
          </w:tcPr>
          <w:p w:rsidR="00305F92" w:rsidRDefault="00305F92">
            <w:pPr>
              <w:pStyle w:val="TableEntry"/>
            </w:pP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bl>
    <w:p w:rsidR="00305F92" w:rsidRDefault="00305F92">
      <w:pPr>
        <w:pStyle w:val="BodyText"/>
        <w:rPr>
          <w:i/>
          <w:iCs/>
        </w:rPr>
      </w:pPr>
    </w:p>
    <w:p w:rsidR="00305F92" w:rsidRPr="00CD718D" w:rsidRDefault="00305F92" w:rsidP="00305F92">
      <w:pPr>
        <w:pStyle w:val="BodyText"/>
        <w:rPr>
          <w:i/>
          <w:iCs/>
          <w:color w:val="FF0000"/>
        </w:rPr>
      </w:pPr>
      <w:bookmarkStart w:id="51" w:name="_Toc245128578"/>
      <w:bookmarkStart w:id="52" w:name="_Toc37034636"/>
      <w:bookmarkStart w:id="53" w:name="_Toc38846114"/>
      <w:bookmarkStart w:id="54" w:name="_Toc201059289"/>
      <w:bookmarkStart w:id="55" w:name="_Toc504625757"/>
      <w:bookmarkStart w:id="56" w:name="_Toc530206510"/>
      <w:bookmarkStart w:id="57" w:name="_Toc1388430"/>
      <w:bookmarkStart w:id="58" w:name="_Toc1388584"/>
      <w:bookmarkStart w:id="59" w:name="_Toc1456611"/>
      <w:r w:rsidRPr="00CD718D">
        <w:rPr>
          <w:i/>
          <w:iCs/>
          <w:color w:val="FF0000"/>
        </w:rPr>
        <w:t>&lt;Options are usually the same across PCC Content Profiles, below is an example of what should be used for these types of profiles.  In future work these may be moved into a yet to be created PCC Technical Framework Volume 0.&gt;</w:t>
      </w:r>
    </w:p>
    <w:p w:rsidR="00305F92" w:rsidRDefault="00305F92" w:rsidP="00305F92">
      <w:pPr>
        <w:pStyle w:val="BodyText"/>
        <w:rPr>
          <w:i/>
          <w:iCs/>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tblPr>
      <w:tblGrid>
        <w:gridCol w:w="1559"/>
        <w:gridCol w:w="3224"/>
        <w:gridCol w:w="1405"/>
      </w:tblGrid>
      <w:tr w:rsidR="00305F92">
        <w:trP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5F92" w:rsidRPr="00CC7DB4" w:rsidRDefault="00305F92" w:rsidP="00305F92">
            <w:pPr>
              <w:pStyle w:val="TableEntryHeader"/>
            </w:pPr>
            <w:r w:rsidRPr="00CC7DB4">
              <w:t xml:space="preserve">Actor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5F92" w:rsidRPr="00CC7DB4" w:rsidRDefault="00305F92" w:rsidP="00305F92">
            <w:pPr>
              <w:pStyle w:val="TableEntryHeader"/>
            </w:pPr>
            <w:r w:rsidRPr="00CC7DB4">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5F92" w:rsidRPr="00CC7DB4" w:rsidRDefault="00305F92" w:rsidP="00305F92">
            <w:pPr>
              <w:pStyle w:val="TableEntryHeader"/>
            </w:pPr>
            <w:r w:rsidRPr="00CC7DB4">
              <w:t xml:space="preserve">Section </w:t>
            </w:r>
          </w:p>
        </w:tc>
      </w:tr>
      <w:tr w:rsidR="00305F92" w:rsidRPr="00CA7AF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View Option (See Note 1)</w:t>
            </w:r>
          </w:p>
          <w:p w:rsidR="00305F92" w:rsidRPr="00CA7AFC" w:rsidRDefault="00305F92" w:rsidP="00305F92">
            <w:pPr>
              <w:pStyle w:val="TableEntry"/>
            </w:pPr>
            <w:r w:rsidRPr="00CA7AFC">
              <w:t xml:space="preserve">Document Import Option </w:t>
            </w:r>
            <w:r>
              <w:t>(See Note 1)</w:t>
            </w:r>
            <w:r w:rsidRPr="00CA7AFC">
              <w:br/>
              <w:t xml:space="preserve">Section Import Option </w:t>
            </w:r>
            <w:r>
              <w:t>(See Note 1)</w:t>
            </w:r>
            <w:r w:rsidRPr="00CA7AFC">
              <w:br/>
              <w:t xml:space="preserve">Discrete Data Import Option </w:t>
            </w:r>
            <w:r>
              <w:t>(See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Pr="00CA7AFC" w:rsidRDefault="00305F92" w:rsidP="00305F92">
            <w:pPr>
              <w:pStyle w:val="TableEntry"/>
            </w:pPr>
            <w:r w:rsidRPr="00CA7AFC">
              <w:t>PCC TF-</w:t>
            </w:r>
            <w:r>
              <w:t>2</w:t>
            </w:r>
            <w:r w:rsidRPr="00CA7AFC">
              <w:t xml:space="preserve">: </w:t>
            </w:r>
            <w:r>
              <w:t>3.0.1</w:t>
            </w:r>
          </w:p>
          <w:p w:rsidR="00305F92" w:rsidRPr="00CA7AFC" w:rsidRDefault="00305F92" w:rsidP="00305F92">
            <w:pPr>
              <w:pStyle w:val="TableEntry"/>
            </w:pPr>
            <w:r w:rsidRPr="00CA7AFC">
              <w:t>PCC TF-</w:t>
            </w:r>
            <w:r>
              <w:t>2</w:t>
            </w:r>
            <w:r w:rsidRPr="00CA7AFC">
              <w:t xml:space="preserve">: </w:t>
            </w:r>
            <w:r>
              <w:t>3.0.2</w:t>
            </w:r>
            <w:r w:rsidRPr="00CA7AFC">
              <w:br/>
              <w:t>PCC TF-</w:t>
            </w:r>
            <w:r>
              <w:t>2</w:t>
            </w:r>
            <w:r w:rsidRPr="00CA7AFC">
              <w:t xml:space="preserve">: </w:t>
            </w:r>
            <w:r>
              <w:t>3.0.3</w:t>
            </w:r>
            <w:r w:rsidRPr="00CA7AFC">
              <w:br/>
              <w:t>PCC TF-</w:t>
            </w:r>
            <w:r>
              <w:t>2</w:t>
            </w:r>
            <w:r w:rsidRPr="00CA7AFC">
              <w:t xml:space="preserve">: </w:t>
            </w:r>
            <w:r>
              <w:t>3.0.4</w:t>
            </w: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 xml:space="preserve"> </w:t>
            </w:r>
          </w:p>
        </w:tc>
      </w:tr>
    </w:tbl>
    <w:p w:rsidR="00305F92" w:rsidRDefault="00305F92" w:rsidP="00305F92">
      <w:pPr>
        <w:pStyle w:val="Note"/>
        <w:jc w:val="center"/>
      </w:pPr>
      <w:r>
        <w:t>Note 1: The Actor shall support at least one of these options.</w:t>
      </w:r>
    </w:p>
    <w:p w:rsidR="00305F92" w:rsidRDefault="00305F92" w:rsidP="00305F92">
      <w:pPr>
        <w:pStyle w:val="BodyText"/>
        <w:rPr>
          <w:i/>
          <w:iCs/>
        </w:rPr>
      </w:pPr>
    </w:p>
    <w:p w:rsidR="00305F92" w:rsidRDefault="00305F92" w:rsidP="00305F92">
      <w:pPr>
        <w:pStyle w:val="CustomTOC3"/>
      </w:pPr>
    </w:p>
    <w:p w:rsidR="00305F92" w:rsidRDefault="00305F92" w:rsidP="00305F92">
      <w:pPr>
        <w:pStyle w:val="CustomTOC3"/>
      </w:pPr>
      <w:bookmarkStart w:id="60" w:name="_Toc246308423"/>
      <w:r>
        <w:t xml:space="preserve">X.5 </w:t>
      </w:r>
      <w:proofErr w:type="spellStart"/>
      <w:r>
        <w:t>Groupings</w:t>
      </w:r>
      <w:bookmarkStart w:id="61" w:name="_Toc245128579"/>
      <w:bookmarkStart w:id="62" w:name="_Toc201059290"/>
      <w:bookmarkEnd w:id="51"/>
      <w:bookmarkEnd w:id="60"/>
      <w:proofErr w:type="spellEnd"/>
    </w:p>
    <w:p w:rsidR="00305F92" w:rsidRDefault="00305F92" w:rsidP="00305F92">
      <w:pPr>
        <w:pStyle w:val="CustomTOC3"/>
      </w:pPr>
    </w:p>
    <w:p w:rsidR="00305F92" w:rsidRDefault="00305F92" w:rsidP="00305F92">
      <w:pPr>
        <w:pStyle w:val="CustomTOC3"/>
        <w:rPr>
          <w:rFonts w:ascii="Times New Roman" w:hAnsi="Times New Roman"/>
          <w:b w:val="0"/>
          <w:i/>
          <w:iCs/>
          <w:color w:val="FF0000"/>
          <w:sz w:val="24"/>
        </w:rPr>
      </w:pPr>
      <w:r w:rsidRPr="00CD718D">
        <w:rPr>
          <w:rFonts w:ascii="Times New Roman" w:hAnsi="Times New Roman"/>
          <w:b w:val="0"/>
          <w:i/>
          <w:iCs/>
          <w:color w:val="FF0000"/>
          <w:sz w:val="24"/>
        </w:rPr>
        <w:lastRenderedPageBreak/>
        <w:t xml:space="preserve">&lt;This section </w:t>
      </w:r>
      <w:proofErr w:type="spellStart"/>
      <w:r w:rsidRPr="00CD718D">
        <w:rPr>
          <w:rFonts w:ascii="Times New Roman" w:hAnsi="Times New Roman"/>
          <w:b w:val="0"/>
          <w:i/>
          <w:iCs/>
          <w:color w:val="FF0000"/>
          <w:sz w:val="24"/>
        </w:rPr>
        <w:t>specifies</w:t>
      </w:r>
      <w:proofErr w:type="spellEnd"/>
      <w:r w:rsidRPr="00CD718D">
        <w:rPr>
          <w:rFonts w:ascii="Times New Roman" w:hAnsi="Times New Roman"/>
          <w:b w:val="0"/>
          <w:i/>
          <w:iCs/>
          <w:color w:val="FF0000"/>
          <w:sz w:val="24"/>
        </w:rPr>
        <w:t xml:space="preserve"> </w:t>
      </w:r>
      <w:proofErr w:type="spellStart"/>
      <w:r w:rsidRPr="00CD718D">
        <w:rPr>
          <w:rFonts w:ascii="Times New Roman" w:hAnsi="Times New Roman"/>
          <w:b w:val="0"/>
          <w:i/>
          <w:iCs/>
          <w:color w:val="FF0000"/>
          <w:sz w:val="24"/>
        </w:rPr>
        <w:t>Actors</w:t>
      </w:r>
      <w:proofErr w:type="spellEnd"/>
      <w:r w:rsidRPr="00CD718D">
        <w:rPr>
          <w:rFonts w:ascii="Times New Roman" w:hAnsi="Times New Roman"/>
          <w:b w:val="0"/>
          <w:i/>
          <w:iCs/>
          <w:color w:val="FF0000"/>
          <w:sz w:val="24"/>
        </w:rPr>
        <w:t xml:space="preserve"> </w:t>
      </w:r>
      <w:proofErr w:type="spellStart"/>
      <w:r w:rsidRPr="00CD718D">
        <w:rPr>
          <w:rFonts w:ascii="Times New Roman" w:hAnsi="Times New Roman"/>
          <w:b w:val="0"/>
          <w:i/>
          <w:iCs/>
          <w:color w:val="FF0000"/>
          <w:sz w:val="24"/>
        </w:rPr>
        <w:t>from</w:t>
      </w:r>
      <w:proofErr w:type="spellEnd"/>
      <w:r w:rsidRPr="00CD718D">
        <w:rPr>
          <w:rFonts w:ascii="Times New Roman" w:hAnsi="Times New Roman"/>
          <w:b w:val="0"/>
          <w:i/>
          <w:iCs/>
          <w:color w:val="FF0000"/>
          <w:sz w:val="24"/>
        </w:rPr>
        <w:t xml:space="preserve"> </w:t>
      </w:r>
      <w:proofErr w:type="spellStart"/>
      <w:r w:rsidRPr="00CD718D">
        <w:rPr>
          <w:rFonts w:ascii="Times New Roman" w:hAnsi="Times New Roman"/>
          <w:b w:val="0"/>
          <w:i/>
          <w:iCs/>
          <w:color w:val="FF0000"/>
          <w:sz w:val="24"/>
        </w:rPr>
        <w:t>other</w:t>
      </w:r>
      <w:proofErr w:type="spellEnd"/>
      <w:r w:rsidRPr="00CD718D">
        <w:rPr>
          <w:rFonts w:ascii="Times New Roman" w:hAnsi="Times New Roman"/>
          <w:b w:val="0"/>
          <w:i/>
          <w:iCs/>
          <w:color w:val="FF0000"/>
          <w:sz w:val="24"/>
        </w:rPr>
        <w:t xml:space="preserve"> profiles, possibly in other domains, that this profile shall, may or should be grouped with; including any additional requirements placed upon them when grouped with actors of this profile (and vice versa).&gt;</w:t>
      </w:r>
      <w:bookmarkEnd w:id="61"/>
    </w:p>
    <w:p w:rsidR="00305F92" w:rsidRDefault="00305F92" w:rsidP="00305F92">
      <w:pPr>
        <w:pStyle w:val="CustomTOC3"/>
        <w:rPr>
          <w:rFonts w:ascii="Times New Roman" w:hAnsi="Times New Roman"/>
          <w:b w:val="0"/>
          <w:i/>
          <w:iCs/>
          <w:color w:val="FF0000"/>
          <w:sz w:val="24"/>
        </w:rPr>
      </w:pPr>
    </w:p>
    <w:p w:rsidR="00305F92" w:rsidRPr="002121E6" w:rsidRDefault="00305F92" w:rsidP="00305F92">
      <w:pPr>
        <w:rPr>
          <w:b/>
        </w:rPr>
      </w:pPr>
      <w:r w:rsidRPr="002121E6">
        <w:rPr>
          <w:b/>
        </w:rPr>
        <w:t xml:space="preserve">Content Bindings for XDS.b, XDM, and XDR </w:t>
      </w:r>
    </w:p>
    <w:p w:rsidR="00305F92" w:rsidRPr="002121E6" w:rsidRDefault="00305F92" w:rsidP="00305F92">
      <w:r w:rsidRPr="002121E6">
        <w:t xml:space="preserve">It is expected that the transfers of care will occur in an environment where the physician offices and hospitals have a coordinated infrastructure that serves the information sharing needs of this community of care. Several mechanisms are supported by IHE profiles: </w:t>
      </w:r>
    </w:p>
    <w:p w:rsidR="00305F92" w:rsidRDefault="00716F48" w:rsidP="00305F92">
      <w:pPr>
        <w:numPr>
          <w:ilvl w:val="0"/>
          <w:numId w:val="39"/>
        </w:numPr>
      </w:pPr>
      <w:r w:rsidRPr="002121E6">
        <w:t xml:space="preserve">A </w:t>
      </w:r>
      <w:r>
        <w:t>Medical Document Summary</w:t>
      </w:r>
      <w:r w:rsidRPr="002121E6">
        <w:t xml:space="preserve"> is defined by the IHE Cross Enterprise Document </w:t>
      </w:r>
      <w:r>
        <w:t>Medical</w:t>
      </w:r>
      <w:r w:rsidRPr="002121E6">
        <w:t xml:space="preserve"> </w:t>
      </w:r>
      <w:r>
        <w:t>Document Summaries (XDS-MS</w:t>
      </w:r>
      <w:r w:rsidRPr="002121E6">
        <w:t xml:space="preserve">) </w:t>
      </w:r>
      <w:r>
        <w:t xml:space="preserve">Integration </w:t>
      </w:r>
      <w:r w:rsidRPr="002121E6">
        <w:t xml:space="preserve">profile. </w:t>
      </w:r>
    </w:p>
    <w:p w:rsidR="00305F92" w:rsidRPr="002121E6" w:rsidRDefault="00305F92" w:rsidP="00305F92">
      <w:pPr>
        <w:numPr>
          <w:ilvl w:val="0"/>
          <w:numId w:val="39"/>
        </w:numPr>
      </w:pPr>
      <w:r w:rsidRPr="002121E6">
        <w:t>A registry/repository-based infrastructure is defined by the IHE Cross Enterprise Document Sharing (</w:t>
      </w:r>
      <w:proofErr w:type="spellStart"/>
      <w:r w:rsidRPr="002121E6">
        <w:t>XDS.b</w:t>
      </w:r>
      <w:proofErr w:type="spellEnd"/>
      <w:r w:rsidRPr="002121E6">
        <w:t xml:space="preserve">) and other IHE Integration Profiles such as patient identification (PIX &amp; 5 PDQ) and notification of availability of documents (NAV). </w:t>
      </w:r>
    </w:p>
    <w:p w:rsidR="00305F92" w:rsidRPr="002121E6" w:rsidRDefault="00305F92" w:rsidP="00305F92">
      <w:pPr>
        <w:numPr>
          <w:ilvl w:val="0"/>
          <w:numId w:val="39"/>
        </w:numPr>
      </w:pPr>
      <w:r w:rsidRPr="002121E6">
        <w:t xml:space="preserve">A media-based infrastructure is defined by the IHE Cross Enterprise Document Media Interchange (XDM) profile. </w:t>
      </w:r>
    </w:p>
    <w:p w:rsidR="00305F92" w:rsidRPr="002121E6" w:rsidRDefault="00305F92" w:rsidP="00305F92">
      <w:pPr>
        <w:numPr>
          <w:ilvl w:val="0"/>
          <w:numId w:val="39"/>
        </w:numPr>
      </w:pPr>
      <w:r w:rsidRPr="002121E6">
        <w:t xml:space="preserve">A reliable messaging-based infrastructure is defined by the IHE Cross Enterprise Document Reliable Interchange (XDR) profile. </w:t>
      </w:r>
    </w:p>
    <w:p w:rsidR="00305F92" w:rsidRPr="002121E6" w:rsidRDefault="00305F92" w:rsidP="00305F92">
      <w:pPr>
        <w:numPr>
          <w:ilvl w:val="0"/>
          <w:numId w:val="39"/>
        </w:numPr>
      </w:pPr>
      <w:r w:rsidRPr="002121E6">
        <w:t xml:space="preserve">All of these infrastructures support Security and privacy through the use of the Consistent Time (CT) and Audit Trail and Node Authentication (ATNA) profiles. </w:t>
      </w:r>
    </w:p>
    <w:p w:rsidR="00305F92" w:rsidRPr="002121E6" w:rsidRDefault="00305F92" w:rsidP="00305F92">
      <w:pPr>
        <w:numPr>
          <w:ilvl w:val="0"/>
          <w:numId w:val="39"/>
        </w:numPr>
      </w:pPr>
      <w:r w:rsidRPr="002121E6">
        <w:t xml:space="preserve">Cross Enterprise Document Sharing, Media Interchange and Reliable Messages </w:t>
      </w:r>
    </w:p>
    <w:p w:rsidR="00305F92" w:rsidRPr="002121E6" w:rsidRDefault="00305F92" w:rsidP="00305F92">
      <w:pPr>
        <w:numPr>
          <w:ilvl w:val="0"/>
          <w:numId w:val="39"/>
        </w:numPr>
      </w:pPr>
      <w:r w:rsidRPr="002121E6">
        <w:t xml:space="preserve">Actors from the ITI </w:t>
      </w:r>
      <w:proofErr w:type="spellStart"/>
      <w:r w:rsidRPr="002121E6">
        <w:t>XDS.b</w:t>
      </w:r>
      <w:proofErr w:type="spellEnd"/>
      <w:r w:rsidRPr="002121E6">
        <w:t xml:space="preserve">, XDM and XDR profiles embody the Content Creator and Content Consumer sharing function of this profile. A Content Creator or Content Consumer must be grouped with appropriate actors from the </w:t>
      </w:r>
      <w:proofErr w:type="spellStart"/>
      <w:r w:rsidRPr="002121E6">
        <w:t>XDS.b</w:t>
      </w:r>
      <w:proofErr w:type="spellEnd"/>
      <w:r w:rsidRPr="002121E6">
        <w:t xml:space="preserve">, XDM or XDR profiles, and the metadata sent in the document sharing or interchange messages has specific relationships to the content of the clinical document described in the content profile. </w:t>
      </w:r>
    </w:p>
    <w:p w:rsidR="00305F92" w:rsidRPr="002121E6" w:rsidRDefault="00305F92" w:rsidP="00305F92">
      <w:pPr>
        <w:rPr>
          <w:b/>
        </w:rPr>
      </w:pPr>
      <w:r w:rsidRPr="002121E6">
        <w:rPr>
          <w:b/>
        </w:rPr>
        <w:t xml:space="preserve">Notification of Document Availability (NAV) </w:t>
      </w:r>
    </w:p>
    <w:p w:rsidR="00305F92" w:rsidRPr="002121E6" w:rsidRDefault="00305F92" w:rsidP="00305F92">
      <w:r w:rsidRPr="002121E6">
        <w:t xml:space="preserve">A Document Source should provide the capability to issue a Send Notification Transaction per the ITI Notification of Document Availability (NAV) Integration Profile in order to notify one or more Document Consumer(s) of the availability of one or more documents for retrieval. One of the Acknowledgement Request options may be used to request from a Document Consumer that an acknowledgement should be returned when it has received and processed the notification. A Document Consumer should provide the capability to receive a Receive Notification Transaction per the NAV Integration Profile in order to be notified by Document Sources of the availability of one or more documents for retrieval. The Send Acknowledgement option may be used to issue a Send Acknowledgement to a Document Source that the notification was received and processed. </w:t>
      </w:r>
    </w:p>
    <w:p w:rsidR="00305F92" w:rsidRPr="002121E6" w:rsidRDefault="00305F92" w:rsidP="00305F92">
      <w:pPr>
        <w:rPr>
          <w:b/>
        </w:rPr>
      </w:pPr>
      <w:bookmarkStart w:id="63" w:name="_Toc200777489"/>
      <w:bookmarkStart w:id="64" w:name="_Toc206259867"/>
      <w:r w:rsidRPr="002121E6">
        <w:rPr>
          <w:b/>
        </w:rPr>
        <w:lastRenderedPageBreak/>
        <w:t>Document Digital Signature (DSG)</w:t>
      </w:r>
      <w:bookmarkEnd w:id="63"/>
      <w:bookmarkEnd w:id="64"/>
    </w:p>
    <w:p w:rsidR="00305F92" w:rsidRPr="002121E6" w:rsidRDefault="00305F92" w:rsidP="00305F92">
      <w:r w:rsidRPr="002121E6">
        <w:t>When a Content Creator Actor needs to digitally sign a document in a submission set, it may support the Digital Signature (DSG) Content Profile as a Document Source. When a Content Consumer Actor needs to verify a Digital Signature, it may retrieve the digital signature document and may perform the verification against the signed document content.</w:t>
      </w:r>
    </w:p>
    <w:p w:rsidR="00305F92" w:rsidRPr="0013720A" w:rsidRDefault="00305F92" w:rsidP="00305F92">
      <w:pPr>
        <w:pStyle w:val="BodyText"/>
      </w:pPr>
    </w:p>
    <w:p w:rsidR="00305F92" w:rsidRDefault="00305F92" w:rsidP="00305F92">
      <w:pPr>
        <w:pStyle w:val="CustomTOC3"/>
      </w:pPr>
      <w:bookmarkStart w:id="65" w:name="_Toc245128580"/>
      <w:bookmarkStart w:id="66" w:name="_Toc246308424"/>
      <w:r>
        <w:t xml:space="preserve">X.6 Security </w:t>
      </w:r>
      <w:proofErr w:type="spellStart"/>
      <w:r>
        <w:t>Considerations</w:t>
      </w:r>
      <w:bookmarkEnd w:id="62"/>
      <w:bookmarkEnd w:id="65"/>
      <w:bookmarkEnd w:id="66"/>
      <w:proofErr w:type="spellEnd"/>
    </w:p>
    <w:p w:rsidR="00305F92" w:rsidRDefault="00305F92" w:rsidP="00305F92">
      <w:pPr>
        <w:pStyle w:val="BodyText"/>
        <w:rPr>
          <w:i/>
          <w:iCs/>
          <w:color w:val="FF0000"/>
        </w:rPr>
      </w:pPr>
      <w:r w:rsidRPr="00CD718D">
        <w:rPr>
          <w:i/>
          <w:iCs/>
          <w:color w:val="FF0000"/>
        </w:rPr>
        <w:t>&lt;Description of the Profile specific security considerations. This should include the outcomes of a risk assessment. This likely will include profile groupings, and residual risks that need to be assigned to the product design, system administration, or policy.&gt;</w:t>
      </w:r>
    </w:p>
    <w:p w:rsidR="00305F92" w:rsidRPr="00CD718D" w:rsidRDefault="00305F92" w:rsidP="00305F92">
      <w:pPr>
        <w:rPr>
          <w:i/>
          <w:iCs/>
          <w:color w:val="FF0000"/>
        </w:rPr>
      </w:pPr>
      <w:r>
        <w:t>This profile assumes that a minimum security and privacy environment has been established across all participants. There must exist security policies regarding the use of training, agreements, risk management, business continuity and network security that need to be already in place prior to the implementation of the Postpartum Care Summary.</w:t>
      </w:r>
    </w:p>
    <w:p w:rsidR="00305F92" w:rsidRPr="0013720A" w:rsidRDefault="00305F92" w:rsidP="00305F92">
      <w:pPr>
        <w:pStyle w:val="BodyText"/>
        <w:rPr>
          <w:iCs/>
        </w:rPr>
      </w:pPr>
    </w:p>
    <w:p w:rsidR="00305F92" w:rsidRDefault="00305F92" w:rsidP="00305F92">
      <w:pPr>
        <w:pStyle w:val="CustomTOC3"/>
      </w:pPr>
      <w:bookmarkStart w:id="67" w:name="_Toc245128581"/>
      <w:bookmarkStart w:id="68" w:name="_Toc246308425"/>
      <w:r>
        <w:t xml:space="preserve">X.7 </w:t>
      </w:r>
      <w:proofErr w:type="spellStart"/>
      <w:r>
        <w:t>Requirements</w:t>
      </w:r>
      <w:proofErr w:type="spellEnd"/>
      <w:r>
        <w:t xml:space="preserve"> of </w:t>
      </w:r>
      <w:proofErr w:type="spellStart"/>
      <w:r>
        <w:t>Actors</w:t>
      </w:r>
      <w:bookmarkEnd w:id="67"/>
      <w:bookmarkEnd w:id="68"/>
      <w:proofErr w:type="spellEnd"/>
    </w:p>
    <w:p w:rsidR="00305F92" w:rsidRPr="00CD718D" w:rsidRDefault="00305F92" w:rsidP="00305F92">
      <w:pPr>
        <w:pStyle w:val="BodyText"/>
        <w:rPr>
          <w:i/>
          <w:color w:val="FF0000"/>
        </w:rPr>
      </w:pPr>
      <w:r w:rsidRPr="00CD718D">
        <w:rPr>
          <w:i/>
          <w:color w:val="FF0000"/>
        </w:rPr>
        <w:t>&lt;Specific requirements for each Actor defined within this profile.  The intent of this section is to summarize any requirements that have been laid out in previous sections.  This section is used to figure out what is tested.&gt;</w:t>
      </w:r>
    </w:p>
    <w:p w:rsidR="00305F92" w:rsidRPr="00D0365D" w:rsidRDefault="00305F92" w:rsidP="00305F92">
      <w:pPr>
        <w:widowControl w:val="0"/>
        <w:autoSpaceDE w:val="0"/>
        <w:autoSpaceDN w:val="0"/>
        <w:adjustRightInd w:val="0"/>
        <w:spacing w:before="0"/>
        <w:rPr>
          <w:rFonts w:cs="Helvetica"/>
        </w:rPr>
      </w:pPr>
      <w:r w:rsidRPr="00D0365D">
        <w:t xml:space="preserve">This section describes the specific requirements for each Actor defined within this profile. </w:t>
      </w:r>
    </w:p>
    <w:p w:rsidR="00305F92" w:rsidRPr="00D0365D" w:rsidRDefault="00305F92" w:rsidP="00305F92">
      <w:pPr>
        <w:widowControl w:val="0"/>
        <w:autoSpaceDE w:val="0"/>
        <w:autoSpaceDN w:val="0"/>
        <w:adjustRightInd w:val="0"/>
        <w:spacing w:before="0"/>
        <w:rPr>
          <w:rFonts w:cs="Helvetica"/>
        </w:rPr>
      </w:pPr>
      <w:r w:rsidRPr="00D0365D">
        <w:t xml:space="preserve">Specific details can be found in Volume 1 and Volume 2 of the technical framework.  </w:t>
      </w:r>
    </w:p>
    <w:p w:rsidR="00305F92" w:rsidRDefault="00305F92" w:rsidP="00305F92">
      <w:pPr>
        <w:widowControl w:val="0"/>
        <w:autoSpaceDE w:val="0"/>
        <w:autoSpaceDN w:val="0"/>
        <w:adjustRightInd w:val="0"/>
        <w:spacing w:before="0"/>
        <w:rPr>
          <w:rFonts w:cs="Arial"/>
          <w:b/>
          <w:bCs/>
        </w:rPr>
      </w:pPr>
    </w:p>
    <w:p w:rsidR="00305F92" w:rsidRPr="00D0365D" w:rsidRDefault="00305F92" w:rsidP="00305F92">
      <w:pPr>
        <w:widowControl w:val="0"/>
        <w:autoSpaceDE w:val="0"/>
        <w:autoSpaceDN w:val="0"/>
        <w:adjustRightInd w:val="0"/>
        <w:spacing w:before="0"/>
        <w:rPr>
          <w:rFonts w:cs="Helvetica"/>
        </w:rPr>
      </w:pPr>
      <w:r>
        <w:rPr>
          <w:rFonts w:cs="Arial"/>
          <w:b/>
          <w:bCs/>
        </w:rPr>
        <w:t>X.7</w:t>
      </w:r>
      <w:r w:rsidRPr="00D0365D">
        <w:rPr>
          <w:rFonts w:cs="Arial"/>
          <w:b/>
          <w:bCs/>
        </w:rPr>
        <w:t xml:space="preserve">.1 Content Creator </w:t>
      </w:r>
    </w:p>
    <w:p w:rsidR="00305F92" w:rsidRDefault="00305F92" w:rsidP="00305F92">
      <w:pPr>
        <w:widowControl w:val="0"/>
        <w:autoSpaceDE w:val="0"/>
        <w:autoSpaceDN w:val="0"/>
        <w:adjustRightInd w:val="0"/>
        <w:spacing w:before="0"/>
      </w:pPr>
    </w:p>
    <w:p w:rsidR="00305F92" w:rsidRPr="00D0365D" w:rsidRDefault="00305F92" w:rsidP="00305F92">
      <w:pPr>
        <w:widowControl w:val="0"/>
        <w:autoSpaceDE w:val="0"/>
        <w:autoSpaceDN w:val="0"/>
        <w:adjustRightInd w:val="0"/>
        <w:spacing w:before="0"/>
        <w:rPr>
          <w:rFonts w:cs="Helvetica"/>
        </w:rPr>
      </w:pPr>
      <w:r w:rsidRPr="00D0365D">
        <w:t>1.</w:t>
      </w:r>
      <w:r w:rsidRPr="00D0365D">
        <w:rPr>
          <w:rFonts w:cs="Arial"/>
        </w:rPr>
        <w:t xml:space="preserve"> </w:t>
      </w:r>
      <w:r w:rsidRPr="00D0365D">
        <w:t>A Content Cr</w:t>
      </w:r>
      <w:r>
        <w:t>eator shall be able to create a</w:t>
      </w:r>
      <w:r w:rsidRPr="00D0365D">
        <w:t xml:space="preserve"> </w:t>
      </w:r>
      <w:r w:rsidR="00334DAB">
        <w:t xml:space="preserve">Medical </w:t>
      </w:r>
      <w:r w:rsidRPr="00D0365D">
        <w:t xml:space="preserve">Document </w:t>
      </w:r>
      <w:r w:rsidR="00334DAB">
        <w:t xml:space="preserve">Summary (XDS-MS) </w:t>
      </w:r>
      <w:r w:rsidRPr="00D0365D">
        <w:t xml:space="preserve">according to the specifications for that content profile found in PCC TF-2. </w:t>
      </w:r>
    </w:p>
    <w:p w:rsidR="00305F92"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D0365D">
        <w:t>2.</w:t>
      </w:r>
      <w:r w:rsidRPr="00D0365D">
        <w:rPr>
          <w:rFonts w:cs="Arial"/>
        </w:rPr>
        <w:t xml:space="preserve"> </w:t>
      </w:r>
      <w:r w:rsidRPr="00D0365D">
        <w:t xml:space="preserve">A Content Creator shall be grouped with the Time Client Actor, and shall synchronize its clock with a Time Server.  </w:t>
      </w:r>
    </w:p>
    <w:p w:rsidR="00305F92" w:rsidRPr="00D0365D" w:rsidRDefault="00305F92" w:rsidP="00305F92">
      <w:pPr>
        <w:widowControl w:val="0"/>
        <w:autoSpaceDE w:val="0"/>
        <w:autoSpaceDN w:val="0"/>
        <w:adjustRightInd w:val="0"/>
        <w:spacing w:before="0"/>
        <w:rPr>
          <w:rFonts w:cs="Helvetica"/>
        </w:rPr>
      </w:pPr>
    </w:p>
    <w:p w:rsidR="00305F92" w:rsidRDefault="00305F92" w:rsidP="00305F92">
      <w:pPr>
        <w:widowControl w:val="0"/>
        <w:autoSpaceDE w:val="0"/>
        <w:autoSpaceDN w:val="0"/>
        <w:adjustRightInd w:val="0"/>
        <w:spacing w:before="0"/>
      </w:pPr>
      <w:r w:rsidRPr="0097352A">
        <w:t>3. A Content Creator shall be grouped with the Secure Node or Secure Application Actor of the ATNA profile</w:t>
      </w:r>
      <w:r>
        <w:t>.</w:t>
      </w:r>
    </w:p>
    <w:p w:rsidR="00305F92" w:rsidRDefault="00305F92" w:rsidP="00305F92">
      <w:pPr>
        <w:widowControl w:val="0"/>
        <w:autoSpaceDE w:val="0"/>
        <w:autoSpaceDN w:val="0"/>
        <w:adjustRightInd w:val="0"/>
        <w:spacing w:before="0"/>
      </w:pPr>
    </w:p>
    <w:p w:rsidR="00305F92" w:rsidRPr="00D0365D" w:rsidRDefault="00305F92" w:rsidP="00305F92">
      <w:pPr>
        <w:widowControl w:val="0"/>
        <w:autoSpaceDE w:val="0"/>
        <w:autoSpaceDN w:val="0"/>
        <w:adjustRightInd w:val="0"/>
        <w:spacing w:before="0"/>
        <w:rPr>
          <w:rFonts w:cs="Helvetica"/>
        </w:rPr>
      </w:pPr>
      <w:r w:rsidRPr="00D0365D">
        <w:t>4.</w:t>
      </w:r>
      <w:r w:rsidRPr="00D0365D">
        <w:rPr>
          <w:rFonts w:cs="Arial"/>
        </w:rPr>
        <w:t xml:space="preserve"> </w:t>
      </w:r>
      <w:r w:rsidRPr="00D0365D">
        <w:t>All activity initiated by the application implementing the Content Creator shall generate the</w:t>
      </w:r>
      <w:r>
        <w:t xml:space="preserve"> </w:t>
      </w:r>
      <w:r w:rsidRPr="00D0365D">
        <w:t xml:space="preserve">appropriate audit trail messages as specified by the ATNA Profile. The bare minimum requirements of a Content Creator are that it be able to log creation and export of clinical content.  </w:t>
      </w:r>
    </w:p>
    <w:p w:rsidR="00305F92"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D0365D">
        <w:t>5.</w:t>
      </w:r>
      <w:r w:rsidRPr="0097352A">
        <w:t xml:space="preserve"> </w:t>
      </w:r>
      <w:r w:rsidRPr="00D0365D">
        <w:t xml:space="preserve">A Content Creator shall use secure communications for any document exchanges, </w:t>
      </w:r>
      <w:r w:rsidRPr="0097352A">
        <w:t>according to the specifications of the ATNA profile.</w:t>
      </w:r>
    </w:p>
    <w:p w:rsidR="00305F92"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rPr>
          <w:rFonts w:cs="Arial"/>
          <w:b/>
          <w:bCs/>
        </w:rPr>
      </w:pPr>
      <w:r w:rsidRPr="0097352A">
        <w:rPr>
          <w:rFonts w:cs="Arial"/>
          <w:b/>
          <w:bCs/>
        </w:rPr>
        <w:t xml:space="preserve">C.7.1 Content Consumer </w:t>
      </w:r>
    </w:p>
    <w:p w:rsidR="00305F92" w:rsidRPr="0097352A" w:rsidRDefault="00305F92" w:rsidP="00305F92">
      <w:pPr>
        <w:widowControl w:val="0"/>
        <w:autoSpaceDE w:val="0"/>
        <w:autoSpaceDN w:val="0"/>
        <w:adjustRightInd w:val="0"/>
        <w:spacing w:before="0"/>
        <w:rPr>
          <w:rFonts w:cs="Arial"/>
          <w:b/>
          <w:bCs/>
        </w:rPr>
      </w:pPr>
    </w:p>
    <w:p w:rsidR="00305F92" w:rsidRDefault="00305F92" w:rsidP="00305F92">
      <w:pPr>
        <w:widowControl w:val="0"/>
        <w:autoSpaceDE w:val="0"/>
        <w:autoSpaceDN w:val="0"/>
        <w:adjustRightInd w:val="0"/>
        <w:spacing w:before="0"/>
      </w:pPr>
      <w:r w:rsidRPr="0097352A">
        <w:t>1. A Content Cons</w:t>
      </w:r>
      <w:r>
        <w:t>umer shall be able to consume a</w:t>
      </w:r>
      <w:r w:rsidRPr="0097352A">
        <w:t xml:space="preserve"> </w:t>
      </w:r>
      <w:r w:rsidR="00DF6CC7">
        <w:t xml:space="preserve">Medical </w:t>
      </w:r>
      <w:r w:rsidR="00DF6CC7" w:rsidRPr="00D0365D">
        <w:t xml:space="preserve">Document </w:t>
      </w:r>
      <w:r w:rsidR="00DF6CC7">
        <w:t xml:space="preserve">Summary (XDS-MS) </w:t>
      </w:r>
      <w:r>
        <w:t xml:space="preserve">document.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2. A Content Consumer shall implement the View Option or Discret</w:t>
      </w:r>
      <w:r>
        <w:t xml:space="preserve">e Data import option, or both.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3. A Content Consumer that implements the Document Import or Section Import Option shall implement the View Option as well.  </w:t>
      </w:r>
    </w:p>
    <w:p w:rsidR="00305F92" w:rsidRPr="0097352A" w:rsidRDefault="00305F92" w:rsidP="00305F92">
      <w:pPr>
        <w:widowControl w:val="0"/>
        <w:autoSpaceDE w:val="0"/>
        <w:autoSpaceDN w:val="0"/>
        <w:adjustRightInd w:val="0"/>
        <w:spacing w:before="0"/>
      </w:pPr>
    </w:p>
    <w:p w:rsidR="00305F92" w:rsidRPr="0097352A" w:rsidRDefault="00305F92" w:rsidP="00305F92">
      <w:pPr>
        <w:widowControl w:val="0"/>
        <w:autoSpaceDE w:val="0"/>
        <w:autoSpaceDN w:val="0"/>
        <w:adjustRightInd w:val="0"/>
        <w:spacing w:before="0"/>
      </w:pPr>
      <w:r w:rsidRPr="0097352A">
        <w:t xml:space="preserve">4. A Content Consumer that implements the View option shall be able to:  </w:t>
      </w:r>
    </w:p>
    <w:p w:rsidR="00305F92" w:rsidRPr="0097352A" w:rsidRDefault="00305F92" w:rsidP="00305F92">
      <w:pPr>
        <w:widowControl w:val="0"/>
        <w:autoSpaceDE w:val="0"/>
        <w:autoSpaceDN w:val="0"/>
        <w:adjustRightInd w:val="0"/>
        <w:spacing w:before="0"/>
        <w:ind w:left="720"/>
      </w:pPr>
      <w:r w:rsidRPr="0097352A">
        <w:t xml:space="preserve">a. Demonstrate rendering of the document for display.  </w:t>
      </w:r>
    </w:p>
    <w:p w:rsidR="00305F92" w:rsidRPr="0097352A" w:rsidRDefault="00305F92" w:rsidP="00305F92">
      <w:pPr>
        <w:widowControl w:val="0"/>
        <w:autoSpaceDE w:val="0"/>
        <w:autoSpaceDN w:val="0"/>
        <w:adjustRightInd w:val="0"/>
        <w:spacing w:before="0"/>
        <w:ind w:left="720"/>
      </w:pPr>
      <w:r w:rsidRPr="0097352A">
        <w:t xml:space="preserve">b. Print the document.  </w:t>
      </w:r>
    </w:p>
    <w:p w:rsidR="00305F92" w:rsidRPr="0097352A" w:rsidRDefault="00305F92" w:rsidP="00305F92">
      <w:pPr>
        <w:widowControl w:val="0"/>
        <w:autoSpaceDE w:val="0"/>
        <w:autoSpaceDN w:val="0"/>
        <w:adjustRightInd w:val="0"/>
        <w:spacing w:before="0"/>
        <w:ind w:left="720"/>
      </w:pPr>
      <w:r w:rsidRPr="0097352A">
        <w:t xml:space="preserve">c. Display the document with its original style sheet.  </w:t>
      </w:r>
    </w:p>
    <w:p w:rsidR="00305F92" w:rsidRDefault="00305F92" w:rsidP="00305F92">
      <w:pPr>
        <w:widowControl w:val="0"/>
        <w:autoSpaceDE w:val="0"/>
        <w:autoSpaceDN w:val="0"/>
        <w:adjustRightInd w:val="0"/>
        <w:spacing w:before="0"/>
        <w:ind w:left="720"/>
      </w:pPr>
      <w:r w:rsidRPr="0097352A">
        <w:t xml:space="preserve">d. Support traversal of any links contained within the document. </w:t>
      </w:r>
    </w:p>
    <w:p w:rsidR="00305F92" w:rsidRPr="0097352A" w:rsidRDefault="00305F92" w:rsidP="00305F92">
      <w:pPr>
        <w:widowControl w:val="0"/>
        <w:autoSpaceDE w:val="0"/>
        <w:autoSpaceDN w:val="0"/>
        <w:adjustRightInd w:val="0"/>
        <w:spacing w:before="0"/>
        <w:ind w:left="720"/>
      </w:pPr>
      <w:r w:rsidRPr="0097352A">
        <w:t xml:space="preserve"> </w:t>
      </w:r>
    </w:p>
    <w:p w:rsidR="00305F92" w:rsidRPr="0097352A" w:rsidRDefault="00305F92" w:rsidP="00305F92">
      <w:pPr>
        <w:widowControl w:val="0"/>
        <w:autoSpaceDE w:val="0"/>
        <w:autoSpaceDN w:val="0"/>
        <w:adjustRightInd w:val="0"/>
        <w:spacing w:before="0"/>
      </w:pPr>
      <w:r w:rsidRPr="0097352A">
        <w:t>5. A Content Consumer that implements the Document Import Option shall:</w:t>
      </w:r>
    </w:p>
    <w:p w:rsidR="00305F92" w:rsidRPr="0097352A" w:rsidRDefault="00305F92" w:rsidP="00305F92">
      <w:pPr>
        <w:widowControl w:val="0"/>
        <w:autoSpaceDE w:val="0"/>
        <w:autoSpaceDN w:val="0"/>
        <w:adjustRightInd w:val="0"/>
        <w:spacing w:before="0"/>
        <w:ind w:left="720"/>
      </w:pPr>
      <w:r w:rsidRPr="0097352A">
        <w:t xml:space="preserve">a. Store the document.  </w:t>
      </w:r>
    </w:p>
    <w:p w:rsidR="00305F92" w:rsidRDefault="00305F92" w:rsidP="00305F92">
      <w:pPr>
        <w:widowControl w:val="0"/>
        <w:autoSpaceDE w:val="0"/>
        <w:autoSpaceDN w:val="0"/>
        <w:adjustRightInd w:val="0"/>
        <w:spacing w:before="0"/>
        <w:ind w:left="720"/>
      </w:pPr>
      <w:r w:rsidRPr="0097352A">
        <w:t xml:space="preserve">b. Demonstrate the ability to access the document again from local storage.  </w:t>
      </w:r>
    </w:p>
    <w:p w:rsidR="00305F92" w:rsidRPr="0097352A" w:rsidRDefault="00305F92" w:rsidP="00305F92">
      <w:pPr>
        <w:widowControl w:val="0"/>
        <w:autoSpaceDE w:val="0"/>
        <w:autoSpaceDN w:val="0"/>
        <w:adjustRightInd w:val="0"/>
        <w:spacing w:before="0"/>
        <w:ind w:left="720"/>
      </w:pPr>
    </w:p>
    <w:p w:rsidR="00305F92" w:rsidRDefault="00305F92" w:rsidP="00305F92">
      <w:pPr>
        <w:widowControl w:val="0"/>
        <w:autoSpaceDE w:val="0"/>
        <w:autoSpaceDN w:val="0"/>
        <w:adjustRightInd w:val="0"/>
        <w:spacing w:before="0"/>
      </w:pPr>
      <w:r w:rsidRPr="0097352A">
        <w:t xml:space="preserve">6. A Content Consumer that implements the Section Import Option shall offer a means to import one or more document sections into the patient record as free text.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7. A Content Consumer that implements the Discrete Data Import Option shall offer a means to import structured data from one or more sections of the document.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8. A Content Consumer Actor shall be grouped with the Time Client Actor, and shall synchronize its clock with a Time Server.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9. 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10. A Content Consumer shall log events for any views of stored clinical content.  </w:t>
      </w:r>
    </w:p>
    <w:p w:rsidR="00305F92" w:rsidRPr="0097352A" w:rsidRDefault="00305F92" w:rsidP="00305F92">
      <w:pPr>
        <w:widowControl w:val="0"/>
        <w:autoSpaceDE w:val="0"/>
        <w:autoSpaceDN w:val="0"/>
        <w:adjustRightInd w:val="0"/>
        <w:spacing w:before="0"/>
      </w:pPr>
    </w:p>
    <w:p w:rsidR="00305F92" w:rsidRPr="0097352A" w:rsidRDefault="00305F92" w:rsidP="00305F92">
      <w:pPr>
        <w:widowControl w:val="0"/>
        <w:autoSpaceDE w:val="0"/>
        <w:autoSpaceDN w:val="0"/>
        <w:adjustRightInd w:val="0"/>
        <w:spacing w:before="0"/>
      </w:pPr>
      <w:r w:rsidRPr="0097352A">
        <w:t xml:space="preserve">11. A Content Consumer shall use secure communications for any document exchanges, according to the specifications of the ATNA profile.  </w:t>
      </w:r>
    </w:p>
    <w:p w:rsidR="00305F92" w:rsidRPr="0097352A" w:rsidRDefault="00305F92" w:rsidP="00305F92">
      <w:pPr>
        <w:widowControl w:val="0"/>
        <w:autoSpaceDE w:val="0"/>
        <w:autoSpaceDN w:val="0"/>
        <w:adjustRightInd w:val="0"/>
        <w:spacing w:before="0"/>
      </w:pPr>
    </w:p>
    <w:p w:rsidR="00305F92" w:rsidRDefault="00305F92" w:rsidP="00305F92">
      <w:pPr>
        <w:pStyle w:val="CustomTOC3"/>
      </w:pPr>
      <w:bookmarkStart w:id="69" w:name="_Toc245128582"/>
      <w:bookmarkStart w:id="70" w:name="_Toc246308426"/>
      <w:r>
        <w:t>X.8 Content Modules</w:t>
      </w:r>
      <w:bookmarkEnd w:id="69"/>
      <w:bookmarkEnd w:id="70"/>
    </w:p>
    <w:p w:rsidR="00305F92" w:rsidRPr="00CD718D" w:rsidRDefault="00305F92" w:rsidP="00305F92">
      <w:pPr>
        <w:pStyle w:val="BodyText"/>
        <w:rPr>
          <w:i/>
          <w:color w:val="FF0000"/>
        </w:rPr>
      </w:pPr>
      <w:r w:rsidRPr="00CD718D">
        <w:rPr>
          <w:i/>
          <w:color w:val="FF0000"/>
        </w:rPr>
        <w:lastRenderedPageBreak/>
        <w:t>&lt;This section defines which document content module(s) shall be used. Not all profiles will have content in this section.  Tables should be used to show data element mappings between different standards.  See below for an example from the Antepartum Summary profile mapping ACOG data elements to PCC section templates.&gt;</w:t>
      </w:r>
    </w:p>
    <w:p w:rsidR="00305F92" w:rsidRDefault="00305F92" w:rsidP="00305F92">
      <w:pPr>
        <w:pStyle w:val="BodyText"/>
        <w:rPr>
          <w:i/>
        </w:rPr>
      </w:pPr>
    </w:p>
    <w:tbl>
      <w:tblPr>
        <w:tblW w:w="3281"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5337"/>
        <w:gridCol w:w="913"/>
      </w:tblGrid>
      <w:tr w:rsidR="00305F92">
        <w:trPr>
          <w:tblCellSpacing w:w="0" w:type="dxa"/>
          <w:jc w:val="center"/>
        </w:trPr>
        <w:tc>
          <w:tcPr>
            <w:tcW w:w="0" w:type="auto"/>
            <w:tcBorders>
              <w:top w:val="outset" w:sz="6" w:space="0" w:color="auto"/>
              <w:left w:val="outset" w:sz="6" w:space="0" w:color="auto"/>
              <w:bottom w:val="outset" w:sz="6" w:space="0" w:color="auto"/>
              <w:right w:val="outset" w:sz="12" w:space="0" w:color="auto"/>
            </w:tcBorders>
            <w:shd w:val="clear" w:color="auto" w:fill="E6E6E6"/>
            <w:vAlign w:val="center"/>
          </w:tcPr>
          <w:p w:rsidR="00305F92" w:rsidRDefault="00B00C3A" w:rsidP="00305F92">
            <w:pPr>
              <w:pStyle w:val="TableEntryHeader"/>
            </w:pPr>
            <w:r>
              <w:t>XDS-MS</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5F92" w:rsidRDefault="00305F92" w:rsidP="00305F92">
            <w:pPr>
              <w:pStyle w:val="TableEntryHeader"/>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bl>
    <w:p w:rsidR="00305F92" w:rsidRDefault="00305F92" w:rsidP="00305F92">
      <w:pPr>
        <w:pStyle w:val="BodyText"/>
        <w:rPr>
          <w:i/>
        </w:rPr>
      </w:pPr>
    </w:p>
    <w:p w:rsidR="00305F92" w:rsidRPr="00241893" w:rsidRDefault="00305F92" w:rsidP="00305F92">
      <w:pPr>
        <w:pStyle w:val="BodyText"/>
        <w:rPr>
          <w:i/>
        </w:rPr>
      </w:pPr>
    </w:p>
    <w:p w:rsidR="00305F92" w:rsidRDefault="00305F92" w:rsidP="00305F92">
      <w:pPr>
        <w:pStyle w:val="CustomTOC3"/>
      </w:pPr>
      <w:bookmarkStart w:id="71" w:name="_Toc245128583"/>
      <w:bookmarkStart w:id="72" w:name="_Toc246308427"/>
      <w:r>
        <w:t xml:space="preserve">X.9 </w:t>
      </w:r>
      <w:proofErr w:type="spellStart"/>
      <w:r>
        <w:t>Process</w:t>
      </w:r>
      <w:proofErr w:type="spellEnd"/>
      <w:r>
        <w:t xml:space="preserve"> Flow</w:t>
      </w:r>
      <w:bookmarkEnd w:id="52"/>
      <w:bookmarkEnd w:id="53"/>
      <w:bookmarkEnd w:id="54"/>
      <w:bookmarkEnd w:id="71"/>
      <w:bookmarkEnd w:id="72"/>
      <w:r>
        <w:t xml:space="preserve"> </w:t>
      </w:r>
    </w:p>
    <w:p w:rsidR="00305F92" w:rsidRDefault="00305F92">
      <w:pPr>
        <w:pStyle w:val="BodyText"/>
        <w:rPr>
          <w:i/>
          <w:iCs/>
        </w:rPr>
      </w:pPr>
      <w:r>
        <w:rPr>
          <w:i/>
          <w:iCs/>
        </w:rPr>
        <w:t>&lt;Description of the process flow(s) and sequence diagram(s) covered by this profile in order to satisfy the use cases. This often will include a brief description of the use cases as well. If there are detailed behavioral rules that apply to a specific process flow or multiple process flows or descriptions then an appendix may be added as needed&gt;</w:t>
      </w:r>
    </w:p>
    <w:p w:rsidR="00305F92" w:rsidRDefault="00305F92">
      <w:pPr>
        <w:pStyle w:val="BodyText"/>
        <w:rPr>
          <w:i/>
          <w:iCs/>
        </w:rPr>
      </w:pPr>
    </w:p>
    <w:p w:rsidR="00305F92" w:rsidRDefault="00305F92">
      <w:pPr>
        <w:pStyle w:val="BodyText"/>
        <w:rPr>
          <w:color w:val="0000FF"/>
        </w:rPr>
      </w:pPr>
      <w:r>
        <w:object w:dxaOrig="10110" w:dyaOrig="8220">
          <v:shape id="_x0000_i1026" type="#_x0000_t75" style="width:505.75pt;height:434.6pt" o:ole="" fillcolor="window">
            <v:imagedata r:id="rId12" o:title=""/>
          </v:shape>
          <o:OLEObject Type="Embed" ProgID="Word.Picture.8" ShapeID="_x0000_i1026" DrawAspect="Content" ObjectID="_1326287546" r:id="rId13"/>
        </w:object>
      </w:r>
    </w:p>
    <w:p w:rsidR="00305F92" w:rsidRDefault="00305F92">
      <w:pPr>
        <w:pStyle w:val="FigureTitle"/>
      </w:pPr>
      <w:r>
        <w:t xml:space="preserve">Figure X.9-1. Basic Process Flow in &lt;Profile Name&gt; Profile </w:t>
      </w:r>
    </w:p>
    <w:p w:rsidR="00305F92" w:rsidRDefault="00305F92">
      <w:pPr>
        <w:pStyle w:val="FigureTitle"/>
      </w:pPr>
    </w:p>
    <w:p w:rsidR="00305F92" w:rsidRPr="00303E20" w:rsidRDefault="00305F92" w:rsidP="00305F92">
      <w:pPr>
        <w:pStyle w:val="CustomTOC2"/>
        <w:rPr>
          <w:i/>
          <w:iCs/>
        </w:rPr>
      </w:pPr>
      <w:bookmarkStart w:id="73" w:name="_Toc201059291"/>
      <w:bookmarkStart w:id="74" w:name="_Toc246308428"/>
      <w:r>
        <w:t>&lt;</w:t>
      </w:r>
      <w:proofErr w:type="spellStart"/>
      <w:r>
        <w:t>Appendix</w:t>
      </w:r>
      <w:proofErr w:type="spellEnd"/>
      <w:r>
        <w:t xml:space="preserve"> A&gt; </w:t>
      </w:r>
      <w:proofErr w:type="spellStart"/>
      <w:r>
        <w:t>Actor</w:t>
      </w:r>
      <w:proofErr w:type="spellEnd"/>
      <w:r>
        <w:t xml:space="preserve"> </w:t>
      </w:r>
      <w:proofErr w:type="spellStart"/>
      <w:r>
        <w:t>Summary</w:t>
      </w:r>
      <w:proofErr w:type="spellEnd"/>
      <w:r>
        <w:t xml:space="preserve"> </w:t>
      </w:r>
      <w:proofErr w:type="spellStart"/>
      <w:r>
        <w:t>Definitions</w:t>
      </w:r>
      <w:bookmarkEnd w:id="73"/>
      <w:bookmarkEnd w:id="74"/>
      <w:proofErr w:type="spellEnd"/>
    </w:p>
    <w:p w:rsidR="00305F92" w:rsidRDefault="00305F92">
      <w:pPr>
        <w:pStyle w:val="BodyText"/>
        <w:rPr>
          <w:i/>
          <w:iCs/>
        </w:rPr>
      </w:pPr>
      <w:r>
        <w:rPr>
          <w:i/>
          <w:iCs/>
        </w:rPr>
        <w:t>&lt;add any actor definitions for new actors defined specifically for this profile&gt;</w:t>
      </w:r>
    </w:p>
    <w:p w:rsidR="00305F92" w:rsidRDefault="00305F92">
      <w:pPr>
        <w:pStyle w:val="BodyText"/>
        <w:rPr>
          <w:i/>
          <w:iCs/>
        </w:rPr>
      </w:pPr>
    </w:p>
    <w:p w:rsidR="00305F92" w:rsidRDefault="00305F92" w:rsidP="00305F92">
      <w:pPr>
        <w:pStyle w:val="CustomTOC2"/>
      </w:pPr>
      <w:bookmarkStart w:id="75" w:name="_Toc201059292"/>
      <w:bookmarkStart w:id="76" w:name="_Toc246308429"/>
      <w:r>
        <w:t>&lt;</w:t>
      </w:r>
      <w:proofErr w:type="spellStart"/>
      <w:r>
        <w:t>Appendix</w:t>
      </w:r>
      <w:proofErr w:type="spellEnd"/>
      <w:r>
        <w:t xml:space="preserve"> B&gt; Transaction </w:t>
      </w:r>
      <w:proofErr w:type="spellStart"/>
      <w:r>
        <w:t>Summary</w:t>
      </w:r>
      <w:proofErr w:type="spellEnd"/>
      <w:r>
        <w:t xml:space="preserve"> </w:t>
      </w:r>
      <w:proofErr w:type="spellStart"/>
      <w:r>
        <w:t>Definitions</w:t>
      </w:r>
      <w:bookmarkEnd w:id="75"/>
      <w:bookmarkEnd w:id="76"/>
      <w:proofErr w:type="spellEnd"/>
    </w:p>
    <w:p w:rsidR="00AE3D69" w:rsidRDefault="00305F92">
      <w:pPr>
        <w:pStyle w:val="BodyText"/>
        <w:rPr>
          <w:i/>
          <w:iCs/>
        </w:rPr>
      </w:pPr>
      <w:r>
        <w:rPr>
          <w:i/>
          <w:iCs/>
        </w:rPr>
        <w:t>&lt;add any transaction definitions for new transactions defined specifically for this profile&gt;</w:t>
      </w:r>
    </w:p>
    <w:p w:rsidR="008E3437" w:rsidRDefault="008E3437" w:rsidP="00AE3D69">
      <w:pPr>
        <w:pStyle w:val="CustomTOC2"/>
      </w:pPr>
    </w:p>
    <w:p w:rsidR="008E3437" w:rsidRDefault="008E3437" w:rsidP="00AE3D69">
      <w:pPr>
        <w:pStyle w:val="CustomTOC2"/>
      </w:pPr>
    </w:p>
    <w:p w:rsidR="00AE3D69" w:rsidRDefault="008E3437" w:rsidP="00AE3D69">
      <w:pPr>
        <w:pStyle w:val="CustomTOC2"/>
      </w:pPr>
      <w:r>
        <w:t xml:space="preserve">B. Postpartum </w:t>
      </w:r>
      <w:proofErr w:type="spellStart"/>
      <w:r>
        <w:t>Visit</w:t>
      </w:r>
      <w:proofErr w:type="spellEnd"/>
      <w:r>
        <w:t xml:space="preserve"> </w:t>
      </w:r>
      <w:proofErr w:type="spellStart"/>
      <w:r>
        <w:t>Summary</w:t>
      </w:r>
      <w:proofErr w:type="spellEnd"/>
      <w:r>
        <w:t xml:space="preserve"> (P</w:t>
      </w:r>
      <w:r w:rsidR="00AE3D69">
        <w:t>VS)</w:t>
      </w:r>
    </w:p>
    <w:p w:rsidR="00305F92" w:rsidRPr="00AE3D69" w:rsidRDefault="00305F92">
      <w:pPr>
        <w:pStyle w:val="BodyText"/>
        <w:rPr>
          <w:iCs/>
        </w:rPr>
      </w:pPr>
    </w:p>
    <w:p w:rsidR="00305F92" w:rsidRDefault="00305F92" w:rsidP="00305F92">
      <w:pPr>
        <w:pStyle w:val="CustomTOC3"/>
      </w:pPr>
      <w:bookmarkStart w:id="77" w:name="_Toc245128584"/>
      <w:bookmarkStart w:id="78" w:name="_Toc246308430"/>
      <w:r>
        <w:t xml:space="preserve">X.1 </w:t>
      </w:r>
      <w:proofErr w:type="spellStart"/>
      <w:r>
        <w:t>Purpose</w:t>
      </w:r>
      <w:proofErr w:type="spellEnd"/>
      <w:r>
        <w:t xml:space="preserve"> and Scope</w:t>
      </w:r>
    </w:p>
    <w:p w:rsidR="00305F92" w:rsidRPr="00E826E1" w:rsidRDefault="00305F92" w:rsidP="00305F92">
      <w:pPr>
        <w:pStyle w:val="BodyText"/>
        <w:rPr>
          <w:i/>
          <w:iCs/>
          <w:color w:val="FF0000"/>
        </w:rPr>
      </w:pPr>
      <w:r w:rsidRPr="00E826E1">
        <w:rPr>
          <w:i/>
          <w:iCs/>
          <w:color w:val="FF0000"/>
        </w:rPr>
        <w:t>&lt;This section focuses on purpose and scope by starting with a clear statement of the problem being addressed.  It expands on this with statements of specific inclusions and exclusions of scope, value statements to represent why this problem is being solved and diagrams (if applicable) to represent the problem being addressed (and not the solution to the problem).&gt;</w:t>
      </w:r>
    </w:p>
    <w:p w:rsidR="00305F92" w:rsidRPr="0006082B" w:rsidRDefault="00305F92" w:rsidP="00305F92">
      <w:r w:rsidRPr="0029372A">
        <w:t>The normal workflow for pregnancy care includes antepartum care performed i</w:t>
      </w:r>
      <w:r>
        <w:t>n the office (covered by the APS &amp; APR</w:t>
      </w:r>
      <w:r w:rsidRPr="0029372A">
        <w:t xml:space="preserve"> Profile</w:t>
      </w:r>
      <w:r>
        <w:t>s</w:t>
      </w:r>
      <w:r w:rsidRPr="0029372A">
        <w:t>), delivery and subsequent care in the birthing facili</w:t>
      </w:r>
      <w:r>
        <w:t xml:space="preserve">ty and discharge from the birthing facility (covered by the LDR Profile) and </w:t>
      </w:r>
      <w:r w:rsidR="00E65EF1">
        <w:t xml:space="preserve">finally, </w:t>
      </w:r>
      <w:r>
        <w:t>postpartum care.</w:t>
      </w:r>
      <w:r w:rsidRPr="0029372A">
        <w:t xml:space="preserve"> </w:t>
      </w:r>
      <w:r>
        <w:t xml:space="preserve">The Postpartum </w:t>
      </w:r>
      <w:r w:rsidR="00AE3D69">
        <w:t>Visit</w:t>
      </w:r>
      <w:r>
        <w:t xml:space="preserve"> </w:t>
      </w:r>
      <w:r w:rsidR="00DF1F83">
        <w:t>Summary</w:t>
      </w:r>
      <w:r>
        <w:t xml:space="preserve"> </w:t>
      </w:r>
      <w:r w:rsidR="00E65EF1">
        <w:t xml:space="preserve">(PVS) </w:t>
      </w:r>
      <w:r>
        <w:t>addresses c</w:t>
      </w:r>
      <w:r w:rsidRPr="0029372A">
        <w:t xml:space="preserve">are </w:t>
      </w:r>
      <w:r>
        <w:t xml:space="preserve">provided </w:t>
      </w:r>
      <w:r w:rsidR="00AE3D69">
        <w:t>at the</w:t>
      </w:r>
      <w:r w:rsidRPr="0029372A">
        <w:t xml:space="preserve"> </w:t>
      </w:r>
      <w:r w:rsidR="00AE3D69">
        <w:t>postpartum</w:t>
      </w:r>
      <w:r w:rsidRPr="0029372A">
        <w:t xml:space="preserve"> </w:t>
      </w:r>
      <w:r w:rsidR="00AE3D69">
        <w:t xml:space="preserve">visit </w:t>
      </w:r>
      <w:r>
        <w:t>to</w:t>
      </w:r>
      <w:r w:rsidRPr="0029372A">
        <w:t xml:space="preserve"> the </w:t>
      </w:r>
      <w:r>
        <w:t xml:space="preserve">care provider’s </w:t>
      </w:r>
      <w:r w:rsidRPr="0029372A">
        <w:t>office</w:t>
      </w:r>
      <w:r>
        <w:t xml:space="preserve"> at app</w:t>
      </w:r>
      <w:r w:rsidR="001318CB">
        <w:t>roximately 6 weeks after birth and concludes the pregnancy record.</w:t>
      </w:r>
    </w:p>
    <w:p w:rsidR="00305F92" w:rsidRDefault="00305F92" w:rsidP="00305F92">
      <w:r w:rsidRPr="0082144F">
        <w:t xml:space="preserve">There is a need to ensure adequate follow-up care for women </w:t>
      </w:r>
      <w:r w:rsidR="00AE3D69">
        <w:t xml:space="preserve">who have given birth </w:t>
      </w:r>
      <w:r w:rsidRPr="0082144F">
        <w:t xml:space="preserve">and to maintain the educational activities traditionally </w:t>
      </w:r>
      <w:r w:rsidR="00AE3D69">
        <w:t>begun</w:t>
      </w:r>
      <w:r w:rsidRPr="0082144F">
        <w:t xml:space="preserve"> during p</w:t>
      </w:r>
      <w:r>
        <w:t xml:space="preserve">ostpartum hospitalization. Further, it is important that any interim care received from other providers be </w:t>
      </w:r>
      <w:r w:rsidR="00AE3D69">
        <w:t xml:space="preserve">reviewed and </w:t>
      </w:r>
      <w:r w:rsidR="00DF1F83">
        <w:t>assimilated into</w:t>
      </w:r>
      <w:r>
        <w:t xml:space="preserve"> the pregnancy record. Finally, the postpartum v</w:t>
      </w:r>
      <w:r w:rsidRPr="0082144F">
        <w:t xml:space="preserve">isit documents the ongoing assessment of the physical and psycho-social status of the new mother. </w:t>
      </w:r>
    </w:p>
    <w:p w:rsidR="00305F92" w:rsidRDefault="00305F92" w:rsidP="00305F92">
      <w:pPr>
        <w:rPr>
          <w:color w:val="333333"/>
        </w:rPr>
      </w:pPr>
      <w:r>
        <w:rPr>
          <w:color w:val="333333"/>
        </w:rPr>
        <w:t>Services performed at the postpartum visit include an interval history and physical, laboratory studies, education and counseling. Information from labor and delivery should be available to inform the postpartum visit, and would include information regarding the newborn.</w:t>
      </w:r>
    </w:p>
    <w:p w:rsidR="00305F92" w:rsidRDefault="00305F92" w:rsidP="00305F92">
      <w:r>
        <w:t>The information collected at postpartum visits is important to the continuation of care for the mother and often for the newborn. The</w:t>
      </w:r>
      <w:r w:rsidRPr="0082144F">
        <w:t xml:space="preserve"> informati</w:t>
      </w:r>
      <w:r>
        <w:t xml:space="preserve">on contained in the Postpartum </w:t>
      </w:r>
      <w:r w:rsidR="008D1135">
        <w:t>Visit</w:t>
      </w:r>
      <w:r>
        <w:t xml:space="preserve"> </w:t>
      </w:r>
      <w:r w:rsidR="008D1135">
        <w:t>Summary</w:t>
      </w:r>
      <w:r>
        <w:t xml:space="preserve"> would be exchanged with other </w:t>
      </w:r>
      <w:r w:rsidR="00E65EF1">
        <w:t>women's health</w:t>
      </w:r>
      <w:r>
        <w:t xml:space="preserve"> care providers,</w:t>
      </w:r>
      <w:r w:rsidRPr="0082144F">
        <w:t xml:space="preserve"> </w:t>
      </w:r>
      <w:r>
        <w:t xml:space="preserve">the pediatrician </w:t>
      </w:r>
      <w:r w:rsidRPr="0082144F">
        <w:t>and</w:t>
      </w:r>
      <w:r>
        <w:t>/or</w:t>
      </w:r>
      <w:r w:rsidRPr="0082144F">
        <w:t xml:space="preserve"> other medical specialists. This information may also be incorporated into a patient's PHR.</w:t>
      </w:r>
    </w:p>
    <w:p w:rsidR="00305F92" w:rsidRDefault="00305F92" w:rsidP="00305F92">
      <w:pPr>
        <w:pStyle w:val="CustomTOC3"/>
      </w:pPr>
    </w:p>
    <w:p w:rsidR="00305F92" w:rsidRDefault="00305F92" w:rsidP="00305F92">
      <w:pPr>
        <w:pStyle w:val="CustomTOC3"/>
      </w:pPr>
      <w:r>
        <w:t>X.2 Use Cases</w:t>
      </w:r>
    </w:p>
    <w:p w:rsidR="00305F92" w:rsidRPr="00E826E1" w:rsidRDefault="00305F92" w:rsidP="00305F92">
      <w:pPr>
        <w:pStyle w:val="BodyText"/>
        <w:rPr>
          <w:i/>
          <w:color w:val="FF0000"/>
        </w:rPr>
      </w:pPr>
      <w:r w:rsidRPr="00E826E1">
        <w:rPr>
          <w:i/>
          <w:color w:val="FF0000"/>
        </w:rPr>
        <w:t xml:space="preserve">&lt;One or more use cases in the form of user stories that this profile addresses.&gt; </w:t>
      </w:r>
    </w:p>
    <w:p w:rsidR="00305F92" w:rsidRPr="009A6A5F" w:rsidRDefault="00AE3D69" w:rsidP="00305F92">
      <w:pPr>
        <w:rPr>
          <w:b/>
        </w:rPr>
      </w:pPr>
      <w:r>
        <w:rPr>
          <w:b/>
        </w:rPr>
        <w:t>Case 1</w:t>
      </w:r>
      <w:r w:rsidR="00305F92" w:rsidRPr="009A6A5F">
        <w:rPr>
          <w:b/>
        </w:rPr>
        <w:t xml:space="preserve">.  </w:t>
      </w:r>
    </w:p>
    <w:p w:rsidR="00305F92" w:rsidRDefault="00305F92" w:rsidP="00305F92">
      <w:r>
        <w:t>Kay Sera</w:t>
      </w:r>
      <w:r w:rsidRPr="00C43055">
        <w:t xml:space="preserve"> sees </w:t>
      </w:r>
      <w:r>
        <w:t xml:space="preserve">Dr. Jean Poole, her </w:t>
      </w:r>
      <w:r w:rsidRPr="00C43055">
        <w:t>obstetrician for a follow up visit after delivery. The patient reports extreme feelings of happiness and sadness. The patient</w:t>
      </w:r>
      <w:r>
        <w:t xml:space="preserve"> is examined and then is referred for psychiatric care to Dr. Anna Liszt. The </w:t>
      </w:r>
      <w:r w:rsidR="00E65EF1">
        <w:t>PVS</w:t>
      </w:r>
      <w:r>
        <w:t xml:space="preserve"> is shared with Dr. Liszt</w:t>
      </w:r>
      <w:r w:rsidRPr="00C43055">
        <w:t xml:space="preserve"> or other care provider to whom the patient is referred.</w:t>
      </w:r>
      <w:r>
        <w:t xml:space="preserve"> Dr. Liszt and Dr. Poole both utilize an EHR that participates with an HIE. </w:t>
      </w:r>
    </w:p>
    <w:p w:rsidR="00305F92" w:rsidRDefault="00305F92" w:rsidP="00305F92"/>
    <w:p w:rsidR="00305F92" w:rsidRDefault="00AE3D69" w:rsidP="00305F92">
      <w:pPr>
        <w:rPr>
          <w:b/>
        </w:rPr>
      </w:pPr>
      <w:r>
        <w:rPr>
          <w:b/>
        </w:rPr>
        <w:t>Case 2</w:t>
      </w:r>
      <w:r w:rsidR="00305F92" w:rsidRPr="00E70E4C">
        <w:rPr>
          <w:b/>
        </w:rPr>
        <w:t xml:space="preserve">. </w:t>
      </w:r>
    </w:p>
    <w:p w:rsidR="00305F92" w:rsidRDefault="00305F92" w:rsidP="00305F92">
      <w:r>
        <w:t>Dot Matrix</w:t>
      </w:r>
      <w:r w:rsidRPr="00C43055">
        <w:t xml:space="preserve"> sees </w:t>
      </w:r>
      <w:r>
        <w:t xml:space="preserve">Dr. Jean Poole, her </w:t>
      </w:r>
      <w:r w:rsidRPr="00C43055">
        <w:t xml:space="preserve">obstetrician </w:t>
      </w:r>
      <w:r>
        <w:t xml:space="preserve">at six weeks postpartum </w:t>
      </w:r>
      <w:r w:rsidRPr="00C43055">
        <w:t>for a follow up</w:t>
      </w:r>
      <w:r>
        <w:t xml:space="preserve"> visit after </w:t>
      </w:r>
      <w:r w:rsidR="00E65EF1">
        <w:t xml:space="preserve">an uncomplicated </w:t>
      </w:r>
      <w:r>
        <w:t xml:space="preserve">delivery with a </w:t>
      </w:r>
      <w:r w:rsidRPr="00C43055">
        <w:t>normal outcome</w:t>
      </w:r>
      <w:r>
        <w:t xml:space="preserve">. Dot complains of flu-like symptoms, breast tenderness and pain especially when nursing. She is concerned because her new baby has not been feeding well and has been colicky for 2 weeks. Dr. Poole prescribes an antibiotic for Dot for treatment of mastitis and refers her to a lactation counselor. Information from the visit is also sent to the baby's pediatrician. Dr. Poole and the pediatrician's office both utilize an EHR that participates with an HIE. </w:t>
      </w:r>
    </w:p>
    <w:p w:rsidR="00305F92" w:rsidRDefault="00305F92" w:rsidP="00305F92">
      <w:r>
        <w:t xml:space="preserve">The typical workflow for </w:t>
      </w:r>
      <w:r w:rsidR="008D1135">
        <w:t>P</w:t>
      </w:r>
      <w:r w:rsidR="00AE3D69">
        <w:t xml:space="preserve">VS </w:t>
      </w:r>
      <w:r>
        <w:t xml:space="preserve">scenarios </w:t>
      </w:r>
      <w:r w:rsidR="00AE3D69">
        <w:t>one</w:t>
      </w:r>
      <w:r>
        <w:t xml:space="preserve"> and </w:t>
      </w:r>
      <w:r w:rsidR="00AE3D69">
        <w:t>two</w:t>
      </w:r>
      <w:r>
        <w:t xml:space="preserve"> is as follows:</w:t>
      </w:r>
    </w:p>
    <w:p w:rsidR="00305F92" w:rsidRDefault="00305F92" w:rsidP="00305F92">
      <w:pPr>
        <w:numPr>
          <w:ilvl w:val="0"/>
          <w:numId w:val="33"/>
        </w:numPr>
      </w:pPr>
      <w:r>
        <w:t>Demographic information is verified or updated.</w:t>
      </w:r>
    </w:p>
    <w:p w:rsidR="00305F92" w:rsidRDefault="00305F92" w:rsidP="00305F92">
      <w:pPr>
        <w:numPr>
          <w:ilvl w:val="0"/>
          <w:numId w:val="33"/>
        </w:numPr>
      </w:pPr>
      <w:r>
        <w:t>Maternal discharge information is accessed.</w:t>
      </w:r>
    </w:p>
    <w:p w:rsidR="00305F92" w:rsidRDefault="00305F92" w:rsidP="00305F92">
      <w:pPr>
        <w:numPr>
          <w:ilvl w:val="0"/>
          <w:numId w:val="33"/>
        </w:numPr>
      </w:pPr>
      <w:r>
        <w:t>Postpartum History and Physical is performed.</w:t>
      </w:r>
    </w:p>
    <w:p w:rsidR="00305F92" w:rsidRDefault="00305F92" w:rsidP="00305F92">
      <w:pPr>
        <w:numPr>
          <w:ilvl w:val="0"/>
          <w:numId w:val="33"/>
        </w:numPr>
      </w:pPr>
      <w:r>
        <w:t>Laboratory studies, prescriptions, etc. ordered.</w:t>
      </w:r>
    </w:p>
    <w:p w:rsidR="00305F92" w:rsidRDefault="00305F92" w:rsidP="00305F92">
      <w:pPr>
        <w:numPr>
          <w:ilvl w:val="0"/>
          <w:numId w:val="33"/>
        </w:numPr>
      </w:pPr>
      <w:r>
        <w:t>Info</w:t>
      </w:r>
      <w:r w:rsidR="008D1135">
        <w:t>rmation is captured in the Postpartum V</w:t>
      </w:r>
      <w:r>
        <w:t xml:space="preserve">isit </w:t>
      </w:r>
      <w:r w:rsidR="008D1135">
        <w:t>Summary</w:t>
      </w:r>
      <w:r>
        <w:t>.</w:t>
      </w:r>
    </w:p>
    <w:p w:rsidR="00305F92" w:rsidRDefault="00305F92" w:rsidP="00305F92">
      <w:pPr>
        <w:numPr>
          <w:ilvl w:val="0"/>
          <w:numId w:val="33"/>
        </w:numPr>
      </w:pPr>
      <w:r>
        <w:t>Information shared with consulting providers</w:t>
      </w:r>
    </w:p>
    <w:p w:rsidR="00305F92" w:rsidRDefault="00305F92" w:rsidP="00305F92"/>
    <w:p w:rsidR="00305F92" w:rsidRPr="00D47C63" w:rsidRDefault="00305F92" w:rsidP="00305F92">
      <w:pPr>
        <w:pStyle w:val="CustomTOC3"/>
      </w:pPr>
      <w:r>
        <w:t xml:space="preserve">X.3 </w:t>
      </w:r>
      <w:proofErr w:type="spellStart"/>
      <w:r>
        <w:t>Actors</w:t>
      </w:r>
      <w:proofErr w:type="spellEnd"/>
      <w:r>
        <w:t>/Transactions</w:t>
      </w:r>
    </w:p>
    <w:p w:rsidR="00305F92" w:rsidRPr="00E826E1" w:rsidRDefault="00305F92" w:rsidP="00305F92">
      <w:pPr>
        <w:pStyle w:val="BodyText"/>
        <w:rPr>
          <w:i/>
          <w:iCs/>
          <w:color w:val="FF0000"/>
        </w:rPr>
      </w:pPr>
      <w:r w:rsidRPr="00E826E1">
        <w:rPr>
          <w:i/>
          <w:iCs/>
          <w:color w:val="FF0000"/>
        </w:rPr>
        <w:t>&lt;Actors are roles that are played by a system.  A system may have multiple actors.  This section shall contain Actor/Transaction diagrams and an Actor/Transaction table.  See below for general guidelines for Actors/Transactions&gt;</w:t>
      </w:r>
    </w:p>
    <w:p w:rsidR="00305F92" w:rsidRDefault="00305F92" w:rsidP="00305F92">
      <w:pPr>
        <w:pStyle w:val="BodyText"/>
      </w:pPr>
      <w:r>
        <w:t>Figure X.3-1 shows the actors directly involved in the &lt;Profile Name&gt; Integration Profile and the relevant transactions between them.  Other actors that may be indirectly involved due to their participation in &lt;other related profiles&gt;, etc. are not necessarily shown.</w:t>
      </w:r>
    </w:p>
    <w:p w:rsidR="00305F92" w:rsidRDefault="00305F92" w:rsidP="00305F92">
      <w:pPr>
        <w:pStyle w:val="BodyText"/>
        <w:rPr>
          <w:color w:val="0000FF"/>
        </w:rPr>
      </w:pPr>
    </w:p>
    <w:p w:rsidR="00305F92" w:rsidRDefault="00305F92" w:rsidP="00305F92">
      <w:pPr>
        <w:pStyle w:val="BodyText"/>
        <w:rPr>
          <w:color w:val="0000FF"/>
        </w:rPr>
      </w:pPr>
      <w:r>
        <w:object w:dxaOrig="12090" w:dyaOrig="6795">
          <v:shape id="_x0000_i1027" type="#_x0000_t75" style="width:452.8pt;height:265.45pt" o:ole="" fillcolor="window">
            <v:imagedata r:id="rId14" o:title="" cropright="-791f"/>
          </v:shape>
          <o:OLEObject Type="Embed" ProgID="Word.Picture.8" ShapeID="_x0000_i1027" DrawAspect="Content" ObjectID="_1326287547" r:id="rId15"/>
        </w:object>
      </w:r>
    </w:p>
    <w:p w:rsidR="00305F92" w:rsidRDefault="00305F92" w:rsidP="00305F92">
      <w:pPr>
        <w:pStyle w:val="FigureTitle"/>
      </w:pPr>
      <w:r>
        <w:t>Figure X.3-1.  &lt;Profile Name&gt; Actor Diagram</w:t>
      </w:r>
    </w:p>
    <w:p w:rsidR="00305F92" w:rsidRDefault="00305F92" w:rsidP="00305F92">
      <w:pPr>
        <w:pStyle w:val="BodyText"/>
      </w:pPr>
      <w:r>
        <w:t xml:space="preserve">Table X.3-1 lists the transactions for each actor directly involved in the &lt;Profile Name&gt; Profile. In order to claim support of this Integration Profile, an implementation must perform the required transactions (labeled “R”). Transactions labeled “O” are optional.  </w:t>
      </w:r>
      <w:r w:rsidRPr="00CE58B9">
        <w:t>A complete list of options defined by this Profile and that implementations may choose to support is listed in Volume I, Section X.</w:t>
      </w:r>
      <w:r>
        <w:t>4</w:t>
      </w:r>
      <w:r w:rsidRPr="00CE58B9">
        <w:t>.</w:t>
      </w:r>
    </w:p>
    <w:p w:rsidR="00305F92" w:rsidRDefault="00305F92" w:rsidP="00305F92">
      <w:pPr>
        <w:pStyle w:val="BodyText"/>
        <w:rPr>
          <w:color w:val="0000FF"/>
        </w:rPr>
      </w:pPr>
    </w:p>
    <w:p w:rsidR="00305F92" w:rsidRDefault="00305F92" w:rsidP="00305F92">
      <w:pPr>
        <w:pStyle w:val="TableTitle"/>
      </w:pPr>
      <w:r>
        <w:t>Table X.3-1.  &lt;Profile Name&gt;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1"/>
        <w:gridCol w:w="3099"/>
        <w:gridCol w:w="1388"/>
        <w:gridCol w:w="1260"/>
      </w:tblGrid>
      <w:tr w:rsidR="00305F92">
        <w:tc>
          <w:tcPr>
            <w:tcW w:w="2731" w:type="dxa"/>
            <w:shd w:val="pct15" w:color="auto" w:fill="FFFFFF"/>
          </w:tcPr>
          <w:p w:rsidR="00305F92" w:rsidRDefault="00305F92">
            <w:pPr>
              <w:pStyle w:val="TableEntryHeader"/>
            </w:pPr>
            <w:r>
              <w:t>Actors</w:t>
            </w:r>
          </w:p>
        </w:tc>
        <w:tc>
          <w:tcPr>
            <w:tcW w:w="3099" w:type="dxa"/>
            <w:shd w:val="pct15" w:color="auto" w:fill="FFFFFF"/>
          </w:tcPr>
          <w:p w:rsidR="00305F92" w:rsidRDefault="00305F92">
            <w:pPr>
              <w:pStyle w:val="TableEntryHeader"/>
            </w:pPr>
            <w:r>
              <w:t xml:space="preserve">Transactions </w:t>
            </w:r>
          </w:p>
        </w:tc>
        <w:tc>
          <w:tcPr>
            <w:tcW w:w="1388" w:type="dxa"/>
            <w:shd w:val="pct15" w:color="auto" w:fill="FFFFFF"/>
          </w:tcPr>
          <w:p w:rsidR="00305F92" w:rsidRDefault="00305F92">
            <w:pPr>
              <w:pStyle w:val="TableEntryHeader"/>
              <w:ind w:left="-18"/>
            </w:pPr>
            <w:r>
              <w:t>Optionality</w:t>
            </w:r>
          </w:p>
        </w:tc>
        <w:tc>
          <w:tcPr>
            <w:tcW w:w="1260" w:type="dxa"/>
            <w:shd w:val="pct15" w:color="auto" w:fill="FFFFFF"/>
          </w:tcPr>
          <w:p w:rsidR="00305F92" w:rsidRDefault="00305F92">
            <w:pPr>
              <w:pStyle w:val="TableEntryHeader"/>
              <w:ind w:left="-18"/>
            </w:pPr>
            <w:r>
              <w:t>Section in Vol. 2</w:t>
            </w:r>
          </w:p>
        </w:tc>
      </w:tr>
      <w:tr w:rsidR="00305F92">
        <w:trPr>
          <w:cantSplit/>
        </w:trPr>
        <w:tc>
          <w:tcPr>
            <w:tcW w:w="2731" w:type="dxa"/>
            <w:vMerge w:val="restart"/>
          </w:tcPr>
          <w:p w:rsidR="00305F92" w:rsidRDefault="00305F92">
            <w:pPr>
              <w:pStyle w:val="TableEntry"/>
            </w:pPr>
            <w:r>
              <w:t>Actor A</w:t>
            </w:r>
          </w:p>
        </w:tc>
        <w:tc>
          <w:tcPr>
            <w:tcW w:w="3099" w:type="dxa"/>
          </w:tcPr>
          <w:p w:rsidR="00305F92" w:rsidRDefault="00305F92">
            <w:pPr>
              <w:pStyle w:val="TableEntry"/>
            </w:pPr>
            <w:r>
              <w:t>Transaction_1</w:t>
            </w:r>
          </w:p>
        </w:tc>
        <w:tc>
          <w:tcPr>
            <w:tcW w:w="1388" w:type="dxa"/>
          </w:tcPr>
          <w:p w:rsidR="00305F92" w:rsidRDefault="00305F92">
            <w:pPr>
              <w:pStyle w:val="TableEntry"/>
              <w:jc w:val="center"/>
              <w:rPr>
                <w:vertAlign w:val="superscript"/>
              </w:rPr>
            </w:pPr>
            <w:r>
              <w:t>R</w:t>
            </w:r>
          </w:p>
        </w:tc>
        <w:tc>
          <w:tcPr>
            <w:tcW w:w="1260" w:type="dxa"/>
          </w:tcPr>
          <w:p w:rsidR="00305F92" w:rsidRDefault="00305F92">
            <w:pPr>
              <w:pStyle w:val="TableEntry"/>
            </w:pPr>
            <w:r>
              <w:t>Z.1</w:t>
            </w:r>
          </w:p>
        </w:tc>
      </w:tr>
      <w:tr w:rsidR="00305F92">
        <w:trPr>
          <w:cantSplit/>
        </w:trPr>
        <w:tc>
          <w:tcPr>
            <w:tcW w:w="2731" w:type="dxa"/>
            <w:vMerge/>
          </w:tcPr>
          <w:p w:rsidR="00305F92" w:rsidRDefault="00305F92">
            <w:pPr>
              <w:pStyle w:val="TableEntry"/>
            </w:pPr>
          </w:p>
        </w:tc>
        <w:tc>
          <w:tcPr>
            <w:tcW w:w="3099" w:type="dxa"/>
          </w:tcPr>
          <w:p w:rsidR="00305F92" w:rsidRDefault="00305F92">
            <w:pPr>
              <w:pStyle w:val="TableEntry"/>
            </w:pPr>
            <w:r>
              <w:t>Transaction_2</w:t>
            </w:r>
          </w:p>
        </w:tc>
        <w:tc>
          <w:tcPr>
            <w:tcW w:w="1388" w:type="dxa"/>
          </w:tcPr>
          <w:p w:rsidR="00305F92" w:rsidRDefault="00305F92">
            <w:pPr>
              <w:pStyle w:val="TableEntry"/>
              <w:jc w:val="center"/>
              <w:rPr>
                <w:vertAlign w:val="superscript"/>
              </w:rPr>
            </w:pPr>
            <w:r>
              <w:t>R</w:t>
            </w:r>
          </w:p>
        </w:tc>
        <w:tc>
          <w:tcPr>
            <w:tcW w:w="1260" w:type="dxa"/>
          </w:tcPr>
          <w:p w:rsidR="00305F92" w:rsidRDefault="00305F92">
            <w:pPr>
              <w:pStyle w:val="TableEntry"/>
            </w:pPr>
            <w:r>
              <w:t>Z.2</w:t>
            </w:r>
          </w:p>
        </w:tc>
      </w:tr>
      <w:tr w:rsidR="00305F92">
        <w:trPr>
          <w:cantSplit/>
        </w:trPr>
        <w:tc>
          <w:tcPr>
            <w:tcW w:w="2731" w:type="dxa"/>
            <w:vMerge w:val="restart"/>
          </w:tcPr>
          <w:p w:rsidR="00305F92" w:rsidRDefault="00305F92">
            <w:pPr>
              <w:pStyle w:val="TableEntry"/>
            </w:pPr>
            <w:r>
              <w:t>Actor F</w:t>
            </w:r>
          </w:p>
        </w:tc>
        <w:tc>
          <w:tcPr>
            <w:tcW w:w="3099" w:type="dxa"/>
          </w:tcPr>
          <w:p w:rsidR="00305F92" w:rsidRDefault="00305F92">
            <w:pPr>
              <w:pStyle w:val="TableEntry"/>
            </w:pPr>
            <w:r>
              <w:t>Transaction_1</w:t>
            </w:r>
          </w:p>
        </w:tc>
        <w:tc>
          <w:tcPr>
            <w:tcW w:w="1388" w:type="dxa"/>
          </w:tcPr>
          <w:p w:rsidR="00305F92" w:rsidRDefault="00305F92">
            <w:pPr>
              <w:pStyle w:val="TableEntry"/>
              <w:jc w:val="center"/>
              <w:rPr>
                <w:vertAlign w:val="superscript"/>
              </w:rPr>
            </w:pPr>
            <w:r>
              <w:t>R</w:t>
            </w:r>
          </w:p>
        </w:tc>
        <w:tc>
          <w:tcPr>
            <w:tcW w:w="1260" w:type="dxa"/>
          </w:tcPr>
          <w:p w:rsidR="00305F92" w:rsidRDefault="00305F92">
            <w:pPr>
              <w:pStyle w:val="TableEntry"/>
            </w:pPr>
            <w:r>
              <w:t>Z.1</w:t>
            </w:r>
          </w:p>
        </w:tc>
      </w:tr>
      <w:tr w:rsidR="00305F92">
        <w:trPr>
          <w:cantSplit/>
        </w:trPr>
        <w:tc>
          <w:tcPr>
            <w:tcW w:w="2731" w:type="dxa"/>
            <w:vMerge/>
          </w:tcPr>
          <w:p w:rsidR="00305F92" w:rsidRDefault="00305F92">
            <w:pPr>
              <w:pStyle w:val="TableEntry"/>
            </w:pPr>
          </w:p>
        </w:tc>
        <w:tc>
          <w:tcPr>
            <w:tcW w:w="3099" w:type="dxa"/>
          </w:tcPr>
          <w:p w:rsidR="00305F92" w:rsidRDefault="00305F92">
            <w:pPr>
              <w:pStyle w:val="TableEntry"/>
            </w:pPr>
            <w:r>
              <w:t>Transaction_2</w:t>
            </w:r>
          </w:p>
        </w:tc>
        <w:tc>
          <w:tcPr>
            <w:tcW w:w="1388" w:type="dxa"/>
          </w:tcPr>
          <w:p w:rsidR="00305F92" w:rsidRDefault="00305F92">
            <w:pPr>
              <w:pStyle w:val="TableEntry"/>
              <w:jc w:val="center"/>
              <w:rPr>
                <w:vertAlign w:val="superscript"/>
              </w:rPr>
            </w:pPr>
            <w:r>
              <w:t>R</w:t>
            </w:r>
          </w:p>
        </w:tc>
        <w:tc>
          <w:tcPr>
            <w:tcW w:w="1260" w:type="dxa"/>
          </w:tcPr>
          <w:p w:rsidR="00305F92" w:rsidRDefault="00305F92">
            <w:pPr>
              <w:pStyle w:val="TableEntry"/>
            </w:pPr>
            <w:r>
              <w:t>Z.2</w:t>
            </w:r>
          </w:p>
        </w:tc>
      </w:tr>
      <w:tr w:rsidR="00305F92">
        <w:trPr>
          <w:cantSplit/>
        </w:trPr>
        <w:tc>
          <w:tcPr>
            <w:tcW w:w="2731" w:type="dxa"/>
            <w:vMerge w:val="restart"/>
          </w:tcPr>
          <w:p w:rsidR="00305F92" w:rsidRDefault="00305F92">
            <w:pPr>
              <w:pStyle w:val="TableEntry"/>
            </w:pPr>
            <w:r>
              <w:t>Actor D/ Actor E</w:t>
            </w:r>
            <w:r>
              <w:br/>
            </w:r>
          </w:p>
        </w:tc>
        <w:tc>
          <w:tcPr>
            <w:tcW w:w="3099" w:type="dxa"/>
          </w:tcPr>
          <w:p w:rsidR="00305F92" w:rsidRDefault="00305F92">
            <w:pPr>
              <w:pStyle w:val="TableEntry"/>
              <w:rPr>
                <w:lang w:val="fr-FR"/>
              </w:rPr>
            </w:pPr>
            <w:r>
              <w:rPr>
                <w:lang w:val="fr-FR"/>
              </w:rPr>
              <w:t>Transaction_1</w:t>
            </w:r>
          </w:p>
        </w:tc>
        <w:tc>
          <w:tcPr>
            <w:tcW w:w="1388" w:type="dxa"/>
          </w:tcPr>
          <w:p w:rsidR="00305F92" w:rsidRDefault="00305F92">
            <w:pPr>
              <w:pStyle w:val="TableEntry"/>
              <w:jc w:val="center"/>
              <w:rPr>
                <w:vertAlign w:val="superscript"/>
                <w:lang w:val="fr-FR"/>
              </w:rPr>
            </w:pPr>
            <w:r>
              <w:rPr>
                <w:lang w:val="fr-FR"/>
              </w:rPr>
              <w:t>R</w:t>
            </w:r>
          </w:p>
        </w:tc>
        <w:tc>
          <w:tcPr>
            <w:tcW w:w="1260" w:type="dxa"/>
          </w:tcPr>
          <w:p w:rsidR="00305F92" w:rsidRDefault="00305F92">
            <w:pPr>
              <w:pStyle w:val="TableEntry"/>
              <w:rPr>
                <w:lang w:val="fr-FR"/>
              </w:rPr>
            </w:pPr>
            <w:r>
              <w:rPr>
                <w:lang w:val="fr-FR"/>
              </w:rPr>
              <w:t>Z.1</w:t>
            </w:r>
          </w:p>
        </w:tc>
      </w:tr>
      <w:tr w:rsidR="00305F92">
        <w:trPr>
          <w:cantSplit/>
        </w:trPr>
        <w:tc>
          <w:tcPr>
            <w:tcW w:w="2731" w:type="dxa"/>
            <w:vMerge/>
          </w:tcPr>
          <w:p w:rsidR="00305F92" w:rsidRDefault="00305F92">
            <w:pPr>
              <w:pStyle w:val="TableEntry"/>
              <w:rPr>
                <w:lang w:val="fr-FR"/>
              </w:rPr>
            </w:pPr>
          </w:p>
        </w:tc>
        <w:tc>
          <w:tcPr>
            <w:tcW w:w="3099" w:type="dxa"/>
          </w:tcPr>
          <w:p w:rsidR="00305F92" w:rsidRDefault="00305F92">
            <w:pPr>
              <w:pStyle w:val="TableEntry"/>
              <w:rPr>
                <w:lang w:val="fr-FR"/>
              </w:rPr>
            </w:pPr>
            <w:r>
              <w:rPr>
                <w:lang w:val="fr-FR"/>
              </w:rPr>
              <w:t>Transaction_2</w:t>
            </w:r>
          </w:p>
        </w:tc>
        <w:tc>
          <w:tcPr>
            <w:tcW w:w="1388" w:type="dxa"/>
          </w:tcPr>
          <w:p w:rsidR="00305F92" w:rsidRDefault="00305F92">
            <w:pPr>
              <w:pStyle w:val="TableEntry"/>
              <w:jc w:val="center"/>
              <w:rPr>
                <w:lang w:val="fr-FR"/>
              </w:rPr>
            </w:pPr>
            <w:r>
              <w:rPr>
                <w:lang w:val="fr-FR"/>
              </w:rPr>
              <w:t>R</w:t>
            </w:r>
          </w:p>
        </w:tc>
        <w:tc>
          <w:tcPr>
            <w:tcW w:w="1260" w:type="dxa"/>
          </w:tcPr>
          <w:p w:rsidR="00305F92" w:rsidRDefault="00305F92">
            <w:pPr>
              <w:pStyle w:val="TableEntry"/>
              <w:rPr>
                <w:lang w:val="fr-FR"/>
              </w:rPr>
            </w:pPr>
            <w:r>
              <w:rPr>
                <w:lang w:val="fr-FR"/>
              </w:rPr>
              <w:t>Z.2</w:t>
            </w:r>
          </w:p>
        </w:tc>
      </w:tr>
      <w:tr w:rsidR="00305F92">
        <w:trPr>
          <w:cantSplit/>
        </w:trPr>
        <w:tc>
          <w:tcPr>
            <w:tcW w:w="2731" w:type="dxa"/>
            <w:vMerge/>
          </w:tcPr>
          <w:p w:rsidR="00305F92" w:rsidRDefault="00305F92">
            <w:pPr>
              <w:pStyle w:val="TableEntry"/>
              <w:rPr>
                <w:lang w:val="fr-FR"/>
              </w:rPr>
            </w:pPr>
          </w:p>
        </w:tc>
        <w:tc>
          <w:tcPr>
            <w:tcW w:w="3099" w:type="dxa"/>
          </w:tcPr>
          <w:p w:rsidR="00305F92" w:rsidRDefault="00305F92">
            <w:pPr>
              <w:pStyle w:val="TableEntry"/>
              <w:rPr>
                <w:lang w:val="fr-FR"/>
              </w:rPr>
            </w:pPr>
            <w:r>
              <w:rPr>
                <w:lang w:val="fr-FR"/>
              </w:rPr>
              <w:t>Transaction_3</w:t>
            </w:r>
          </w:p>
        </w:tc>
        <w:tc>
          <w:tcPr>
            <w:tcW w:w="1388" w:type="dxa"/>
          </w:tcPr>
          <w:p w:rsidR="00305F92" w:rsidRDefault="00305F92">
            <w:pPr>
              <w:pStyle w:val="TableEntry"/>
              <w:jc w:val="center"/>
              <w:rPr>
                <w:lang w:val="fr-FR"/>
              </w:rPr>
            </w:pPr>
            <w:r>
              <w:rPr>
                <w:lang w:val="fr-FR"/>
              </w:rPr>
              <w:t>R</w:t>
            </w:r>
          </w:p>
        </w:tc>
        <w:tc>
          <w:tcPr>
            <w:tcW w:w="1260" w:type="dxa"/>
          </w:tcPr>
          <w:p w:rsidR="00305F92" w:rsidRDefault="00305F92">
            <w:pPr>
              <w:pStyle w:val="TableEntry"/>
              <w:rPr>
                <w:lang w:val="fr-FR"/>
              </w:rPr>
            </w:pPr>
            <w:r>
              <w:rPr>
                <w:lang w:val="fr-FR"/>
              </w:rPr>
              <w:t>Z.3</w:t>
            </w:r>
          </w:p>
        </w:tc>
      </w:tr>
      <w:tr w:rsidR="00305F92">
        <w:trPr>
          <w:cantSplit/>
        </w:trPr>
        <w:tc>
          <w:tcPr>
            <w:tcW w:w="2731" w:type="dxa"/>
            <w:vMerge/>
          </w:tcPr>
          <w:p w:rsidR="00305F92" w:rsidRDefault="00305F92">
            <w:pPr>
              <w:pStyle w:val="TableEntry"/>
              <w:rPr>
                <w:lang w:val="fr-FR"/>
              </w:rPr>
            </w:pPr>
          </w:p>
        </w:tc>
        <w:tc>
          <w:tcPr>
            <w:tcW w:w="3099" w:type="dxa"/>
          </w:tcPr>
          <w:p w:rsidR="00305F92" w:rsidRDefault="00305F92">
            <w:pPr>
              <w:pStyle w:val="TableEntry"/>
              <w:rPr>
                <w:lang w:val="fr-FR"/>
              </w:rPr>
            </w:pPr>
            <w:r>
              <w:rPr>
                <w:lang w:val="fr-FR"/>
              </w:rPr>
              <w:t>Transaction_4</w:t>
            </w:r>
          </w:p>
        </w:tc>
        <w:tc>
          <w:tcPr>
            <w:tcW w:w="1388" w:type="dxa"/>
          </w:tcPr>
          <w:p w:rsidR="00305F92" w:rsidRDefault="00305F92">
            <w:pPr>
              <w:pStyle w:val="TableEntry"/>
              <w:jc w:val="center"/>
              <w:rPr>
                <w:lang w:val="fr-FR"/>
              </w:rPr>
            </w:pPr>
            <w:r>
              <w:rPr>
                <w:lang w:val="fr-FR"/>
              </w:rPr>
              <w:t>R</w:t>
            </w:r>
          </w:p>
        </w:tc>
        <w:tc>
          <w:tcPr>
            <w:tcW w:w="1260" w:type="dxa"/>
          </w:tcPr>
          <w:p w:rsidR="00305F92" w:rsidRDefault="00305F92">
            <w:pPr>
              <w:pStyle w:val="TableEntry"/>
              <w:rPr>
                <w:lang w:val="fr-FR"/>
              </w:rPr>
            </w:pPr>
            <w:r>
              <w:rPr>
                <w:lang w:val="fr-FR"/>
              </w:rPr>
              <w:t>Z.4</w:t>
            </w:r>
          </w:p>
        </w:tc>
      </w:tr>
      <w:tr w:rsidR="00305F92">
        <w:trPr>
          <w:cantSplit/>
        </w:trPr>
        <w:tc>
          <w:tcPr>
            <w:tcW w:w="2731" w:type="dxa"/>
            <w:vMerge w:val="restart"/>
            <w:tcBorders>
              <w:left w:val="single" w:sz="4" w:space="0" w:color="auto"/>
              <w:right w:val="single" w:sz="4" w:space="0" w:color="auto"/>
            </w:tcBorders>
          </w:tcPr>
          <w:p w:rsidR="00305F92" w:rsidRDefault="00305F92">
            <w:pPr>
              <w:pStyle w:val="TableEntry"/>
            </w:pPr>
            <w:r>
              <w:t>Actor B (Actor C)</w:t>
            </w:r>
          </w:p>
        </w:tc>
        <w:tc>
          <w:tcPr>
            <w:tcW w:w="3099" w:type="dxa"/>
            <w:tcBorders>
              <w:left w:val="nil"/>
            </w:tcBorders>
          </w:tcPr>
          <w:p w:rsidR="00305F92" w:rsidRDefault="00305F92">
            <w:pPr>
              <w:pStyle w:val="TableEntry"/>
            </w:pPr>
            <w:r>
              <w:t>Transaction_3</w:t>
            </w:r>
          </w:p>
        </w:tc>
        <w:tc>
          <w:tcPr>
            <w:tcW w:w="1388" w:type="dxa"/>
          </w:tcPr>
          <w:p w:rsidR="00305F92" w:rsidRDefault="00305F92">
            <w:pPr>
              <w:pStyle w:val="TableEntry"/>
              <w:jc w:val="center"/>
            </w:pPr>
            <w:r>
              <w:t>R</w:t>
            </w:r>
          </w:p>
        </w:tc>
        <w:tc>
          <w:tcPr>
            <w:tcW w:w="1260" w:type="dxa"/>
          </w:tcPr>
          <w:p w:rsidR="00305F92" w:rsidRDefault="00305F92">
            <w:pPr>
              <w:pStyle w:val="TableEntry"/>
            </w:pPr>
            <w:r>
              <w:t>Z.3</w:t>
            </w:r>
          </w:p>
        </w:tc>
      </w:tr>
      <w:tr w:rsidR="00305F92">
        <w:trPr>
          <w:cantSplit/>
        </w:trPr>
        <w:tc>
          <w:tcPr>
            <w:tcW w:w="2731" w:type="dxa"/>
            <w:vMerge/>
            <w:tcBorders>
              <w:left w:val="single" w:sz="4" w:space="0" w:color="auto"/>
              <w:right w:val="single" w:sz="4" w:space="0" w:color="auto"/>
            </w:tcBorders>
          </w:tcPr>
          <w:p w:rsidR="00305F92" w:rsidRDefault="00305F92">
            <w:pPr>
              <w:pStyle w:val="TableEntry"/>
            </w:pPr>
          </w:p>
        </w:tc>
        <w:tc>
          <w:tcPr>
            <w:tcW w:w="3099" w:type="dxa"/>
            <w:tcBorders>
              <w:left w:val="nil"/>
            </w:tcBorders>
          </w:tcPr>
          <w:p w:rsidR="00305F92" w:rsidRDefault="00305F92">
            <w:pPr>
              <w:pStyle w:val="TableEntry"/>
            </w:pPr>
            <w:r>
              <w:t>Transaction_4</w:t>
            </w:r>
          </w:p>
        </w:tc>
        <w:tc>
          <w:tcPr>
            <w:tcW w:w="1388" w:type="dxa"/>
          </w:tcPr>
          <w:p w:rsidR="00305F92" w:rsidRDefault="00305F92">
            <w:pPr>
              <w:pStyle w:val="TableEntry"/>
              <w:jc w:val="center"/>
            </w:pPr>
            <w:r>
              <w:t>R</w:t>
            </w:r>
          </w:p>
        </w:tc>
        <w:tc>
          <w:tcPr>
            <w:tcW w:w="1260" w:type="dxa"/>
          </w:tcPr>
          <w:p w:rsidR="00305F92" w:rsidRDefault="00305F92">
            <w:pPr>
              <w:pStyle w:val="TableEntry"/>
            </w:pPr>
            <w:r>
              <w:t>Z.4</w:t>
            </w:r>
          </w:p>
        </w:tc>
      </w:tr>
    </w:tbl>
    <w:p w:rsidR="00305F92" w:rsidRDefault="00305F92" w:rsidP="00305F92">
      <w:pPr>
        <w:pStyle w:val="Note"/>
      </w:pPr>
      <w:r>
        <w:t>Note:</w:t>
      </w:r>
      <w:r>
        <w:tab/>
        <w:t xml:space="preserve">This is a note </w:t>
      </w:r>
    </w:p>
    <w:p w:rsidR="00305F92" w:rsidRDefault="00305F92" w:rsidP="00305F92">
      <w:pPr>
        <w:pStyle w:val="BodyText"/>
        <w:rPr>
          <w:i/>
          <w:iCs/>
        </w:rPr>
      </w:pPr>
    </w:p>
    <w:p w:rsidR="00305F92" w:rsidRPr="00E826E1" w:rsidRDefault="00305F92" w:rsidP="00305F92">
      <w:pPr>
        <w:pStyle w:val="BodyText"/>
        <w:rPr>
          <w:i/>
          <w:iCs/>
          <w:color w:val="FF0000"/>
        </w:rPr>
      </w:pPr>
      <w:r w:rsidRPr="00E826E1">
        <w:rPr>
          <w:i/>
          <w:iCs/>
          <w:color w:val="FF0000"/>
        </w:rPr>
        <w:t>&lt;Actors and Transactions are usually the same across PCC Content Profiles, below is an example of what should be used for these types of profiles.  In future work these may be moved into a yet to be created PCC Technical Framework Volume 0.&gt;</w:t>
      </w:r>
    </w:p>
    <w:p w:rsidR="00305F92" w:rsidRDefault="00305F92" w:rsidP="00305F92">
      <w:pPr>
        <w:pStyle w:val="BodyText"/>
        <w:rPr>
          <w:iCs/>
        </w:rPr>
      </w:pPr>
    </w:p>
    <w:p w:rsidR="00305F92" w:rsidRPr="000E4B98" w:rsidRDefault="00305F92" w:rsidP="00305F92">
      <w:pPr>
        <w:pStyle w:val="BodyText"/>
      </w:pPr>
      <w:r w:rsidRPr="000E4B98">
        <w:t>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in PCC TF_2:4.1</w:t>
      </w:r>
    </w:p>
    <w:p w:rsidR="00305F92" w:rsidRDefault="00305F92" w:rsidP="00305F92">
      <w:pPr>
        <w:pStyle w:val="BodyText"/>
        <w:rPr>
          <w:sz w:val="23"/>
          <w:szCs w:val="23"/>
        </w:rPr>
      </w:pPr>
    </w:p>
    <w:p w:rsidR="00305F92" w:rsidRDefault="00003225" w:rsidP="00305F92">
      <w:pPr>
        <w:pStyle w:val="BodyText"/>
        <w:jc w:val="center"/>
        <w:rPr>
          <w:iCs/>
        </w:rPr>
      </w:pPr>
      <w:r>
        <w:rPr>
          <w:iCs/>
        </w:rPr>
        <w:drawing>
          <wp:inline distT="0" distB="0" distL="0" distR="0">
            <wp:extent cx="4941570" cy="1264285"/>
            <wp:effectExtent l="25400" t="0" r="1143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srcRect/>
                    <a:stretch>
                      <a:fillRect/>
                    </a:stretch>
                  </pic:blipFill>
                  <pic:spPr bwMode="auto">
                    <a:xfrm>
                      <a:off x="0" y="0"/>
                      <a:ext cx="4941570" cy="1264285"/>
                    </a:xfrm>
                    <a:prstGeom prst="rect">
                      <a:avLst/>
                    </a:prstGeom>
                    <a:noFill/>
                    <a:ln w="9525">
                      <a:noFill/>
                      <a:miter lim="800000"/>
                      <a:headEnd/>
                      <a:tailEnd/>
                    </a:ln>
                  </pic:spPr>
                </pic:pic>
              </a:graphicData>
            </a:graphic>
          </wp:inline>
        </w:drawing>
      </w:r>
    </w:p>
    <w:p w:rsidR="00305F92" w:rsidRPr="00AD44DE" w:rsidRDefault="00305F92" w:rsidP="00305F92">
      <w:pPr>
        <w:pStyle w:val="BodyText"/>
        <w:jc w:val="center"/>
        <w:rPr>
          <w:iCs/>
        </w:rPr>
      </w:pPr>
      <w:r>
        <w:rPr>
          <w:b/>
          <w:bCs/>
          <w:sz w:val="22"/>
          <w:szCs w:val="22"/>
        </w:rPr>
        <w:t>Figure X.3-1 Actor Diagram</w:t>
      </w:r>
    </w:p>
    <w:p w:rsidR="00305F92" w:rsidRDefault="00305F92" w:rsidP="00305F92">
      <w:pPr>
        <w:pStyle w:val="CustomTOC3"/>
      </w:pPr>
    </w:p>
    <w:p w:rsidR="00305F92" w:rsidRDefault="00305F92" w:rsidP="00305F92">
      <w:pPr>
        <w:pStyle w:val="CustomTOC3"/>
      </w:pPr>
    </w:p>
    <w:p w:rsidR="00305F92" w:rsidRDefault="00305F92" w:rsidP="00305F92">
      <w:pPr>
        <w:pStyle w:val="CustomTOC3"/>
      </w:pPr>
    </w:p>
    <w:p w:rsidR="00305F92" w:rsidRDefault="00305F92" w:rsidP="00305F92">
      <w:pPr>
        <w:pStyle w:val="CustomTOC3"/>
      </w:pPr>
      <w:r>
        <w:t>X.4 Options</w:t>
      </w:r>
    </w:p>
    <w:p w:rsidR="00305F92" w:rsidRDefault="00305F92" w:rsidP="00305F92">
      <w:pPr>
        <w:pStyle w:val="BodyText"/>
        <w:rPr>
          <w:i/>
          <w:iCs/>
        </w:rPr>
      </w:pPr>
      <w:r>
        <w:rPr>
          <w:i/>
          <w:iCs/>
        </w:rPr>
        <w:t>&lt;This section contains a table describing the additional capabilities available for this profile and references to all sections that state requirements for compliance to the Option. Options in a Profile are synonymous with options on an automobile in that the purchaser of the automobile may choose the sunroof and upgraded stereo options, but is not required to do so in order to purchase and use the automobile.  In another example the purchaser may have the option of an automatic transmission or a manual transmission.  In this case the purchaser must choose one option or the other as a car cannot be driven without a transmission.&gt;</w:t>
      </w:r>
    </w:p>
    <w:p w:rsidR="00305F92" w:rsidRDefault="00305F92" w:rsidP="00305F92">
      <w:pPr>
        <w:rPr>
          <w:noProof/>
        </w:rPr>
      </w:pPr>
      <w:r>
        <w:rPr>
          <w:noProof/>
        </w:rPr>
        <w:t>Options that may be selected for this Profile are listed in the table X.4-1 along with the Actors to which they apply.  Dependencies between options when applicable are specified in notes.</w:t>
      </w:r>
    </w:p>
    <w:p w:rsidR="00305F92" w:rsidRDefault="00305F92" w:rsidP="00305F92">
      <w:pPr>
        <w:pStyle w:val="TableTitle"/>
      </w:pPr>
      <w:r>
        <w:t>Table X.4-1 &lt;Profile Name&gt;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5"/>
        <w:gridCol w:w="1720"/>
        <w:gridCol w:w="1650"/>
      </w:tblGrid>
      <w:tr w:rsidR="00305F92">
        <w:trPr>
          <w:cantSplit/>
          <w:tblHeader/>
          <w:jc w:val="center"/>
        </w:trPr>
        <w:tc>
          <w:tcPr>
            <w:tcW w:w="0" w:type="auto"/>
            <w:shd w:val="pct15" w:color="auto" w:fill="FFFFFF"/>
          </w:tcPr>
          <w:p w:rsidR="00305F92" w:rsidRDefault="00305F92">
            <w:pPr>
              <w:pStyle w:val="TableEntryHeader"/>
            </w:pPr>
            <w:r>
              <w:t>Actor</w:t>
            </w:r>
          </w:p>
        </w:tc>
        <w:tc>
          <w:tcPr>
            <w:tcW w:w="0" w:type="auto"/>
            <w:shd w:val="pct15" w:color="auto" w:fill="FFFFFF"/>
          </w:tcPr>
          <w:p w:rsidR="00305F92" w:rsidRDefault="00305F92">
            <w:pPr>
              <w:pStyle w:val="TableEntryHeader"/>
              <w:ind w:left="0"/>
            </w:pPr>
            <w:r>
              <w:t>Options</w:t>
            </w:r>
          </w:p>
        </w:tc>
        <w:tc>
          <w:tcPr>
            <w:tcW w:w="0" w:type="auto"/>
            <w:shd w:val="pct15" w:color="auto" w:fill="FFFFFF"/>
          </w:tcPr>
          <w:p w:rsidR="00305F92" w:rsidRDefault="00305F92">
            <w:pPr>
              <w:pStyle w:val="TableEntryHeader"/>
            </w:pPr>
            <w:r>
              <w:t>Vol &amp; Section</w:t>
            </w:r>
          </w:p>
        </w:tc>
      </w:tr>
      <w:tr w:rsidR="00305F92">
        <w:trPr>
          <w:cantSplit/>
          <w:trHeight w:val="332"/>
          <w:jc w:val="center"/>
        </w:trPr>
        <w:tc>
          <w:tcPr>
            <w:tcW w:w="0" w:type="auto"/>
          </w:tcPr>
          <w:p w:rsidR="00305F92" w:rsidRDefault="00305F92">
            <w:pPr>
              <w:pStyle w:val="TableEntry"/>
            </w:pPr>
            <w:r>
              <w:t>Actor A</w:t>
            </w: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r w:rsidR="00305F92">
        <w:trPr>
          <w:cantSplit/>
          <w:trHeight w:val="233"/>
          <w:jc w:val="center"/>
        </w:trPr>
        <w:tc>
          <w:tcPr>
            <w:tcW w:w="0" w:type="auto"/>
          </w:tcPr>
          <w:p w:rsidR="00305F92" w:rsidRDefault="00305F92">
            <w:pPr>
              <w:pStyle w:val="TableEntry"/>
            </w:pPr>
            <w:r>
              <w:t>Actor F</w:t>
            </w: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rPr>
                <w:lang w:val="es-ES"/>
              </w:rPr>
            </w:pPr>
            <w:r>
              <w:rPr>
                <w:lang w:val="es-ES"/>
              </w:rPr>
              <w:t>- -</w:t>
            </w:r>
          </w:p>
        </w:tc>
      </w:tr>
      <w:tr w:rsidR="00305F92">
        <w:trPr>
          <w:cantSplit/>
          <w:trHeight w:val="521"/>
          <w:jc w:val="center"/>
        </w:trPr>
        <w:tc>
          <w:tcPr>
            <w:tcW w:w="0" w:type="auto"/>
            <w:vMerge w:val="restart"/>
          </w:tcPr>
          <w:p w:rsidR="00305F92" w:rsidRDefault="00305F92">
            <w:pPr>
              <w:pStyle w:val="TableEntry"/>
              <w:rPr>
                <w:lang w:val="es-ES"/>
              </w:rPr>
            </w:pPr>
            <w:r>
              <w:rPr>
                <w:lang w:val="es-ES"/>
              </w:rPr>
              <w:t>Actor D/ Actor E</w:t>
            </w: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r w:rsidR="00305F92">
        <w:trPr>
          <w:cantSplit/>
          <w:jc w:val="center"/>
        </w:trPr>
        <w:tc>
          <w:tcPr>
            <w:tcW w:w="0" w:type="auto"/>
            <w:vMerge/>
            <w:tcBorders>
              <w:bottom w:val="single" w:sz="4" w:space="0" w:color="auto"/>
            </w:tcBorders>
          </w:tcPr>
          <w:p w:rsidR="00305F92" w:rsidRDefault="00305F92">
            <w:pPr>
              <w:pStyle w:val="TableEntry"/>
            </w:pP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r w:rsidR="00305F92">
        <w:trPr>
          <w:cantSplit/>
          <w:trHeight w:val="586"/>
          <w:jc w:val="center"/>
        </w:trPr>
        <w:tc>
          <w:tcPr>
            <w:tcW w:w="0" w:type="auto"/>
            <w:vMerge w:val="restart"/>
          </w:tcPr>
          <w:p w:rsidR="00305F92" w:rsidRDefault="00305F92">
            <w:pPr>
              <w:pStyle w:val="TableEntry"/>
            </w:pPr>
            <w:r>
              <w:t>Actor B (Actor C)</w:t>
            </w: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r w:rsidR="00305F92">
        <w:trPr>
          <w:cantSplit/>
          <w:trHeight w:val="242"/>
          <w:jc w:val="center"/>
        </w:trPr>
        <w:tc>
          <w:tcPr>
            <w:tcW w:w="0" w:type="auto"/>
            <w:vMerge/>
          </w:tcPr>
          <w:p w:rsidR="00305F92" w:rsidRDefault="00305F92">
            <w:pPr>
              <w:pStyle w:val="TableEntry"/>
            </w:pPr>
          </w:p>
        </w:tc>
        <w:tc>
          <w:tcPr>
            <w:tcW w:w="0" w:type="auto"/>
          </w:tcPr>
          <w:p w:rsidR="00305F92" w:rsidRDefault="00305F92">
            <w:pPr>
              <w:pStyle w:val="TableEntry"/>
              <w:jc w:val="center"/>
              <w:rPr>
                <w:i/>
              </w:rPr>
            </w:pPr>
            <w:r>
              <w:rPr>
                <w:i/>
              </w:rPr>
              <w:t xml:space="preserve">No options defined </w:t>
            </w:r>
          </w:p>
        </w:tc>
        <w:tc>
          <w:tcPr>
            <w:tcW w:w="0" w:type="auto"/>
          </w:tcPr>
          <w:p w:rsidR="00305F92" w:rsidRDefault="00305F92">
            <w:pPr>
              <w:pStyle w:val="TableEntry"/>
            </w:pPr>
            <w:r>
              <w:t>- -</w:t>
            </w:r>
          </w:p>
        </w:tc>
      </w:tr>
    </w:tbl>
    <w:p w:rsidR="00305F92" w:rsidRDefault="00305F92" w:rsidP="00305F92">
      <w:pPr>
        <w:pStyle w:val="BodyText"/>
        <w:rPr>
          <w:i/>
          <w:iCs/>
        </w:rPr>
      </w:pPr>
    </w:p>
    <w:p w:rsidR="00305F92" w:rsidRPr="00CD718D" w:rsidRDefault="00305F92" w:rsidP="00305F92">
      <w:pPr>
        <w:pStyle w:val="BodyText"/>
        <w:rPr>
          <w:i/>
          <w:iCs/>
          <w:color w:val="FF0000"/>
        </w:rPr>
      </w:pPr>
      <w:r w:rsidRPr="00CD718D">
        <w:rPr>
          <w:i/>
          <w:iCs/>
          <w:color w:val="FF0000"/>
        </w:rPr>
        <w:t>&lt;Options are usually the same across PCC Content Profiles, below is an example of what should be used for these types of profiles.  In future work these may be moved into a yet to be created PCC Technical Framework Volume 0.&gt;</w:t>
      </w:r>
    </w:p>
    <w:p w:rsidR="00305F92" w:rsidRDefault="00305F92" w:rsidP="00305F92">
      <w:pPr>
        <w:pStyle w:val="BodyText"/>
        <w:rPr>
          <w:i/>
          <w:iCs/>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tblPr>
      <w:tblGrid>
        <w:gridCol w:w="1559"/>
        <w:gridCol w:w="3224"/>
        <w:gridCol w:w="1405"/>
      </w:tblGrid>
      <w:tr w:rsidR="00305F92">
        <w:trP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5F92" w:rsidRPr="00CC7DB4" w:rsidRDefault="00305F92" w:rsidP="00305F92">
            <w:pPr>
              <w:pStyle w:val="TableEntryHeader"/>
            </w:pPr>
            <w:r w:rsidRPr="00CC7DB4">
              <w:t xml:space="preserve">Actor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5F92" w:rsidRPr="00CC7DB4" w:rsidRDefault="00305F92" w:rsidP="00305F92">
            <w:pPr>
              <w:pStyle w:val="TableEntryHeader"/>
            </w:pPr>
            <w:r w:rsidRPr="00CC7DB4">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5F92" w:rsidRPr="00CC7DB4" w:rsidRDefault="00305F92" w:rsidP="00305F92">
            <w:pPr>
              <w:pStyle w:val="TableEntryHeader"/>
            </w:pPr>
            <w:r w:rsidRPr="00CC7DB4">
              <w:t xml:space="preserve">Section </w:t>
            </w:r>
          </w:p>
        </w:tc>
      </w:tr>
      <w:tr w:rsidR="00305F92" w:rsidRPr="00CA7AF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View Option (See Note 1)</w:t>
            </w:r>
          </w:p>
          <w:p w:rsidR="00305F92" w:rsidRPr="00CA7AFC" w:rsidRDefault="00305F92" w:rsidP="00305F92">
            <w:pPr>
              <w:pStyle w:val="TableEntry"/>
            </w:pPr>
            <w:r w:rsidRPr="00CA7AFC">
              <w:t xml:space="preserve">Document Import Option </w:t>
            </w:r>
            <w:r>
              <w:t>(See Note 1)</w:t>
            </w:r>
            <w:r w:rsidRPr="00CA7AFC">
              <w:br/>
              <w:t xml:space="preserve">Section Import Option </w:t>
            </w:r>
            <w:r>
              <w:t>(See Note 1)</w:t>
            </w:r>
            <w:r w:rsidRPr="00CA7AFC">
              <w:br/>
              <w:t xml:space="preserve">Discrete Data Import Option </w:t>
            </w:r>
            <w:r>
              <w:t>(See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Pr="00CA7AFC" w:rsidRDefault="00305F92" w:rsidP="00305F92">
            <w:pPr>
              <w:pStyle w:val="TableEntry"/>
            </w:pPr>
            <w:r w:rsidRPr="00CA7AFC">
              <w:t>PCC TF-</w:t>
            </w:r>
            <w:r>
              <w:t>2</w:t>
            </w:r>
            <w:r w:rsidRPr="00CA7AFC">
              <w:t xml:space="preserve">: </w:t>
            </w:r>
            <w:r>
              <w:t>3.0.1</w:t>
            </w:r>
          </w:p>
          <w:p w:rsidR="00305F92" w:rsidRPr="00CA7AFC" w:rsidRDefault="00305F92" w:rsidP="00305F92">
            <w:pPr>
              <w:pStyle w:val="TableEntry"/>
            </w:pPr>
            <w:r w:rsidRPr="00CA7AFC">
              <w:t>PCC TF-</w:t>
            </w:r>
            <w:r>
              <w:t>2</w:t>
            </w:r>
            <w:r w:rsidRPr="00CA7AFC">
              <w:t xml:space="preserve">: </w:t>
            </w:r>
            <w:r>
              <w:t>3.0.2</w:t>
            </w:r>
            <w:r w:rsidRPr="00CA7AFC">
              <w:br/>
              <w:t>PCC TF-</w:t>
            </w:r>
            <w:r>
              <w:t>2</w:t>
            </w:r>
            <w:r w:rsidRPr="00CA7AFC">
              <w:t xml:space="preserve">: </w:t>
            </w:r>
            <w:r>
              <w:t>3.0.3</w:t>
            </w:r>
            <w:r w:rsidRPr="00CA7AFC">
              <w:br/>
              <w:t>PCC TF-</w:t>
            </w:r>
            <w:r>
              <w:t>2</w:t>
            </w:r>
            <w:r w:rsidRPr="00CA7AFC">
              <w:t xml:space="preserve">: </w:t>
            </w:r>
            <w:r>
              <w:t>3.0.4</w:t>
            </w: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05F92" w:rsidRDefault="00305F92" w:rsidP="00305F92">
            <w:pPr>
              <w:pStyle w:val="TableEntry"/>
            </w:pPr>
            <w:r>
              <w:t xml:space="preserve"> </w:t>
            </w:r>
          </w:p>
        </w:tc>
      </w:tr>
    </w:tbl>
    <w:p w:rsidR="00305F92" w:rsidRDefault="00305F92" w:rsidP="00305F92">
      <w:pPr>
        <w:pStyle w:val="Note"/>
        <w:jc w:val="center"/>
      </w:pPr>
      <w:r>
        <w:t>Note 1: The Actor shall support at least one of these options.</w:t>
      </w:r>
    </w:p>
    <w:p w:rsidR="00305F92" w:rsidRDefault="00305F92" w:rsidP="00305F92">
      <w:pPr>
        <w:pStyle w:val="BodyText"/>
        <w:rPr>
          <w:i/>
          <w:iCs/>
        </w:rPr>
      </w:pPr>
    </w:p>
    <w:p w:rsidR="00305F92" w:rsidRDefault="00305F92" w:rsidP="00305F92">
      <w:pPr>
        <w:pStyle w:val="CustomTOC3"/>
      </w:pPr>
    </w:p>
    <w:p w:rsidR="00305F92" w:rsidRDefault="00305F92" w:rsidP="00305F92">
      <w:pPr>
        <w:pStyle w:val="CustomTOC3"/>
      </w:pPr>
      <w:r>
        <w:t xml:space="preserve">X.5 </w:t>
      </w:r>
      <w:proofErr w:type="spellStart"/>
      <w:r>
        <w:t>Groupings</w:t>
      </w:r>
      <w:proofErr w:type="spellEnd"/>
    </w:p>
    <w:p w:rsidR="00305F92" w:rsidRPr="00CD718D" w:rsidRDefault="00305F92" w:rsidP="00305F92">
      <w:pPr>
        <w:pStyle w:val="Heading2"/>
        <w:numPr>
          <w:ilvl w:val="0"/>
          <w:numId w:val="0"/>
        </w:numPr>
        <w:rPr>
          <w:rFonts w:ascii="Times New Roman" w:hAnsi="Times New Roman"/>
          <w:b w:val="0"/>
          <w:i/>
          <w:iCs/>
          <w:color w:val="FF0000"/>
          <w:sz w:val="24"/>
        </w:rPr>
      </w:pPr>
      <w:r w:rsidRPr="00CD718D">
        <w:rPr>
          <w:rFonts w:ascii="Times New Roman" w:hAnsi="Times New Roman"/>
          <w:b w:val="0"/>
          <w:i/>
          <w:iCs/>
          <w:color w:val="FF0000"/>
          <w:sz w:val="24"/>
        </w:rPr>
        <w:t>&lt;This section specifies Actors from other profiles, possibly in other domains, that this profile shall, may or should be grouped with; including any additional requirements placed upon them when grouped with actors of this profile (and vice versa).&gt;</w:t>
      </w:r>
    </w:p>
    <w:p w:rsidR="00305F92" w:rsidRDefault="00305F92" w:rsidP="00305F92">
      <w:pPr>
        <w:pStyle w:val="Heading3"/>
        <w:numPr>
          <w:ilvl w:val="0"/>
          <w:numId w:val="0"/>
        </w:numPr>
        <w:ind w:left="1080" w:hanging="1080"/>
      </w:pPr>
      <w:r>
        <w:t>Labor and Delivery Summary</w:t>
      </w:r>
    </w:p>
    <w:p w:rsidR="00305F92" w:rsidRDefault="00305F92" w:rsidP="00305F92">
      <w:pPr>
        <w:pStyle w:val="BodyText"/>
      </w:pPr>
      <w:r>
        <w:t>Information such as labor and delivery type, anesthesia used, complications, etc. will come from the Labor and Delivery summary, when completed.</w:t>
      </w:r>
    </w:p>
    <w:p w:rsidR="00305F92" w:rsidRDefault="00305F92" w:rsidP="00305F92">
      <w:pPr>
        <w:pStyle w:val="Heading3"/>
        <w:numPr>
          <w:ilvl w:val="0"/>
          <w:numId w:val="0"/>
        </w:numPr>
        <w:ind w:left="1080" w:hanging="1080"/>
      </w:pPr>
      <w:r w:rsidRPr="00AA33EB">
        <w:t>Maternal Discharge Summary</w:t>
      </w:r>
    </w:p>
    <w:p w:rsidR="00305F92" w:rsidRPr="00503EF1" w:rsidRDefault="00305F92" w:rsidP="00305F92">
      <w:pPr>
        <w:pStyle w:val="BodyText"/>
      </w:pPr>
      <w:r>
        <w:t>Information such as medications, immunizations given, feeding method, etc will come from the Maternal Discharge Summary, when completed.</w:t>
      </w:r>
    </w:p>
    <w:p w:rsidR="00305F92" w:rsidRDefault="00305F92" w:rsidP="00305F92">
      <w:pPr>
        <w:pStyle w:val="Heading3"/>
        <w:numPr>
          <w:ilvl w:val="0"/>
          <w:numId w:val="0"/>
        </w:numPr>
        <w:ind w:left="1080" w:hanging="1080"/>
      </w:pPr>
      <w:r w:rsidRPr="002E1E96">
        <w:t>Newborn Discharge</w:t>
      </w:r>
      <w:r>
        <w:t xml:space="preserve"> Summary</w:t>
      </w:r>
    </w:p>
    <w:p w:rsidR="00305F92" w:rsidRPr="00503EF1" w:rsidRDefault="00305F92" w:rsidP="00305F92">
      <w:pPr>
        <w:pStyle w:val="BodyText"/>
      </w:pPr>
      <w:r>
        <w:t>Information including name and sex of the baby, birth weight, disposition of the baby and complications of birth, etc., will come from the Newborn Discharge Summary when completed.</w:t>
      </w:r>
    </w:p>
    <w:p w:rsidR="00305F92" w:rsidRPr="00742553" w:rsidRDefault="00305F92" w:rsidP="00305F92">
      <w:pPr>
        <w:pStyle w:val="Heading3"/>
        <w:numPr>
          <w:ilvl w:val="0"/>
          <w:numId w:val="0"/>
        </w:numPr>
      </w:pPr>
      <w:r w:rsidRPr="00742553">
        <w:t xml:space="preserve">Content Bindings for XDS.b, XDM, and XDR </w:t>
      </w:r>
    </w:p>
    <w:p w:rsidR="00305F92" w:rsidRPr="00742553" w:rsidRDefault="00305F92" w:rsidP="00305F92">
      <w:pPr>
        <w:pStyle w:val="Heading3"/>
        <w:numPr>
          <w:ilvl w:val="0"/>
          <w:numId w:val="0"/>
        </w:numPr>
        <w:jc w:val="both"/>
        <w:rPr>
          <w:rFonts w:ascii="Times New Roman" w:hAnsi="Times New Roman"/>
          <w:b w:val="0"/>
          <w:kern w:val="0"/>
        </w:rPr>
      </w:pPr>
      <w:r w:rsidRPr="00742553">
        <w:rPr>
          <w:rFonts w:ascii="Times New Roman" w:hAnsi="Times New Roman"/>
          <w:b w:val="0"/>
          <w:kern w:val="0"/>
        </w:rPr>
        <w:t xml:space="preserve">It is expected that the transfers of care will occur in an environment where the physician offices and hospitals have a coordinated infrastructure that serves the information sharing needs of this community of care. Several mechanisms are supported by IHE profiles: </w:t>
      </w:r>
    </w:p>
    <w:p w:rsidR="00305F92" w:rsidRPr="00742553" w:rsidRDefault="00305F92" w:rsidP="00305F92">
      <w:pPr>
        <w:pStyle w:val="Heading3"/>
        <w:numPr>
          <w:ilvl w:val="0"/>
          <w:numId w:val="0"/>
        </w:numPr>
        <w:jc w:val="both"/>
        <w:rPr>
          <w:rFonts w:ascii="Times New Roman" w:hAnsi="Times New Roman"/>
          <w:b w:val="0"/>
          <w:kern w:val="0"/>
        </w:rPr>
      </w:pPr>
      <w:r w:rsidRPr="00742553">
        <w:rPr>
          <w:rFonts w:ascii="Times New Roman" w:hAnsi="Times New Roman"/>
          <w:b w:val="0"/>
          <w:kern w:val="0"/>
        </w:rPr>
        <w:t xml:space="preserve">A registry/repository-based infrastructure is defined by the IHE Cross Enterprise Document Sharing (XDS.b) and other IHE Integration Profiles such as patient identification (PIX &amp; 5 PDQ) and notification of availability of documents (NAV). </w:t>
      </w:r>
    </w:p>
    <w:p w:rsidR="00305F92" w:rsidRPr="00742553" w:rsidRDefault="00305F92" w:rsidP="00305F92">
      <w:pPr>
        <w:pStyle w:val="Heading3"/>
        <w:numPr>
          <w:ilvl w:val="0"/>
          <w:numId w:val="0"/>
        </w:numPr>
        <w:jc w:val="both"/>
        <w:rPr>
          <w:rFonts w:ascii="Times New Roman" w:hAnsi="Times New Roman"/>
          <w:b w:val="0"/>
          <w:kern w:val="0"/>
        </w:rPr>
      </w:pPr>
      <w:r w:rsidRPr="00742553">
        <w:rPr>
          <w:rFonts w:ascii="Times New Roman" w:hAnsi="Times New Roman"/>
          <w:b w:val="0"/>
          <w:kern w:val="0"/>
        </w:rPr>
        <w:t xml:space="preserve">A media-based infrastructure is defined by the IHE Cross Enterprise Document Media Interchange (XDM) profile. </w:t>
      </w:r>
    </w:p>
    <w:p w:rsidR="00305F92" w:rsidRDefault="00305F92" w:rsidP="00305F92">
      <w:pPr>
        <w:pStyle w:val="Heading3"/>
        <w:numPr>
          <w:ilvl w:val="0"/>
          <w:numId w:val="0"/>
        </w:numPr>
        <w:jc w:val="both"/>
        <w:rPr>
          <w:rFonts w:ascii="Times New Roman" w:hAnsi="Times New Roman"/>
          <w:b w:val="0"/>
          <w:kern w:val="0"/>
        </w:rPr>
      </w:pPr>
      <w:r w:rsidRPr="00742553">
        <w:rPr>
          <w:rFonts w:ascii="Times New Roman" w:hAnsi="Times New Roman"/>
          <w:b w:val="0"/>
          <w:kern w:val="0"/>
        </w:rPr>
        <w:t xml:space="preserve">A reliable messaging-based infrastructure is defined by the IHE Cross Enterprise Document Reliable Interchange (XDR) profile. </w:t>
      </w:r>
    </w:p>
    <w:p w:rsidR="00305F92" w:rsidRPr="00742553" w:rsidRDefault="00305F92" w:rsidP="00305F92">
      <w:pPr>
        <w:pStyle w:val="Heading3"/>
        <w:numPr>
          <w:ilvl w:val="0"/>
          <w:numId w:val="0"/>
        </w:numPr>
        <w:jc w:val="both"/>
        <w:rPr>
          <w:rFonts w:ascii="Times New Roman" w:hAnsi="Times New Roman"/>
          <w:b w:val="0"/>
          <w:kern w:val="0"/>
        </w:rPr>
      </w:pPr>
      <w:r w:rsidRPr="00742553">
        <w:rPr>
          <w:rFonts w:ascii="Times New Roman" w:hAnsi="Times New Roman"/>
          <w:b w:val="0"/>
          <w:kern w:val="0"/>
        </w:rPr>
        <w:t xml:space="preserve">All of these infrastructures support Security and privacy through the use of the Consistent Time (CT) and Audit Trail and Node Authentication (ATNA) profiles. </w:t>
      </w:r>
    </w:p>
    <w:p w:rsidR="00305F92" w:rsidRPr="00742553" w:rsidRDefault="00305F92" w:rsidP="00305F92">
      <w:pPr>
        <w:pStyle w:val="Heading3"/>
        <w:numPr>
          <w:ilvl w:val="0"/>
          <w:numId w:val="0"/>
        </w:numPr>
      </w:pPr>
      <w:r w:rsidRPr="00742553">
        <w:t xml:space="preserve">Cross Enterprise Document Sharing, Media Interchange and Reliable Messages </w:t>
      </w:r>
    </w:p>
    <w:p w:rsidR="00305F92" w:rsidRPr="00742553" w:rsidRDefault="00305F92" w:rsidP="00305F92">
      <w:pPr>
        <w:pStyle w:val="Heading3"/>
        <w:numPr>
          <w:ilvl w:val="0"/>
          <w:numId w:val="0"/>
        </w:numPr>
        <w:jc w:val="both"/>
        <w:rPr>
          <w:rFonts w:ascii="Times New Roman" w:hAnsi="Times New Roman"/>
          <w:b w:val="0"/>
          <w:kern w:val="0"/>
        </w:rPr>
      </w:pPr>
      <w:r w:rsidRPr="00742553">
        <w:rPr>
          <w:rFonts w:ascii="Times New Roman" w:hAnsi="Times New Roman"/>
          <w:b w:val="0"/>
          <w:kern w:val="0"/>
        </w:rPr>
        <w:t xml:space="preserve">Actors from the ITI XDS.b, XDM and XDR profiles embody the Content Creator and Content Consumer sharing function of this profile. A Content Creator or Content Consumer must be grouped with appropriate actors from the XDS.b, XDM or XDR profiles, and the metadata sent in the document sharing or interchange messages has specific relationships to the content of the clinical document described in the content profile. </w:t>
      </w:r>
    </w:p>
    <w:p w:rsidR="00305F92" w:rsidRDefault="00305F92" w:rsidP="00305F92">
      <w:pPr>
        <w:pStyle w:val="Heading3"/>
        <w:numPr>
          <w:ilvl w:val="0"/>
          <w:numId w:val="0"/>
        </w:numPr>
      </w:pPr>
      <w:r>
        <w:t xml:space="preserve">Notification of Document Availability (NAV) </w:t>
      </w:r>
    </w:p>
    <w:p w:rsidR="00305F92" w:rsidRDefault="00305F92" w:rsidP="00305F92">
      <w:pPr>
        <w:pStyle w:val="BodyText"/>
      </w:pPr>
      <w:r>
        <w:t xml:space="preserve">A Document Source should provide the capability to issue a Send Notification Transaction per the ITI Notification of Document Availability (NAV) Integration Profile in order to notify one or more Document Consumer(s) of the availability of one or more documents for retrieval. One of the Acknowledgement Request options may be used to request from a Document Consumer that an acknowledgement should be returned when it has received and processed the notification. A Document Consumer should provide the capability to receive a Receive Notification Transaction per the NAV Integration Profile in order to be notified by Document Sources of the availability of one or more documents for retrieval. The Send Acknowledgement option may be used to issue a Send Acknowledgement to a Document Source that the notification was received and processed. </w:t>
      </w:r>
    </w:p>
    <w:p w:rsidR="00305F92" w:rsidRDefault="00305F92" w:rsidP="00305F92">
      <w:pPr>
        <w:pStyle w:val="Heading3"/>
        <w:numPr>
          <w:ilvl w:val="0"/>
          <w:numId w:val="0"/>
        </w:numPr>
        <w:ind w:left="1080" w:hanging="1080"/>
      </w:pPr>
      <w:r>
        <w:t>Document Digital Signature (DSG)</w:t>
      </w:r>
    </w:p>
    <w:p w:rsidR="00305F92" w:rsidRDefault="00305F92" w:rsidP="00305F92">
      <w:pPr>
        <w:pStyle w:val="BodyText"/>
      </w:pPr>
      <w:r>
        <w:t>When a Content Creator Actor needs to digitally sign a document in a submission set, it may support the Digital Signature (DSG) Content Profile as a Document Source. When a Content Consumer Actor needs to verify a Digital Signature, it may retrieve the digital signature document and may perform the verification against the signed document content.</w:t>
      </w:r>
    </w:p>
    <w:p w:rsidR="00305F92" w:rsidRPr="0013720A" w:rsidRDefault="00305F92" w:rsidP="00305F92">
      <w:pPr>
        <w:pStyle w:val="BodyText"/>
      </w:pPr>
    </w:p>
    <w:p w:rsidR="00305F92" w:rsidRDefault="00305F92" w:rsidP="00305F92">
      <w:pPr>
        <w:pStyle w:val="CustomTOC3"/>
      </w:pPr>
      <w:r>
        <w:t xml:space="preserve">X.6 Security </w:t>
      </w:r>
      <w:proofErr w:type="spellStart"/>
      <w:r>
        <w:t>Considerations</w:t>
      </w:r>
      <w:proofErr w:type="spellEnd"/>
    </w:p>
    <w:p w:rsidR="00305F92" w:rsidRPr="00CD718D" w:rsidRDefault="00305F92" w:rsidP="00305F92">
      <w:pPr>
        <w:pStyle w:val="BodyText"/>
        <w:rPr>
          <w:i/>
          <w:iCs/>
          <w:color w:val="FF0000"/>
        </w:rPr>
      </w:pPr>
      <w:r w:rsidRPr="00CD718D">
        <w:rPr>
          <w:i/>
          <w:iCs/>
          <w:color w:val="FF0000"/>
        </w:rPr>
        <w:t>&lt;Description of the Profile specific security considerations. This should include the outcomes of a risk assessment. This likely will include profile groupings, and residual risks that need to be assigned to the product design, system administration, or policy.&gt;</w:t>
      </w:r>
    </w:p>
    <w:p w:rsidR="00305F92" w:rsidRPr="0013720A" w:rsidRDefault="00305F92" w:rsidP="00305F92">
      <w:pPr>
        <w:pStyle w:val="BodyText"/>
        <w:rPr>
          <w:iCs/>
        </w:rPr>
      </w:pPr>
    </w:p>
    <w:p w:rsidR="00305F92" w:rsidRDefault="00305F92" w:rsidP="00305F92">
      <w:pPr>
        <w:pStyle w:val="CustomTOC3"/>
      </w:pPr>
      <w:r>
        <w:t xml:space="preserve">X.7 </w:t>
      </w:r>
      <w:proofErr w:type="spellStart"/>
      <w:r>
        <w:t>Requirements</w:t>
      </w:r>
      <w:proofErr w:type="spellEnd"/>
      <w:r>
        <w:t xml:space="preserve"> of </w:t>
      </w:r>
      <w:proofErr w:type="spellStart"/>
      <w:r>
        <w:t>Actors</w:t>
      </w:r>
      <w:proofErr w:type="spellEnd"/>
    </w:p>
    <w:p w:rsidR="00305F92" w:rsidRPr="00CD718D" w:rsidRDefault="00305F92" w:rsidP="00305F92">
      <w:pPr>
        <w:pStyle w:val="BodyText"/>
        <w:rPr>
          <w:i/>
          <w:color w:val="FF0000"/>
        </w:rPr>
      </w:pPr>
      <w:r w:rsidRPr="00CD718D">
        <w:rPr>
          <w:i/>
          <w:color w:val="FF0000"/>
        </w:rPr>
        <w:t>&lt;Specific requirements for each Actor defined within this profile.  The intent of this section is to summarize any requirements that have been laid out in previous sections.  This section is used to figure out what is tested.&gt;</w:t>
      </w:r>
    </w:p>
    <w:p w:rsidR="00305F92" w:rsidRPr="00D0365D" w:rsidRDefault="00305F92" w:rsidP="00305F92">
      <w:pPr>
        <w:widowControl w:val="0"/>
        <w:autoSpaceDE w:val="0"/>
        <w:autoSpaceDN w:val="0"/>
        <w:adjustRightInd w:val="0"/>
        <w:spacing w:before="0"/>
        <w:rPr>
          <w:rFonts w:cs="Helvetica"/>
        </w:rPr>
      </w:pPr>
      <w:r w:rsidRPr="00D0365D">
        <w:t xml:space="preserve">This section describes the specific requirements for each Actor defined within this profile. </w:t>
      </w:r>
    </w:p>
    <w:p w:rsidR="00305F92" w:rsidRPr="00D0365D" w:rsidRDefault="00305F92" w:rsidP="00305F92">
      <w:pPr>
        <w:widowControl w:val="0"/>
        <w:autoSpaceDE w:val="0"/>
        <w:autoSpaceDN w:val="0"/>
        <w:adjustRightInd w:val="0"/>
        <w:spacing w:before="0"/>
        <w:rPr>
          <w:rFonts w:cs="Helvetica"/>
        </w:rPr>
      </w:pPr>
      <w:r w:rsidRPr="00D0365D">
        <w:t xml:space="preserve">Specific details can be found in Volume 1 and Volume 2 of the technical framework.  </w:t>
      </w:r>
    </w:p>
    <w:p w:rsidR="00305F92" w:rsidRDefault="00305F92" w:rsidP="00305F92">
      <w:pPr>
        <w:widowControl w:val="0"/>
        <w:autoSpaceDE w:val="0"/>
        <w:autoSpaceDN w:val="0"/>
        <w:adjustRightInd w:val="0"/>
        <w:spacing w:before="0"/>
        <w:rPr>
          <w:rFonts w:cs="Arial"/>
          <w:b/>
          <w:bCs/>
        </w:rPr>
      </w:pPr>
    </w:p>
    <w:p w:rsidR="00305F92" w:rsidRPr="00D0365D" w:rsidRDefault="00305F92" w:rsidP="00305F92">
      <w:pPr>
        <w:widowControl w:val="0"/>
        <w:autoSpaceDE w:val="0"/>
        <w:autoSpaceDN w:val="0"/>
        <w:adjustRightInd w:val="0"/>
        <w:spacing w:before="0"/>
        <w:rPr>
          <w:rFonts w:cs="Helvetica"/>
        </w:rPr>
      </w:pPr>
      <w:r>
        <w:rPr>
          <w:rFonts w:cs="Arial"/>
          <w:b/>
          <w:bCs/>
        </w:rPr>
        <w:t>X.7</w:t>
      </w:r>
      <w:r w:rsidRPr="00D0365D">
        <w:rPr>
          <w:rFonts w:cs="Arial"/>
          <w:b/>
          <w:bCs/>
        </w:rPr>
        <w:t xml:space="preserve">.1 Content Creator </w:t>
      </w:r>
    </w:p>
    <w:p w:rsidR="00305F92" w:rsidRDefault="00305F92" w:rsidP="00305F92">
      <w:pPr>
        <w:widowControl w:val="0"/>
        <w:autoSpaceDE w:val="0"/>
        <w:autoSpaceDN w:val="0"/>
        <w:adjustRightInd w:val="0"/>
        <w:spacing w:before="0"/>
      </w:pPr>
    </w:p>
    <w:p w:rsidR="00305F92" w:rsidRPr="00D0365D" w:rsidRDefault="00305F92" w:rsidP="00305F92">
      <w:pPr>
        <w:widowControl w:val="0"/>
        <w:autoSpaceDE w:val="0"/>
        <w:autoSpaceDN w:val="0"/>
        <w:adjustRightInd w:val="0"/>
        <w:spacing w:before="0"/>
        <w:rPr>
          <w:rFonts w:cs="Helvetica"/>
        </w:rPr>
      </w:pPr>
      <w:r w:rsidRPr="00D0365D">
        <w:t>1.</w:t>
      </w:r>
      <w:r w:rsidRPr="00D0365D">
        <w:rPr>
          <w:rFonts w:cs="Arial"/>
        </w:rPr>
        <w:t xml:space="preserve"> </w:t>
      </w:r>
      <w:r w:rsidRPr="00D0365D">
        <w:t>A Content Cr</w:t>
      </w:r>
      <w:r>
        <w:t>eator shall be able to create a</w:t>
      </w:r>
      <w:r w:rsidRPr="00D0365D">
        <w:t xml:space="preserve"> </w:t>
      </w:r>
      <w:r>
        <w:t>PPV</w:t>
      </w:r>
      <w:r w:rsidR="004E6181">
        <w:t>S</w:t>
      </w:r>
      <w:r w:rsidRPr="00D0365D">
        <w:t xml:space="preserve"> Document according to the specifications for that content profile found in PCC TF-2. </w:t>
      </w:r>
    </w:p>
    <w:p w:rsidR="00305F92"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D0365D">
        <w:t>2.</w:t>
      </w:r>
      <w:r w:rsidRPr="00D0365D">
        <w:rPr>
          <w:rFonts w:cs="Arial"/>
        </w:rPr>
        <w:t xml:space="preserve"> </w:t>
      </w:r>
      <w:r w:rsidRPr="00D0365D">
        <w:t xml:space="preserve">A Content Creator shall be grouped with the Time Client Actor, and shall synchronize its clock with a Time Server.  </w:t>
      </w:r>
    </w:p>
    <w:p w:rsidR="00305F92" w:rsidRPr="00D0365D" w:rsidRDefault="00305F92" w:rsidP="00305F92">
      <w:pPr>
        <w:widowControl w:val="0"/>
        <w:autoSpaceDE w:val="0"/>
        <w:autoSpaceDN w:val="0"/>
        <w:adjustRightInd w:val="0"/>
        <w:spacing w:before="0"/>
        <w:rPr>
          <w:rFonts w:cs="Helvetica"/>
        </w:rPr>
      </w:pPr>
    </w:p>
    <w:p w:rsidR="00305F92" w:rsidRDefault="00305F92" w:rsidP="00305F92">
      <w:pPr>
        <w:widowControl w:val="0"/>
        <w:autoSpaceDE w:val="0"/>
        <w:autoSpaceDN w:val="0"/>
        <w:adjustRightInd w:val="0"/>
        <w:spacing w:before="0"/>
      </w:pPr>
      <w:r w:rsidRPr="0097352A">
        <w:t>3. A Content Creator shall be grouped with the Secure Node or Secure Application Actor of the ATNA profile</w:t>
      </w:r>
      <w:r>
        <w:t>.</w:t>
      </w:r>
    </w:p>
    <w:p w:rsidR="00305F92" w:rsidRDefault="00305F92" w:rsidP="00305F92">
      <w:pPr>
        <w:widowControl w:val="0"/>
        <w:autoSpaceDE w:val="0"/>
        <w:autoSpaceDN w:val="0"/>
        <w:adjustRightInd w:val="0"/>
        <w:spacing w:before="0"/>
      </w:pPr>
    </w:p>
    <w:p w:rsidR="00305F92" w:rsidRPr="00D0365D" w:rsidRDefault="00305F92" w:rsidP="00305F92">
      <w:pPr>
        <w:widowControl w:val="0"/>
        <w:autoSpaceDE w:val="0"/>
        <w:autoSpaceDN w:val="0"/>
        <w:adjustRightInd w:val="0"/>
        <w:spacing w:before="0"/>
        <w:rPr>
          <w:rFonts w:cs="Helvetica"/>
        </w:rPr>
      </w:pPr>
      <w:r w:rsidRPr="00D0365D">
        <w:t>4.</w:t>
      </w:r>
      <w:r w:rsidRPr="00D0365D">
        <w:rPr>
          <w:rFonts w:cs="Arial"/>
        </w:rPr>
        <w:t xml:space="preserve"> </w:t>
      </w:r>
      <w:r w:rsidRPr="00D0365D">
        <w:t>All activity initiated by the application implementing the Content Creator shall generate the</w:t>
      </w:r>
      <w:r>
        <w:t xml:space="preserve"> </w:t>
      </w:r>
      <w:r w:rsidRPr="00D0365D">
        <w:t xml:space="preserve">appropriate audit trail messages as specified by the ATNA Profile. The bare minimum requirements of a Content Creator are that it be able to log creation and export of clinical content.  </w:t>
      </w:r>
    </w:p>
    <w:p w:rsidR="00305F92"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D0365D">
        <w:t>5.</w:t>
      </w:r>
      <w:r w:rsidRPr="0097352A">
        <w:t xml:space="preserve"> </w:t>
      </w:r>
      <w:r w:rsidRPr="00D0365D">
        <w:t xml:space="preserve">A Content Creator shall use secure communications for any document exchanges, </w:t>
      </w:r>
      <w:r w:rsidRPr="0097352A">
        <w:t>according to the specifications of the ATNA profile.</w:t>
      </w:r>
    </w:p>
    <w:p w:rsidR="00305F92"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rPr>
          <w:rFonts w:cs="Arial"/>
          <w:b/>
          <w:bCs/>
        </w:rPr>
      </w:pPr>
      <w:r w:rsidRPr="0097352A">
        <w:rPr>
          <w:rFonts w:cs="Arial"/>
          <w:b/>
          <w:bCs/>
        </w:rPr>
        <w:t xml:space="preserve">C.7.1 Content Consumer </w:t>
      </w:r>
    </w:p>
    <w:p w:rsidR="00305F92" w:rsidRPr="0097352A" w:rsidRDefault="00305F92" w:rsidP="00305F92">
      <w:pPr>
        <w:widowControl w:val="0"/>
        <w:autoSpaceDE w:val="0"/>
        <w:autoSpaceDN w:val="0"/>
        <w:adjustRightInd w:val="0"/>
        <w:spacing w:before="0"/>
        <w:rPr>
          <w:rFonts w:cs="Arial"/>
          <w:b/>
          <w:bCs/>
        </w:rPr>
      </w:pPr>
    </w:p>
    <w:p w:rsidR="00305F92" w:rsidRDefault="00305F92" w:rsidP="00305F92">
      <w:pPr>
        <w:widowControl w:val="0"/>
        <w:autoSpaceDE w:val="0"/>
        <w:autoSpaceDN w:val="0"/>
        <w:adjustRightInd w:val="0"/>
        <w:spacing w:before="0"/>
      </w:pPr>
      <w:r w:rsidRPr="0097352A">
        <w:t>1. A Content Cons</w:t>
      </w:r>
      <w:r>
        <w:t>umer shall be able to consume a</w:t>
      </w:r>
      <w:r w:rsidRPr="0097352A">
        <w:t xml:space="preserve"> </w:t>
      </w:r>
      <w:r>
        <w:t>PPV</w:t>
      </w:r>
      <w:r w:rsidR="004E6181">
        <w:t>S</w:t>
      </w:r>
      <w:r>
        <w:t xml:space="preserve"> document.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2. A Content Consumer shall implement the View Option or Discret</w:t>
      </w:r>
      <w:r>
        <w:t xml:space="preserve">e Data import option, or both.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3. A Content Consumer that implements the Document Import or Section Import Option shall implement the View Option as well.  </w:t>
      </w:r>
    </w:p>
    <w:p w:rsidR="00305F92" w:rsidRPr="0097352A" w:rsidRDefault="00305F92" w:rsidP="00305F92">
      <w:pPr>
        <w:widowControl w:val="0"/>
        <w:autoSpaceDE w:val="0"/>
        <w:autoSpaceDN w:val="0"/>
        <w:adjustRightInd w:val="0"/>
        <w:spacing w:before="0"/>
      </w:pPr>
    </w:p>
    <w:p w:rsidR="00305F92" w:rsidRPr="0097352A" w:rsidRDefault="00305F92" w:rsidP="00305F92">
      <w:pPr>
        <w:widowControl w:val="0"/>
        <w:autoSpaceDE w:val="0"/>
        <w:autoSpaceDN w:val="0"/>
        <w:adjustRightInd w:val="0"/>
        <w:spacing w:before="0"/>
      </w:pPr>
      <w:r w:rsidRPr="0097352A">
        <w:t xml:space="preserve">4. A Content Consumer that implements the View option shall be able to:  </w:t>
      </w:r>
    </w:p>
    <w:p w:rsidR="00305F92" w:rsidRPr="0097352A" w:rsidRDefault="00305F92" w:rsidP="00305F92">
      <w:pPr>
        <w:widowControl w:val="0"/>
        <w:autoSpaceDE w:val="0"/>
        <w:autoSpaceDN w:val="0"/>
        <w:adjustRightInd w:val="0"/>
        <w:spacing w:before="0"/>
        <w:ind w:left="720"/>
      </w:pPr>
      <w:r w:rsidRPr="0097352A">
        <w:t xml:space="preserve">a. Demonstrate rendering of the document for display.  </w:t>
      </w:r>
    </w:p>
    <w:p w:rsidR="00305F92" w:rsidRPr="0097352A" w:rsidRDefault="00305F92" w:rsidP="00305F92">
      <w:pPr>
        <w:widowControl w:val="0"/>
        <w:autoSpaceDE w:val="0"/>
        <w:autoSpaceDN w:val="0"/>
        <w:adjustRightInd w:val="0"/>
        <w:spacing w:before="0"/>
        <w:ind w:left="720"/>
      </w:pPr>
      <w:r w:rsidRPr="0097352A">
        <w:t xml:space="preserve">b. Print the document.  </w:t>
      </w:r>
    </w:p>
    <w:p w:rsidR="00305F92" w:rsidRPr="0097352A" w:rsidRDefault="00305F92" w:rsidP="00305F92">
      <w:pPr>
        <w:widowControl w:val="0"/>
        <w:autoSpaceDE w:val="0"/>
        <w:autoSpaceDN w:val="0"/>
        <w:adjustRightInd w:val="0"/>
        <w:spacing w:before="0"/>
        <w:ind w:left="720"/>
      </w:pPr>
      <w:r w:rsidRPr="0097352A">
        <w:t xml:space="preserve">c. Display the document with its original style sheet.  </w:t>
      </w:r>
    </w:p>
    <w:p w:rsidR="00305F92" w:rsidRDefault="00305F92" w:rsidP="00305F92">
      <w:pPr>
        <w:widowControl w:val="0"/>
        <w:autoSpaceDE w:val="0"/>
        <w:autoSpaceDN w:val="0"/>
        <w:adjustRightInd w:val="0"/>
        <w:spacing w:before="0"/>
        <w:ind w:left="720"/>
      </w:pPr>
      <w:r w:rsidRPr="0097352A">
        <w:t xml:space="preserve">d. Support traversal of any links contained within the document. </w:t>
      </w:r>
    </w:p>
    <w:p w:rsidR="00305F92" w:rsidRPr="0097352A" w:rsidRDefault="00305F92" w:rsidP="00305F92">
      <w:pPr>
        <w:widowControl w:val="0"/>
        <w:autoSpaceDE w:val="0"/>
        <w:autoSpaceDN w:val="0"/>
        <w:adjustRightInd w:val="0"/>
        <w:spacing w:before="0"/>
        <w:ind w:left="720"/>
      </w:pPr>
      <w:r w:rsidRPr="0097352A">
        <w:t xml:space="preserve"> </w:t>
      </w:r>
    </w:p>
    <w:p w:rsidR="00305F92" w:rsidRPr="0097352A" w:rsidRDefault="00305F92" w:rsidP="00305F92">
      <w:pPr>
        <w:widowControl w:val="0"/>
        <w:autoSpaceDE w:val="0"/>
        <w:autoSpaceDN w:val="0"/>
        <w:adjustRightInd w:val="0"/>
        <w:spacing w:before="0"/>
      </w:pPr>
      <w:r w:rsidRPr="0097352A">
        <w:t>5. A Content Consumer that implements the Document Import Option shall:</w:t>
      </w:r>
    </w:p>
    <w:p w:rsidR="00305F92" w:rsidRPr="0097352A" w:rsidRDefault="00305F92" w:rsidP="00305F92">
      <w:pPr>
        <w:widowControl w:val="0"/>
        <w:autoSpaceDE w:val="0"/>
        <w:autoSpaceDN w:val="0"/>
        <w:adjustRightInd w:val="0"/>
        <w:spacing w:before="0"/>
        <w:ind w:left="720"/>
      </w:pPr>
      <w:r w:rsidRPr="0097352A">
        <w:t xml:space="preserve">a. Store the document.  </w:t>
      </w:r>
    </w:p>
    <w:p w:rsidR="00305F92" w:rsidRDefault="00305F92" w:rsidP="00305F92">
      <w:pPr>
        <w:widowControl w:val="0"/>
        <w:autoSpaceDE w:val="0"/>
        <w:autoSpaceDN w:val="0"/>
        <w:adjustRightInd w:val="0"/>
        <w:spacing w:before="0"/>
        <w:ind w:left="720"/>
      </w:pPr>
      <w:r w:rsidRPr="0097352A">
        <w:t xml:space="preserve">b. Demonstrate the ability to access the document again from local storage.  </w:t>
      </w:r>
    </w:p>
    <w:p w:rsidR="00305F92" w:rsidRPr="0097352A" w:rsidRDefault="00305F92" w:rsidP="00305F92">
      <w:pPr>
        <w:widowControl w:val="0"/>
        <w:autoSpaceDE w:val="0"/>
        <w:autoSpaceDN w:val="0"/>
        <w:adjustRightInd w:val="0"/>
        <w:spacing w:before="0"/>
        <w:ind w:left="720"/>
      </w:pPr>
    </w:p>
    <w:p w:rsidR="00305F92" w:rsidRDefault="00305F92" w:rsidP="00305F92">
      <w:pPr>
        <w:widowControl w:val="0"/>
        <w:autoSpaceDE w:val="0"/>
        <w:autoSpaceDN w:val="0"/>
        <w:adjustRightInd w:val="0"/>
        <w:spacing w:before="0"/>
      </w:pPr>
      <w:r w:rsidRPr="0097352A">
        <w:t xml:space="preserve">6. A Content Consumer that implements the Section Import Option shall offer a means to import one or more document sections into the patient record as free text.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7. A Content Consumer that implements the Discrete Data Import Option shall offer a means to import structured data from one or more sections of the document.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8. A Content Consumer Actor shall be grouped with the Time Client Actor, and shall synchronize its clock with a Time Server.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9. 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rsidR="00305F92" w:rsidRPr="0097352A" w:rsidRDefault="00305F92" w:rsidP="00305F92">
      <w:pPr>
        <w:widowControl w:val="0"/>
        <w:autoSpaceDE w:val="0"/>
        <w:autoSpaceDN w:val="0"/>
        <w:adjustRightInd w:val="0"/>
        <w:spacing w:before="0"/>
      </w:pPr>
    </w:p>
    <w:p w:rsidR="00305F92" w:rsidRDefault="00305F92" w:rsidP="00305F92">
      <w:pPr>
        <w:widowControl w:val="0"/>
        <w:autoSpaceDE w:val="0"/>
        <w:autoSpaceDN w:val="0"/>
        <w:adjustRightInd w:val="0"/>
        <w:spacing w:before="0"/>
      </w:pPr>
      <w:r w:rsidRPr="0097352A">
        <w:t xml:space="preserve">10. A Content Consumer shall log events for any views of stored clinical content.  </w:t>
      </w:r>
    </w:p>
    <w:p w:rsidR="00305F92" w:rsidRPr="0097352A" w:rsidRDefault="00305F92" w:rsidP="00305F92">
      <w:pPr>
        <w:widowControl w:val="0"/>
        <w:autoSpaceDE w:val="0"/>
        <w:autoSpaceDN w:val="0"/>
        <w:adjustRightInd w:val="0"/>
        <w:spacing w:before="0"/>
      </w:pPr>
    </w:p>
    <w:p w:rsidR="00305F92" w:rsidRPr="0097352A" w:rsidRDefault="00305F92" w:rsidP="00305F92">
      <w:pPr>
        <w:widowControl w:val="0"/>
        <w:autoSpaceDE w:val="0"/>
        <w:autoSpaceDN w:val="0"/>
        <w:adjustRightInd w:val="0"/>
        <w:spacing w:before="0"/>
      </w:pPr>
      <w:r w:rsidRPr="0097352A">
        <w:t xml:space="preserve">11. A Content Consumer shall use secure communications for any document exchanges, according to the specifications of the ATNA profile.  </w:t>
      </w:r>
    </w:p>
    <w:p w:rsidR="00305F92" w:rsidRPr="0097352A" w:rsidRDefault="00305F92" w:rsidP="00305F92">
      <w:pPr>
        <w:widowControl w:val="0"/>
        <w:autoSpaceDE w:val="0"/>
        <w:autoSpaceDN w:val="0"/>
        <w:adjustRightInd w:val="0"/>
        <w:spacing w:before="0"/>
      </w:pPr>
    </w:p>
    <w:p w:rsidR="00305F92" w:rsidRDefault="00305F92" w:rsidP="00305F92">
      <w:pPr>
        <w:pStyle w:val="CustomTOC3"/>
      </w:pPr>
      <w:r>
        <w:t>X.8 Content Modules</w:t>
      </w:r>
    </w:p>
    <w:p w:rsidR="00305F92" w:rsidRPr="00CD718D" w:rsidRDefault="00305F92" w:rsidP="00305F92">
      <w:pPr>
        <w:pStyle w:val="BodyText"/>
        <w:rPr>
          <w:i/>
          <w:color w:val="FF0000"/>
        </w:rPr>
      </w:pPr>
      <w:r w:rsidRPr="00CD718D">
        <w:rPr>
          <w:i/>
          <w:color w:val="FF0000"/>
        </w:rPr>
        <w:t>&lt;This section defines which document content module(s) shall be used. Not all profiles will have content in this section.  Tables should be used to show data element mappings between different standards.  See below for an example from the Antepartum Summary profile mapping ACOG data elements to PCC section templates.&gt;</w:t>
      </w:r>
    </w:p>
    <w:p w:rsidR="00305F92" w:rsidRDefault="00305F92" w:rsidP="00305F92">
      <w:pPr>
        <w:pStyle w:val="BodyText"/>
        <w:rPr>
          <w:i/>
        </w:rPr>
      </w:pPr>
    </w:p>
    <w:tbl>
      <w:tblPr>
        <w:tblW w:w="3281"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3352"/>
        <w:gridCol w:w="2898"/>
      </w:tblGrid>
      <w:tr w:rsidR="00305F92">
        <w:trPr>
          <w:tblCellSpacing w:w="0" w:type="dxa"/>
          <w:jc w:val="center"/>
        </w:trPr>
        <w:tc>
          <w:tcPr>
            <w:tcW w:w="0" w:type="auto"/>
            <w:tcBorders>
              <w:top w:val="outset" w:sz="6" w:space="0" w:color="auto"/>
              <w:left w:val="outset" w:sz="6" w:space="0" w:color="auto"/>
              <w:bottom w:val="outset" w:sz="6" w:space="0" w:color="auto"/>
              <w:right w:val="outset" w:sz="12" w:space="0" w:color="auto"/>
            </w:tcBorders>
            <w:shd w:val="clear" w:color="auto" w:fill="E6E6E6"/>
            <w:vAlign w:val="center"/>
          </w:tcPr>
          <w:p w:rsidR="00305F92" w:rsidRDefault="00305F92" w:rsidP="00B00C3A">
            <w:pPr>
              <w:pStyle w:val="TableEntryHeader"/>
            </w:pPr>
            <w:r>
              <w:t xml:space="preserve">ACOG </w:t>
            </w:r>
            <w:r w:rsidR="00B00C3A">
              <w:t>Postpartum</w:t>
            </w:r>
            <w:r>
              <w:t xml:space="preserve"> Record Datum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305F92" w:rsidRDefault="00305F92" w:rsidP="00305F92">
            <w:pPr>
              <w:pStyle w:val="TableEntryHeader"/>
            </w:pPr>
            <w:r>
              <w:t>CDA Section</w:t>
            </w: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305F92">
            <w:pPr>
              <w:pStyle w:val="TableEntry"/>
            </w:pPr>
            <w:r>
              <w:t>Allergies</w:t>
            </w: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r>
              <w:t>Allergies and Other Adverse Reactions</w:t>
            </w: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305F92">
            <w:pPr>
              <w:pStyle w:val="TableEntry"/>
            </w:pPr>
            <w:r>
              <w:t>History &amp; Physical</w:t>
            </w: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305F92">
            <w:pPr>
              <w:pStyle w:val="TableEntry"/>
            </w:pPr>
            <w:r>
              <w:t>Physical Exams</w:t>
            </w:r>
            <w:r w:rsidR="00305F92">
              <w:t xml:space="preserve"> </w:t>
            </w: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305F92">
            <w:pPr>
              <w:pStyle w:val="TableEntry"/>
            </w:pPr>
            <w:r>
              <w:t>Problems</w:t>
            </w: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7257E0">
            <w:pPr>
              <w:pStyle w:val="TableEntry"/>
            </w:pPr>
            <w:r>
              <w:t xml:space="preserve">Problems </w:t>
            </w: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7257E0">
            <w:pPr>
              <w:pStyle w:val="TableEntry"/>
            </w:pPr>
            <w:r>
              <w:t>Interval Care Recommended</w:t>
            </w: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305F92">
            <w:pPr>
              <w:pStyle w:val="TableEntry"/>
            </w:pPr>
            <w:r>
              <w:t>Plan of Care</w:t>
            </w: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7257E0">
            <w:pPr>
              <w:pStyle w:val="TableEntry"/>
            </w:pPr>
            <w:r>
              <w:t>Medication</w:t>
            </w:r>
            <w:r w:rsidR="007257E0">
              <w:t>/Contraception</w:t>
            </w: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r>
              <w:t xml:space="preserve">Active Medications </w:t>
            </w: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305F92">
            <w:pPr>
              <w:pStyle w:val="TableEntry"/>
            </w:pPr>
            <w:r>
              <w:t>Delivery Information</w:t>
            </w: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7257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257E0" w:rsidRDefault="007257E0" w:rsidP="00305F92">
            <w:pPr>
              <w:pStyle w:val="TableEntry"/>
            </w:pPr>
            <w:r>
              <w:t>Neonatal Information</w:t>
            </w:r>
          </w:p>
        </w:tc>
        <w:tc>
          <w:tcPr>
            <w:tcW w:w="0" w:type="auto"/>
            <w:tcBorders>
              <w:top w:val="outset" w:sz="6" w:space="0" w:color="auto"/>
              <w:left w:val="outset" w:sz="6" w:space="0" w:color="auto"/>
              <w:bottom w:val="outset" w:sz="6" w:space="0" w:color="auto"/>
              <w:right w:val="outset" w:sz="6" w:space="0" w:color="auto"/>
            </w:tcBorders>
            <w:vAlign w:val="center"/>
          </w:tcPr>
          <w:p w:rsidR="007257E0" w:rsidRDefault="007257E0" w:rsidP="00305F92">
            <w:pPr>
              <w:pStyle w:val="TableEntry"/>
            </w:pPr>
          </w:p>
        </w:tc>
      </w:tr>
      <w:tr w:rsidR="00305F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05F92" w:rsidRDefault="007257E0" w:rsidP="00305F92">
            <w:pPr>
              <w:pStyle w:val="TableEntry"/>
            </w:pPr>
            <w:r>
              <w:t>Laboratory studies</w:t>
            </w:r>
          </w:p>
        </w:tc>
        <w:tc>
          <w:tcPr>
            <w:tcW w:w="0" w:type="auto"/>
            <w:tcBorders>
              <w:top w:val="outset" w:sz="6" w:space="0" w:color="auto"/>
              <w:left w:val="outset" w:sz="6" w:space="0" w:color="auto"/>
              <w:bottom w:val="outset" w:sz="6" w:space="0" w:color="auto"/>
              <w:right w:val="outset" w:sz="6" w:space="0" w:color="auto"/>
            </w:tcBorders>
            <w:vAlign w:val="center"/>
          </w:tcPr>
          <w:p w:rsidR="00305F92" w:rsidRDefault="00305F92" w:rsidP="00305F92">
            <w:pPr>
              <w:pStyle w:val="TableEntry"/>
            </w:pPr>
          </w:p>
        </w:tc>
      </w:tr>
      <w:tr w:rsidR="00DA3C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A3CB3" w:rsidRDefault="007257E0" w:rsidP="00305F92">
            <w:pPr>
              <w:pStyle w:val="TableEntry"/>
            </w:pPr>
            <w:r>
              <w:t>Maternal Discharge Information</w:t>
            </w:r>
          </w:p>
        </w:tc>
        <w:tc>
          <w:tcPr>
            <w:tcW w:w="0" w:type="auto"/>
            <w:tcBorders>
              <w:top w:val="outset" w:sz="6" w:space="0" w:color="auto"/>
              <w:left w:val="outset" w:sz="6" w:space="0" w:color="auto"/>
              <w:bottom w:val="outset" w:sz="6" w:space="0" w:color="auto"/>
              <w:right w:val="outset" w:sz="6" w:space="0" w:color="auto"/>
            </w:tcBorders>
            <w:vAlign w:val="center"/>
          </w:tcPr>
          <w:p w:rsidR="00DA3CB3" w:rsidRDefault="00DA3CB3" w:rsidP="0012029E">
            <w:pPr>
              <w:pStyle w:val="TableEntry"/>
            </w:pPr>
          </w:p>
        </w:tc>
      </w:tr>
    </w:tbl>
    <w:p w:rsidR="00305F92" w:rsidRDefault="00305F92" w:rsidP="00305F92">
      <w:pPr>
        <w:pStyle w:val="BodyText"/>
        <w:rPr>
          <w:i/>
        </w:rPr>
      </w:pPr>
    </w:p>
    <w:p w:rsidR="00305F92" w:rsidRPr="00241893" w:rsidRDefault="00305F92" w:rsidP="00305F92">
      <w:pPr>
        <w:pStyle w:val="BodyText"/>
        <w:rPr>
          <w:i/>
        </w:rPr>
      </w:pPr>
    </w:p>
    <w:p w:rsidR="00305F92" w:rsidRDefault="00305F92" w:rsidP="00305F92">
      <w:pPr>
        <w:pStyle w:val="CustomTOC3"/>
      </w:pPr>
      <w:r>
        <w:t xml:space="preserve">X.9 </w:t>
      </w:r>
      <w:proofErr w:type="spellStart"/>
      <w:r>
        <w:t>Process</w:t>
      </w:r>
      <w:proofErr w:type="spellEnd"/>
      <w:r>
        <w:t xml:space="preserve"> Flow </w:t>
      </w:r>
    </w:p>
    <w:p w:rsidR="00305F92" w:rsidRDefault="00305F92" w:rsidP="00305F92">
      <w:pPr>
        <w:pStyle w:val="BodyText"/>
        <w:rPr>
          <w:i/>
          <w:iCs/>
        </w:rPr>
      </w:pPr>
      <w:r>
        <w:rPr>
          <w:i/>
          <w:iCs/>
        </w:rPr>
        <w:t>&lt;Description of the process flow(s) and sequence diagram(s) covered by this profile in order to satisfy the use cases. This often will include a brief description of the use cases as well. If there are detailed behavioral rules that apply to a specific process flow or multiple process flows or descriptions then an appendix may be added as needed&gt;</w:t>
      </w:r>
    </w:p>
    <w:p w:rsidR="00305F92" w:rsidRDefault="00305F92" w:rsidP="00305F92">
      <w:pPr>
        <w:pStyle w:val="BodyText"/>
        <w:rPr>
          <w:i/>
          <w:iCs/>
        </w:rPr>
      </w:pPr>
    </w:p>
    <w:p w:rsidR="00305F92" w:rsidRDefault="00305F92" w:rsidP="00305F92">
      <w:pPr>
        <w:pStyle w:val="BodyText"/>
        <w:rPr>
          <w:color w:val="0000FF"/>
        </w:rPr>
      </w:pPr>
      <w:r>
        <w:object w:dxaOrig="10110" w:dyaOrig="8220">
          <v:shape id="_x0000_i1028" type="#_x0000_t75" style="width:505.75pt;height:434.6pt" o:ole="" fillcolor="window">
            <v:imagedata r:id="rId12" o:title=""/>
          </v:shape>
          <o:OLEObject Type="Embed" ProgID="Word.Picture.8" ShapeID="_x0000_i1028" DrawAspect="Content" ObjectID="_1326287548" r:id="rId16"/>
        </w:object>
      </w:r>
    </w:p>
    <w:p w:rsidR="00305F92" w:rsidRDefault="00305F92" w:rsidP="00305F92">
      <w:pPr>
        <w:pStyle w:val="FigureTitle"/>
      </w:pPr>
      <w:r>
        <w:t xml:space="preserve">Figure X.9-1. Basic Process Flow in &lt;Profile Name&gt; Profile </w:t>
      </w:r>
    </w:p>
    <w:p w:rsidR="00305F92" w:rsidRDefault="00305F92" w:rsidP="00305F92">
      <w:pPr>
        <w:pStyle w:val="FigureTitle"/>
      </w:pPr>
    </w:p>
    <w:p w:rsidR="00305F92" w:rsidRPr="00303E20" w:rsidRDefault="00305F92" w:rsidP="00305F92">
      <w:pPr>
        <w:pStyle w:val="CustomTOC2"/>
        <w:rPr>
          <w:i/>
          <w:iCs/>
        </w:rPr>
      </w:pPr>
      <w:r>
        <w:t>&lt;</w:t>
      </w:r>
      <w:proofErr w:type="spellStart"/>
      <w:r>
        <w:t>Appendix</w:t>
      </w:r>
      <w:proofErr w:type="spellEnd"/>
      <w:r>
        <w:t xml:space="preserve"> A&gt; </w:t>
      </w:r>
      <w:proofErr w:type="spellStart"/>
      <w:r>
        <w:t>Actor</w:t>
      </w:r>
      <w:proofErr w:type="spellEnd"/>
      <w:r>
        <w:t xml:space="preserve"> </w:t>
      </w:r>
      <w:proofErr w:type="spellStart"/>
      <w:r>
        <w:t>Summary</w:t>
      </w:r>
      <w:proofErr w:type="spellEnd"/>
      <w:r>
        <w:t xml:space="preserve"> </w:t>
      </w:r>
      <w:proofErr w:type="spellStart"/>
      <w:r>
        <w:t>Definitions</w:t>
      </w:r>
      <w:proofErr w:type="spellEnd"/>
    </w:p>
    <w:p w:rsidR="00305F92" w:rsidRDefault="00305F92" w:rsidP="00305F92">
      <w:pPr>
        <w:pStyle w:val="BodyText"/>
        <w:rPr>
          <w:i/>
          <w:iCs/>
        </w:rPr>
      </w:pPr>
      <w:r>
        <w:rPr>
          <w:i/>
          <w:iCs/>
        </w:rPr>
        <w:t>&lt;add any actor definitions for new actors defined specifically for this profile&gt;</w:t>
      </w:r>
    </w:p>
    <w:p w:rsidR="00305F92" w:rsidRDefault="00305F92" w:rsidP="00305F92">
      <w:pPr>
        <w:pStyle w:val="BodyText"/>
        <w:rPr>
          <w:i/>
          <w:iCs/>
        </w:rPr>
      </w:pPr>
    </w:p>
    <w:p w:rsidR="00305F92" w:rsidRDefault="00305F92" w:rsidP="00305F92">
      <w:pPr>
        <w:pStyle w:val="CustomTOC2"/>
      </w:pPr>
      <w:r>
        <w:t>&lt;</w:t>
      </w:r>
      <w:proofErr w:type="spellStart"/>
      <w:r>
        <w:t>Appendix</w:t>
      </w:r>
      <w:proofErr w:type="spellEnd"/>
      <w:r>
        <w:t xml:space="preserve"> B&gt; Transaction </w:t>
      </w:r>
      <w:proofErr w:type="spellStart"/>
      <w:r>
        <w:t>Summary</w:t>
      </w:r>
      <w:proofErr w:type="spellEnd"/>
      <w:r>
        <w:t xml:space="preserve"> </w:t>
      </w:r>
      <w:proofErr w:type="spellStart"/>
      <w:r>
        <w:t>Definitions</w:t>
      </w:r>
      <w:proofErr w:type="spellEnd"/>
    </w:p>
    <w:p w:rsidR="00305F92" w:rsidRDefault="00305F92" w:rsidP="00305F92">
      <w:pPr>
        <w:pStyle w:val="BodyText"/>
        <w:rPr>
          <w:i/>
          <w:iCs/>
        </w:rPr>
      </w:pPr>
      <w:r>
        <w:rPr>
          <w:i/>
          <w:iCs/>
        </w:rPr>
        <w:t>&lt;add any transaction definitions for new transactions defined specifically for this profile&gt;</w:t>
      </w:r>
    </w:p>
    <w:p w:rsidR="00305F92" w:rsidRDefault="00305F92" w:rsidP="00305F92">
      <w:pPr>
        <w:pStyle w:val="BodyText"/>
        <w:rPr>
          <w:i/>
          <w:iCs/>
        </w:rPr>
      </w:pPr>
    </w:p>
    <w:p w:rsidR="00305F92" w:rsidRDefault="00305F92" w:rsidP="00305F92">
      <w:pPr>
        <w:pStyle w:val="CustomTOC2"/>
      </w:pPr>
      <w:proofErr w:type="spellStart"/>
      <w:r>
        <w:t>Glossary</w:t>
      </w:r>
      <w:bookmarkEnd w:id="77"/>
      <w:bookmarkEnd w:id="78"/>
      <w:proofErr w:type="spellEnd"/>
    </w:p>
    <w:p w:rsidR="00305F92" w:rsidRPr="00662893" w:rsidRDefault="00305F92" w:rsidP="00305F92">
      <w:pPr>
        <w:pStyle w:val="EditorInstructions"/>
      </w:pPr>
      <w:r>
        <w:t>Add the following terms to the Glossary</w:t>
      </w:r>
      <w:r w:rsidRPr="00662893">
        <w:t>:</w:t>
      </w:r>
    </w:p>
    <w:p w:rsidR="00305F92" w:rsidRPr="00E571A0" w:rsidRDefault="00305F92" w:rsidP="00305F92">
      <w:pPr>
        <w:pStyle w:val="BodyText"/>
        <w:rPr>
          <w:i/>
          <w:iCs/>
        </w:rPr>
      </w:pPr>
      <w:r w:rsidRPr="00E571A0">
        <w:rPr>
          <w:i/>
          <w:iCs/>
        </w:rPr>
        <w:t>&lt;any glossary additions associated with the profile draft go here&gt;</w:t>
      </w:r>
    </w:p>
    <w:p w:rsidR="00305F92" w:rsidRPr="00374FDB" w:rsidRDefault="00305F92" w:rsidP="00305F92"/>
    <w:p w:rsidR="00305F92" w:rsidRPr="002F114A" w:rsidRDefault="00305F92" w:rsidP="00305F92">
      <w:pPr>
        <w:spacing w:before="0"/>
      </w:pPr>
      <w:r w:rsidRPr="002F114A">
        <w:t>Anesthesia</w:t>
      </w:r>
    </w:p>
    <w:p w:rsidR="00305F92" w:rsidRPr="002F114A" w:rsidRDefault="00305F92" w:rsidP="00305F92">
      <w:pPr>
        <w:spacing w:before="0"/>
      </w:pPr>
      <w:proofErr w:type="gramStart"/>
      <w:r w:rsidRPr="002F114A">
        <w:t>Loss of the ability to feel pain, caused by administration of a drug or other medical intervention.</w:t>
      </w:r>
      <w:proofErr w:type="gramEnd"/>
    </w:p>
    <w:p w:rsidR="00305F92" w:rsidRPr="002F114A" w:rsidRDefault="00305F92" w:rsidP="00305F92">
      <w:pPr>
        <w:spacing w:before="0"/>
      </w:pPr>
    </w:p>
    <w:p w:rsidR="00305F92" w:rsidRPr="002F114A" w:rsidRDefault="00305F92" w:rsidP="00305F92">
      <w:pPr>
        <w:spacing w:before="0"/>
      </w:pPr>
      <w:r w:rsidRPr="002F114A">
        <w:t>APS</w:t>
      </w:r>
    </w:p>
    <w:p w:rsidR="00305F92" w:rsidRPr="002F114A" w:rsidRDefault="00305F92" w:rsidP="00305F92">
      <w:pPr>
        <w:spacing w:before="0"/>
      </w:pPr>
      <w:proofErr w:type="gramStart"/>
      <w:r w:rsidRPr="002F114A">
        <w:t>Antepartum Summary content profile.</w:t>
      </w:r>
      <w:proofErr w:type="gramEnd"/>
    </w:p>
    <w:p w:rsidR="00305F92" w:rsidRPr="002F114A" w:rsidRDefault="00305F92" w:rsidP="00305F92">
      <w:pPr>
        <w:spacing w:before="0"/>
      </w:pPr>
    </w:p>
    <w:p w:rsidR="00305F92" w:rsidRPr="002F114A" w:rsidRDefault="00305F92" w:rsidP="00305F92">
      <w:pPr>
        <w:spacing w:before="0"/>
      </w:pPr>
      <w:r w:rsidRPr="002F114A">
        <w:t>APR</w:t>
      </w:r>
    </w:p>
    <w:p w:rsidR="00305F92" w:rsidRDefault="00305F92" w:rsidP="00305F92">
      <w:pPr>
        <w:spacing w:before="0"/>
      </w:pPr>
      <w:proofErr w:type="gramStart"/>
      <w:r w:rsidRPr="002F114A">
        <w:t>Antepartum Record content profile.</w:t>
      </w:r>
      <w:proofErr w:type="gramEnd"/>
    </w:p>
    <w:p w:rsidR="00AF57DC" w:rsidRDefault="00AF57DC" w:rsidP="00305F92">
      <w:pPr>
        <w:spacing w:before="0"/>
      </w:pPr>
    </w:p>
    <w:p w:rsidR="00AF57DC" w:rsidRDefault="00AF57DC" w:rsidP="00305F92">
      <w:pPr>
        <w:spacing w:before="0"/>
      </w:pPr>
      <w:r w:rsidRPr="00AF57DC">
        <w:rPr>
          <w:highlight w:val="yellow"/>
        </w:rPr>
        <w:t>Arrest disorder</w:t>
      </w:r>
    </w:p>
    <w:p w:rsidR="00405159" w:rsidRPr="00405159" w:rsidRDefault="00D26F8D" w:rsidP="00305F92">
      <w:pPr>
        <w:spacing w:before="0"/>
        <w:rPr>
          <w:highlight w:val="yellow"/>
        </w:rPr>
      </w:pPr>
      <w:r w:rsidRPr="00405159">
        <w:rPr>
          <w:highlight w:val="yellow"/>
        </w:rPr>
        <w:t>Arrest of dilation</w:t>
      </w:r>
      <w:r>
        <w:rPr>
          <w:highlight w:val="yellow"/>
        </w:rPr>
        <w:t>:</w:t>
      </w:r>
      <w:r w:rsidRPr="00405159">
        <w:rPr>
          <w:highlight w:val="yellow"/>
        </w:rPr>
        <w:t xml:space="preserve"> </w:t>
      </w:r>
      <w:r>
        <w:rPr>
          <w:highlight w:val="yellow"/>
        </w:rPr>
        <w:t xml:space="preserve">Condition in which there is </w:t>
      </w:r>
      <w:r w:rsidR="00405159" w:rsidRPr="00405159">
        <w:rPr>
          <w:highlight w:val="yellow"/>
        </w:rPr>
        <w:t>no progress in cervica</w:t>
      </w:r>
      <w:r>
        <w:rPr>
          <w:highlight w:val="yellow"/>
        </w:rPr>
        <w:t>l dilation for more than 2 hours.</w:t>
      </w:r>
    </w:p>
    <w:p w:rsidR="00305F92" w:rsidRDefault="00405159" w:rsidP="00305F92">
      <w:pPr>
        <w:spacing w:before="0"/>
      </w:pPr>
      <w:r w:rsidRPr="00405159">
        <w:rPr>
          <w:highlight w:val="yellow"/>
        </w:rPr>
        <w:t>Arrest of descent</w:t>
      </w:r>
      <w:r w:rsidR="00D26F8D">
        <w:rPr>
          <w:highlight w:val="yellow"/>
        </w:rPr>
        <w:t xml:space="preserve">: Condition in which the </w:t>
      </w:r>
      <w:r w:rsidRPr="00405159">
        <w:rPr>
          <w:highlight w:val="yellow"/>
        </w:rPr>
        <w:t>fetal head does not descen</w:t>
      </w:r>
      <w:r w:rsidR="00D26F8D">
        <w:rPr>
          <w:highlight w:val="yellow"/>
        </w:rPr>
        <w:t xml:space="preserve">d for more than 1 hour in </w:t>
      </w:r>
      <w:proofErr w:type="spellStart"/>
      <w:r w:rsidR="00D26F8D">
        <w:rPr>
          <w:highlight w:val="yellow"/>
        </w:rPr>
        <w:t>primip</w:t>
      </w:r>
      <w:proofErr w:type="spellEnd"/>
      <w:r w:rsidR="00D26F8D">
        <w:rPr>
          <w:highlight w:val="yellow"/>
        </w:rPr>
        <w:t xml:space="preserve"> woman</w:t>
      </w:r>
      <w:r w:rsidRPr="00405159">
        <w:rPr>
          <w:highlight w:val="yellow"/>
        </w:rPr>
        <w:t xml:space="preserve"> and more than 0.5 hours in multip</w:t>
      </w:r>
      <w:r w:rsidR="00D26F8D">
        <w:rPr>
          <w:highlight w:val="yellow"/>
        </w:rPr>
        <w:t>arous woman</w:t>
      </w:r>
      <w:r w:rsidR="00D26F8D">
        <w:t>.</w:t>
      </w:r>
      <w:r w:rsidRPr="00405159">
        <w:t xml:space="preserve"> </w:t>
      </w:r>
    </w:p>
    <w:p w:rsidR="00405159" w:rsidRPr="002F114A" w:rsidRDefault="00405159" w:rsidP="00305F92">
      <w:pPr>
        <w:spacing w:before="0"/>
      </w:pPr>
    </w:p>
    <w:p w:rsidR="00305F92" w:rsidRPr="002F114A" w:rsidRDefault="00305F92" w:rsidP="00305F92">
      <w:pPr>
        <w:spacing w:before="0"/>
      </w:pPr>
      <w:r w:rsidRPr="002F114A">
        <w:t>ATNA</w:t>
      </w:r>
    </w:p>
    <w:p w:rsidR="00305F92" w:rsidRPr="002F114A" w:rsidRDefault="00305F92" w:rsidP="00305F92">
      <w:pPr>
        <w:spacing w:before="0"/>
      </w:pPr>
      <w:proofErr w:type="gramStart"/>
      <w:r w:rsidRPr="002F114A">
        <w:t>Audit Trail and Node Authentication.</w:t>
      </w:r>
      <w:proofErr w:type="gramEnd"/>
      <w:r w:rsidRPr="002F114A">
        <w:t xml:space="preserve"> IT Infrastructure profile, described in ITI TF-1:9, and published in version 6.0 of the ITI Technical Framework.</w:t>
      </w:r>
    </w:p>
    <w:p w:rsidR="00305F92" w:rsidRPr="002F114A" w:rsidRDefault="00305F92" w:rsidP="00305F92">
      <w:pPr>
        <w:spacing w:before="0"/>
      </w:pPr>
    </w:p>
    <w:p w:rsidR="00305F92" w:rsidRPr="002F114A" w:rsidRDefault="00305F92" w:rsidP="00305F92">
      <w:pPr>
        <w:spacing w:before="0"/>
      </w:pPr>
      <w:r w:rsidRPr="002F114A">
        <w:t>Circumcision</w:t>
      </w:r>
    </w:p>
    <w:p w:rsidR="00305F92" w:rsidRPr="002F114A" w:rsidRDefault="00305F92" w:rsidP="00305F92">
      <w:pPr>
        <w:spacing w:before="0"/>
      </w:pPr>
      <w:r w:rsidRPr="002F114A">
        <w:t xml:space="preserve">Removal of the foreskin covering the tip of the penis, often done before a male baby leaves the hospital. </w:t>
      </w:r>
    </w:p>
    <w:p w:rsidR="00305F92" w:rsidRPr="002F114A" w:rsidRDefault="00305F92" w:rsidP="00305F92">
      <w:pPr>
        <w:spacing w:before="0"/>
      </w:pPr>
    </w:p>
    <w:p w:rsidR="00305F92" w:rsidRPr="002F114A" w:rsidRDefault="00305F92" w:rsidP="00305F92">
      <w:pPr>
        <w:spacing w:before="0"/>
      </w:pPr>
      <w:r w:rsidRPr="002F114A">
        <w:t>Contraception (birth control)</w:t>
      </w:r>
    </w:p>
    <w:p w:rsidR="00305F92" w:rsidRPr="002F114A" w:rsidRDefault="00305F92" w:rsidP="00305F92">
      <w:pPr>
        <w:spacing w:before="0"/>
      </w:pPr>
      <w:proofErr w:type="gramStart"/>
      <w:r w:rsidRPr="002F114A">
        <w:t>A process that prevents pregnancy by interfering with the normal process of ovulation, fertilization, and implantation.</w:t>
      </w:r>
      <w:proofErr w:type="gramEnd"/>
      <w:r w:rsidRPr="002F114A">
        <w:t xml:space="preserve"> There are different kinds of birth control that act at different points in the process.</w:t>
      </w:r>
    </w:p>
    <w:p w:rsidR="00305F92" w:rsidRPr="002F114A" w:rsidRDefault="00305F92" w:rsidP="00305F92">
      <w:pPr>
        <w:spacing w:before="0"/>
      </w:pPr>
    </w:p>
    <w:p w:rsidR="00305F92" w:rsidRPr="002F114A" w:rsidRDefault="00305F92" w:rsidP="00305F92">
      <w:pPr>
        <w:spacing w:before="0"/>
      </w:pPr>
      <w:r w:rsidRPr="002F114A">
        <w:t>Delivery</w:t>
      </w:r>
    </w:p>
    <w:p w:rsidR="00305F92" w:rsidRPr="002F114A" w:rsidRDefault="00305F92" w:rsidP="00305F92">
      <w:pPr>
        <w:spacing w:before="0"/>
      </w:pPr>
      <w:proofErr w:type="gramStart"/>
      <w:r w:rsidRPr="002F114A">
        <w:t>Expulsion or extraction of the infant, placenta and membranes at birth.</w:t>
      </w:r>
      <w:proofErr w:type="gramEnd"/>
    </w:p>
    <w:p w:rsidR="00305F92" w:rsidRPr="002F114A" w:rsidRDefault="00305F92" w:rsidP="00305F92">
      <w:pPr>
        <w:spacing w:before="0"/>
      </w:pPr>
      <w:proofErr w:type="gramStart"/>
      <w:r w:rsidRPr="002F114A">
        <w:t>Vaginal Delivery- The process of birth through the birth canal.</w:t>
      </w:r>
      <w:proofErr w:type="gramEnd"/>
    </w:p>
    <w:p w:rsidR="00305F92" w:rsidRPr="002F114A" w:rsidRDefault="00305F92" w:rsidP="00305F92">
      <w:pPr>
        <w:spacing w:before="0"/>
      </w:pPr>
      <w:r w:rsidRPr="002F114A">
        <w:t>Cesarean Delivery- Surgery done to deliver a baby through an incision in the mother's abdomen.</w:t>
      </w:r>
    </w:p>
    <w:p w:rsidR="00305F92" w:rsidRPr="002F114A" w:rsidRDefault="00305F92" w:rsidP="00305F92">
      <w:pPr>
        <w:spacing w:before="0"/>
      </w:pPr>
    </w:p>
    <w:p w:rsidR="00305F92" w:rsidRPr="002F114A" w:rsidRDefault="00305F92" w:rsidP="00305F92">
      <w:pPr>
        <w:spacing w:before="0"/>
      </w:pPr>
      <w:r w:rsidRPr="002F114A">
        <w:t>DSG</w:t>
      </w:r>
    </w:p>
    <w:p w:rsidR="00305F92" w:rsidRDefault="00305F92" w:rsidP="00305F92">
      <w:pPr>
        <w:spacing w:before="0"/>
      </w:pPr>
      <w:r w:rsidRPr="002F114A">
        <w:t>Document Digital Signature. IT Infrastructure profile, described in ITI TF-3:4, and published as a supplement for trial implementation.</w:t>
      </w:r>
    </w:p>
    <w:p w:rsidR="00E23626" w:rsidRDefault="00E23626" w:rsidP="00305F92">
      <w:pPr>
        <w:spacing w:before="0"/>
      </w:pPr>
    </w:p>
    <w:p w:rsidR="00E23626" w:rsidRDefault="00E23626" w:rsidP="00305F92">
      <w:pPr>
        <w:spacing w:before="0"/>
      </w:pPr>
      <w:proofErr w:type="spellStart"/>
      <w:r>
        <w:t>Essure</w:t>
      </w:r>
      <w:proofErr w:type="spellEnd"/>
      <w:r>
        <w:tab/>
      </w:r>
    </w:p>
    <w:p w:rsidR="00E23626" w:rsidRPr="002F114A" w:rsidRDefault="00E23626" w:rsidP="00305F92">
      <w:pPr>
        <w:spacing w:before="0"/>
      </w:pPr>
      <w:proofErr w:type="gramStart"/>
      <w:r>
        <w:t>A method of fallopian tube occlusion utilizing a coiled spring device that is inserted in through the uterine cavity and into the tubal openings</w:t>
      </w:r>
      <w:r w:rsidR="00720FB5">
        <w:t xml:space="preserve"> using a </w:t>
      </w:r>
      <w:proofErr w:type="spellStart"/>
      <w:r w:rsidR="00720FB5">
        <w:t>hesteroscope</w:t>
      </w:r>
      <w:proofErr w:type="spellEnd"/>
      <w:r>
        <w:t>.</w:t>
      </w:r>
      <w:proofErr w:type="gramEnd"/>
    </w:p>
    <w:p w:rsidR="00305F92" w:rsidRPr="002F114A" w:rsidRDefault="00305F92" w:rsidP="00305F92">
      <w:pPr>
        <w:spacing w:before="0"/>
      </w:pPr>
    </w:p>
    <w:p w:rsidR="00305F92" w:rsidRPr="002F114A" w:rsidRDefault="00305F92" w:rsidP="00305F92">
      <w:pPr>
        <w:spacing w:before="0"/>
      </w:pPr>
      <w:proofErr w:type="spellStart"/>
      <w:r w:rsidRPr="002F114A">
        <w:t>Hematocrit</w:t>
      </w:r>
      <w:proofErr w:type="spellEnd"/>
      <w:r w:rsidRPr="002F114A">
        <w:t xml:space="preserve"> (HCT)</w:t>
      </w:r>
    </w:p>
    <w:p w:rsidR="00305F92" w:rsidRPr="002F114A" w:rsidRDefault="00305F92" w:rsidP="00305F92">
      <w:pPr>
        <w:spacing w:before="0"/>
      </w:pPr>
      <w:proofErr w:type="gramStart"/>
      <w:r w:rsidRPr="002F114A">
        <w:t>The volume percentage of erythrocytes in whole blood.</w:t>
      </w:r>
      <w:proofErr w:type="gramEnd"/>
      <w:r w:rsidRPr="002F114A">
        <w:t xml:space="preserve"> </w:t>
      </w:r>
    </w:p>
    <w:p w:rsidR="00305F92" w:rsidRPr="002F114A" w:rsidRDefault="00305F92" w:rsidP="00305F92">
      <w:pPr>
        <w:spacing w:before="0"/>
      </w:pPr>
    </w:p>
    <w:p w:rsidR="00305F92" w:rsidRPr="002F114A" w:rsidRDefault="00305F92" w:rsidP="00305F92">
      <w:pPr>
        <w:spacing w:before="0"/>
      </w:pPr>
      <w:r w:rsidRPr="002F114A">
        <w:t xml:space="preserve">Hemoglobin (HGB) </w:t>
      </w:r>
    </w:p>
    <w:p w:rsidR="00305F92" w:rsidRPr="002F114A" w:rsidRDefault="00305F92" w:rsidP="00305F92">
      <w:pPr>
        <w:spacing w:before="0"/>
      </w:pPr>
      <w:r w:rsidRPr="002F114A">
        <w:t>Protein in red blood cells that carries oxygen; HGB measured by blood test.</w:t>
      </w:r>
    </w:p>
    <w:p w:rsidR="00305F92" w:rsidRPr="002F114A" w:rsidRDefault="00305F92" w:rsidP="00305F92">
      <w:pPr>
        <w:spacing w:before="0"/>
      </w:pPr>
    </w:p>
    <w:p w:rsidR="00305F92" w:rsidRPr="002F114A" w:rsidRDefault="00305F92" w:rsidP="00305F92">
      <w:pPr>
        <w:spacing w:before="0"/>
      </w:pPr>
      <w:r w:rsidRPr="002F114A">
        <w:t>Incision</w:t>
      </w:r>
    </w:p>
    <w:p w:rsidR="00305F92" w:rsidRDefault="00305F92" w:rsidP="00305F92">
      <w:pPr>
        <w:spacing w:before="0"/>
      </w:pPr>
      <w:r w:rsidRPr="002F114A">
        <w:t>A cut into a body tissue or organ, especially one made during surgery or the scar resulting from such a cut.</w:t>
      </w:r>
    </w:p>
    <w:p w:rsidR="00E23626" w:rsidRDefault="00E23626" w:rsidP="00305F92">
      <w:pPr>
        <w:spacing w:before="0"/>
      </w:pPr>
    </w:p>
    <w:p w:rsidR="00E23626" w:rsidRDefault="00E23626" w:rsidP="00305F92">
      <w:pPr>
        <w:spacing w:before="0"/>
      </w:pPr>
      <w:r>
        <w:t>Irving Tubal Ligation</w:t>
      </w:r>
    </w:p>
    <w:p w:rsidR="00E23626" w:rsidRPr="002F114A" w:rsidRDefault="00720FB5" w:rsidP="00305F92">
      <w:pPr>
        <w:spacing w:before="0"/>
      </w:pPr>
      <w:r>
        <w:t>A surgical method of fallopian tube occlusion</w:t>
      </w:r>
      <w:r w:rsidR="00E23626">
        <w:t xml:space="preserve"> that excises </w:t>
      </w:r>
      <w:r w:rsidR="0016515E">
        <w:t xml:space="preserve">a </w:t>
      </w:r>
      <w:r w:rsidR="00E23626">
        <w:t xml:space="preserve">small portion of Fallopian tubes </w:t>
      </w:r>
      <w:r w:rsidR="0016515E">
        <w:t xml:space="preserve">and </w:t>
      </w:r>
      <w:r w:rsidR="00E23626">
        <w:t xml:space="preserve">then embeds the end of the cut fallopian tube below the </w:t>
      </w:r>
      <w:proofErr w:type="spellStart"/>
      <w:r w:rsidR="00E23626">
        <w:t>serosa</w:t>
      </w:r>
      <w:proofErr w:type="spellEnd"/>
      <w:r w:rsidR="00E23626">
        <w:t>, or peritoneal, surface of the uterus.</w:t>
      </w:r>
    </w:p>
    <w:p w:rsidR="00305F92" w:rsidRPr="002F114A" w:rsidRDefault="00305F92" w:rsidP="00305F92">
      <w:pPr>
        <w:spacing w:before="0"/>
      </w:pPr>
    </w:p>
    <w:p w:rsidR="00305F92" w:rsidRPr="002F114A" w:rsidRDefault="00305F92" w:rsidP="00305F92">
      <w:pPr>
        <w:spacing w:before="0"/>
      </w:pPr>
      <w:r w:rsidRPr="002F114A">
        <w:t>LDHP</w:t>
      </w:r>
    </w:p>
    <w:p w:rsidR="00305F92" w:rsidRPr="002F114A" w:rsidRDefault="00305F92" w:rsidP="00305F92">
      <w:pPr>
        <w:spacing w:before="0"/>
      </w:pPr>
      <w:r w:rsidRPr="002F114A">
        <w:t>Labor and Delivery Admission History and Physical content profile.</w:t>
      </w:r>
    </w:p>
    <w:p w:rsidR="00305F92" w:rsidRPr="002F114A" w:rsidRDefault="00305F92" w:rsidP="00305F92">
      <w:pPr>
        <w:spacing w:before="0"/>
      </w:pPr>
    </w:p>
    <w:p w:rsidR="00305F92" w:rsidRPr="002F114A" w:rsidRDefault="00305F92" w:rsidP="00305F92">
      <w:pPr>
        <w:spacing w:before="0"/>
      </w:pPr>
      <w:r w:rsidRPr="002F114A">
        <w:t>LDR</w:t>
      </w:r>
    </w:p>
    <w:p w:rsidR="00305F92" w:rsidRPr="002F114A" w:rsidRDefault="00305F92" w:rsidP="00305F92">
      <w:pPr>
        <w:spacing w:before="0"/>
      </w:pPr>
      <w:r w:rsidRPr="002F114A">
        <w:t>Labor and Delivery Record content profile.</w:t>
      </w:r>
    </w:p>
    <w:p w:rsidR="00305F92" w:rsidRPr="002F114A" w:rsidRDefault="00305F92" w:rsidP="00305F92">
      <w:pPr>
        <w:spacing w:before="0"/>
      </w:pPr>
    </w:p>
    <w:p w:rsidR="00305F92" w:rsidRPr="002F114A" w:rsidRDefault="00305F92" w:rsidP="00305F92">
      <w:pPr>
        <w:spacing w:before="0"/>
      </w:pPr>
      <w:r w:rsidRPr="002F114A">
        <w:t>LDS</w:t>
      </w:r>
    </w:p>
    <w:p w:rsidR="00305F92" w:rsidRDefault="00305F92" w:rsidP="00305F92">
      <w:pPr>
        <w:spacing w:before="0"/>
      </w:pPr>
      <w:r w:rsidRPr="002F114A">
        <w:t>Labor and Delivery Summary content profile.</w:t>
      </w:r>
    </w:p>
    <w:p w:rsidR="005765A5" w:rsidRDefault="005765A5" w:rsidP="00305F92">
      <w:pPr>
        <w:spacing w:before="0"/>
      </w:pPr>
    </w:p>
    <w:p w:rsidR="005765A5" w:rsidRDefault="005765A5" w:rsidP="00305F92">
      <w:pPr>
        <w:spacing w:before="0"/>
      </w:pPr>
      <w:proofErr w:type="spellStart"/>
      <w:r>
        <w:t>Macrosomia</w:t>
      </w:r>
      <w:proofErr w:type="spellEnd"/>
    </w:p>
    <w:p w:rsidR="005765A5" w:rsidRDefault="00AF57DC" w:rsidP="00305F92">
      <w:pPr>
        <w:spacing w:before="0"/>
      </w:pPr>
      <w:proofErr w:type="gramStart"/>
      <w:r>
        <w:t>Unusually large body, with birth weight in excess of the 90</w:t>
      </w:r>
      <w:r w:rsidRPr="00AF57DC">
        <w:rPr>
          <w:vertAlign w:val="superscript"/>
        </w:rPr>
        <w:t>th</w:t>
      </w:r>
      <w:r>
        <w:t xml:space="preserve"> percentile on the growth curve.</w:t>
      </w:r>
      <w:proofErr w:type="gramEnd"/>
    </w:p>
    <w:p w:rsidR="005765A5" w:rsidRDefault="005765A5" w:rsidP="00305F92">
      <w:pPr>
        <w:spacing w:before="0"/>
      </w:pPr>
    </w:p>
    <w:p w:rsidR="005765A5" w:rsidRDefault="005765A5" w:rsidP="00305F92">
      <w:pPr>
        <w:spacing w:before="0"/>
      </w:pPr>
      <w:proofErr w:type="spellStart"/>
      <w:r>
        <w:t>Malpresentation</w:t>
      </w:r>
      <w:proofErr w:type="spellEnd"/>
    </w:p>
    <w:p w:rsidR="005765A5" w:rsidRDefault="005765A5" w:rsidP="00305F92">
      <w:pPr>
        <w:spacing w:before="0"/>
      </w:pPr>
      <w:proofErr w:type="gramStart"/>
      <w:r>
        <w:t>Abnormal position of fetal presentation making during birth.</w:t>
      </w:r>
      <w:proofErr w:type="gramEnd"/>
      <w:r>
        <w:t xml:space="preserve"> Natural delivery becomes difficult or impossible.</w:t>
      </w:r>
    </w:p>
    <w:p w:rsidR="006E3D86" w:rsidRDefault="006E3D86" w:rsidP="00305F92">
      <w:pPr>
        <w:spacing w:before="0"/>
      </w:pPr>
    </w:p>
    <w:p w:rsidR="006E3D86" w:rsidRDefault="006E3D86" w:rsidP="00305F92">
      <w:pPr>
        <w:spacing w:before="0"/>
      </w:pPr>
      <w:r>
        <w:t>Mastitis</w:t>
      </w:r>
    </w:p>
    <w:p w:rsidR="006E3D86" w:rsidRPr="002F114A" w:rsidRDefault="006E3D86" w:rsidP="00305F92">
      <w:pPr>
        <w:spacing w:before="0"/>
      </w:pPr>
      <w:proofErr w:type="gramStart"/>
      <w:r>
        <w:t>Inflamma</w:t>
      </w:r>
      <w:r w:rsidR="00405159">
        <w:t>tion or infection of the breast</w:t>
      </w:r>
      <w:r>
        <w:t>.</w:t>
      </w:r>
      <w:proofErr w:type="gramEnd"/>
    </w:p>
    <w:p w:rsidR="00305F92" w:rsidRPr="002F114A" w:rsidRDefault="00305F92" w:rsidP="00305F92">
      <w:pPr>
        <w:spacing w:before="0"/>
      </w:pPr>
    </w:p>
    <w:p w:rsidR="00305F92" w:rsidRPr="002F114A" w:rsidRDefault="00305F92" w:rsidP="00305F92">
      <w:pPr>
        <w:spacing w:before="0"/>
      </w:pPr>
      <w:r w:rsidRPr="002F114A">
        <w:t>MDS</w:t>
      </w:r>
    </w:p>
    <w:p w:rsidR="00305F92" w:rsidRDefault="00305F92" w:rsidP="00305F92">
      <w:pPr>
        <w:spacing w:before="0"/>
      </w:pPr>
      <w:proofErr w:type="gramStart"/>
      <w:r w:rsidRPr="002F114A">
        <w:t>Maternal Discharge Summary content profile.</w:t>
      </w:r>
      <w:proofErr w:type="gramEnd"/>
    </w:p>
    <w:p w:rsidR="00AF57DC" w:rsidRDefault="00AF57DC" w:rsidP="00305F92">
      <w:pPr>
        <w:spacing w:before="0"/>
      </w:pPr>
    </w:p>
    <w:p w:rsidR="00AF57DC" w:rsidRDefault="00AF57DC" w:rsidP="00305F92">
      <w:pPr>
        <w:spacing w:before="0"/>
      </w:pPr>
      <w:r>
        <w:t>Modified Pomeroy</w:t>
      </w:r>
      <w:r w:rsidR="00C96AC5">
        <w:t xml:space="preserve"> Tubal Sterilization</w:t>
      </w:r>
    </w:p>
    <w:p w:rsidR="00AF57DC" w:rsidRPr="002F114A" w:rsidRDefault="00720FB5" w:rsidP="00305F92">
      <w:pPr>
        <w:spacing w:before="0"/>
      </w:pPr>
      <w:r>
        <w:t>A surgical method of fallopian tube occlusion</w:t>
      </w:r>
      <w:r w:rsidR="00AF57DC">
        <w:t xml:space="preserve"> that excises small </w:t>
      </w:r>
      <w:r w:rsidR="00405159">
        <w:t>loop</w:t>
      </w:r>
      <w:r w:rsidR="00AF57DC">
        <w:t xml:space="preserve"> of </w:t>
      </w:r>
      <w:proofErr w:type="gramStart"/>
      <w:r w:rsidR="0016515E">
        <w:t>Fallopian</w:t>
      </w:r>
      <w:proofErr w:type="gramEnd"/>
      <w:r w:rsidR="0016515E">
        <w:t xml:space="preserve"> tube</w:t>
      </w:r>
      <w:r w:rsidR="00AF57DC">
        <w:t xml:space="preserve"> </w:t>
      </w:r>
      <w:r w:rsidR="0016515E">
        <w:t>that has been tied firmly</w:t>
      </w:r>
      <w:r w:rsidR="00AF57DC">
        <w:t>.</w:t>
      </w:r>
    </w:p>
    <w:p w:rsidR="00305F92" w:rsidRPr="002F114A" w:rsidRDefault="00305F92" w:rsidP="00305F92">
      <w:pPr>
        <w:spacing w:before="0"/>
      </w:pPr>
    </w:p>
    <w:p w:rsidR="00305F92" w:rsidRPr="002F114A" w:rsidRDefault="00305F92" w:rsidP="00305F92">
      <w:pPr>
        <w:spacing w:before="0"/>
      </w:pPr>
      <w:r w:rsidRPr="002F114A">
        <w:t>NAV</w:t>
      </w:r>
    </w:p>
    <w:p w:rsidR="00305F92" w:rsidRPr="002F114A" w:rsidRDefault="00305F92" w:rsidP="00305F92">
      <w:pPr>
        <w:spacing w:before="0"/>
      </w:pPr>
      <w:proofErr w:type="gramStart"/>
      <w:r w:rsidRPr="002F114A">
        <w:t>Notification of Document Availability.</w:t>
      </w:r>
      <w:proofErr w:type="gramEnd"/>
      <w:r w:rsidRPr="002F114A">
        <w:t xml:space="preserve"> IT Infrastructure profile, described in ITI TF-1:12, and published as a supplement for trial implementation.</w:t>
      </w:r>
    </w:p>
    <w:p w:rsidR="00305F92" w:rsidRPr="002F114A" w:rsidRDefault="00305F92" w:rsidP="00305F92">
      <w:pPr>
        <w:spacing w:before="0"/>
      </w:pPr>
    </w:p>
    <w:p w:rsidR="00305F92" w:rsidRPr="002F114A" w:rsidRDefault="00305F92" w:rsidP="00305F92">
      <w:pPr>
        <w:spacing w:before="0"/>
      </w:pPr>
      <w:r w:rsidRPr="002F114A">
        <w:t>Neonatal</w:t>
      </w:r>
    </w:p>
    <w:p w:rsidR="00305F92" w:rsidRPr="002F114A" w:rsidRDefault="00305F92" w:rsidP="00305F92">
      <w:pPr>
        <w:spacing w:before="0"/>
      </w:pPr>
      <w:r w:rsidRPr="002F114A">
        <w:t>Pertaining to a newborn child &lt; 28 days of age or 44 weeks post-conceptual age.</w:t>
      </w:r>
    </w:p>
    <w:p w:rsidR="00305F92" w:rsidRPr="002F114A" w:rsidRDefault="00305F92" w:rsidP="00305F92">
      <w:pPr>
        <w:spacing w:before="0"/>
      </w:pPr>
    </w:p>
    <w:p w:rsidR="00305F92" w:rsidRPr="002F114A" w:rsidRDefault="00305F92" w:rsidP="00305F92">
      <w:pPr>
        <w:spacing w:before="0"/>
      </w:pPr>
      <w:r w:rsidRPr="002F114A">
        <w:t>Obstetrician</w:t>
      </w:r>
    </w:p>
    <w:p w:rsidR="00305F92" w:rsidRDefault="00305F92" w:rsidP="00305F92">
      <w:pPr>
        <w:spacing w:before="0"/>
      </w:pPr>
      <w:proofErr w:type="gramStart"/>
      <w:r w:rsidRPr="002F114A">
        <w:t>A physician whose practice of medicine focuses on the care of women during pregnancy, through childbirth, and immediately following delivery.</w:t>
      </w:r>
      <w:proofErr w:type="gramEnd"/>
      <w:r w:rsidRPr="002F114A">
        <w:t xml:space="preserve"> </w:t>
      </w:r>
      <w:proofErr w:type="gramStart"/>
      <w:r w:rsidRPr="002F114A">
        <w:t>Often informally known as ob-gyn (obstetrician-gynecologist).</w:t>
      </w:r>
      <w:proofErr w:type="gramEnd"/>
    </w:p>
    <w:p w:rsidR="0016515E" w:rsidRDefault="0016515E" w:rsidP="00305F92">
      <w:pPr>
        <w:spacing w:before="0"/>
      </w:pPr>
    </w:p>
    <w:p w:rsidR="0016515E" w:rsidRPr="002F114A" w:rsidRDefault="0016515E" w:rsidP="00305F92">
      <w:pPr>
        <w:spacing w:before="0"/>
      </w:pPr>
      <w:r>
        <w:t>Parkland Tubal ligation</w:t>
      </w:r>
    </w:p>
    <w:p w:rsidR="00305F92" w:rsidRDefault="0016515E" w:rsidP="00305F92">
      <w:pPr>
        <w:spacing w:before="0"/>
      </w:pPr>
      <w:r>
        <w:t>A surgical method of fallopian tube occlusion that excises small portion of Fallopian tubes after liagtion proximally and distally.</w:t>
      </w:r>
    </w:p>
    <w:p w:rsidR="0016515E" w:rsidRPr="002F114A" w:rsidRDefault="0016515E" w:rsidP="00305F92">
      <w:pPr>
        <w:spacing w:before="0"/>
      </w:pPr>
    </w:p>
    <w:p w:rsidR="00305F92" w:rsidRPr="002F114A" w:rsidRDefault="00305F92" w:rsidP="00305F92">
      <w:pPr>
        <w:spacing w:before="0"/>
      </w:pPr>
      <w:r w:rsidRPr="002F114A">
        <w:t>Pediatrician</w:t>
      </w:r>
    </w:p>
    <w:p w:rsidR="00305F92" w:rsidRPr="002F114A" w:rsidRDefault="00305F92" w:rsidP="00305F92">
      <w:pPr>
        <w:spacing w:before="0"/>
      </w:pPr>
      <w:proofErr w:type="gramStart"/>
      <w:r w:rsidRPr="002F114A">
        <w:t>A specialist in pediatrics.</w:t>
      </w:r>
      <w:proofErr w:type="gramEnd"/>
      <w:r w:rsidRPr="002F114A">
        <w:t xml:space="preserve"> Pediatrics is the branch of medicine that deals with the development and care of infants and children and the treatment of their diseases.</w:t>
      </w:r>
    </w:p>
    <w:p w:rsidR="00305F92" w:rsidRPr="002F114A" w:rsidRDefault="00305F92" w:rsidP="00305F92">
      <w:pPr>
        <w:spacing w:before="0"/>
      </w:pPr>
    </w:p>
    <w:p w:rsidR="00305F92" w:rsidRPr="002F114A" w:rsidRDefault="00305F92" w:rsidP="00305F92">
      <w:pPr>
        <w:spacing w:before="0"/>
      </w:pPr>
      <w:r w:rsidRPr="002F114A">
        <w:t>PDQ</w:t>
      </w:r>
    </w:p>
    <w:p w:rsidR="00305F92" w:rsidRPr="002F114A" w:rsidRDefault="00305F92" w:rsidP="00305F92">
      <w:pPr>
        <w:spacing w:before="0"/>
      </w:pPr>
      <w:proofErr w:type="gramStart"/>
      <w:r w:rsidRPr="002F114A">
        <w:t>Patient Demographics Query.</w:t>
      </w:r>
      <w:proofErr w:type="gramEnd"/>
      <w:r w:rsidRPr="002F114A">
        <w:t xml:space="preserve"> IT Infrastructure profile, described in ITI TF-1:8, and published in version 6.0 of the ITI Technical Framework.</w:t>
      </w:r>
    </w:p>
    <w:p w:rsidR="00305F92" w:rsidRDefault="00305F92" w:rsidP="00305F92">
      <w:pPr>
        <w:spacing w:before="0"/>
      </w:pPr>
    </w:p>
    <w:p w:rsidR="00AF57DC" w:rsidRDefault="00AF57DC" w:rsidP="00305F92">
      <w:pPr>
        <w:spacing w:before="0"/>
      </w:pPr>
      <w:r>
        <w:t>Protraction Disorder</w:t>
      </w:r>
    </w:p>
    <w:p w:rsidR="00AF57DC" w:rsidRDefault="00AF57DC" w:rsidP="00305F92">
      <w:pPr>
        <w:spacing w:before="0"/>
      </w:pPr>
      <w:proofErr w:type="gramStart"/>
      <w:r>
        <w:t>Primary dysfunctional labor.</w:t>
      </w:r>
      <w:proofErr w:type="gramEnd"/>
    </w:p>
    <w:p w:rsidR="00AF57DC" w:rsidRPr="002F114A" w:rsidRDefault="00AF57DC" w:rsidP="00305F92">
      <w:pPr>
        <w:spacing w:before="0"/>
      </w:pPr>
    </w:p>
    <w:p w:rsidR="00305F92" w:rsidRPr="002F114A" w:rsidRDefault="00305F92" w:rsidP="00305F92">
      <w:pPr>
        <w:spacing w:before="0"/>
      </w:pPr>
      <w:r w:rsidRPr="002F114A">
        <w:t>PIX</w:t>
      </w:r>
    </w:p>
    <w:p w:rsidR="00305F92" w:rsidRPr="002F114A" w:rsidRDefault="00305F92" w:rsidP="00305F92">
      <w:pPr>
        <w:spacing w:before="0"/>
      </w:pPr>
      <w:proofErr w:type="gramStart"/>
      <w:r w:rsidRPr="002F114A">
        <w:t>Patient Identifier Cross-referencing.</w:t>
      </w:r>
      <w:proofErr w:type="gramEnd"/>
      <w:r w:rsidRPr="002F114A">
        <w:t xml:space="preserve"> IT Infrastructure profile, described in ITI TF-1:5, and published in version 6.0 of the ITI Technical Framework.</w:t>
      </w:r>
    </w:p>
    <w:p w:rsidR="00305F92" w:rsidRPr="002F114A" w:rsidRDefault="00305F92" w:rsidP="00305F92">
      <w:pPr>
        <w:spacing w:before="0"/>
      </w:pPr>
    </w:p>
    <w:p w:rsidR="00305F92" w:rsidRPr="002F114A" w:rsidRDefault="00305F92" w:rsidP="00305F92">
      <w:pPr>
        <w:spacing w:before="0"/>
      </w:pPr>
      <w:r w:rsidRPr="002F114A">
        <w:t>Postpartum</w:t>
      </w:r>
    </w:p>
    <w:p w:rsidR="00305F92" w:rsidRPr="002F114A" w:rsidRDefault="00305F92" w:rsidP="00305F92">
      <w:pPr>
        <w:spacing w:before="0"/>
      </w:pPr>
      <w:r w:rsidRPr="002F114A">
        <w:t xml:space="preserve">Of or </w:t>
      </w:r>
      <w:proofErr w:type="spellStart"/>
      <w:r w:rsidRPr="002F114A">
        <w:t>occuring</w:t>
      </w:r>
      <w:proofErr w:type="spellEnd"/>
      <w:r w:rsidRPr="002F114A">
        <w:t xml:space="preserve"> in the period after childbirth</w:t>
      </w:r>
    </w:p>
    <w:p w:rsidR="00305F92" w:rsidRPr="002F114A" w:rsidRDefault="00305F92" w:rsidP="00305F92">
      <w:pPr>
        <w:spacing w:before="0"/>
      </w:pPr>
    </w:p>
    <w:p w:rsidR="00305F92" w:rsidRPr="002F114A" w:rsidRDefault="00305F92" w:rsidP="00305F92">
      <w:pPr>
        <w:spacing w:before="0"/>
      </w:pPr>
      <w:r w:rsidRPr="002F114A">
        <w:t>Tubal Sterilization</w:t>
      </w:r>
    </w:p>
    <w:p w:rsidR="00305F92" w:rsidRDefault="00305F92" w:rsidP="00305F92">
      <w:pPr>
        <w:spacing w:before="0"/>
      </w:pPr>
      <w:proofErr w:type="gramStart"/>
      <w:r w:rsidRPr="002F114A">
        <w:t>To make sterile by ligation of the fallopian tubes.</w:t>
      </w:r>
      <w:proofErr w:type="gramEnd"/>
    </w:p>
    <w:p w:rsidR="00C96AC5" w:rsidRDefault="00C96AC5" w:rsidP="00305F92">
      <w:pPr>
        <w:spacing w:before="0"/>
      </w:pPr>
    </w:p>
    <w:p w:rsidR="00C96AC5" w:rsidRDefault="00C96AC5" w:rsidP="00305F92">
      <w:pPr>
        <w:spacing w:before="0"/>
      </w:pPr>
      <w:r>
        <w:t>Uchida Tubal Ligation</w:t>
      </w:r>
    </w:p>
    <w:p w:rsidR="00305F92" w:rsidRDefault="00720FB5" w:rsidP="00305F92">
      <w:pPr>
        <w:spacing w:before="0"/>
      </w:pPr>
      <w:r>
        <w:t>A surgical method of fallopian tube occlusion</w:t>
      </w:r>
      <w:r w:rsidR="00C96AC5">
        <w:t xml:space="preserve"> that excises small portion of Fallopian tubes </w:t>
      </w:r>
      <w:r w:rsidR="00E23626">
        <w:t xml:space="preserve">then embeds the end of the cut fallopian tube below the </w:t>
      </w:r>
      <w:proofErr w:type="spellStart"/>
      <w:r w:rsidR="00E23626">
        <w:t>mesosalpinx</w:t>
      </w:r>
      <w:proofErr w:type="spellEnd"/>
      <w:r w:rsidR="00E23626">
        <w:t xml:space="preserve"> </w:t>
      </w:r>
      <w:r w:rsidR="00C96AC5">
        <w:t xml:space="preserve">resulting in female sterilization </w:t>
      </w:r>
    </w:p>
    <w:p w:rsidR="00C96AC5" w:rsidRPr="002F114A" w:rsidRDefault="00C96AC5" w:rsidP="00305F92">
      <w:pPr>
        <w:spacing w:before="0"/>
      </w:pPr>
    </w:p>
    <w:p w:rsidR="00305F92" w:rsidRPr="002F114A" w:rsidRDefault="00305F92" w:rsidP="00305F92">
      <w:pPr>
        <w:spacing w:before="0"/>
      </w:pPr>
      <w:r w:rsidRPr="002F114A">
        <w:t>XDM</w:t>
      </w:r>
    </w:p>
    <w:p w:rsidR="00305F92" w:rsidRPr="002F114A" w:rsidRDefault="00305F92" w:rsidP="00305F92">
      <w:pPr>
        <w:spacing w:before="0"/>
      </w:pPr>
      <w:r w:rsidRPr="002F114A">
        <w:t>Cross-Enterprise Document Media Interchange. IT Infrastructure profile, described in ITI TF-1:16, and published in version 6.0 of the ITI Technical Framework.</w:t>
      </w:r>
    </w:p>
    <w:p w:rsidR="00305F92" w:rsidRPr="002F114A" w:rsidRDefault="00305F92" w:rsidP="00305F92">
      <w:pPr>
        <w:spacing w:before="0"/>
      </w:pPr>
    </w:p>
    <w:p w:rsidR="00305F92" w:rsidRPr="002F114A" w:rsidRDefault="00305F92" w:rsidP="00305F92">
      <w:pPr>
        <w:spacing w:before="0"/>
      </w:pPr>
      <w:r w:rsidRPr="002F114A">
        <w:t>XDR</w:t>
      </w:r>
    </w:p>
    <w:p w:rsidR="00305F92" w:rsidRPr="002F114A" w:rsidRDefault="00305F92" w:rsidP="00305F92">
      <w:pPr>
        <w:spacing w:before="0"/>
      </w:pPr>
      <w:r w:rsidRPr="002F114A">
        <w:t>Cross Enterprise Document Reliable Interchange. IT Infrastructure profile, described in ITI TF-1:15, and published as a supplement for trial implementation.</w:t>
      </w:r>
    </w:p>
    <w:p w:rsidR="00305F92" w:rsidRPr="002F114A" w:rsidRDefault="00305F92" w:rsidP="00305F92">
      <w:pPr>
        <w:spacing w:before="0"/>
      </w:pPr>
    </w:p>
    <w:p w:rsidR="00305F92" w:rsidRDefault="00305F92" w:rsidP="00305F92">
      <w:pPr>
        <w:spacing w:before="0"/>
      </w:pPr>
      <w:r w:rsidRPr="002F114A">
        <w:t>XDS</w:t>
      </w:r>
    </w:p>
    <w:p w:rsidR="00305F92" w:rsidRPr="002F114A" w:rsidRDefault="00305F92" w:rsidP="00305F92">
      <w:pPr>
        <w:spacing w:before="0"/>
      </w:pPr>
      <w:proofErr w:type="gramStart"/>
      <w:r w:rsidRPr="002F114A">
        <w:t>Cross-Enterprise Document Sharing.</w:t>
      </w:r>
      <w:proofErr w:type="gramEnd"/>
      <w:r w:rsidRPr="002F114A">
        <w:t xml:space="preserve"> IT Infrastructure profile, described in ITI TF-1:10, and published in version 6.0 of the ITI Technical Framework.</w:t>
      </w:r>
    </w:p>
    <w:p w:rsidR="00305F92" w:rsidRPr="002F114A" w:rsidRDefault="00305F92" w:rsidP="00305F92">
      <w:pPr>
        <w:spacing w:before="0"/>
      </w:pPr>
    </w:p>
    <w:p w:rsidR="00305F92" w:rsidRPr="00374FDB" w:rsidRDefault="00305F92" w:rsidP="00305F92">
      <w:pPr>
        <w:spacing w:before="0"/>
      </w:pPr>
    </w:p>
    <w:p w:rsidR="00305F92" w:rsidRPr="00374FDB" w:rsidRDefault="00305F92" w:rsidP="00305F92">
      <w:pPr>
        <w:spacing w:before="0"/>
      </w:pPr>
    </w:p>
    <w:p w:rsidR="00305F92" w:rsidRPr="00374FDB" w:rsidRDefault="00305F92" w:rsidP="00305F92">
      <w:pPr>
        <w:spacing w:before="0"/>
      </w:pPr>
    </w:p>
    <w:p w:rsidR="00305F92" w:rsidRDefault="00305F92" w:rsidP="00305F92">
      <w:pPr>
        <w:pStyle w:val="BodyText"/>
        <w:spacing w:before="0"/>
        <w:rPr>
          <w:i/>
          <w:iCs/>
        </w:rPr>
      </w:pPr>
    </w:p>
    <w:sectPr w:rsidR="00305F92" w:rsidSect="00305F92">
      <w:headerReference w:type="default" r:id="rId17"/>
      <w:footerReference w:type="even" r:id="rId18"/>
      <w:footerReference w:type="default" r:id="rId19"/>
      <w:footerReference w:type="first" r:id="rId20"/>
      <w:pgSz w:w="12240" w:h="15840" w:code="1"/>
      <w:pgMar w:top="1440" w:right="108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76A" w:rsidRDefault="00F7076A">
      <w:r>
        <w:separator/>
      </w:r>
    </w:p>
  </w:endnote>
  <w:endnote w:type="continuationSeparator" w:id="0">
    <w:p w:rsidR="00F7076A" w:rsidRDefault="00F707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76A" w:rsidRDefault="00F70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7076A" w:rsidRDefault="00F707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76A" w:rsidRDefault="00F7076A">
    <w:pPr>
      <w:pStyle w:val="Footer"/>
      <w:ind w:right="360"/>
    </w:pPr>
    <w:r>
      <w:t>__________________________________________________________________________</w:t>
    </w:r>
  </w:p>
  <w:p w:rsidR="00F7076A" w:rsidRDefault="00F7076A">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9857A4">
      <w:rPr>
        <w:rStyle w:val="PageNumber"/>
        <w:noProof/>
      </w:rPr>
      <w:t>23</w:t>
    </w:r>
    <w:r>
      <w:rPr>
        <w:rStyle w:val="PageNumber"/>
      </w:rPr>
      <w:fldChar w:fldCharType="end"/>
    </w:r>
    <w:bookmarkStart w:id="79" w:name="_Toc473170355"/>
  </w:p>
  <w:p w:rsidR="00F7076A" w:rsidRDefault="00F7076A">
    <w:pPr>
      <w:pStyle w:val="Footer"/>
      <w:ind w:right="360"/>
      <w:rPr>
        <w:sz w:val="20"/>
      </w:rPr>
    </w:pPr>
    <w:r>
      <w:rPr>
        <w:sz w:val="20"/>
      </w:rPr>
      <w:tab/>
    </w:r>
  </w:p>
  <w:p w:rsidR="00F7076A" w:rsidRDefault="00F7076A" w:rsidP="00305F92">
    <w:pPr>
      <w:pStyle w:val="Footer"/>
    </w:pPr>
    <w:r>
      <w:rPr>
        <w:sz w:val="20"/>
      </w:rPr>
      <w:t xml:space="preserve">&lt;Rev. X.X </w:t>
    </w:r>
    <w:proofErr w:type="gramStart"/>
    <w:r>
      <w:rPr>
        <w:sz w:val="20"/>
      </w:rPr>
      <w:t>-  20XX</w:t>
    </w:r>
    <w:proofErr w:type="gramEnd"/>
    <w:r>
      <w:rPr>
        <w:sz w:val="20"/>
      </w:rPr>
      <w:t xml:space="preserve">-MM-DD&gt; </w:t>
    </w:r>
    <w:r>
      <w:rPr>
        <w:sz w:val="20"/>
      </w:rPr>
      <w:tab/>
    </w:r>
    <w:r>
      <w:rPr>
        <w:sz w:val="20"/>
      </w:rPr>
      <w:tab/>
      <w:t>Copyright © 20XX: IHE International</w:t>
    </w:r>
    <w:r>
      <w:rPr>
        <w:sz w:val="20"/>
      </w:rPr>
      <w:br/>
    </w:r>
    <w:bookmarkEnd w:id="79"/>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76A" w:rsidRDefault="00F7076A">
    <w:pPr>
      <w:pStyle w:val="Footer"/>
      <w:jc w:val="center"/>
    </w:pPr>
    <w:r>
      <w:rPr>
        <w:sz w:val="20"/>
      </w:rPr>
      <w:t>Copyright © 200X: IHE International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76A" w:rsidRDefault="00F7076A">
      <w:r>
        <w:separator/>
      </w:r>
    </w:p>
  </w:footnote>
  <w:footnote w:type="continuationSeparator" w:id="0">
    <w:p w:rsidR="00F7076A" w:rsidRDefault="00F707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76A" w:rsidRDefault="00F7076A">
    <w:pPr>
      <w:pStyle w:val="Header"/>
    </w:pPr>
    <w:r>
      <w:t>IHE Technical Framework Supplement – Postpartum Care Profile (PPCP)</w:t>
    </w:r>
    <w:r>
      <w:br/>
      <w:t>______________________________________________________________________________</w:t>
    </w:r>
  </w:p>
  <w:p w:rsidR="00F7076A" w:rsidRDefault="00F707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012A11"/>
    <w:multiLevelType w:val="hybridMultilevel"/>
    <w:tmpl w:val="7503230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4FEB103"/>
    <w:multiLevelType w:val="hybridMultilevel"/>
    <w:tmpl w:val="AA6BF22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C824A38"/>
    <w:multiLevelType w:val="hybridMultilevel"/>
    <w:tmpl w:val="4D15DD5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4">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5">
    <w:nsid w:val="FFFFFF7E"/>
    <w:multiLevelType w:val="singleLevel"/>
    <w:tmpl w:val="0010B7AA"/>
    <w:lvl w:ilvl="0">
      <w:start w:val="1"/>
      <w:numFmt w:val="decimal"/>
      <w:pStyle w:val="ListNumber3"/>
      <w:lvlText w:val="%1."/>
      <w:lvlJc w:val="left"/>
      <w:pPr>
        <w:tabs>
          <w:tab w:val="num" w:pos="1080"/>
        </w:tabs>
        <w:ind w:left="1080" w:hanging="360"/>
      </w:pPr>
    </w:lvl>
  </w:abstractNum>
  <w:abstractNum w:abstractNumId="6">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7">
    <w:nsid w:val="FFFFFF80"/>
    <w:multiLevelType w:val="singleLevel"/>
    <w:tmpl w:val="85FC852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4063EF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1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11">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12">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13">
    <w:nsid w:val="0DC7332F"/>
    <w:multiLevelType w:val="hybridMultilevel"/>
    <w:tmpl w:val="8F18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F0A3C35"/>
    <w:multiLevelType w:val="hybridMultilevel"/>
    <w:tmpl w:val="7720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D1EA6"/>
    <w:multiLevelType w:val="hybridMultilevel"/>
    <w:tmpl w:val="5F1C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704394"/>
    <w:multiLevelType w:val="hybridMultilevel"/>
    <w:tmpl w:val="5F1C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A27164A"/>
    <w:multiLevelType w:val="hybridMultilevel"/>
    <w:tmpl w:val="8F18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6A7822"/>
    <w:multiLevelType w:val="hybridMultilevel"/>
    <w:tmpl w:val="1C755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10"/>
  </w:num>
  <w:num w:numId="3">
    <w:abstractNumId w:val="9"/>
  </w:num>
  <w:num w:numId="4">
    <w:abstractNumId w:val="11"/>
  </w:num>
  <w:num w:numId="5">
    <w:abstractNumId w:val="6"/>
  </w:num>
  <w:num w:numId="6">
    <w:abstractNumId w:val="5"/>
  </w:num>
  <w:num w:numId="7">
    <w:abstractNumId w:val="4"/>
  </w:num>
  <w:num w:numId="8">
    <w:abstractNumId w:val="3"/>
  </w:num>
  <w:num w:numId="9">
    <w:abstractNumId w:val="18"/>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4"/>
  </w:num>
  <w:num w:numId="20">
    <w:abstractNumId w:val="8"/>
  </w:num>
  <w:num w:numId="21">
    <w:abstractNumId w:val="19"/>
  </w:num>
  <w:num w:numId="22">
    <w:abstractNumId w:val="21"/>
  </w:num>
  <w:num w:numId="23">
    <w:abstractNumId w:val="19"/>
  </w:num>
  <w:num w:numId="24">
    <w:abstractNumId w:val="19"/>
  </w:num>
  <w:num w:numId="25">
    <w:abstractNumId w:val="19"/>
  </w:num>
  <w:num w:numId="26">
    <w:abstractNumId w:val="19"/>
  </w:num>
  <w:num w:numId="27">
    <w:abstractNumId w:val="0"/>
  </w:num>
  <w:num w:numId="28">
    <w:abstractNumId w:val="19"/>
  </w:num>
  <w:num w:numId="29">
    <w:abstractNumId w:val="19"/>
  </w:num>
  <w:num w:numId="30">
    <w:abstractNumId w:val="19"/>
  </w:num>
  <w:num w:numId="31">
    <w:abstractNumId w:val="19"/>
  </w:num>
  <w:num w:numId="32">
    <w:abstractNumId w:val="13"/>
  </w:num>
  <w:num w:numId="33">
    <w:abstractNumId w:val="20"/>
  </w:num>
  <w:num w:numId="34">
    <w:abstractNumId w:val="17"/>
  </w:num>
  <w:num w:numId="35">
    <w:abstractNumId w:val="16"/>
  </w:num>
  <w:num w:numId="36">
    <w:abstractNumId w:val="1"/>
  </w:num>
  <w:num w:numId="37">
    <w:abstractNumId w:val="2"/>
  </w:num>
  <w:num w:numId="38">
    <w:abstractNumId w:val="19"/>
  </w:num>
  <w:num w:numId="39">
    <w:abstractNumId w:val="15"/>
  </w:num>
  <w:num w:numId="40">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attachedTemplate r:id="rId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6145"/>
  </w:hdrShapeDefaults>
  <w:footnotePr>
    <w:footnote w:id="-1"/>
    <w:footnote w:id="0"/>
  </w:footnotePr>
  <w:endnotePr>
    <w:endnote w:id="-1"/>
    <w:endnote w:id="0"/>
  </w:endnotePr>
  <w:compat/>
  <w:rsids>
    <w:rsidRoot w:val="003577C8"/>
    <w:rsid w:val="00003225"/>
    <w:rsid w:val="00022806"/>
    <w:rsid w:val="0011651F"/>
    <w:rsid w:val="001318CB"/>
    <w:rsid w:val="0016515E"/>
    <w:rsid w:val="001F530C"/>
    <w:rsid w:val="0025070C"/>
    <w:rsid w:val="002600D5"/>
    <w:rsid w:val="002D6C7A"/>
    <w:rsid w:val="00305F92"/>
    <w:rsid w:val="003271D7"/>
    <w:rsid w:val="00334DAB"/>
    <w:rsid w:val="003577C8"/>
    <w:rsid w:val="00375A4A"/>
    <w:rsid w:val="003C3972"/>
    <w:rsid w:val="003E57CC"/>
    <w:rsid w:val="00405159"/>
    <w:rsid w:val="004A0BAA"/>
    <w:rsid w:val="004B2D55"/>
    <w:rsid w:val="004E6181"/>
    <w:rsid w:val="005332CB"/>
    <w:rsid w:val="005765A5"/>
    <w:rsid w:val="006E3D86"/>
    <w:rsid w:val="00716F48"/>
    <w:rsid w:val="00720FB5"/>
    <w:rsid w:val="007257E0"/>
    <w:rsid w:val="008C2738"/>
    <w:rsid w:val="008D1135"/>
    <w:rsid w:val="008E3437"/>
    <w:rsid w:val="009055E5"/>
    <w:rsid w:val="00934F60"/>
    <w:rsid w:val="009857A4"/>
    <w:rsid w:val="00AC28BD"/>
    <w:rsid w:val="00AE3D69"/>
    <w:rsid w:val="00AF57DC"/>
    <w:rsid w:val="00B00C3A"/>
    <w:rsid w:val="00C96AC5"/>
    <w:rsid w:val="00D079D2"/>
    <w:rsid w:val="00D26F8D"/>
    <w:rsid w:val="00D605C9"/>
    <w:rsid w:val="00D64E8C"/>
    <w:rsid w:val="00DA3CB3"/>
    <w:rsid w:val="00DF1F83"/>
    <w:rsid w:val="00DF6CC7"/>
    <w:rsid w:val="00E23626"/>
    <w:rsid w:val="00E65EF1"/>
    <w:rsid w:val="00EB00F2"/>
    <w:rsid w:val="00F20931"/>
    <w:rsid w:val="00F7076A"/>
    <w:rsid w:val="00FF0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D64E8C"/>
    <w:pPr>
      <w:spacing w:before="120"/>
    </w:pPr>
  </w:style>
  <w:style w:type="paragraph" w:styleId="Heading1">
    <w:name w:val="heading 1"/>
    <w:next w:val="BodyText"/>
    <w:qFormat/>
    <w:rsid w:val="00D64E8C"/>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qFormat/>
    <w:rsid w:val="00D64E8C"/>
    <w:pPr>
      <w:pageBreakBefore w:val="0"/>
      <w:numPr>
        <w:ilvl w:val="1"/>
        <w:numId w:val="11"/>
      </w:numPr>
      <w:outlineLvl w:val="1"/>
    </w:pPr>
  </w:style>
  <w:style w:type="paragraph" w:styleId="Heading3">
    <w:name w:val="heading 3"/>
    <w:basedOn w:val="Heading2"/>
    <w:next w:val="BodyText"/>
    <w:qFormat/>
    <w:rsid w:val="00D64E8C"/>
    <w:pPr>
      <w:numPr>
        <w:ilvl w:val="2"/>
        <w:numId w:val="12"/>
      </w:numPr>
      <w:outlineLvl w:val="2"/>
    </w:pPr>
    <w:rPr>
      <w:sz w:val="24"/>
    </w:rPr>
  </w:style>
  <w:style w:type="paragraph" w:styleId="Heading4">
    <w:name w:val="heading 4"/>
    <w:basedOn w:val="Heading3"/>
    <w:next w:val="BodyText"/>
    <w:qFormat/>
    <w:rsid w:val="00D64E8C"/>
    <w:pPr>
      <w:numPr>
        <w:ilvl w:val="3"/>
        <w:numId w:val="13"/>
      </w:numPr>
      <w:tabs>
        <w:tab w:val="left" w:pos="900"/>
      </w:tabs>
      <w:outlineLvl w:val="3"/>
    </w:pPr>
  </w:style>
  <w:style w:type="paragraph" w:styleId="Heading5">
    <w:name w:val="heading 5"/>
    <w:basedOn w:val="Heading4"/>
    <w:next w:val="BodyText"/>
    <w:qFormat/>
    <w:rsid w:val="00D64E8C"/>
    <w:pPr>
      <w:numPr>
        <w:ilvl w:val="4"/>
        <w:numId w:val="14"/>
      </w:numPr>
      <w:tabs>
        <w:tab w:val="clear" w:pos="900"/>
      </w:tabs>
      <w:outlineLvl w:val="4"/>
    </w:pPr>
  </w:style>
  <w:style w:type="paragraph" w:styleId="Heading6">
    <w:name w:val="heading 6"/>
    <w:basedOn w:val="Heading5"/>
    <w:next w:val="BodyText"/>
    <w:qFormat/>
    <w:rsid w:val="00D64E8C"/>
    <w:pPr>
      <w:numPr>
        <w:ilvl w:val="5"/>
        <w:numId w:val="15"/>
      </w:numPr>
      <w:outlineLvl w:val="5"/>
    </w:pPr>
  </w:style>
  <w:style w:type="paragraph" w:styleId="Heading7">
    <w:name w:val="heading 7"/>
    <w:basedOn w:val="Heading6"/>
    <w:next w:val="BodyText"/>
    <w:qFormat/>
    <w:rsid w:val="00D64E8C"/>
    <w:pPr>
      <w:numPr>
        <w:ilvl w:val="6"/>
        <w:numId w:val="16"/>
      </w:numPr>
      <w:outlineLvl w:val="6"/>
    </w:pPr>
  </w:style>
  <w:style w:type="paragraph" w:styleId="Heading8">
    <w:name w:val="heading 8"/>
    <w:basedOn w:val="Heading7"/>
    <w:next w:val="BodyText"/>
    <w:qFormat/>
    <w:rsid w:val="00D64E8C"/>
    <w:pPr>
      <w:numPr>
        <w:ilvl w:val="7"/>
        <w:numId w:val="17"/>
      </w:numPr>
      <w:outlineLvl w:val="7"/>
    </w:pPr>
  </w:style>
  <w:style w:type="paragraph" w:styleId="Heading9">
    <w:name w:val="heading 9"/>
    <w:basedOn w:val="Heading8"/>
    <w:next w:val="BodyText"/>
    <w:qFormat/>
    <w:rsid w:val="00D64E8C"/>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D64E8C"/>
    <w:pPr>
      <w:spacing w:before="120"/>
    </w:pPr>
    <w:rPr>
      <w:noProof/>
    </w:rPr>
  </w:style>
  <w:style w:type="paragraph" w:styleId="BodyTextIndent">
    <w:name w:val="Body Text Indent"/>
    <w:basedOn w:val="BodyText"/>
    <w:link w:val="BodyTextIndentChar"/>
    <w:rsid w:val="00D64E8C"/>
    <w:pPr>
      <w:ind w:left="360"/>
    </w:pPr>
  </w:style>
  <w:style w:type="paragraph" w:styleId="ListNumber">
    <w:name w:val="List Number"/>
    <w:basedOn w:val="BodyText"/>
    <w:rsid w:val="00D64E8C"/>
    <w:pPr>
      <w:numPr>
        <w:numId w:val="4"/>
      </w:numPr>
    </w:pPr>
  </w:style>
  <w:style w:type="paragraph" w:styleId="List">
    <w:name w:val="List"/>
    <w:basedOn w:val="BodyText"/>
    <w:rsid w:val="00D64E8C"/>
    <w:pPr>
      <w:spacing w:before="60"/>
      <w:ind w:left="1080" w:hanging="720"/>
    </w:pPr>
  </w:style>
  <w:style w:type="paragraph" w:styleId="ListBullet">
    <w:name w:val="List Bullet"/>
    <w:basedOn w:val="BodyText"/>
    <w:rsid w:val="00D64E8C"/>
    <w:pPr>
      <w:numPr>
        <w:numId w:val="1"/>
      </w:numPr>
      <w:spacing w:before="60"/>
    </w:pPr>
    <w:rPr>
      <w:noProof w:val="0"/>
    </w:rPr>
  </w:style>
  <w:style w:type="paragraph" w:styleId="ListBullet2">
    <w:name w:val="List Bullet 2"/>
    <w:basedOn w:val="ListBullet"/>
    <w:rsid w:val="00D64E8C"/>
    <w:pPr>
      <w:numPr>
        <w:numId w:val="2"/>
      </w:numPr>
      <w:tabs>
        <w:tab w:val="clear" w:pos="720"/>
        <w:tab w:val="num" w:pos="1080"/>
      </w:tabs>
      <w:ind w:left="1080"/>
    </w:pPr>
  </w:style>
  <w:style w:type="paragraph" w:styleId="ListBullet3">
    <w:name w:val="List Bullet 3"/>
    <w:basedOn w:val="ListBullet"/>
    <w:rsid w:val="00D64E8C"/>
    <w:pPr>
      <w:numPr>
        <w:numId w:val="3"/>
      </w:numPr>
      <w:tabs>
        <w:tab w:val="clear" w:pos="1080"/>
        <w:tab w:val="num" w:pos="1440"/>
      </w:tabs>
      <w:ind w:left="1440"/>
    </w:pPr>
  </w:style>
  <w:style w:type="paragraph" w:styleId="List2">
    <w:name w:val="List 2"/>
    <w:basedOn w:val="List"/>
    <w:rsid w:val="00D64E8C"/>
    <w:pPr>
      <w:ind w:left="1440"/>
    </w:pPr>
  </w:style>
  <w:style w:type="paragraph" w:styleId="TOC1">
    <w:name w:val="toc 1"/>
    <w:next w:val="Normal"/>
    <w:uiPriority w:val="39"/>
    <w:qFormat/>
    <w:rsid w:val="005937BF"/>
    <w:pPr>
      <w:spacing w:before="120" w:after="120"/>
    </w:pPr>
    <w:rPr>
      <w:rFonts w:ascii="Calibri" w:hAnsi="Calibri" w:cs="Calibri"/>
      <w:b/>
      <w:bCs/>
      <w:caps/>
    </w:rPr>
  </w:style>
  <w:style w:type="paragraph" w:styleId="TOC2">
    <w:name w:val="toc 2"/>
    <w:basedOn w:val="TOC1"/>
    <w:next w:val="Normal"/>
    <w:uiPriority w:val="39"/>
    <w:qFormat/>
    <w:rsid w:val="0013720A"/>
    <w:pPr>
      <w:spacing w:before="0" w:after="0"/>
      <w:ind w:left="240"/>
    </w:pPr>
    <w:rPr>
      <w:b w:val="0"/>
      <w:bCs w:val="0"/>
      <w:caps w:val="0"/>
      <w:smallCaps/>
    </w:rPr>
  </w:style>
  <w:style w:type="paragraph" w:styleId="TOC3">
    <w:name w:val="toc 3"/>
    <w:basedOn w:val="TOC2"/>
    <w:next w:val="Normal"/>
    <w:uiPriority w:val="39"/>
    <w:qFormat/>
    <w:rsid w:val="0013720A"/>
    <w:pPr>
      <w:ind w:left="480"/>
    </w:pPr>
    <w:rPr>
      <w:i/>
      <w:iCs/>
      <w:smallCaps w:val="0"/>
    </w:rPr>
  </w:style>
  <w:style w:type="paragraph" w:styleId="TOC4">
    <w:name w:val="toc 4"/>
    <w:basedOn w:val="TOC3"/>
    <w:next w:val="Normal"/>
    <w:uiPriority w:val="39"/>
    <w:rsid w:val="00D64E8C"/>
    <w:pPr>
      <w:ind w:left="720"/>
    </w:pPr>
    <w:rPr>
      <w:i w:val="0"/>
      <w:iCs w:val="0"/>
      <w:sz w:val="18"/>
      <w:szCs w:val="18"/>
    </w:rPr>
  </w:style>
  <w:style w:type="paragraph" w:styleId="TOC5">
    <w:name w:val="toc 5"/>
    <w:basedOn w:val="TOC4"/>
    <w:next w:val="Normal"/>
    <w:semiHidden/>
    <w:rsid w:val="00D64E8C"/>
    <w:pPr>
      <w:ind w:left="960"/>
    </w:pPr>
  </w:style>
  <w:style w:type="paragraph" w:styleId="TOC6">
    <w:name w:val="toc 6"/>
    <w:basedOn w:val="TOC5"/>
    <w:next w:val="Normal"/>
    <w:semiHidden/>
    <w:rsid w:val="00D64E8C"/>
    <w:pPr>
      <w:ind w:left="1200"/>
    </w:pPr>
  </w:style>
  <w:style w:type="paragraph" w:styleId="TOC7">
    <w:name w:val="toc 7"/>
    <w:basedOn w:val="TOC6"/>
    <w:next w:val="Normal"/>
    <w:semiHidden/>
    <w:rsid w:val="00D64E8C"/>
    <w:pPr>
      <w:ind w:left="1440"/>
    </w:pPr>
  </w:style>
  <w:style w:type="paragraph" w:styleId="TOC8">
    <w:name w:val="toc 8"/>
    <w:basedOn w:val="TOC7"/>
    <w:next w:val="Normal"/>
    <w:semiHidden/>
    <w:rsid w:val="00D64E8C"/>
    <w:pPr>
      <w:ind w:left="1680"/>
    </w:pPr>
  </w:style>
  <w:style w:type="paragraph" w:styleId="TOC9">
    <w:name w:val="toc 9"/>
    <w:basedOn w:val="TOC1"/>
    <w:next w:val="Normal"/>
    <w:semiHidden/>
    <w:rsid w:val="008616CB"/>
    <w:pPr>
      <w:spacing w:before="0" w:after="0"/>
      <w:ind w:left="1920"/>
    </w:pPr>
    <w:rPr>
      <w:b w:val="0"/>
      <w:bCs w:val="0"/>
      <w:caps w:val="0"/>
      <w:sz w:val="18"/>
      <w:szCs w:val="18"/>
    </w:rPr>
  </w:style>
  <w:style w:type="paragraph" w:customStyle="1" w:styleId="TableEntry">
    <w:name w:val="Table Entry"/>
    <w:basedOn w:val="BodyText"/>
    <w:rsid w:val="00D64E8C"/>
    <w:pPr>
      <w:spacing w:before="40" w:after="40"/>
      <w:ind w:left="72" w:right="72"/>
    </w:pPr>
    <w:rPr>
      <w:sz w:val="18"/>
    </w:rPr>
  </w:style>
  <w:style w:type="paragraph" w:customStyle="1" w:styleId="TableEntryHeader">
    <w:name w:val="Table Entry Header"/>
    <w:basedOn w:val="TableEntry"/>
    <w:rsid w:val="00D64E8C"/>
    <w:pPr>
      <w:jc w:val="center"/>
    </w:pPr>
    <w:rPr>
      <w:rFonts w:ascii="Arial" w:hAnsi="Arial"/>
      <w:b/>
      <w:sz w:val="20"/>
    </w:rPr>
  </w:style>
  <w:style w:type="paragraph" w:customStyle="1" w:styleId="TableTitle">
    <w:name w:val="Table Title"/>
    <w:basedOn w:val="BodyText"/>
    <w:rsid w:val="00D64E8C"/>
    <w:pPr>
      <w:keepNext/>
      <w:spacing w:before="60" w:after="60"/>
      <w:jc w:val="center"/>
    </w:pPr>
    <w:rPr>
      <w:rFonts w:ascii="Arial" w:hAnsi="Arial"/>
      <w:b/>
      <w:sz w:val="22"/>
    </w:rPr>
  </w:style>
  <w:style w:type="paragraph" w:customStyle="1" w:styleId="FigureTitle">
    <w:name w:val="Figure Title"/>
    <w:basedOn w:val="TableTitle"/>
    <w:rsid w:val="00D64E8C"/>
    <w:pPr>
      <w:keepNext w:val="0"/>
      <w:keepLines/>
    </w:pPr>
  </w:style>
  <w:style w:type="paragraph" w:styleId="Caption">
    <w:name w:val="caption"/>
    <w:basedOn w:val="BodyText"/>
    <w:next w:val="BodyText"/>
    <w:qFormat/>
    <w:rsid w:val="00D64E8C"/>
    <w:rPr>
      <w:rFonts w:ascii="Arial" w:hAnsi="Arial"/>
      <w:b/>
    </w:rPr>
  </w:style>
  <w:style w:type="paragraph" w:styleId="List3">
    <w:name w:val="List 3"/>
    <w:basedOn w:val="Normal"/>
    <w:rsid w:val="00D64E8C"/>
    <w:pPr>
      <w:ind w:left="1800" w:hanging="720"/>
    </w:pPr>
  </w:style>
  <w:style w:type="paragraph" w:styleId="ListContinue">
    <w:name w:val="List Continue"/>
    <w:basedOn w:val="List"/>
    <w:rsid w:val="00D64E8C"/>
    <w:pPr>
      <w:spacing w:after="120"/>
      <w:ind w:firstLine="0"/>
    </w:pPr>
  </w:style>
  <w:style w:type="paragraph" w:styleId="ListContinue2">
    <w:name w:val="List Continue 2"/>
    <w:basedOn w:val="List2"/>
    <w:rsid w:val="00D64E8C"/>
    <w:pPr>
      <w:ind w:firstLine="0"/>
    </w:pPr>
  </w:style>
  <w:style w:type="paragraph" w:customStyle="1" w:styleId="ParagraphHeading">
    <w:name w:val="Paragraph Heading"/>
    <w:basedOn w:val="Caption"/>
    <w:next w:val="BodyText"/>
    <w:rsid w:val="00D64E8C"/>
    <w:pPr>
      <w:spacing w:before="180"/>
    </w:pPr>
  </w:style>
  <w:style w:type="paragraph" w:customStyle="1" w:styleId="ListNumberContinue">
    <w:name w:val="List Number Continue"/>
    <w:basedOn w:val="ListNumber"/>
    <w:rsid w:val="00D64E8C"/>
    <w:pPr>
      <w:numPr>
        <w:numId w:val="0"/>
      </w:numPr>
      <w:spacing w:before="60"/>
      <w:ind w:left="900"/>
    </w:pPr>
  </w:style>
  <w:style w:type="paragraph" w:customStyle="1" w:styleId="ListBulletContinue">
    <w:name w:val="List Bullet Continue"/>
    <w:basedOn w:val="ListBullet"/>
    <w:rsid w:val="00D64E8C"/>
    <w:pPr>
      <w:numPr>
        <w:numId w:val="0"/>
      </w:numPr>
      <w:ind w:left="720"/>
    </w:pPr>
  </w:style>
  <w:style w:type="paragraph" w:customStyle="1" w:styleId="ListBullet2Continue">
    <w:name w:val="List Bullet 2 Continue"/>
    <w:basedOn w:val="ListBullet2"/>
    <w:rsid w:val="00D64E8C"/>
    <w:pPr>
      <w:numPr>
        <w:numId w:val="0"/>
      </w:numPr>
      <w:ind w:left="1080"/>
    </w:pPr>
  </w:style>
  <w:style w:type="paragraph" w:customStyle="1" w:styleId="ListBullet3Continue">
    <w:name w:val="List Bullet 3 Continue"/>
    <w:basedOn w:val="ListBullet3"/>
    <w:rsid w:val="00D64E8C"/>
    <w:pPr>
      <w:numPr>
        <w:numId w:val="0"/>
      </w:numPr>
      <w:ind w:left="1440"/>
    </w:pPr>
  </w:style>
  <w:style w:type="paragraph" w:customStyle="1" w:styleId="List3Continue">
    <w:name w:val="List 3 Continue"/>
    <w:basedOn w:val="List3"/>
    <w:rsid w:val="00D64E8C"/>
    <w:pPr>
      <w:ind w:firstLine="0"/>
    </w:pPr>
  </w:style>
  <w:style w:type="paragraph" w:customStyle="1" w:styleId="AppendixHeading2">
    <w:name w:val="Appendix Heading 2"/>
    <w:next w:val="BodyText"/>
    <w:rsid w:val="00D64E8C"/>
    <w:pPr>
      <w:numPr>
        <w:ilvl w:val="1"/>
        <w:numId w:val="9"/>
      </w:numPr>
      <w:spacing w:before="240" w:after="60"/>
    </w:pPr>
    <w:rPr>
      <w:rFonts w:ascii="Arial" w:hAnsi="Arial"/>
      <w:b/>
      <w:noProof/>
      <w:sz w:val="28"/>
    </w:rPr>
  </w:style>
  <w:style w:type="paragraph" w:customStyle="1" w:styleId="AppendixHeading1">
    <w:name w:val="Appendix Heading 1"/>
    <w:next w:val="BodyText"/>
    <w:rsid w:val="00D64E8C"/>
    <w:pPr>
      <w:spacing w:before="240" w:after="60"/>
    </w:pPr>
    <w:rPr>
      <w:rFonts w:ascii="Arial" w:hAnsi="Arial"/>
      <w:b/>
      <w:noProof/>
      <w:sz w:val="28"/>
    </w:rPr>
  </w:style>
  <w:style w:type="paragraph" w:customStyle="1" w:styleId="AppendixHeading3">
    <w:name w:val="Appendix Heading 3"/>
    <w:basedOn w:val="AppendixHeading2"/>
    <w:next w:val="BodyText"/>
    <w:rsid w:val="00D64E8C"/>
    <w:pPr>
      <w:numPr>
        <w:ilvl w:val="2"/>
      </w:numPr>
    </w:pPr>
    <w:rPr>
      <w:sz w:val="24"/>
    </w:rPr>
  </w:style>
  <w:style w:type="character" w:styleId="FootnoteReference">
    <w:name w:val="footnote reference"/>
    <w:basedOn w:val="DefaultParagraphFont"/>
    <w:semiHidden/>
    <w:rsid w:val="00D64E8C"/>
    <w:rPr>
      <w:vertAlign w:val="superscript"/>
    </w:rPr>
  </w:style>
  <w:style w:type="paragraph" w:styleId="Header">
    <w:name w:val="header"/>
    <w:basedOn w:val="Normal"/>
    <w:rsid w:val="00D64E8C"/>
    <w:pPr>
      <w:tabs>
        <w:tab w:val="center" w:pos="4320"/>
        <w:tab w:val="right" w:pos="8640"/>
      </w:tabs>
    </w:pPr>
  </w:style>
  <w:style w:type="paragraph" w:styleId="FootnoteText">
    <w:name w:val="footnote text"/>
    <w:basedOn w:val="Normal"/>
    <w:semiHidden/>
    <w:rsid w:val="00D64E8C"/>
    <w:rPr>
      <w:sz w:val="20"/>
    </w:rPr>
  </w:style>
  <w:style w:type="character" w:styleId="PageNumber">
    <w:name w:val="page number"/>
    <w:basedOn w:val="DefaultParagraphFont"/>
    <w:rsid w:val="00D64E8C"/>
  </w:style>
  <w:style w:type="paragraph" w:styleId="Footer">
    <w:name w:val="footer"/>
    <w:basedOn w:val="Normal"/>
    <w:rsid w:val="00D64E8C"/>
    <w:pPr>
      <w:tabs>
        <w:tab w:val="center" w:pos="4320"/>
        <w:tab w:val="right" w:pos="8640"/>
      </w:tabs>
    </w:pPr>
  </w:style>
  <w:style w:type="character" w:styleId="FollowedHyperlink">
    <w:name w:val="FollowedHyperlink"/>
    <w:basedOn w:val="DefaultParagraphFont"/>
    <w:rsid w:val="00D64E8C"/>
    <w:rPr>
      <w:color w:val="800080"/>
      <w:u w:val="single"/>
    </w:rPr>
  </w:style>
  <w:style w:type="paragraph" w:customStyle="1" w:styleId="Glossary">
    <w:name w:val="Glossary"/>
    <w:basedOn w:val="Heading1"/>
    <w:rsid w:val="00D64E8C"/>
    <w:pPr>
      <w:numPr>
        <w:numId w:val="0"/>
      </w:numPr>
    </w:pPr>
  </w:style>
  <w:style w:type="character" w:styleId="Hyperlink">
    <w:name w:val="Hyperlink"/>
    <w:basedOn w:val="DefaultParagraphFont"/>
    <w:uiPriority w:val="99"/>
    <w:rsid w:val="00D64E8C"/>
    <w:rPr>
      <w:color w:val="0000FF"/>
      <w:u w:val="single"/>
    </w:rPr>
  </w:style>
  <w:style w:type="paragraph" w:styleId="DocumentMap">
    <w:name w:val="Document Map"/>
    <w:basedOn w:val="Normal"/>
    <w:semiHidden/>
    <w:rsid w:val="00D64E8C"/>
    <w:pPr>
      <w:shd w:val="clear" w:color="auto" w:fill="000080"/>
    </w:pPr>
    <w:rPr>
      <w:rFonts w:ascii="Tahoma" w:hAnsi="Tahoma" w:cs="Tahoma"/>
    </w:rPr>
  </w:style>
  <w:style w:type="paragraph" w:styleId="CommentText">
    <w:name w:val="annotation text"/>
    <w:basedOn w:val="Normal"/>
    <w:link w:val="CommentTextChar"/>
    <w:semiHidden/>
    <w:rsid w:val="00D64E8C"/>
    <w:rPr>
      <w:sz w:val="20"/>
    </w:rPr>
  </w:style>
  <w:style w:type="paragraph" w:styleId="ListContinue3">
    <w:name w:val="List Continue 3"/>
    <w:basedOn w:val="Normal"/>
    <w:rsid w:val="00D64E8C"/>
    <w:pPr>
      <w:spacing w:after="120"/>
      <w:ind w:left="1080"/>
    </w:pPr>
  </w:style>
  <w:style w:type="paragraph" w:styleId="ListContinue4">
    <w:name w:val="List Continue 4"/>
    <w:basedOn w:val="Normal"/>
    <w:rsid w:val="00D64E8C"/>
    <w:pPr>
      <w:spacing w:after="120"/>
      <w:ind w:left="1440"/>
    </w:pPr>
  </w:style>
  <w:style w:type="paragraph" w:styleId="ListContinue5">
    <w:name w:val="List Continue 5"/>
    <w:basedOn w:val="Normal"/>
    <w:rsid w:val="00D64E8C"/>
    <w:pPr>
      <w:spacing w:after="120"/>
      <w:ind w:left="1800"/>
    </w:pPr>
  </w:style>
  <w:style w:type="paragraph" w:styleId="ListNumber2">
    <w:name w:val="List Number 2"/>
    <w:basedOn w:val="Normal"/>
    <w:rsid w:val="00D64E8C"/>
    <w:pPr>
      <w:numPr>
        <w:numId w:val="5"/>
      </w:numPr>
    </w:pPr>
  </w:style>
  <w:style w:type="paragraph" w:styleId="ListNumber3">
    <w:name w:val="List Number 3"/>
    <w:basedOn w:val="Normal"/>
    <w:rsid w:val="00D64E8C"/>
    <w:pPr>
      <w:numPr>
        <w:numId w:val="6"/>
      </w:numPr>
    </w:pPr>
  </w:style>
  <w:style w:type="paragraph" w:styleId="ListNumber4">
    <w:name w:val="List Number 4"/>
    <w:basedOn w:val="Normal"/>
    <w:rsid w:val="00D64E8C"/>
    <w:pPr>
      <w:numPr>
        <w:numId w:val="7"/>
      </w:numPr>
    </w:pPr>
  </w:style>
  <w:style w:type="paragraph" w:styleId="ListNumber5">
    <w:name w:val="List Number 5"/>
    <w:basedOn w:val="Normal"/>
    <w:rsid w:val="00D64E8C"/>
    <w:pPr>
      <w:numPr>
        <w:numId w:val="8"/>
      </w:numPr>
    </w:pPr>
  </w:style>
  <w:style w:type="paragraph" w:styleId="PlainText">
    <w:name w:val="Plain Text"/>
    <w:basedOn w:val="Normal"/>
    <w:rsid w:val="00D64E8C"/>
    <w:rPr>
      <w:rFonts w:ascii="Courier New" w:hAnsi="Courier New" w:cs="Courier New"/>
      <w:sz w:val="20"/>
    </w:rPr>
  </w:style>
  <w:style w:type="paragraph" w:styleId="TableofAuthorities">
    <w:name w:val="table of authorities"/>
    <w:basedOn w:val="Normal"/>
    <w:next w:val="Normal"/>
    <w:semiHidden/>
    <w:rsid w:val="00D64E8C"/>
    <w:pPr>
      <w:ind w:left="240" w:hanging="240"/>
    </w:pPr>
  </w:style>
  <w:style w:type="paragraph" w:styleId="TableofFigures">
    <w:name w:val="table of figures"/>
    <w:basedOn w:val="Normal"/>
    <w:next w:val="Normal"/>
    <w:semiHidden/>
    <w:rsid w:val="00D64E8C"/>
    <w:pPr>
      <w:ind w:left="480" w:hanging="480"/>
    </w:pPr>
  </w:style>
  <w:style w:type="paragraph" w:styleId="Title">
    <w:name w:val="Title"/>
    <w:basedOn w:val="Normal"/>
    <w:qFormat/>
    <w:rsid w:val="00D64E8C"/>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D64E8C"/>
    <w:rPr>
      <w:rFonts w:ascii="Arial" w:hAnsi="Arial" w:cs="Arial"/>
      <w:b/>
      <w:bCs/>
    </w:rPr>
  </w:style>
  <w:style w:type="character" w:styleId="CommentReference">
    <w:name w:val="annotation reference"/>
    <w:basedOn w:val="DefaultParagraphFont"/>
    <w:semiHidden/>
    <w:rsid w:val="00D64E8C"/>
    <w:rPr>
      <w:sz w:val="16"/>
      <w:szCs w:val="16"/>
    </w:rPr>
  </w:style>
  <w:style w:type="paragraph" w:styleId="BodyText2">
    <w:name w:val="Body Text 2"/>
    <w:basedOn w:val="Normal"/>
    <w:rsid w:val="00D64E8C"/>
    <w:pPr>
      <w:spacing w:after="120" w:line="480" w:lineRule="auto"/>
    </w:pPr>
  </w:style>
  <w:style w:type="paragraph" w:styleId="BodyTextIndent2">
    <w:name w:val="Body Text Indent 2"/>
    <w:basedOn w:val="Normal"/>
    <w:rsid w:val="00D64E8C"/>
    <w:pPr>
      <w:spacing w:after="120" w:line="480" w:lineRule="auto"/>
      <w:ind w:left="360"/>
    </w:pPr>
  </w:style>
  <w:style w:type="paragraph" w:customStyle="1" w:styleId="Note">
    <w:name w:val="Note"/>
    <w:basedOn w:val="FootnoteText"/>
    <w:rsid w:val="00D64E8C"/>
    <w:pPr>
      <w:ind w:left="1152" w:hanging="720"/>
    </w:pPr>
    <w:rPr>
      <w:sz w:val="18"/>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basedOn w:val="DefaultParagraphFont"/>
    <w:rsid w:val="000F6D26"/>
    <w:rPr>
      <w:noProof/>
      <w:sz w:val="24"/>
      <w:lang w:val="en-US" w:eastAsia="en-US" w:bidi="ar-SA"/>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paragraph" w:styleId="TOCHeading">
    <w:name w:val="TOC Heading"/>
    <w:basedOn w:val="Heading1"/>
    <w:next w:val="Normal"/>
    <w:uiPriority w:val="39"/>
    <w:semiHidden/>
    <w:unhideWhenUsed/>
    <w:qFormat/>
    <w:rsid w:val="005937BF"/>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sid w:val="003951B1"/>
    <w:rPr>
      <w:bCs/>
      <w:iCs w:val="0"/>
    </w:rPr>
  </w:style>
  <w:style w:type="paragraph" w:customStyle="1" w:styleId="CustomTOC1">
    <w:name w:val="CustomTOC1"/>
    <w:qFormat/>
    <w:rsid w:val="00A73685"/>
    <w:pPr>
      <w:jc w:val="center"/>
    </w:pPr>
    <w:rPr>
      <w:rFonts w:ascii="Arial" w:hAnsi="Arial"/>
      <w:b/>
      <w:sz w:val="36"/>
    </w:rPr>
  </w:style>
  <w:style w:type="paragraph" w:customStyle="1" w:styleId="CustomTOC2">
    <w:name w:val="CustomTOC2"/>
    <w:qFormat/>
    <w:rsid w:val="00AB685F"/>
    <w:rPr>
      <w:rFonts w:ascii="Arial" w:hAnsi="Arial"/>
      <w:b/>
      <w:sz w:val="28"/>
      <w:lang w:val="fr-FR"/>
    </w:rPr>
  </w:style>
  <w:style w:type="paragraph" w:customStyle="1" w:styleId="CustomTOC3">
    <w:name w:val="CustomTOC3"/>
    <w:qFormat/>
    <w:rsid w:val="00A73685"/>
    <w:rPr>
      <w:rFonts w:ascii="Arial" w:hAnsi="Arial"/>
      <w:b/>
      <w:sz w:val="28"/>
      <w:lang w:val="fr-FR"/>
    </w:rPr>
  </w:style>
  <w:style w:type="paragraph" w:customStyle="1" w:styleId="CustomTOC4">
    <w:name w:val="CustomTOC4"/>
    <w:qFormat/>
    <w:rsid w:val="00AB685F"/>
    <w:rPr>
      <w:rFonts w:ascii="Arial" w:hAnsi="Arial"/>
      <w:b/>
      <w:lang w:val="fr-FR"/>
    </w:rPr>
  </w:style>
  <w:style w:type="paragraph" w:customStyle="1" w:styleId="Default">
    <w:name w:val="Default"/>
    <w:rsid w:val="005B197A"/>
    <w:pPr>
      <w:autoSpaceDE w:val="0"/>
      <w:autoSpaceDN w:val="0"/>
      <w:adjustRightInd w:val="0"/>
    </w:pPr>
    <w:rPr>
      <w:color w:val="000000"/>
    </w:rPr>
  </w:style>
  <w:style w:type="paragraph" w:customStyle="1" w:styleId="OtherTableHeader">
    <w:name w:val="Other Table Header"/>
    <w:basedOn w:val="Normal"/>
    <w:next w:val="Normal"/>
    <w:rsid w:val="00613799"/>
    <w:pPr>
      <w:keepNext/>
      <w:spacing w:before="20" w:after="120"/>
      <w:jc w:val="center"/>
    </w:pPr>
    <w:rPr>
      <w:b/>
      <w:kern w:val="20"/>
      <w:sz w:val="16"/>
    </w:rPr>
  </w:style>
  <w:style w:type="character" w:customStyle="1" w:styleId="BodyTextChar">
    <w:name w:val="Body Text Char"/>
    <w:aliases w:val="Body Text Char Char Char Char"/>
    <w:basedOn w:val="DefaultParagraphFont"/>
    <w:link w:val="BodyText"/>
    <w:rsid w:val="00613799"/>
    <w:rPr>
      <w:noProof/>
      <w:sz w:val="24"/>
      <w:lang w:val="en-US" w:eastAsia="en-US" w:bidi="ar-SA"/>
    </w:rPr>
  </w:style>
  <w:style w:type="character" w:customStyle="1" w:styleId="BodyTextIndentChar">
    <w:name w:val="Body Text Indent Char"/>
    <w:basedOn w:val="BodyTextChar"/>
    <w:link w:val="BodyTextIndent"/>
    <w:rsid w:val="002600D5"/>
  </w:style>
  <w:style w:type="character" w:customStyle="1" w:styleId="CommentTextChar">
    <w:name w:val="Comment Text Char"/>
    <w:basedOn w:val="DefaultParagraphFont"/>
    <w:link w:val="CommentText"/>
    <w:semiHidden/>
    <w:rsid w:val="002600D5"/>
    <w:rPr>
      <w:sz w:val="20"/>
    </w:rPr>
  </w:style>
</w:styles>
</file>

<file path=word/webSettings.xml><?xml version="1.0" encoding="utf-8"?>
<w:webSettings xmlns:r="http://schemas.openxmlformats.org/officeDocument/2006/relationships" xmlns:w="http://schemas.openxmlformats.org/wordprocessingml/2006/main">
  <w:divs>
    <w:div w:id="30762582">
      <w:bodyDiv w:val="1"/>
      <w:marLeft w:val="0"/>
      <w:marRight w:val="0"/>
      <w:marTop w:val="0"/>
      <w:marBottom w:val="0"/>
      <w:divBdr>
        <w:top w:val="none" w:sz="0" w:space="0" w:color="auto"/>
        <w:left w:val="none" w:sz="0" w:space="0" w:color="auto"/>
        <w:bottom w:val="none" w:sz="0" w:space="0" w:color="auto"/>
        <w:right w:val="none" w:sz="0" w:space="0" w:color="auto"/>
      </w:divBdr>
      <w:divsChild>
        <w:div w:id="300233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og.org/acb-custom/aa197.pdf"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IHE Supplement Template-V7.1.doc</Template>
  <TotalTime>34</TotalTime>
  <Pages>29</Pages>
  <Words>6873</Words>
  <Characters>39179</Characters>
  <Application>Microsoft Office Word</Application>
  <DocSecurity>0</DocSecurity>
  <Lines>326</Lines>
  <Paragraphs>91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Profile Supplement</vt:lpstr>
      <vt:lpstr>IHE Patient Care Coordination (PCC)</vt:lpstr>
      <vt:lpstr>Technical Framework Supplement</vt:lpstr>
      <vt:lpstr/>
      <vt:lpstr/>
      <vt:lpstr>&lt; Public Comment or  Trial Implementation&gt; </vt:lpstr>
      <vt:lpstr>Introduction</vt:lpstr>
      <vt:lpstr>    Open Issues and Questions</vt:lpstr>
      <vt:lpstr>    Closed Issues</vt:lpstr>
      <vt:lpstr>    </vt:lpstr>
      <vt:lpstr>    &lt;This section specifies Actors from other profiles, possibly in other domains, t</vt:lpstr>
      <vt:lpstr>        Labor and Delivery Summary</vt:lpstr>
      <vt:lpstr>        Maternal Discharge Summary</vt:lpstr>
      <vt:lpstr>        Newborn Discharge Summary</vt:lpstr>
      <vt:lpstr>        Content Bindings for XDS.b, XDM, and XDR </vt:lpstr>
      <vt:lpstr>        It is expected that the transfers of care will occur in an environment where the</vt:lpstr>
      <vt:lpstr>        A registry/repository-based infrastructure is defined by the IHE Cross Enterpris</vt:lpstr>
      <vt:lpstr>        A media-based infrastructure is defined by the IHE Cross Enterprise Document Med</vt:lpstr>
      <vt:lpstr>        A reliable messaging-based infrastructure is defined by the IHE Cross Enterprise</vt:lpstr>
      <vt:lpstr>        All of these infrastructures support Security and privacy through the use of the</vt:lpstr>
      <vt:lpstr>        Cross Enterprise Document Sharing, Media Interchange and Reliable Messages </vt:lpstr>
      <vt:lpstr>        Actors from the ITI XDS.b, XDM and XDR profiles embody the Content Creator and C</vt:lpstr>
      <vt:lpstr>        Notification of Document Availability (NAV) </vt:lpstr>
      <vt:lpstr>        Document Digital Signature (DSG)</vt:lpstr>
    </vt:vector>
  </TitlesOfParts>
  <Company/>
  <LinksUpToDate>false</LinksUpToDate>
  <CharactersWithSpaces>45961</CharactersWithSpaces>
  <SharedDoc>false</SharedDoc>
  <HLinks>
    <vt:vector size="324" baseType="variant">
      <vt:variant>
        <vt:i4>327709</vt:i4>
      </vt:variant>
      <vt:variant>
        <vt:i4>315</vt:i4>
      </vt:variant>
      <vt:variant>
        <vt:i4>0</vt:i4>
      </vt:variant>
      <vt:variant>
        <vt:i4>5</vt:i4>
      </vt:variant>
      <vt:variant>
        <vt:lpwstr>http://www.acog.org/acb-custom/aa197.pdf</vt:lpwstr>
      </vt:variant>
      <vt:variant>
        <vt:lpwstr/>
      </vt:variant>
      <vt:variant>
        <vt:i4>1966085</vt:i4>
      </vt:variant>
      <vt:variant>
        <vt:i4>308</vt:i4>
      </vt:variant>
      <vt:variant>
        <vt:i4>0</vt:i4>
      </vt:variant>
      <vt:variant>
        <vt:i4>5</vt:i4>
      </vt:variant>
      <vt:variant>
        <vt:lpwstr/>
      </vt:variant>
      <vt:variant>
        <vt:lpwstr>_Toc246308465</vt:lpwstr>
      </vt:variant>
      <vt:variant>
        <vt:i4>1966084</vt:i4>
      </vt:variant>
      <vt:variant>
        <vt:i4>302</vt:i4>
      </vt:variant>
      <vt:variant>
        <vt:i4>0</vt:i4>
      </vt:variant>
      <vt:variant>
        <vt:i4>5</vt:i4>
      </vt:variant>
      <vt:variant>
        <vt:lpwstr/>
      </vt:variant>
      <vt:variant>
        <vt:lpwstr>_Toc246308464</vt:lpwstr>
      </vt:variant>
      <vt:variant>
        <vt:i4>1966083</vt:i4>
      </vt:variant>
      <vt:variant>
        <vt:i4>296</vt:i4>
      </vt:variant>
      <vt:variant>
        <vt:i4>0</vt:i4>
      </vt:variant>
      <vt:variant>
        <vt:i4>5</vt:i4>
      </vt:variant>
      <vt:variant>
        <vt:lpwstr/>
      </vt:variant>
      <vt:variant>
        <vt:lpwstr>_Toc246308463</vt:lpwstr>
      </vt:variant>
      <vt:variant>
        <vt:i4>1966082</vt:i4>
      </vt:variant>
      <vt:variant>
        <vt:i4>290</vt:i4>
      </vt:variant>
      <vt:variant>
        <vt:i4>0</vt:i4>
      </vt:variant>
      <vt:variant>
        <vt:i4>5</vt:i4>
      </vt:variant>
      <vt:variant>
        <vt:lpwstr/>
      </vt:variant>
      <vt:variant>
        <vt:lpwstr>_Toc246308462</vt:lpwstr>
      </vt:variant>
      <vt:variant>
        <vt:i4>1966081</vt:i4>
      </vt:variant>
      <vt:variant>
        <vt:i4>284</vt:i4>
      </vt:variant>
      <vt:variant>
        <vt:i4>0</vt:i4>
      </vt:variant>
      <vt:variant>
        <vt:i4>5</vt:i4>
      </vt:variant>
      <vt:variant>
        <vt:lpwstr/>
      </vt:variant>
      <vt:variant>
        <vt:lpwstr>_Toc246308461</vt:lpwstr>
      </vt:variant>
      <vt:variant>
        <vt:i4>1966080</vt:i4>
      </vt:variant>
      <vt:variant>
        <vt:i4>278</vt:i4>
      </vt:variant>
      <vt:variant>
        <vt:i4>0</vt:i4>
      </vt:variant>
      <vt:variant>
        <vt:i4>5</vt:i4>
      </vt:variant>
      <vt:variant>
        <vt:lpwstr/>
      </vt:variant>
      <vt:variant>
        <vt:lpwstr>_Toc246308460</vt:lpwstr>
      </vt:variant>
      <vt:variant>
        <vt:i4>1900553</vt:i4>
      </vt:variant>
      <vt:variant>
        <vt:i4>272</vt:i4>
      </vt:variant>
      <vt:variant>
        <vt:i4>0</vt:i4>
      </vt:variant>
      <vt:variant>
        <vt:i4>5</vt:i4>
      </vt:variant>
      <vt:variant>
        <vt:lpwstr/>
      </vt:variant>
      <vt:variant>
        <vt:lpwstr>_Toc246308459</vt:lpwstr>
      </vt:variant>
      <vt:variant>
        <vt:i4>1900552</vt:i4>
      </vt:variant>
      <vt:variant>
        <vt:i4>266</vt:i4>
      </vt:variant>
      <vt:variant>
        <vt:i4>0</vt:i4>
      </vt:variant>
      <vt:variant>
        <vt:i4>5</vt:i4>
      </vt:variant>
      <vt:variant>
        <vt:lpwstr/>
      </vt:variant>
      <vt:variant>
        <vt:lpwstr>_Toc246308458</vt:lpwstr>
      </vt:variant>
      <vt:variant>
        <vt:i4>1900551</vt:i4>
      </vt:variant>
      <vt:variant>
        <vt:i4>260</vt:i4>
      </vt:variant>
      <vt:variant>
        <vt:i4>0</vt:i4>
      </vt:variant>
      <vt:variant>
        <vt:i4>5</vt:i4>
      </vt:variant>
      <vt:variant>
        <vt:lpwstr/>
      </vt:variant>
      <vt:variant>
        <vt:lpwstr>_Toc246308457</vt:lpwstr>
      </vt:variant>
      <vt:variant>
        <vt:i4>1900550</vt:i4>
      </vt:variant>
      <vt:variant>
        <vt:i4>254</vt:i4>
      </vt:variant>
      <vt:variant>
        <vt:i4>0</vt:i4>
      </vt:variant>
      <vt:variant>
        <vt:i4>5</vt:i4>
      </vt:variant>
      <vt:variant>
        <vt:lpwstr/>
      </vt:variant>
      <vt:variant>
        <vt:lpwstr>_Toc246308456</vt:lpwstr>
      </vt:variant>
      <vt:variant>
        <vt:i4>1900549</vt:i4>
      </vt:variant>
      <vt:variant>
        <vt:i4>248</vt:i4>
      </vt:variant>
      <vt:variant>
        <vt:i4>0</vt:i4>
      </vt:variant>
      <vt:variant>
        <vt:i4>5</vt:i4>
      </vt:variant>
      <vt:variant>
        <vt:lpwstr/>
      </vt:variant>
      <vt:variant>
        <vt:lpwstr>_Toc246308455</vt:lpwstr>
      </vt:variant>
      <vt:variant>
        <vt:i4>1900548</vt:i4>
      </vt:variant>
      <vt:variant>
        <vt:i4>242</vt:i4>
      </vt:variant>
      <vt:variant>
        <vt:i4>0</vt:i4>
      </vt:variant>
      <vt:variant>
        <vt:i4>5</vt:i4>
      </vt:variant>
      <vt:variant>
        <vt:lpwstr/>
      </vt:variant>
      <vt:variant>
        <vt:lpwstr>_Toc246308454</vt:lpwstr>
      </vt:variant>
      <vt:variant>
        <vt:i4>1900547</vt:i4>
      </vt:variant>
      <vt:variant>
        <vt:i4>236</vt:i4>
      </vt:variant>
      <vt:variant>
        <vt:i4>0</vt:i4>
      </vt:variant>
      <vt:variant>
        <vt:i4>5</vt:i4>
      </vt:variant>
      <vt:variant>
        <vt:lpwstr/>
      </vt:variant>
      <vt:variant>
        <vt:lpwstr>_Toc246308453</vt:lpwstr>
      </vt:variant>
      <vt:variant>
        <vt:i4>1900546</vt:i4>
      </vt:variant>
      <vt:variant>
        <vt:i4>230</vt:i4>
      </vt:variant>
      <vt:variant>
        <vt:i4>0</vt:i4>
      </vt:variant>
      <vt:variant>
        <vt:i4>5</vt:i4>
      </vt:variant>
      <vt:variant>
        <vt:lpwstr/>
      </vt:variant>
      <vt:variant>
        <vt:lpwstr>_Toc246308452</vt:lpwstr>
      </vt:variant>
      <vt:variant>
        <vt:i4>1900545</vt:i4>
      </vt:variant>
      <vt:variant>
        <vt:i4>224</vt:i4>
      </vt:variant>
      <vt:variant>
        <vt:i4>0</vt:i4>
      </vt:variant>
      <vt:variant>
        <vt:i4>5</vt:i4>
      </vt:variant>
      <vt:variant>
        <vt:lpwstr/>
      </vt:variant>
      <vt:variant>
        <vt:lpwstr>_Toc246308451</vt:lpwstr>
      </vt:variant>
      <vt:variant>
        <vt:i4>1900544</vt:i4>
      </vt:variant>
      <vt:variant>
        <vt:i4>218</vt:i4>
      </vt:variant>
      <vt:variant>
        <vt:i4>0</vt:i4>
      </vt:variant>
      <vt:variant>
        <vt:i4>5</vt:i4>
      </vt:variant>
      <vt:variant>
        <vt:lpwstr/>
      </vt:variant>
      <vt:variant>
        <vt:lpwstr>_Toc246308450</vt:lpwstr>
      </vt:variant>
      <vt:variant>
        <vt:i4>1835017</vt:i4>
      </vt:variant>
      <vt:variant>
        <vt:i4>212</vt:i4>
      </vt:variant>
      <vt:variant>
        <vt:i4>0</vt:i4>
      </vt:variant>
      <vt:variant>
        <vt:i4>5</vt:i4>
      </vt:variant>
      <vt:variant>
        <vt:lpwstr/>
      </vt:variant>
      <vt:variant>
        <vt:lpwstr>_Toc246308449</vt:lpwstr>
      </vt:variant>
      <vt:variant>
        <vt:i4>1835016</vt:i4>
      </vt:variant>
      <vt:variant>
        <vt:i4>206</vt:i4>
      </vt:variant>
      <vt:variant>
        <vt:i4>0</vt:i4>
      </vt:variant>
      <vt:variant>
        <vt:i4>5</vt:i4>
      </vt:variant>
      <vt:variant>
        <vt:lpwstr/>
      </vt:variant>
      <vt:variant>
        <vt:lpwstr>_Toc246308448</vt:lpwstr>
      </vt:variant>
      <vt:variant>
        <vt:i4>1835015</vt:i4>
      </vt:variant>
      <vt:variant>
        <vt:i4>200</vt:i4>
      </vt:variant>
      <vt:variant>
        <vt:i4>0</vt:i4>
      </vt:variant>
      <vt:variant>
        <vt:i4>5</vt:i4>
      </vt:variant>
      <vt:variant>
        <vt:lpwstr/>
      </vt:variant>
      <vt:variant>
        <vt:lpwstr>_Toc246308447</vt:lpwstr>
      </vt:variant>
      <vt:variant>
        <vt:i4>1835014</vt:i4>
      </vt:variant>
      <vt:variant>
        <vt:i4>194</vt:i4>
      </vt:variant>
      <vt:variant>
        <vt:i4>0</vt:i4>
      </vt:variant>
      <vt:variant>
        <vt:i4>5</vt:i4>
      </vt:variant>
      <vt:variant>
        <vt:lpwstr/>
      </vt:variant>
      <vt:variant>
        <vt:lpwstr>_Toc246308446</vt:lpwstr>
      </vt:variant>
      <vt:variant>
        <vt:i4>1835013</vt:i4>
      </vt:variant>
      <vt:variant>
        <vt:i4>188</vt:i4>
      </vt:variant>
      <vt:variant>
        <vt:i4>0</vt:i4>
      </vt:variant>
      <vt:variant>
        <vt:i4>5</vt:i4>
      </vt:variant>
      <vt:variant>
        <vt:lpwstr/>
      </vt:variant>
      <vt:variant>
        <vt:lpwstr>_Toc246308445</vt:lpwstr>
      </vt:variant>
      <vt:variant>
        <vt:i4>1835012</vt:i4>
      </vt:variant>
      <vt:variant>
        <vt:i4>182</vt:i4>
      </vt:variant>
      <vt:variant>
        <vt:i4>0</vt:i4>
      </vt:variant>
      <vt:variant>
        <vt:i4>5</vt:i4>
      </vt:variant>
      <vt:variant>
        <vt:lpwstr/>
      </vt:variant>
      <vt:variant>
        <vt:lpwstr>_Toc246308444</vt:lpwstr>
      </vt:variant>
      <vt:variant>
        <vt:i4>1835011</vt:i4>
      </vt:variant>
      <vt:variant>
        <vt:i4>176</vt:i4>
      </vt:variant>
      <vt:variant>
        <vt:i4>0</vt:i4>
      </vt:variant>
      <vt:variant>
        <vt:i4>5</vt:i4>
      </vt:variant>
      <vt:variant>
        <vt:lpwstr/>
      </vt:variant>
      <vt:variant>
        <vt:lpwstr>_Toc246308443</vt:lpwstr>
      </vt:variant>
      <vt:variant>
        <vt:i4>1835010</vt:i4>
      </vt:variant>
      <vt:variant>
        <vt:i4>170</vt:i4>
      </vt:variant>
      <vt:variant>
        <vt:i4>0</vt:i4>
      </vt:variant>
      <vt:variant>
        <vt:i4>5</vt:i4>
      </vt:variant>
      <vt:variant>
        <vt:lpwstr/>
      </vt:variant>
      <vt:variant>
        <vt:lpwstr>_Toc246308442</vt:lpwstr>
      </vt:variant>
      <vt:variant>
        <vt:i4>1835009</vt:i4>
      </vt:variant>
      <vt:variant>
        <vt:i4>164</vt:i4>
      </vt:variant>
      <vt:variant>
        <vt:i4>0</vt:i4>
      </vt:variant>
      <vt:variant>
        <vt:i4>5</vt:i4>
      </vt:variant>
      <vt:variant>
        <vt:lpwstr/>
      </vt:variant>
      <vt:variant>
        <vt:lpwstr>_Toc246308441</vt:lpwstr>
      </vt:variant>
      <vt:variant>
        <vt:i4>1835008</vt:i4>
      </vt:variant>
      <vt:variant>
        <vt:i4>158</vt:i4>
      </vt:variant>
      <vt:variant>
        <vt:i4>0</vt:i4>
      </vt:variant>
      <vt:variant>
        <vt:i4>5</vt:i4>
      </vt:variant>
      <vt:variant>
        <vt:lpwstr/>
      </vt:variant>
      <vt:variant>
        <vt:lpwstr>_Toc246308440</vt:lpwstr>
      </vt:variant>
      <vt:variant>
        <vt:i4>1769481</vt:i4>
      </vt:variant>
      <vt:variant>
        <vt:i4>152</vt:i4>
      </vt:variant>
      <vt:variant>
        <vt:i4>0</vt:i4>
      </vt:variant>
      <vt:variant>
        <vt:i4>5</vt:i4>
      </vt:variant>
      <vt:variant>
        <vt:lpwstr/>
      </vt:variant>
      <vt:variant>
        <vt:lpwstr>_Toc246308439</vt:lpwstr>
      </vt:variant>
      <vt:variant>
        <vt:i4>1769480</vt:i4>
      </vt:variant>
      <vt:variant>
        <vt:i4>146</vt:i4>
      </vt:variant>
      <vt:variant>
        <vt:i4>0</vt:i4>
      </vt:variant>
      <vt:variant>
        <vt:i4>5</vt:i4>
      </vt:variant>
      <vt:variant>
        <vt:lpwstr/>
      </vt:variant>
      <vt:variant>
        <vt:lpwstr>_Toc246308438</vt:lpwstr>
      </vt:variant>
      <vt:variant>
        <vt:i4>1769479</vt:i4>
      </vt:variant>
      <vt:variant>
        <vt:i4>140</vt:i4>
      </vt:variant>
      <vt:variant>
        <vt:i4>0</vt:i4>
      </vt:variant>
      <vt:variant>
        <vt:i4>5</vt:i4>
      </vt:variant>
      <vt:variant>
        <vt:lpwstr/>
      </vt:variant>
      <vt:variant>
        <vt:lpwstr>_Toc246308437</vt:lpwstr>
      </vt:variant>
      <vt:variant>
        <vt:i4>1769478</vt:i4>
      </vt:variant>
      <vt:variant>
        <vt:i4>134</vt:i4>
      </vt:variant>
      <vt:variant>
        <vt:i4>0</vt:i4>
      </vt:variant>
      <vt:variant>
        <vt:i4>5</vt:i4>
      </vt:variant>
      <vt:variant>
        <vt:lpwstr/>
      </vt:variant>
      <vt:variant>
        <vt:lpwstr>_Toc246308436</vt:lpwstr>
      </vt:variant>
      <vt:variant>
        <vt:i4>1769477</vt:i4>
      </vt:variant>
      <vt:variant>
        <vt:i4>128</vt:i4>
      </vt:variant>
      <vt:variant>
        <vt:i4>0</vt:i4>
      </vt:variant>
      <vt:variant>
        <vt:i4>5</vt:i4>
      </vt:variant>
      <vt:variant>
        <vt:lpwstr/>
      </vt:variant>
      <vt:variant>
        <vt:lpwstr>_Toc246308435</vt:lpwstr>
      </vt:variant>
      <vt:variant>
        <vt:i4>1769476</vt:i4>
      </vt:variant>
      <vt:variant>
        <vt:i4>122</vt:i4>
      </vt:variant>
      <vt:variant>
        <vt:i4>0</vt:i4>
      </vt:variant>
      <vt:variant>
        <vt:i4>5</vt:i4>
      </vt:variant>
      <vt:variant>
        <vt:lpwstr/>
      </vt:variant>
      <vt:variant>
        <vt:lpwstr>_Toc246308434</vt:lpwstr>
      </vt:variant>
      <vt:variant>
        <vt:i4>1769475</vt:i4>
      </vt:variant>
      <vt:variant>
        <vt:i4>116</vt:i4>
      </vt:variant>
      <vt:variant>
        <vt:i4>0</vt:i4>
      </vt:variant>
      <vt:variant>
        <vt:i4>5</vt:i4>
      </vt:variant>
      <vt:variant>
        <vt:lpwstr/>
      </vt:variant>
      <vt:variant>
        <vt:lpwstr>_Toc246308433</vt:lpwstr>
      </vt:variant>
      <vt:variant>
        <vt:i4>1769474</vt:i4>
      </vt:variant>
      <vt:variant>
        <vt:i4>110</vt:i4>
      </vt:variant>
      <vt:variant>
        <vt:i4>0</vt:i4>
      </vt:variant>
      <vt:variant>
        <vt:i4>5</vt:i4>
      </vt:variant>
      <vt:variant>
        <vt:lpwstr/>
      </vt:variant>
      <vt:variant>
        <vt:lpwstr>_Toc246308432</vt:lpwstr>
      </vt:variant>
      <vt:variant>
        <vt:i4>1769473</vt:i4>
      </vt:variant>
      <vt:variant>
        <vt:i4>104</vt:i4>
      </vt:variant>
      <vt:variant>
        <vt:i4>0</vt:i4>
      </vt:variant>
      <vt:variant>
        <vt:i4>5</vt:i4>
      </vt:variant>
      <vt:variant>
        <vt:lpwstr/>
      </vt:variant>
      <vt:variant>
        <vt:lpwstr>_Toc246308431</vt:lpwstr>
      </vt:variant>
      <vt:variant>
        <vt:i4>1769472</vt:i4>
      </vt:variant>
      <vt:variant>
        <vt:i4>98</vt:i4>
      </vt:variant>
      <vt:variant>
        <vt:i4>0</vt:i4>
      </vt:variant>
      <vt:variant>
        <vt:i4>5</vt:i4>
      </vt:variant>
      <vt:variant>
        <vt:lpwstr/>
      </vt:variant>
      <vt:variant>
        <vt:lpwstr>_Toc246308430</vt:lpwstr>
      </vt:variant>
      <vt:variant>
        <vt:i4>1703945</vt:i4>
      </vt:variant>
      <vt:variant>
        <vt:i4>92</vt:i4>
      </vt:variant>
      <vt:variant>
        <vt:i4>0</vt:i4>
      </vt:variant>
      <vt:variant>
        <vt:i4>5</vt:i4>
      </vt:variant>
      <vt:variant>
        <vt:lpwstr/>
      </vt:variant>
      <vt:variant>
        <vt:lpwstr>_Toc246308429</vt:lpwstr>
      </vt:variant>
      <vt:variant>
        <vt:i4>1703944</vt:i4>
      </vt:variant>
      <vt:variant>
        <vt:i4>86</vt:i4>
      </vt:variant>
      <vt:variant>
        <vt:i4>0</vt:i4>
      </vt:variant>
      <vt:variant>
        <vt:i4>5</vt:i4>
      </vt:variant>
      <vt:variant>
        <vt:lpwstr/>
      </vt:variant>
      <vt:variant>
        <vt:lpwstr>_Toc246308428</vt:lpwstr>
      </vt:variant>
      <vt:variant>
        <vt:i4>1703943</vt:i4>
      </vt:variant>
      <vt:variant>
        <vt:i4>80</vt:i4>
      </vt:variant>
      <vt:variant>
        <vt:i4>0</vt:i4>
      </vt:variant>
      <vt:variant>
        <vt:i4>5</vt:i4>
      </vt:variant>
      <vt:variant>
        <vt:lpwstr/>
      </vt:variant>
      <vt:variant>
        <vt:lpwstr>_Toc246308427</vt:lpwstr>
      </vt:variant>
      <vt:variant>
        <vt:i4>1703942</vt:i4>
      </vt:variant>
      <vt:variant>
        <vt:i4>74</vt:i4>
      </vt:variant>
      <vt:variant>
        <vt:i4>0</vt:i4>
      </vt:variant>
      <vt:variant>
        <vt:i4>5</vt:i4>
      </vt:variant>
      <vt:variant>
        <vt:lpwstr/>
      </vt:variant>
      <vt:variant>
        <vt:lpwstr>_Toc246308426</vt:lpwstr>
      </vt:variant>
      <vt:variant>
        <vt:i4>1703941</vt:i4>
      </vt:variant>
      <vt:variant>
        <vt:i4>68</vt:i4>
      </vt:variant>
      <vt:variant>
        <vt:i4>0</vt:i4>
      </vt:variant>
      <vt:variant>
        <vt:i4>5</vt:i4>
      </vt:variant>
      <vt:variant>
        <vt:lpwstr/>
      </vt:variant>
      <vt:variant>
        <vt:lpwstr>_Toc246308425</vt:lpwstr>
      </vt:variant>
      <vt:variant>
        <vt:i4>1703940</vt:i4>
      </vt:variant>
      <vt:variant>
        <vt:i4>62</vt:i4>
      </vt:variant>
      <vt:variant>
        <vt:i4>0</vt:i4>
      </vt:variant>
      <vt:variant>
        <vt:i4>5</vt:i4>
      </vt:variant>
      <vt:variant>
        <vt:lpwstr/>
      </vt:variant>
      <vt:variant>
        <vt:lpwstr>_Toc246308424</vt:lpwstr>
      </vt:variant>
      <vt:variant>
        <vt:i4>1703939</vt:i4>
      </vt:variant>
      <vt:variant>
        <vt:i4>56</vt:i4>
      </vt:variant>
      <vt:variant>
        <vt:i4>0</vt:i4>
      </vt:variant>
      <vt:variant>
        <vt:i4>5</vt:i4>
      </vt:variant>
      <vt:variant>
        <vt:lpwstr/>
      </vt:variant>
      <vt:variant>
        <vt:lpwstr>_Toc246308423</vt:lpwstr>
      </vt:variant>
      <vt:variant>
        <vt:i4>1703938</vt:i4>
      </vt:variant>
      <vt:variant>
        <vt:i4>50</vt:i4>
      </vt:variant>
      <vt:variant>
        <vt:i4>0</vt:i4>
      </vt:variant>
      <vt:variant>
        <vt:i4>5</vt:i4>
      </vt:variant>
      <vt:variant>
        <vt:lpwstr/>
      </vt:variant>
      <vt:variant>
        <vt:lpwstr>_Toc246308422</vt:lpwstr>
      </vt:variant>
      <vt:variant>
        <vt:i4>1703937</vt:i4>
      </vt:variant>
      <vt:variant>
        <vt:i4>44</vt:i4>
      </vt:variant>
      <vt:variant>
        <vt:i4>0</vt:i4>
      </vt:variant>
      <vt:variant>
        <vt:i4>5</vt:i4>
      </vt:variant>
      <vt:variant>
        <vt:lpwstr/>
      </vt:variant>
      <vt:variant>
        <vt:lpwstr>_Toc246308421</vt:lpwstr>
      </vt:variant>
      <vt:variant>
        <vt:i4>1703936</vt:i4>
      </vt:variant>
      <vt:variant>
        <vt:i4>38</vt:i4>
      </vt:variant>
      <vt:variant>
        <vt:i4>0</vt:i4>
      </vt:variant>
      <vt:variant>
        <vt:i4>5</vt:i4>
      </vt:variant>
      <vt:variant>
        <vt:lpwstr/>
      </vt:variant>
      <vt:variant>
        <vt:lpwstr>_Toc246308420</vt:lpwstr>
      </vt:variant>
      <vt:variant>
        <vt:i4>1638409</vt:i4>
      </vt:variant>
      <vt:variant>
        <vt:i4>32</vt:i4>
      </vt:variant>
      <vt:variant>
        <vt:i4>0</vt:i4>
      </vt:variant>
      <vt:variant>
        <vt:i4>5</vt:i4>
      </vt:variant>
      <vt:variant>
        <vt:lpwstr/>
      </vt:variant>
      <vt:variant>
        <vt:lpwstr>_Toc246308419</vt:lpwstr>
      </vt:variant>
      <vt:variant>
        <vt:i4>1638408</vt:i4>
      </vt:variant>
      <vt:variant>
        <vt:i4>26</vt:i4>
      </vt:variant>
      <vt:variant>
        <vt:i4>0</vt:i4>
      </vt:variant>
      <vt:variant>
        <vt:i4>5</vt:i4>
      </vt:variant>
      <vt:variant>
        <vt:lpwstr/>
      </vt:variant>
      <vt:variant>
        <vt:lpwstr>_Toc246308418</vt:lpwstr>
      </vt:variant>
      <vt:variant>
        <vt:i4>1638407</vt:i4>
      </vt:variant>
      <vt:variant>
        <vt:i4>20</vt:i4>
      </vt:variant>
      <vt:variant>
        <vt:i4>0</vt:i4>
      </vt:variant>
      <vt:variant>
        <vt:i4>5</vt:i4>
      </vt:variant>
      <vt:variant>
        <vt:lpwstr/>
      </vt:variant>
      <vt:variant>
        <vt:lpwstr>_Toc246308417</vt:lpwstr>
      </vt:variant>
      <vt:variant>
        <vt:i4>1638406</vt:i4>
      </vt:variant>
      <vt:variant>
        <vt:i4>14</vt:i4>
      </vt:variant>
      <vt:variant>
        <vt:i4>0</vt:i4>
      </vt:variant>
      <vt:variant>
        <vt:i4>5</vt:i4>
      </vt:variant>
      <vt:variant>
        <vt:lpwstr/>
      </vt:variant>
      <vt:variant>
        <vt:lpwstr>_Toc246308416</vt:lpwstr>
      </vt:variant>
      <vt:variant>
        <vt:i4>1638405</vt:i4>
      </vt:variant>
      <vt:variant>
        <vt:i4>8</vt:i4>
      </vt:variant>
      <vt:variant>
        <vt:i4>0</vt:i4>
      </vt:variant>
      <vt:variant>
        <vt:i4>5</vt:i4>
      </vt:variant>
      <vt:variant>
        <vt:lpwstr/>
      </vt:variant>
      <vt:variant>
        <vt:lpwstr>_Toc246308415</vt:lpwstr>
      </vt:variant>
      <vt:variant>
        <vt:i4>1638404</vt:i4>
      </vt:variant>
      <vt:variant>
        <vt:i4>2</vt:i4>
      </vt:variant>
      <vt:variant>
        <vt:i4>0</vt:i4>
      </vt:variant>
      <vt:variant>
        <vt:i4>5</vt:i4>
      </vt:variant>
      <vt:variant>
        <vt:lpwstr/>
      </vt:variant>
      <vt:variant>
        <vt:lpwstr>_Toc246308414</vt:lpwstr>
      </vt:variant>
      <vt:variant>
        <vt:i4>2424874</vt:i4>
      </vt:variant>
      <vt:variant>
        <vt:i4>2088</vt:i4>
      </vt:variant>
      <vt:variant>
        <vt:i4>1025</vt:i4>
      </vt:variant>
      <vt:variant>
        <vt:i4>1</vt:i4>
      </vt:variant>
      <vt:variant>
        <vt:lpwstr>IHE_logo_reg_170w_119h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dc:title>
  <dc:subject/>
  <dc:creator>Karen Witting</dc:creator>
  <cp:keywords/>
  <cp:lastModifiedBy>ADiamond</cp:lastModifiedBy>
  <cp:revision>2</cp:revision>
  <cp:lastPrinted>2010-01-29T20:04:00Z</cp:lastPrinted>
  <dcterms:created xsi:type="dcterms:W3CDTF">2010-01-29T21:25:00Z</dcterms:created>
  <dcterms:modified xsi:type="dcterms:W3CDTF">2010-01-29T21:25:00Z</dcterms:modified>
</cp:coreProperties>
</file>