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51" w:rsidRDefault="005E5451" w:rsidP="005E5451">
      <w:pPr>
        <w:pStyle w:val="Title"/>
      </w:pPr>
      <w:r>
        <w:t xml:space="preserve">IHE </w:t>
      </w:r>
      <w:r w:rsidR="00D47856">
        <w:t>Workitem</w:t>
      </w:r>
      <w:r>
        <w:t xml:space="preserve"> Proposal</w:t>
      </w:r>
      <w:r w:rsidR="00B42FF5">
        <w:t xml:space="preserve"> (</w:t>
      </w:r>
      <w:r w:rsidR="008B4AD1">
        <w:t>Short</w:t>
      </w:r>
      <w:r w:rsidR="00B42FF5">
        <w:t>)</w:t>
      </w:r>
    </w:p>
    <w:p w:rsidR="00CD10EA" w:rsidRDefault="00BC5D7C">
      <w:pPr>
        <w:pStyle w:val="Heading1"/>
      </w:pPr>
      <w:r>
        <w:t xml:space="preserve">Proposed </w:t>
      </w:r>
      <w:r w:rsidR="00D47856">
        <w:t>Work</w:t>
      </w:r>
      <w:r w:rsidR="00DE655A">
        <w:t xml:space="preserve"> I</w:t>
      </w:r>
      <w:r w:rsidR="00D47856">
        <w:t>tem</w:t>
      </w:r>
      <w:r w:rsidR="00CD10EA">
        <w:t xml:space="preserve">: </w:t>
      </w:r>
      <w:r w:rsidR="00BC450E">
        <w:t xml:space="preserve">Nursing </w:t>
      </w:r>
      <w:r w:rsidR="00FF65CE">
        <w:t>Framework for the</w:t>
      </w:r>
      <w:r w:rsidR="00BC450E">
        <w:t xml:space="preserve"> </w:t>
      </w:r>
      <w:r w:rsidR="0064516E">
        <w:t>Patient</w:t>
      </w:r>
      <w:r w:rsidR="00BC450E">
        <w:t>’s Continuum of Care</w:t>
      </w:r>
      <w:r w:rsidR="0064516E">
        <w:t xml:space="preserve"> </w:t>
      </w:r>
      <w:r w:rsidR="0049351E">
        <w:t>(NFPCC)</w:t>
      </w:r>
    </w:p>
    <w:p w:rsidR="00CD10EA" w:rsidRDefault="00BC5D7C">
      <w:pPr>
        <w:ind w:left="720"/>
        <w:rPr>
          <w:sz w:val="28"/>
        </w:rPr>
      </w:pPr>
      <w:r>
        <w:rPr>
          <w:sz w:val="28"/>
        </w:rPr>
        <w:t>Proposal Editor</w:t>
      </w:r>
      <w:r w:rsidR="00CD10EA">
        <w:rPr>
          <w:sz w:val="28"/>
        </w:rPr>
        <w:t xml:space="preserve">: </w:t>
      </w:r>
      <w:r w:rsidR="0064516E">
        <w:rPr>
          <w:sz w:val="28"/>
        </w:rPr>
        <w:t>Emma Jones, Denise Downing</w:t>
      </w:r>
    </w:p>
    <w:p w:rsidR="00D47856" w:rsidRDefault="0064516E">
      <w:pPr>
        <w:ind w:left="720"/>
        <w:rPr>
          <w:sz w:val="28"/>
        </w:rPr>
      </w:pPr>
      <w:r>
        <w:rPr>
          <w:sz w:val="28"/>
        </w:rPr>
        <w:t>Work</w:t>
      </w:r>
      <w:r w:rsidR="00E70662">
        <w:rPr>
          <w:sz w:val="28"/>
        </w:rPr>
        <w:t xml:space="preserve"> </w:t>
      </w:r>
      <w:r w:rsidR="00DE655A">
        <w:rPr>
          <w:sz w:val="28"/>
        </w:rPr>
        <w:t>I</w:t>
      </w:r>
      <w:r>
        <w:rPr>
          <w:sz w:val="28"/>
        </w:rPr>
        <w:t>tem Editor: Emma Jones, Denise Downing</w:t>
      </w:r>
    </w:p>
    <w:p w:rsidR="00CD10EA" w:rsidRDefault="0064516E">
      <w:pPr>
        <w:ind w:left="720"/>
        <w:rPr>
          <w:sz w:val="28"/>
        </w:rPr>
      </w:pPr>
      <w:r w:rsidRPr="00743C3D">
        <w:rPr>
          <w:sz w:val="28"/>
        </w:rPr>
        <w:t>Date:</w:t>
      </w:r>
      <w:r>
        <w:rPr>
          <w:sz w:val="28"/>
        </w:rPr>
        <w:t xml:space="preserve"> </w:t>
      </w:r>
      <w:r w:rsidR="00743C3D">
        <w:rPr>
          <w:sz w:val="28"/>
        </w:rPr>
        <w:t>August 4</w:t>
      </w:r>
      <w:r>
        <w:rPr>
          <w:sz w:val="28"/>
        </w:rPr>
        <w:t>, 2011</w:t>
      </w:r>
    </w:p>
    <w:p w:rsidR="00CD10EA" w:rsidRDefault="00BC5D7C">
      <w:pPr>
        <w:ind w:left="720"/>
        <w:rPr>
          <w:sz w:val="28"/>
        </w:rPr>
      </w:pPr>
      <w:r>
        <w:rPr>
          <w:sz w:val="28"/>
        </w:rPr>
        <w:t xml:space="preserve">Version: </w:t>
      </w:r>
      <w:r w:rsidR="0064516E">
        <w:rPr>
          <w:sz w:val="28"/>
        </w:rPr>
        <w:t>Version 1</w:t>
      </w:r>
    </w:p>
    <w:p w:rsidR="006C490F" w:rsidRDefault="006C490F">
      <w:pPr>
        <w:ind w:left="720"/>
        <w:rPr>
          <w:sz w:val="28"/>
        </w:rPr>
      </w:pPr>
      <w:r>
        <w:rPr>
          <w:sz w:val="28"/>
        </w:rPr>
        <w:t xml:space="preserve">Domain: </w:t>
      </w:r>
      <w:r w:rsidR="0064516E">
        <w:rPr>
          <w:sz w:val="28"/>
        </w:rPr>
        <w:t>Patient Care Coordination (PCC)</w:t>
      </w:r>
    </w:p>
    <w:p w:rsidR="00CD10EA" w:rsidRDefault="008B4AD1">
      <w:pPr>
        <w:pStyle w:val="Heading1"/>
      </w:pPr>
      <w:r>
        <w:t>The Problem</w:t>
      </w:r>
    </w:p>
    <w:p w:rsidR="0064516E" w:rsidRPr="00875A64" w:rsidRDefault="0064516E" w:rsidP="0064516E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This profile is in response to the IHE PCC reques</w:t>
      </w:r>
      <w:r w:rsidR="00E70662">
        <w:rPr>
          <w:rFonts w:ascii="Arial" w:hAnsi="Arial" w:cs="Arial"/>
          <w:sz w:val="20"/>
          <w:szCs w:val="20"/>
        </w:rPr>
        <w:t xml:space="preserve">t for clarification of </w:t>
      </w:r>
      <w:r w:rsidR="00BC450E">
        <w:rPr>
          <w:rFonts w:ascii="Arial" w:hAnsi="Arial" w:cs="Arial"/>
          <w:sz w:val="20"/>
          <w:szCs w:val="20"/>
        </w:rPr>
        <w:t xml:space="preserve">the </w:t>
      </w:r>
      <w:r w:rsidR="00D96E88">
        <w:rPr>
          <w:rFonts w:ascii="Arial" w:hAnsi="Arial" w:cs="Arial"/>
          <w:sz w:val="20"/>
          <w:szCs w:val="20"/>
        </w:rPr>
        <w:t xml:space="preserve">patient continuum of care following </w:t>
      </w:r>
      <w:r w:rsidR="00DE655A">
        <w:rPr>
          <w:rFonts w:ascii="Arial" w:hAnsi="Arial" w:cs="Arial"/>
          <w:sz w:val="20"/>
          <w:szCs w:val="20"/>
        </w:rPr>
        <w:t>Nu</w:t>
      </w:r>
      <w:r w:rsidR="00E70662">
        <w:rPr>
          <w:rFonts w:ascii="Arial" w:hAnsi="Arial" w:cs="Arial"/>
          <w:sz w:val="20"/>
          <w:szCs w:val="20"/>
        </w:rPr>
        <w:t xml:space="preserve">rsing </w:t>
      </w:r>
      <w:r w:rsidR="00DE655A">
        <w:rPr>
          <w:rFonts w:ascii="Arial" w:hAnsi="Arial" w:cs="Arial"/>
          <w:sz w:val="20"/>
          <w:szCs w:val="20"/>
        </w:rPr>
        <w:t>P</w:t>
      </w:r>
      <w:r w:rsidR="00BC450E">
        <w:rPr>
          <w:rFonts w:ascii="Arial" w:hAnsi="Arial" w:cs="Arial"/>
          <w:sz w:val="20"/>
          <w:szCs w:val="20"/>
        </w:rPr>
        <w:t>rocess</w:t>
      </w:r>
      <w:r w:rsidRPr="00875A64">
        <w:rPr>
          <w:rFonts w:ascii="Arial" w:hAnsi="Arial" w:cs="Arial"/>
          <w:sz w:val="20"/>
          <w:szCs w:val="20"/>
        </w:rPr>
        <w:t>.</w:t>
      </w:r>
      <w:r w:rsidR="00BC450E">
        <w:rPr>
          <w:rFonts w:ascii="Arial" w:hAnsi="Arial" w:cs="Arial"/>
          <w:sz w:val="20"/>
          <w:szCs w:val="20"/>
        </w:rPr>
        <w:t xml:space="preserve">  T</w:t>
      </w:r>
      <w:r w:rsidRPr="00875A64">
        <w:rPr>
          <w:rFonts w:ascii="Arial" w:hAnsi="Arial" w:cs="Arial"/>
          <w:sz w:val="20"/>
          <w:szCs w:val="20"/>
        </w:rPr>
        <w:t xml:space="preserve">he relationships and interdependencies of existing </w:t>
      </w:r>
      <w:r w:rsidR="00DF0A6B">
        <w:rPr>
          <w:rFonts w:ascii="Arial" w:hAnsi="Arial" w:cs="Arial"/>
          <w:sz w:val="20"/>
          <w:szCs w:val="20"/>
        </w:rPr>
        <w:t xml:space="preserve">nursing </w:t>
      </w:r>
      <w:r w:rsidRPr="00875A64">
        <w:rPr>
          <w:rFonts w:ascii="Arial" w:hAnsi="Arial" w:cs="Arial"/>
          <w:sz w:val="20"/>
          <w:szCs w:val="20"/>
        </w:rPr>
        <w:t>profiles or those under developmen</w:t>
      </w:r>
      <w:r w:rsidR="00D96E88">
        <w:rPr>
          <w:rFonts w:ascii="Arial" w:hAnsi="Arial" w:cs="Arial"/>
          <w:sz w:val="20"/>
          <w:szCs w:val="20"/>
        </w:rPr>
        <w:t xml:space="preserve">t are not well understood. Nursing data </w:t>
      </w:r>
      <w:r w:rsidR="00BC450E">
        <w:rPr>
          <w:rFonts w:ascii="Arial" w:hAnsi="Arial" w:cs="Arial"/>
          <w:sz w:val="20"/>
          <w:szCs w:val="20"/>
        </w:rPr>
        <w:t>has not been clearly defined in the aggregation an</w:t>
      </w:r>
      <w:r w:rsidR="00D96E88">
        <w:rPr>
          <w:rFonts w:ascii="Arial" w:hAnsi="Arial" w:cs="Arial"/>
          <w:sz w:val="20"/>
          <w:szCs w:val="20"/>
        </w:rPr>
        <w:t xml:space="preserve">d communication of nursing care </w:t>
      </w:r>
      <w:r w:rsidR="00BC450E">
        <w:rPr>
          <w:rFonts w:ascii="Arial" w:hAnsi="Arial" w:cs="Arial"/>
          <w:sz w:val="20"/>
          <w:szCs w:val="20"/>
        </w:rPr>
        <w:t xml:space="preserve">across </w:t>
      </w:r>
      <w:r w:rsidR="00D96E88">
        <w:rPr>
          <w:rFonts w:ascii="Arial" w:hAnsi="Arial" w:cs="Arial"/>
          <w:sz w:val="20"/>
          <w:szCs w:val="20"/>
        </w:rPr>
        <w:t xml:space="preserve">health </w:t>
      </w:r>
      <w:r w:rsidR="00BC450E">
        <w:rPr>
          <w:rFonts w:ascii="Arial" w:hAnsi="Arial" w:cs="Arial"/>
          <w:sz w:val="20"/>
          <w:szCs w:val="20"/>
        </w:rPr>
        <w:t>care settings</w:t>
      </w:r>
      <w:r w:rsidR="00E70662">
        <w:rPr>
          <w:rFonts w:ascii="Arial" w:hAnsi="Arial" w:cs="Arial"/>
          <w:sz w:val="20"/>
          <w:szCs w:val="20"/>
        </w:rPr>
        <w:t>. T</w:t>
      </w:r>
      <w:r w:rsidRPr="00875A64">
        <w:rPr>
          <w:rFonts w:ascii="Arial" w:hAnsi="Arial" w:cs="Arial"/>
          <w:sz w:val="20"/>
          <w:szCs w:val="20"/>
        </w:rPr>
        <w:t>he existing profiles and those under development, define diverse yet at times overlapping or interc</w:t>
      </w:r>
      <w:r w:rsidR="00D96E88">
        <w:rPr>
          <w:rFonts w:ascii="Arial" w:hAnsi="Arial" w:cs="Arial"/>
          <w:sz w:val="20"/>
          <w:szCs w:val="20"/>
        </w:rPr>
        <w:t>onnected aspects of nursing care</w:t>
      </w:r>
      <w:r w:rsidRPr="00875A64">
        <w:rPr>
          <w:rFonts w:ascii="Arial" w:hAnsi="Arial" w:cs="Arial"/>
          <w:sz w:val="20"/>
          <w:szCs w:val="20"/>
        </w:rPr>
        <w:t xml:space="preserve">. </w:t>
      </w:r>
      <w:r w:rsidR="00BC450E">
        <w:rPr>
          <w:rFonts w:ascii="Arial" w:hAnsi="Arial" w:cs="Arial"/>
          <w:sz w:val="20"/>
          <w:szCs w:val="20"/>
        </w:rPr>
        <w:t xml:space="preserve">The goal of the </w:t>
      </w:r>
      <w:r w:rsidR="00DE655A">
        <w:rPr>
          <w:rFonts w:ascii="Arial" w:hAnsi="Arial" w:cs="Arial"/>
          <w:sz w:val="20"/>
          <w:szCs w:val="20"/>
        </w:rPr>
        <w:t>NFPCCC</w:t>
      </w:r>
      <w:r w:rsidRPr="00875A64">
        <w:rPr>
          <w:rFonts w:ascii="Arial" w:hAnsi="Arial" w:cs="Arial"/>
          <w:sz w:val="20"/>
          <w:szCs w:val="20"/>
        </w:rPr>
        <w:t xml:space="preserve"> profile is to provide a framework </w:t>
      </w:r>
      <w:r w:rsidR="00D96E88">
        <w:rPr>
          <w:rFonts w:ascii="Arial" w:hAnsi="Arial" w:cs="Arial"/>
          <w:sz w:val="20"/>
          <w:szCs w:val="20"/>
        </w:rPr>
        <w:t xml:space="preserve">to integrate </w:t>
      </w:r>
      <w:r w:rsidRPr="00875A64">
        <w:rPr>
          <w:rFonts w:ascii="Arial" w:hAnsi="Arial" w:cs="Arial"/>
          <w:sz w:val="20"/>
          <w:szCs w:val="20"/>
        </w:rPr>
        <w:t>past and future profiles.</w:t>
      </w:r>
    </w:p>
    <w:p w:rsidR="0064516E" w:rsidRDefault="0064516E" w:rsidP="0064516E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In its first phase</w:t>
      </w:r>
      <w:r w:rsidR="00E70662">
        <w:rPr>
          <w:rFonts w:ascii="Arial" w:hAnsi="Arial" w:cs="Arial"/>
          <w:sz w:val="20"/>
          <w:szCs w:val="20"/>
        </w:rPr>
        <w:t>,</w:t>
      </w:r>
      <w:r w:rsidRPr="00875A64">
        <w:rPr>
          <w:rFonts w:ascii="Arial" w:hAnsi="Arial" w:cs="Arial"/>
          <w:sz w:val="20"/>
          <w:szCs w:val="20"/>
        </w:rPr>
        <w:t xml:space="preserve"> this co</w:t>
      </w:r>
      <w:r w:rsidR="00703CEF">
        <w:rPr>
          <w:rFonts w:ascii="Arial" w:hAnsi="Arial" w:cs="Arial"/>
          <w:sz w:val="20"/>
          <w:szCs w:val="20"/>
        </w:rPr>
        <w:t>llaborative project will describe</w:t>
      </w:r>
      <w:r w:rsidRPr="00875A64">
        <w:rPr>
          <w:rFonts w:ascii="Arial" w:hAnsi="Arial" w:cs="Arial"/>
          <w:sz w:val="20"/>
          <w:szCs w:val="20"/>
        </w:rPr>
        <w:t xml:space="preserve"> </w:t>
      </w:r>
      <w:r w:rsidR="00D96E88">
        <w:rPr>
          <w:rFonts w:ascii="Arial" w:hAnsi="Arial" w:cs="Arial"/>
          <w:sz w:val="20"/>
          <w:szCs w:val="20"/>
        </w:rPr>
        <w:t>the collection of nursing data</w:t>
      </w:r>
      <w:r w:rsidR="00BC450E">
        <w:rPr>
          <w:rFonts w:ascii="Arial" w:hAnsi="Arial" w:cs="Arial"/>
          <w:sz w:val="20"/>
          <w:szCs w:val="20"/>
        </w:rPr>
        <w:t xml:space="preserve"> </w:t>
      </w:r>
      <w:r w:rsidR="00703CEF">
        <w:rPr>
          <w:rFonts w:ascii="Arial" w:hAnsi="Arial" w:cs="Arial"/>
          <w:sz w:val="20"/>
          <w:szCs w:val="20"/>
        </w:rPr>
        <w:t xml:space="preserve">and </w:t>
      </w:r>
      <w:r w:rsidR="00D96E88">
        <w:rPr>
          <w:rFonts w:ascii="Arial" w:hAnsi="Arial" w:cs="Arial"/>
          <w:sz w:val="20"/>
          <w:szCs w:val="20"/>
        </w:rPr>
        <w:t xml:space="preserve">nursing </w:t>
      </w:r>
      <w:r w:rsidR="00703CEF">
        <w:rPr>
          <w:rFonts w:ascii="Arial" w:hAnsi="Arial" w:cs="Arial"/>
          <w:sz w:val="20"/>
          <w:szCs w:val="20"/>
        </w:rPr>
        <w:t xml:space="preserve">workflows </w:t>
      </w:r>
      <w:r w:rsidR="00BC450E">
        <w:rPr>
          <w:rFonts w:ascii="Arial" w:hAnsi="Arial" w:cs="Arial"/>
          <w:sz w:val="20"/>
          <w:szCs w:val="20"/>
        </w:rPr>
        <w:t xml:space="preserve">as it relates to the exchange of nursing data across </w:t>
      </w:r>
      <w:r w:rsidR="00703CEF">
        <w:rPr>
          <w:rFonts w:ascii="Arial" w:hAnsi="Arial" w:cs="Arial"/>
          <w:sz w:val="20"/>
          <w:szCs w:val="20"/>
        </w:rPr>
        <w:t xml:space="preserve">the </w:t>
      </w:r>
      <w:r w:rsidR="00BC450E">
        <w:rPr>
          <w:rFonts w:ascii="Arial" w:hAnsi="Arial" w:cs="Arial"/>
          <w:sz w:val="20"/>
          <w:szCs w:val="20"/>
        </w:rPr>
        <w:t>care continuum.</w:t>
      </w:r>
      <w:r w:rsidRPr="00875A64">
        <w:rPr>
          <w:rFonts w:ascii="Arial" w:hAnsi="Arial" w:cs="Arial"/>
          <w:sz w:val="20"/>
          <w:szCs w:val="20"/>
        </w:rPr>
        <w:t xml:space="preserve">  The initial proposal will be comprised of exchanges between nurses and other providers durin</w:t>
      </w:r>
      <w:r w:rsidR="00703CEF">
        <w:rPr>
          <w:rFonts w:ascii="Arial" w:hAnsi="Arial" w:cs="Arial"/>
          <w:sz w:val="20"/>
          <w:szCs w:val="20"/>
        </w:rPr>
        <w:t>g an</w:t>
      </w:r>
      <w:r w:rsidR="00D96E88">
        <w:rPr>
          <w:rFonts w:ascii="Arial" w:hAnsi="Arial" w:cs="Arial"/>
          <w:sz w:val="20"/>
          <w:szCs w:val="20"/>
        </w:rPr>
        <w:t>y</w:t>
      </w:r>
      <w:r w:rsidR="00703CEF">
        <w:rPr>
          <w:rFonts w:ascii="Arial" w:hAnsi="Arial" w:cs="Arial"/>
          <w:sz w:val="20"/>
          <w:szCs w:val="20"/>
        </w:rPr>
        <w:t xml:space="preserve"> episode of care for the</w:t>
      </w:r>
      <w:r w:rsidRPr="00875A64">
        <w:rPr>
          <w:rFonts w:ascii="Arial" w:hAnsi="Arial" w:cs="Arial"/>
          <w:sz w:val="20"/>
          <w:szCs w:val="20"/>
        </w:rPr>
        <w:t xml:space="preserve"> patient.</w:t>
      </w:r>
      <w:r w:rsidRPr="00875A64">
        <w:rPr>
          <w:rFonts w:ascii="Arial" w:hAnsi="Arial" w:cs="Arial"/>
          <w:color w:val="FF0000"/>
          <w:sz w:val="20"/>
          <w:szCs w:val="20"/>
        </w:rPr>
        <w:t xml:space="preserve"> </w:t>
      </w:r>
      <w:r w:rsidRPr="00875A64">
        <w:rPr>
          <w:rFonts w:ascii="Arial" w:hAnsi="Arial" w:cs="Arial"/>
          <w:sz w:val="20"/>
          <w:szCs w:val="20"/>
        </w:rPr>
        <w:t xml:space="preserve">The scope of the project is to provide an initial interoperable nursing </w:t>
      </w:r>
      <w:r w:rsidR="00703CEF">
        <w:rPr>
          <w:rFonts w:ascii="Arial" w:hAnsi="Arial" w:cs="Arial"/>
          <w:sz w:val="20"/>
          <w:szCs w:val="20"/>
        </w:rPr>
        <w:t>process work</w:t>
      </w:r>
      <w:r w:rsidRPr="00875A64">
        <w:rPr>
          <w:rFonts w:ascii="Arial" w:hAnsi="Arial" w:cs="Arial"/>
          <w:sz w:val="20"/>
          <w:szCs w:val="20"/>
        </w:rPr>
        <w:t xml:space="preserve">flow with discrete data elements that can be shared across information systems </w:t>
      </w:r>
      <w:r w:rsidR="00747AEE" w:rsidRPr="00747AEE">
        <w:rPr>
          <w:rFonts w:ascii="Arial" w:hAnsi="Arial" w:cs="Arial"/>
          <w:b/>
          <w:i/>
          <w:sz w:val="20"/>
          <w:szCs w:val="20"/>
        </w:rPr>
        <w:t>within and</w:t>
      </w:r>
      <w:r w:rsidR="00747AEE">
        <w:rPr>
          <w:rFonts w:ascii="Arial" w:hAnsi="Arial" w:cs="Arial"/>
          <w:sz w:val="20"/>
          <w:szCs w:val="20"/>
        </w:rPr>
        <w:t xml:space="preserve"> across care settings </w:t>
      </w:r>
      <w:r w:rsidRPr="00875A64">
        <w:rPr>
          <w:rFonts w:ascii="Arial" w:hAnsi="Arial" w:cs="Arial"/>
          <w:sz w:val="20"/>
          <w:szCs w:val="20"/>
        </w:rPr>
        <w:t>without regard for vendor.</w:t>
      </w:r>
    </w:p>
    <w:p w:rsidR="00CD10EA" w:rsidRDefault="008B4AD1">
      <w:pPr>
        <w:pStyle w:val="Heading1"/>
      </w:pPr>
      <w:r>
        <w:t>Key Use Case</w:t>
      </w:r>
    </w:p>
    <w:p w:rsidR="0064516E" w:rsidRPr="00875A64" w:rsidRDefault="0064516E" w:rsidP="0064516E">
      <w:pPr>
        <w:ind w:left="144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 xml:space="preserve">Mike Jones is a 72 y/o followed by </w:t>
      </w:r>
      <w:r w:rsidR="00E70662">
        <w:rPr>
          <w:rFonts w:ascii="Arial" w:hAnsi="Arial" w:cs="Arial"/>
          <w:sz w:val="20"/>
          <w:szCs w:val="20"/>
        </w:rPr>
        <w:t xml:space="preserve">his </w:t>
      </w:r>
      <w:r w:rsidRPr="00875A64">
        <w:rPr>
          <w:rFonts w:ascii="Arial" w:hAnsi="Arial" w:cs="Arial"/>
          <w:sz w:val="20"/>
          <w:szCs w:val="20"/>
        </w:rPr>
        <w:t>primary c</w:t>
      </w:r>
      <w:r w:rsidR="00E70662">
        <w:rPr>
          <w:rFonts w:ascii="Arial" w:hAnsi="Arial" w:cs="Arial"/>
          <w:sz w:val="20"/>
          <w:szCs w:val="20"/>
        </w:rPr>
        <w:t xml:space="preserve">are </w:t>
      </w:r>
      <w:r w:rsidR="00FF65CE">
        <w:rPr>
          <w:rFonts w:ascii="Arial" w:hAnsi="Arial" w:cs="Arial"/>
          <w:sz w:val="20"/>
          <w:szCs w:val="20"/>
        </w:rPr>
        <w:t>provider</w:t>
      </w:r>
      <w:r w:rsidR="00E70662">
        <w:rPr>
          <w:rFonts w:ascii="Arial" w:hAnsi="Arial" w:cs="Arial"/>
          <w:sz w:val="20"/>
          <w:szCs w:val="20"/>
        </w:rPr>
        <w:t xml:space="preserve"> for </w:t>
      </w:r>
      <w:r w:rsidR="00FF65CE">
        <w:rPr>
          <w:rFonts w:ascii="Arial" w:hAnsi="Arial" w:cs="Arial"/>
          <w:sz w:val="20"/>
          <w:szCs w:val="20"/>
        </w:rPr>
        <w:t>joint pain and difficulty ambulating</w:t>
      </w:r>
      <w:r w:rsidR="00E70662">
        <w:rPr>
          <w:rFonts w:ascii="Arial" w:hAnsi="Arial" w:cs="Arial"/>
          <w:sz w:val="20"/>
          <w:szCs w:val="20"/>
        </w:rPr>
        <w:t xml:space="preserve">. He is </w:t>
      </w:r>
      <w:r w:rsidRPr="00875A64">
        <w:rPr>
          <w:rFonts w:ascii="Arial" w:hAnsi="Arial" w:cs="Arial"/>
          <w:sz w:val="20"/>
          <w:szCs w:val="20"/>
        </w:rPr>
        <w:t xml:space="preserve">referred to </w:t>
      </w:r>
      <w:r w:rsidR="00E70662">
        <w:rPr>
          <w:rFonts w:ascii="Arial" w:hAnsi="Arial" w:cs="Arial"/>
          <w:sz w:val="20"/>
          <w:szCs w:val="20"/>
        </w:rPr>
        <w:t xml:space="preserve">an </w:t>
      </w:r>
      <w:r w:rsidRPr="00875A64">
        <w:rPr>
          <w:rFonts w:ascii="Arial" w:hAnsi="Arial" w:cs="Arial"/>
          <w:sz w:val="20"/>
          <w:szCs w:val="20"/>
        </w:rPr>
        <w:t>orthopedic specialist to evaluate severe osteoarthritis</w:t>
      </w:r>
      <w:r w:rsidR="00FF65CE">
        <w:rPr>
          <w:rFonts w:ascii="Arial" w:hAnsi="Arial" w:cs="Arial"/>
          <w:sz w:val="20"/>
          <w:szCs w:val="20"/>
        </w:rPr>
        <w:t xml:space="preserve"> and determines that Mr. Jones needs surgery</w:t>
      </w:r>
      <w:r w:rsidR="00E70662">
        <w:rPr>
          <w:rFonts w:ascii="Arial" w:hAnsi="Arial" w:cs="Arial"/>
          <w:sz w:val="20"/>
          <w:szCs w:val="20"/>
        </w:rPr>
        <w:t xml:space="preserve">. He is </w:t>
      </w:r>
      <w:r w:rsidRPr="00875A64">
        <w:rPr>
          <w:rFonts w:ascii="Arial" w:hAnsi="Arial" w:cs="Arial"/>
          <w:sz w:val="20"/>
          <w:szCs w:val="20"/>
        </w:rPr>
        <w:t xml:space="preserve">seen for a preadmission visit prior to a left total knee replacement at Memorial Hospital.  Mr. Jones is admitted and has surgery as scheduled.  Post-op course is documented in an In-Patient EMR and Mr. Jones is discharged to a rehab facility for short term therapy.  </w:t>
      </w:r>
      <w:r w:rsidR="00FF65CE">
        <w:rPr>
          <w:rFonts w:ascii="Arial" w:hAnsi="Arial" w:cs="Arial"/>
          <w:sz w:val="20"/>
          <w:szCs w:val="20"/>
        </w:rPr>
        <w:t xml:space="preserve">He is subsequently discharged to home with home health care and follow up post-op care with </w:t>
      </w:r>
      <w:r w:rsidR="00D169F5">
        <w:rPr>
          <w:rFonts w:ascii="Arial" w:hAnsi="Arial" w:cs="Arial"/>
          <w:sz w:val="20"/>
          <w:szCs w:val="20"/>
        </w:rPr>
        <w:t xml:space="preserve">his </w:t>
      </w:r>
      <w:r w:rsidR="00FF65CE">
        <w:rPr>
          <w:rFonts w:ascii="Arial" w:hAnsi="Arial" w:cs="Arial"/>
          <w:sz w:val="20"/>
          <w:szCs w:val="20"/>
        </w:rPr>
        <w:t xml:space="preserve">specialist and primary care providers. </w:t>
      </w:r>
    </w:p>
    <w:p w:rsidR="0064516E" w:rsidRPr="005118D3" w:rsidRDefault="0064516E" w:rsidP="0064516E">
      <w:pPr>
        <w:spacing w:before="60" w:after="60"/>
        <w:ind w:left="720"/>
        <w:rPr>
          <w:rFonts w:ascii="Arial" w:hAnsi="Arial" w:cs="Arial"/>
          <w:b/>
          <w:sz w:val="20"/>
          <w:szCs w:val="20"/>
        </w:rPr>
      </w:pPr>
      <w:r w:rsidRPr="00875A64">
        <w:rPr>
          <w:rFonts w:ascii="Arial" w:hAnsi="Arial" w:cs="Arial"/>
          <w:b/>
          <w:sz w:val="20"/>
          <w:szCs w:val="20"/>
        </w:rPr>
        <w:t xml:space="preserve">Current flow: </w:t>
      </w:r>
      <w:r w:rsidRPr="005118D3">
        <w:rPr>
          <w:rFonts w:ascii="Arial" w:hAnsi="Arial" w:cs="Arial"/>
          <w:sz w:val="20"/>
          <w:szCs w:val="20"/>
        </w:rPr>
        <w:t>Primary Care physician fills out paper referral</w:t>
      </w:r>
      <w:r w:rsidR="00747AEE" w:rsidRPr="005118D3">
        <w:rPr>
          <w:rFonts w:ascii="Arial" w:hAnsi="Arial" w:cs="Arial"/>
          <w:sz w:val="20"/>
          <w:szCs w:val="20"/>
        </w:rPr>
        <w:t>. Primary care office nurse</w:t>
      </w:r>
      <w:r w:rsidRPr="005118D3">
        <w:rPr>
          <w:rFonts w:ascii="Arial" w:hAnsi="Arial" w:cs="Arial"/>
          <w:sz w:val="20"/>
          <w:szCs w:val="20"/>
        </w:rPr>
        <w:t xml:space="preserve"> contacts orthopedic specialist </w:t>
      </w:r>
      <w:r w:rsidR="00747AEE" w:rsidRPr="005118D3">
        <w:rPr>
          <w:rFonts w:ascii="Arial" w:hAnsi="Arial" w:cs="Arial"/>
          <w:sz w:val="20"/>
          <w:szCs w:val="20"/>
        </w:rPr>
        <w:t xml:space="preserve">office </w:t>
      </w:r>
      <w:r w:rsidRPr="005118D3">
        <w:rPr>
          <w:rFonts w:ascii="Arial" w:hAnsi="Arial" w:cs="Arial"/>
          <w:sz w:val="20"/>
          <w:szCs w:val="20"/>
        </w:rPr>
        <w:t xml:space="preserve">via telephone.  Patient </w:t>
      </w:r>
      <w:r w:rsidR="00D169F5" w:rsidRPr="005118D3">
        <w:rPr>
          <w:rFonts w:ascii="Arial" w:hAnsi="Arial" w:cs="Arial"/>
          <w:sz w:val="20"/>
          <w:szCs w:val="20"/>
        </w:rPr>
        <w:t xml:space="preserve">arrives for </w:t>
      </w:r>
      <w:r w:rsidR="00747AEE" w:rsidRPr="005118D3">
        <w:rPr>
          <w:rFonts w:ascii="Arial" w:hAnsi="Arial" w:cs="Arial"/>
          <w:sz w:val="20"/>
          <w:szCs w:val="20"/>
        </w:rPr>
        <w:t xml:space="preserve">orthopedic </w:t>
      </w:r>
      <w:r w:rsidRPr="005118D3">
        <w:rPr>
          <w:rFonts w:ascii="Arial" w:hAnsi="Arial" w:cs="Arial"/>
          <w:sz w:val="20"/>
          <w:szCs w:val="20"/>
        </w:rPr>
        <w:t>specialist</w:t>
      </w:r>
      <w:r w:rsidR="00D169F5" w:rsidRPr="005118D3">
        <w:rPr>
          <w:rFonts w:ascii="Arial" w:hAnsi="Arial" w:cs="Arial"/>
          <w:sz w:val="20"/>
          <w:szCs w:val="20"/>
        </w:rPr>
        <w:t xml:space="preserve"> visit</w:t>
      </w:r>
      <w:r w:rsidR="00747AEE" w:rsidRPr="005118D3">
        <w:rPr>
          <w:rFonts w:ascii="Arial" w:hAnsi="Arial" w:cs="Arial"/>
          <w:sz w:val="20"/>
          <w:szCs w:val="20"/>
        </w:rPr>
        <w:t>. Specialist</w:t>
      </w:r>
      <w:r w:rsidRPr="005118D3">
        <w:rPr>
          <w:rFonts w:ascii="Arial" w:hAnsi="Arial" w:cs="Arial"/>
          <w:sz w:val="20"/>
          <w:szCs w:val="20"/>
        </w:rPr>
        <w:t xml:space="preserve"> </w:t>
      </w:r>
      <w:r w:rsidR="00D169F5" w:rsidRPr="005118D3">
        <w:rPr>
          <w:rFonts w:ascii="Arial" w:hAnsi="Arial" w:cs="Arial"/>
          <w:sz w:val="20"/>
          <w:szCs w:val="20"/>
        </w:rPr>
        <w:t xml:space="preserve">nurse </w:t>
      </w:r>
      <w:r w:rsidRPr="005118D3">
        <w:rPr>
          <w:rFonts w:ascii="Arial" w:hAnsi="Arial" w:cs="Arial"/>
          <w:sz w:val="20"/>
          <w:szCs w:val="20"/>
        </w:rPr>
        <w:t>fills out paperwork including medical/surgical history, allergies an</w:t>
      </w:r>
      <w:r w:rsidR="00D169F5" w:rsidRPr="005118D3">
        <w:rPr>
          <w:rFonts w:ascii="Arial" w:hAnsi="Arial" w:cs="Arial"/>
          <w:sz w:val="20"/>
          <w:szCs w:val="20"/>
        </w:rPr>
        <w:t>d medications which is reviewed, confirmed and modified as needed by the provider</w:t>
      </w:r>
      <w:r w:rsidRPr="005118D3">
        <w:rPr>
          <w:rFonts w:ascii="Arial" w:hAnsi="Arial" w:cs="Arial"/>
          <w:sz w:val="20"/>
          <w:szCs w:val="20"/>
        </w:rPr>
        <w:t>. Orthopedic Specialis</w:t>
      </w:r>
      <w:r w:rsidR="00D169F5" w:rsidRPr="005118D3">
        <w:rPr>
          <w:rFonts w:ascii="Arial" w:hAnsi="Arial" w:cs="Arial"/>
          <w:sz w:val="20"/>
          <w:szCs w:val="20"/>
        </w:rPr>
        <w:t xml:space="preserve">t determines need for surgery. Request is faxed </w:t>
      </w:r>
      <w:r w:rsidRPr="005118D3">
        <w:rPr>
          <w:rFonts w:ascii="Arial" w:hAnsi="Arial" w:cs="Arial"/>
          <w:sz w:val="20"/>
          <w:szCs w:val="20"/>
        </w:rPr>
        <w:t xml:space="preserve">to local </w:t>
      </w:r>
      <w:r w:rsidR="00747AEE" w:rsidRPr="005118D3">
        <w:rPr>
          <w:rFonts w:ascii="Arial" w:hAnsi="Arial" w:cs="Arial"/>
          <w:sz w:val="20"/>
          <w:szCs w:val="20"/>
        </w:rPr>
        <w:t xml:space="preserve">hospital to schedule surgery. </w:t>
      </w:r>
      <w:r w:rsidRPr="005118D3">
        <w:rPr>
          <w:rFonts w:ascii="Arial" w:hAnsi="Arial" w:cs="Arial"/>
          <w:sz w:val="20"/>
          <w:szCs w:val="20"/>
        </w:rPr>
        <w:t>Hospital contacts Mr. Jones and schedules pre-admission appointment.  Mr. Jones meets with RN</w:t>
      </w:r>
      <w:r w:rsidR="00D169F5" w:rsidRPr="005118D3">
        <w:rPr>
          <w:rFonts w:ascii="Arial" w:hAnsi="Arial" w:cs="Arial"/>
          <w:sz w:val="20"/>
          <w:szCs w:val="20"/>
        </w:rPr>
        <w:t xml:space="preserve"> coordinator who interviews him and reviews his health history, plan of care and updates his information in the facility EMR. </w:t>
      </w:r>
      <w:r w:rsidRPr="005118D3">
        <w:rPr>
          <w:rFonts w:ascii="Arial" w:hAnsi="Arial" w:cs="Arial"/>
          <w:sz w:val="20"/>
          <w:szCs w:val="20"/>
        </w:rPr>
        <w:t>Mr. Jones has a left total knee replacement</w:t>
      </w:r>
      <w:r w:rsidR="00D169F5" w:rsidRPr="005118D3">
        <w:rPr>
          <w:rFonts w:ascii="Arial" w:hAnsi="Arial" w:cs="Arial"/>
          <w:sz w:val="20"/>
          <w:szCs w:val="20"/>
        </w:rPr>
        <w:t>.</w:t>
      </w:r>
      <w:r w:rsidRPr="005118D3">
        <w:rPr>
          <w:rFonts w:ascii="Arial" w:hAnsi="Arial" w:cs="Arial"/>
          <w:sz w:val="20"/>
          <w:szCs w:val="20"/>
        </w:rPr>
        <w:t xml:space="preserve"> When patient </w:t>
      </w:r>
      <w:r w:rsidR="00747AEE" w:rsidRPr="005118D3">
        <w:rPr>
          <w:rFonts w:ascii="Arial" w:hAnsi="Arial" w:cs="Arial"/>
          <w:sz w:val="20"/>
          <w:szCs w:val="20"/>
        </w:rPr>
        <w:t xml:space="preserve">is </w:t>
      </w:r>
      <w:r w:rsidRPr="005118D3">
        <w:rPr>
          <w:rFonts w:ascii="Arial" w:hAnsi="Arial" w:cs="Arial"/>
          <w:sz w:val="20"/>
          <w:szCs w:val="20"/>
        </w:rPr>
        <w:t xml:space="preserve">stabilized, </w:t>
      </w:r>
      <w:r w:rsidR="00747AEE" w:rsidRPr="005118D3">
        <w:rPr>
          <w:rFonts w:ascii="Arial" w:hAnsi="Arial" w:cs="Arial"/>
          <w:sz w:val="20"/>
          <w:szCs w:val="20"/>
        </w:rPr>
        <w:t xml:space="preserve">it is </w:t>
      </w:r>
      <w:r w:rsidRPr="005118D3">
        <w:rPr>
          <w:rFonts w:ascii="Arial" w:hAnsi="Arial" w:cs="Arial"/>
          <w:sz w:val="20"/>
          <w:szCs w:val="20"/>
        </w:rPr>
        <w:t xml:space="preserve">determined he is a candidate for short term rehabilitation.  </w:t>
      </w:r>
      <w:r w:rsidR="00522AA2" w:rsidRPr="005118D3">
        <w:rPr>
          <w:rFonts w:ascii="Arial" w:hAnsi="Arial" w:cs="Arial"/>
          <w:sz w:val="20"/>
          <w:szCs w:val="20"/>
        </w:rPr>
        <w:t>Discharge summary including nu</w:t>
      </w:r>
      <w:r w:rsidRPr="005118D3">
        <w:rPr>
          <w:rFonts w:ascii="Arial" w:hAnsi="Arial" w:cs="Arial"/>
          <w:sz w:val="20"/>
          <w:szCs w:val="20"/>
        </w:rPr>
        <w:t xml:space="preserve">rsing </w:t>
      </w:r>
      <w:r w:rsidR="00522AA2" w:rsidRPr="005118D3">
        <w:rPr>
          <w:rFonts w:ascii="Arial" w:hAnsi="Arial" w:cs="Arial"/>
          <w:sz w:val="20"/>
          <w:szCs w:val="20"/>
        </w:rPr>
        <w:t>data</w:t>
      </w:r>
      <w:r w:rsidRPr="005118D3">
        <w:rPr>
          <w:rFonts w:ascii="Arial" w:hAnsi="Arial" w:cs="Arial"/>
          <w:sz w:val="20"/>
          <w:szCs w:val="20"/>
        </w:rPr>
        <w:t xml:space="preserve"> </w:t>
      </w:r>
      <w:r w:rsidR="00522AA2" w:rsidRPr="005118D3">
        <w:rPr>
          <w:rFonts w:ascii="Arial" w:hAnsi="Arial" w:cs="Arial"/>
          <w:sz w:val="20"/>
          <w:szCs w:val="20"/>
        </w:rPr>
        <w:t>is</w:t>
      </w:r>
      <w:r w:rsidR="00747AEE" w:rsidRPr="005118D3">
        <w:rPr>
          <w:rFonts w:ascii="Arial" w:hAnsi="Arial" w:cs="Arial"/>
          <w:sz w:val="20"/>
          <w:szCs w:val="20"/>
        </w:rPr>
        <w:t xml:space="preserve"> </w:t>
      </w:r>
      <w:r w:rsidRPr="005118D3">
        <w:rPr>
          <w:rFonts w:ascii="Arial" w:hAnsi="Arial" w:cs="Arial"/>
          <w:sz w:val="20"/>
          <w:szCs w:val="20"/>
        </w:rPr>
        <w:t>sent with patient to rehabilitation facility.</w:t>
      </w:r>
      <w:r w:rsidR="00522AA2" w:rsidRPr="005118D3">
        <w:rPr>
          <w:rFonts w:ascii="Arial" w:hAnsi="Arial" w:cs="Arial"/>
          <w:sz w:val="20"/>
          <w:szCs w:val="20"/>
        </w:rPr>
        <w:t xml:space="preserve"> Subsequently the patient is discharged to home with the support of home health services and follow up ambulatory care. </w:t>
      </w:r>
    </w:p>
    <w:p w:rsidR="00005DBD" w:rsidRPr="005118D3" w:rsidRDefault="00005DBD" w:rsidP="00005DBD">
      <w:pPr>
        <w:spacing w:before="60" w:after="60"/>
        <w:ind w:left="720"/>
        <w:rPr>
          <w:rFonts w:ascii="Arial" w:hAnsi="Arial" w:cs="Arial"/>
          <w:b/>
          <w:sz w:val="20"/>
          <w:szCs w:val="20"/>
        </w:rPr>
      </w:pPr>
    </w:p>
    <w:p w:rsidR="00104043" w:rsidRDefault="0064516E" w:rsidP="00F042AE">
      <w:pPr>
        <w:spacing w:before="60" w:after="60"/>
        <w:ind w:left="720"/>
        <w:rPr>
          <w:rFonts w:ascii="Arial" w:hAnsi="Arial" w:cs="Arial"/>
          <w:sz w:val="20"/>
          <w:szCs w:val="20"/>
        </w:rPr>
      </w:pPr>
      <w:r w:rsidRPr="005118D3">
        <w:rPr>
          <w:rFonts w:ascii="Arial" w:hAnsi="Arial" w:cs="Arial"/>
          <w:b/>
          <w:sz w:val="20"/>
          <w:szCs w:val="20"/>
        </w:rPr>
        <w:t>Proposed flow:</w:t>
      </w:r>
      <w:r w:rsidR="00005DBD" w:rsidRPr="005118D3">
        <w:rPr>
          <w:rFonts w:ascii="Arial" w:hAnsi="Arial" w:cs="Arial"/>
          <w:b/>
          <w:sz w:val="20"/>
          <w:szCs w:val="20"/>
        </w:rPr>
        <w:t xml:space="preserve"> </w:t>
      </w:r>
      <w:r w:rsidR="00703CEF" w:rsidRPr="005118D3">
        <w:rPr>
          <w:rFonts w:ascii="Arial" w:hAnsi="Arial" w:cs="Arial"/>
          <w:sz w:val="20"/>
          <w:szCs w:val="20"/>
        </w:rPr>
        <w:t xml:space="preserve">Patient is seen in </w:t>
      </w:r>
      <w:r w:rsidR="00104043" w:rsidRPr="005118D3">
        <w:rPr>
          <w:rFonts w:ascii="Arial" w:hAnsi="Arial" w:cs="Arial"/>
          <w:sz w:val="20"/>
          <w:szCs w:val="20"/>
        </w:rPr>
        <w:t xml:space="preserve">multiple care settings beginning with primary care, then specialist care, acute care setting, and extended care setting </w:t>
      </w:r>
      <w:r w:rsidR="00522AA2" w:rsidRPr="005118D3">
        <w:rPr>
          <w:rFonts w:ascii="Arial" w:hAnsi="Arial" w:cs="Arial"/>
          <w:sz w:val="20"/>
          <w:szCs w:val="20"/>
        </w:rPr>
        <w:t>followed by</w:t>
      </w:r>
      <w:r w:rsidR="00104043" w:rsidRPr="005118D3">
        <w:rPr>
          <w:rFonts w:ascii="Arial" w:hAnsi="Arial" w:cs="Arial"/>
          <w:sz w:val="20"/>
          <w:szCs w:val="20"/>
        </w:rPr>
        <w:t xml:space="preserve"> discharged to home setting.  At each care setting the nursing process is applied and documented in the applicable electronic medical record (EMR).  The nursing </w:t>
      </w:r>
      <w:r w:rsidR="00522AA2" w:rsidRPr="005118D3">
        <w:rPr>
          <w:rFonts w:ascii="Arial" w:hAnsi="Arial" w:cs="Arial"/>
          <w:sz w:val="20"/>
          <w:szCs w:val="20"/>
        </w:rPr>
        <w:t>data</w:t>
      </w:r>
      <w:r w:rsidR="00104043" w:rsidRPr="005118D3">
        <w:rPr>
          <w:rFonts w:ascii="Arial" w:hAnsi="Arial" w:cs="Arial"/>
          <w:sz w:val="20"/>
          <w:szCs w:val="20"/>
        </w:rPr>
        <w:t xml:space="preserve"> is electronically shared across all care settings.  The nursing process </w:t>
      </w:r>
      <w:r w:rsidR="00104043" w:rsidRPr="005118D3">
        <w:rPr>
          <w:rFonts w:ascii="Arial" w:hAnsi="Arial" w:cs="Arial"/>
          <w:sz w:val="20"/>
          <w:szCs w:val="20"/>
        </w:rPr>
        <w:lastRenderedPageBreak/>
        <w:t>documentation (NPD) includes</w:t>
      </w:r>
      <w:r w:rsidR="00005DBD" w:rsidRPr="005118D3">
        <w:rPr>
          <w:rFonts w:ascii="Arial" w:hAnsi="Arial" w:cs="Arial"/>
          <w:sz w:val="20"/>
          <w:szCs w:val="20"/>
        </w:rPr>
        <w:t>:</w:t>
      </w:r>
      <w:r w:rsidR="00F042AE">
        <w:rPr>
          <w:rFonts w:ascii="Arial" w:hAnsi="Arial" w:cs="Arial"/>
          <w:sz w:val="20"/>
          <w:szCs w:val="20"/>
        </w:rPr>
        <w:t xml:space="preserve"> A</w:t>
      </w:r>
      <w:r w:rsidR="00104043">
        <w:rPr>
          <w:rFonts w:ascii="Arial" w:hAnsi="Arial" w:cs="Arial"/>
          <w:sz w:val="20"/>
          <w:szCs w:val="20"/>
        </w:rPr>
        <w:t>ssessment</w:t>
      </w:r>
      <w:r w:rsidR="00F042AE">
        <w:rPr>
          <w:rFonts w:ascii="Arial" w:hAnsi="Arial" w:cs="Arial"/>
          <w:sz w:val="20"/>
          <w:szCs w:val="20"/>
        </w:rPr>
        <w:t>, D</w:t>
      </w:r>
      <w:r w:rsidR="00104043">
        <w:rPr>
          <w:rFonts w:ascii="Arial" w:hAnsi="Arial" w:cs="Arial"/>
          <w:sz w:val="20"/>
          <w:szCs w:val="20"/>
        </w:rPr>
        <w:t>iagnosis</w:t>
      </w:r>
      <w:r w:rsidR="00F042AE">
        <w:rPr>
          <w:rFonts w:ascii="Arial" w:hAnsi="Arial" w:cs="Arial"/>
          <w:sz w:val="20"/>
          <w:szCs w:val="20"/>
        </w:rPr>
        <w:t>, O</w:t>
      </w:r>
      <w:r w:rsidR="00104043">
        <w:rPr>
          <w:rFonts w:ascii="Arial" w:hAnsi="Arial" w:cs="Arial"/>
          <w:sz w:val="20"/>
          <w:szCs w:val="20"/>
        </w:rPr>
        <w:t>utcomes</w:t>
      </w:r>
      <w:r w:rsidR="00DC5CED">
        <w:rPr>
          <w:rFonts w:ascii="Arial" w:hAnsi="Arial" w:cs="Arial"/>
          <w:sz w:val="20"/>
          <w:szCs w:val="20"/>
        </w:rPr>
        <w:t xml:space="preserve"> </w:t>
      </w:r>
      <w:r w:rsidR="00F042AE">
        <w:rPr>
          <w:rFonts w:ascii="Arial" w:hAnsi="Arial" w:cs="Arial"/>
          <w:sz w:val="20"/>
          <w:szCs w:val="20"/>
        </w:rPr>
        <w:t>I</w:t>
      </w:r>
      <w:r w:rsidR="00DC5CED">
        <w:rPr>
          <w:rFonts w:ascii="Arial" w:hAnsi="Arial" w:cs="Arial"/>
          <w:sz w:val="20"/>
          <w:szCs w:val="20"/>
        </w:rPr>
        <w:t>dentification (</w:t>
      </w:r>
      <w:r w:rsidR="00F042AE">
        <w:rPr>
          <w:rFonts w:ascii="Arial" w:hAnsi="Arial" w:cs="Arial"/>
          <w:sz w:val="20"/>
          <w:szCs w:val="20"/>
        </w:rPr>
        <w:t>g</w:t>
      </w:r>
      <w:r w:rsidR="00DC5CED">
        <w:rPr>
          <w:rFonts w:ascii="Arial" w:hAnsi="Arial" w:cs="Arial"/>
          <w:sz w:val="20"/>
          <w:szCs w:val="20"/>
        </w:rPr>
        <w:t>oals)</w:t>
      </w:r>
      <w:r w:rsidR="00F042AE">
        <w:rPr>
          <w:rFonts w:ascii="Arial" w:hAnsi="Arial" w:cs="Arial"/>
          <w:sz w:val="20"/>
          <w:szCs w:val="20"/>
        </w:rPr>
        <w:t xml:space="preserve">, </w:t>
      </w:r>
      <w:r w:rsidR="00522AA2">
        <w:rPr>
          <w:rFonts w:ascii="Arial" w:hAnsi="Arial" w:cs="Arial"/>
          <w:sz w:val="20"/>
          <w:szCs w:val="20"/>
        </w:rPr>
        <w:t>Planning</w:t>
      </w:r>
      <w:r w:rsidR="00F042AE">
        <w:rPr>
          <w:rFonts w:ascii="Arial" w:hAnsi="Arial" w:cs="Arial"/>
          <w:sz w:val="20"/>
          <w:szCs w:val="20"/>
        </w:rPr>
        <w:t xml:space="preserve">, </w:t>
      </w:r>
      <w:r w:rsidR="00522AA2">
        <w:rPr>
          <w:rFonts w:ascii="Arial" w:hAnsi="Arial" w:cs="Arial"/>
          <w:sz w:val="20"/>
          <w:szCs w:val="20"/>
        </w:rPr>
        <w:t>Implementation</w:t>
      </w:r>
      <w:r w:rsidR="00F042AE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104043">
        <w:rPr>
          <w:rFonts w:ascii="Arial" w:hAnsi="Arial" w:cs="Arial"/>
          <w:sz w:val="20"/>
          <w:szCs w:val="20"/>
        </w:rPr>
        <w:t>Evaluation</w:t>
      </w:r>
      <w:proofErr w:type="gramEnd"/>
      <w:r w:rsidR="00DC5CED">
        <w:rPr>
          <w:rFonts w:ascii="Arial" w:hAnsi="Arial" w:cs="Arial"/>
          <w:sz w:val="20"/>
          <w:szCs w:val="20"/>
        </w:rPr>
        <w:t xml:space="preserve"> (of diagnosis)</w:t>
      </w:r>
      <w:r w:rsidR="00F042AE">
        <w:rPr>
          <w:rFonts w:ascii="Arial" w:hAnsi="Arial" w:cs="Arial"/>
          <w:sz w:val="20"/>
          <w:szCs w:val="20"/>
        </w:rPr>
        <w:t xml:space="preserve">.  These relationships are demonstrated in figure 1 below.  </w:t>
      </w:r>
    </w:p>
    <w:p w:rsidR="00EB7229" w:rsidRDefault="00EB7229" w:rsidP="00F042AE">
      <w:pPr>
        <w:spacing w:before="60" w:after="60"/>
        <w:ind w:left="720"/>
        <w:rPr>
          <w:rFonts w:ascii="Arial" w:hAnsi="Arial" w:cs="Arial"/>
          <w:sz w:val="20"/>
          <w:szCs w:val="20"/>
        </w:rPr>
      </w:pPr>
    </w:p>
    <w:p w:rsidR="00743C3D" w:rsidRDefault="00EB7229" w:rsidP="00EB7229">
      <w:pPr>
        <w:pStyle w:val="ListParagraph"/>
        <w:spacing w:before="60" w:after="60"/>
        <w:ind w:left="17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61940" cy="3090035"/>
            <wp:effectExtent l="19050" t="0" r="0" b="0"/>
            <wp:docPr id="2" name="Picture 1" descr="C:\Users\ddowning\Desktop\IHE\TI-19240-art-r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wning\Desktop\IHE\TI-19240-art-rev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3" cy="30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AE" w:rsidRDefault="00F042AE" w:rsidP="00F042AE">
      <w:pPr>
        <w:spacing w:before="60" w:after="60"/>
        <w:ind w:left="720"/>
        <w:rPr>
          <w:rFonts w:ascii="Arial" w:hAnsi="Arial" w:cs="Arial"/>
          <w:sz w:val="16"/>
          <w:szCs w:val="16"/>
        </w:rPr>
      </w:pPr>
    </w:p>
    <w:p w:rsidR="00F042AE" w:rsidRPr="00F042AE" w:rsidRDefault="00F042AE" w:rsidP="00F042AE">
      <w:pPr>
        <w:spacing w:before="60" w:after="60"/>
        <w:ind w:left="720"/>
        <w:rPr>
          <w:rFonts w:ascii="Arial" w:hAnsi="Arial" w:cs="Arial"/>
          <w:sz w:val="16"/>
          <w:szCs w:val="16"/>
        </w:rPr>
      </w:pPr>
      <w:r w:rsidRPr="00F042AE">
        <w:rPr>
          <w:rFonts w:ascii="Arial" w:hAnsi="Arial" w:cs="Arial"/>
          <w:b/>
          <w:sz w:val="16"/>
          <w:szCs w:val="16"/>
        </w:rPr>
        <w:t>Figure 1</w:t>
      </w:r>
      <w:r>
        <w:rPr>
          <w:rFonts w:ascii="Arial" w:hAnsi="Arial" w:cs="Arial"/>
          <w:b/>
          <w:sz w:val="16"/>
          <w:szCs w:val="16"/>
        </w:rPr>
        <w:t>:</w:t>
      </w:r>
      <w:r w:rsidRPr="00F042AE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adapted from </w:t>
      </w:r>
      <w:r w:rsidR="000B7676">
        <w:rPr>
          <w:rFonts w:ascii="Arial" w:hAnsi="Arial" w:cs="Arial"/>
          <w:sz w:val="16"/>
          <w:szCs w:val="16"/>
        </w:rPr>
        <w:t xml:space="preserve">the 2004 </w:t>
      </w:r>
      <w:r w:rsidR="000B7676" w:rsidRPr="000B7676">
        <w:rPr>
          <w:rFonts w:ascii="Arial" w:hAnsi="Arial" w:cs="Arial"/>
          <w:sz w:val="16"/>
          <w:szCs w:val="16"/>
        </w:rPr>
        <w:t xml:space="preserve">ANA Scope and Standards </w:t>
      </w:r>
      <w:r w:rsidR="000B7676">
        <w:rPr>
          <w:rFonts w:ascii="Arial" w:hAnsi="Arial" w:cs="Arial"/>
          <w:sz w:val="16"/>
          <w:szCs w:val="16"/>
        </w:rPr>
        <w:t xml:space="preserve">of Practice </w:t>
      </w:r>
    </w:p>
    <w:p w:rsidR="00BC69BB" w:rsidRDefault="00E12C05" w:rsidP="00BC69BB">
      <w:pPr>
        <w:pStyle w:val="Heading1"/>
      </w:pPr>
      <w:r>
        <w:t>Standards &amp; Systems</w:t>
      </w:r>
    </w:p>
    <w:p w:rsidR="0049351E" w:rsidRDefault="0049351E" w:rsidP="0064516E">
      <w:pPr>
        <w:spacing w:before="60" w:after="60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NURSING TERMINOLOGY </w:t>
      </w:r>
    </w:p>
    <w:p w:rsidR="0064516E" w:rsidRPr="00875A64" w:rsidRDefault="00467873" w:rsidP="0064516E">
      <w:pPr>
        <w:spacing w:before="60" w:after="60"/>
        <w:ind w:firstLine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SNOMED, LOINC</w:t>
      </w:r>
      <w:r w:rsidR="0064516E" w:rsidRPr="00875A64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Rx</w:t>
      </w:r>
      <w:r w:rsidRPr="00875A64">
        <w:rPr>
          <w:rFonts w:ascii="Arial" w:hAnsi="Arial" w:cs="Arial"/>
          <w:sz w:val="20"/>
          <w:szCs w:val="20"/>
        </w:rPr>
        <w:t>Norm</w:t>
      </w:r>
      <w:proofErr w:type="spellEnd"/>
      <w:r w:rsidR="0064516E" w:rsidRPr="00875A64">
        <w:rPr>
          <w:rFonts w:ascii="Arial" w:hAnsi="Arial" w:cs="Arial"/>
          <w:sz w:val="20"/>
          <w:szCs w:val="20"/>
        </w:rPr>
        <w:t>, DICOM</w:t>
      </w:r>
    </w:p>
    <w:p w:rsidR="0064516E" w:rsidRPr="00875A64" w:rsidRDefault="0064516E" w:rsidP="0064516E">
      <w:pPr>
        <w:spacing w:before="60" w:after="60"/>
        <w:ind w:firstLine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XDS-MS, CCR</w:t>
      </w:r>
      <w:r w:rsidR="00467873" w:rsidRPr="00875A64">
        <w:rPr>
          <w:rFonts w:ascii="Arial" w:hAnsi="Arial" w:cs="Arial"/>
          <w:sz w:val="20"/>
          <w:szCs w:val="20"/>
        </w:rPr>
        <w:t>, HL7</w:t>
      </w:r>
      <w:r w:rsidRPr="00875A64">
        <w:rPr>
          <w:rFonts w:ascii="Arial" w:hAnsi="Arial" w:cs="Arial"/>
          <w:sz w:val="20"/>
          <w:szCs w:val="20"/>
        </w:rPr>
        <w:t xml:space="preserve"> CDA</w:t>
      </w:r>
    </w:p>
    <w:p w:rsidR="0064516E" w:rsidRPr="00875A64" w:rsidRDefault="0064516E" w:rsidP="0064516E">
      <w:pPr>
        <w:spacing w:before="60" w:after="60"/>
        <w:ind w:firstLine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HL7 Patient Care</w:t>
      </w:r>
    </w:p>
    <w:p w:rsidR="0064516E" w:rsidRPr="00875A64" w:rsidRDefault="0010566F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FSA, PPOC, E</w:t>
      </w:r>
      <w:r w:rsidR="0064516E" w:rsidRPr="00875A64">
        <w:rPr>
          <w:rFonts w:ascii="Arial" w:hAnsi="Arial" w:cs="Arial"/>
          <w:sz w:val="20"/>
          <w:szCs w:val="20"/>
        </w:rPr>
        <w:t>NS Profiles</w:t>
      </w:r>
    </w:p>
    <w:p w:rsidR="0064516E" w:rsidRPr="00875A64" w:rsidRDefault="0064516E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XPHE, EDR, XDS-MS profiles</w:t>
      </w:r>
    </w:p>
    <w:p w:rsidR="0064516E" w:rsidRPr="00875A64" w:rsidRDefault="0064516E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XDS/XDR/XDM Cross-community and Cross enterprise Document Sharing</w:t>
      </w:r>
    </w:p>
    <w:p w:rsidR="0064516E" w:rsidRPr="00875A64" w:rsidRDefault="0010566F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PIX P</w:t>
      </w:r>
      <w:r w:rsidR="0064516E" w:rsidRPr="00875A64">
        <w:rPr>
          <w:rFonts w:ascii="Arial" w:hAnsi="Arial" w:cs="Arial"/>
          <w:sz w:val="20"/>
          <w:szCs w:val="20"/>
        </w:rPr>
        <w:t>atient Identity Cross Reference</w:t>
      </w:r>
    </w:p>
    <w:p w:rsidR="0064516E" w:rsidRPr="00875A64" w:rsidRDefault="0010566F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PDQ Patient D</w:t>
      </w:r>
      <w:r w:rsidR="0064516E" w:rsidRPr="00875A64">
        <w:rPr>
          <w:rFonts w:ascii="Arial" w:hAnsi="Arial" w:cs="Arial"/>
          <w:sz w:val="20"/>
          <w:szCs w:val="20"/>
        </w:rPr>
        <w:t>emographics Query</w:t>
      </w:r>
    </w:p>
    <w:p w:rsidR="0064516E" w:rsidRPr="00875A64" w:rsidRDefault="0064516E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ATNA Audit Train and Node Authentication</w:t>
      </w:r>
    </w:p>
    <w:p w:rsidR="0064516E" w:rsidRPr="00875A64" w:rsidRDefault="0064516E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CT Consistent Time</w:t>
      </w:r>
    </w:p>
    <w:p w:rsidR="0064516E" w:rsidRPr="00875A64" w:rsidRDefault="0064516E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75A64">
        <w:rPr>
          <w:rFonts w:ascii="Arial" w:hAnsi="Arial" w:cs="Arial"/>
          <w:sz w:val="20"/>
          <w:szCs w:val="20"/>
        </w:rPr>
        <w:t>XD-Lab profile, XDC-I profile, XDS</w:t>
      </w:r>
    </w:p>
    <w:p w:rsidR="008B4AD1" w:rsidRDefault="008B4AD1" w:rsidP="008B4AD1">
      <w:pPr>
        <w:pStyle w:val="Heading1"/>
      </w:pPr>
      <w:r>
        <w:t>Discussion</w:t>
      </w:r>
    </w:p>
    <w:p w:rsidR="00F87C17" w:rsidRDefault="00005DBD" w:rsidP="0064516E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</w:t>
      </w:r>
      <w:r w:rsidR="0049351E">
        <w:rPr>
          <w:rFonts w:ascii="Arial" w:hAnsi="Arial" w:cs="Arial"/>
          <w:sz w:val="20"/>
          <w:szCs w:val="20"/>
        </w:rPr>
        <w:t xml:space="preserve">FPCC </w:t>
      </w:r>
      <w:r w:rsidR="00F26C82">
        <w:rPr>
          <w:rFonts w:ascii="Arial" w:hAnsi="Arial" w:cs="Arial"/>
          <w:sz w:val="20"/>
          <w:szCs w:val="20"/>
        </w:rPr>
        <w:t>is a pro</w:t>
      </w:r>
      <w:r w:rsidR="000D6913">
        <w:rPr>
          <w:rFonts w:ascii="Arial" w:hAnsi="Arial" w:cs="Arial"/>
          <w:sz w:val="20"/>
          <w:szCs w:val="20"/>
        </w:rPr>
        <w:t>file</w:t>
      </w:r>
      <w:r w:rsidR="00F26C82">
        <w:rPr>
          <w:rFonts w:ascii="Arial" w:hAnsi="Arial" w:cs="Arial"/>
          <w:sz w:val="20"/>
          <w:szCs w:val="20"/>
        </w:rPr>
        <w:t xml:space="preserve"> describing </w:t>
      </w:r>
      <w:r w:rsidR="00A04FE8">
        <w:rPr>
          <w:rFonts w:ascii="Arial" w:hAnsi="Arial" w:cs="Arial"/>
          <w:sz w:val="20"/>
          <w:szCs w:val="20"/>
        </w:rPr>
        <w:t xml:space="preserve">the exchange of </w:t>
      </w:r>
      <w:r w:rsidR="000338A9">
        <w:rPr>
          <w:rFonts w:ascii="Arial" w:hAnsi="Arial" w:cs="Arial"/>
          <w:sz w:val="20"/>
          <w:szCs w:val="20"/>
        </w:rPr>
        <w:t>nursing data</w:t>
      </w:r>
      <w:r w:rsidR="00A04FE8">
        <w:rPr>
          <w:rFonts w:ascii="Arial" w:hAnsi="Arial" w:cs="Arial"/>
          <w:sz w:val="20"/>
          <w:szCs w:val="20"/>
        </w:rPr>
        <w:t xml:space="preserve"> to</w:t>
      </w:r>
      <w:r w:rsidR="00F26C82">
        <w:rPr>
          <w:rFonts w:ascii="Arial" w:hAnsi="Arial" w:cs="Arial"/>
          <w:sz w:val="20"/>
          <w:szCs w:val="20"/>
        </w:rPr>
        <w:t xml:space="preserve"> support safe, </w:t>
      </w:r>
      <w:r w:rsidR="000D6913">
        <w:rPr>
          <w:rFonts w:ascii="Arial" w:hAnsi="Arial" w:cs="Arial"/>
          <w:sz w:val="20"/>
          <w:szCs w:val="20"/>
        </w:rPr>
        <w:t xml:space="preserve">timely and high quality patient </w:t>
      </w:r>
      <w:r w:rsidR="00F26C82">
        <w:rPr>
          <w:rFonts w:ascii="Arial" w:hAnsi="Arial" w:cs="Arial"/>
          <w:sz w:val="20"/>
          <w:szCs w:val="20"/>
        </w:rPr>
        <w:t>care</w:t>
      </w:r>
      <w:r w:rsidR="000D6913">
        <w:rPr>
          <w:rFonts w:ascii="Arial" w:hAnsi="Arial" w:cs="Arial"/>
          <w:sz w:val="20"/>
          <w:szCs w:val="20"/>
        </w:rPr>
        <w:t xml:space="preserve"> across care settings</w:t>
      </w:r>
      <w:r w:rsidR="00F26C82">
        <w:rPr>
          <w:rFonts w:ascii="Arial" w:hAnsi="Arial" w:cs="Arial"/>
          <w:sz w:val="20"/>
          <w:szCs w:val="20"/>
        </w:rPr>
        <w:t xml:space="preserve">. </w:t>
      </w:r>
      <w:r w:rsidR="0064516E" w:rsidRPr="00875A64">
        <w:rPr>
          <w:rFonts w:ascii="Arial" w:hAnsi="Arial" w:cs="Arial"/>
          <w:sz w:val="20"/>
          <w:szCs w:val="20"/>
        </w:rPr>
        <w:t xml:space="preserve"> </w:t>
      </w:r>
      <w:r w:rsidR="000338A9">
        <w:rPr>
          <w:rFonts w:ascii="Arial" w:hAnsi="Arial" w:cs="Arial"/>
          <w:sz w:val="20"/>
          <w:szCs w:val="20"/>
        </w:rPr>
        <w:t>The profile</w:t>
      </w:r>
      <w:r w:rsidR="00A04FE8">
        <w:rPr>
          <w:rFonts w:ascii="Arial" w:hAnsi="Arial" w:cs="Arial"/>
          <w:sz w:val="20"/>
          <w:szCs w:val="20"/>
        </w:rPr>
        <w:t xml:space="preserve"> </w:t>
      </w:r>
      <w:r w:rsidR="0064516E" w:rsidRPr="00875A64">
        <w:rPr>
          <w:rFonts w:ascii="Arial" w:hAnsi="Arial" w:cs="Arial"/>
          <w:sz w:val="20"/>
          <w:szCs w:val="20"/>
        </w:rPr>
        <w:t>s</w:t>
      </w:r>
      <w:r w:rsidR="00A04FE8">
        <w:rPr>
          <w:rFonts w:ascii="Arial" w:hAnsi="Arial" w:cs="Arial"/>
          <w:sz w:val="20"/>
          <w:szCs w:val="20"/>
        </w:rPr>
        <w:t>equence</w:t>
      </w:r>
      <w:r w:rsidR="000338A9">
        <w:rPr>
          <w:rFonts w:ascii="Arial" w:hAnsi="Arial" w:cs="Arial"/>
          <w:sz w:val="20"/>
          <w:szCs w:val="20"/>
        </w:rPr>
        <w:t>s</w:t>
      </w:r>
      <w:r w:rsidR="00A04FE8">
        <w:rPr>
          <w:rFonts w:ascii="Arial" w:hAnsi="Arial" w:cs="Arial"/>
          <w:sz w:val="20"/>
          <w:szCs w:val="20"/>
        </w:rPr>
        <w:t xml:space="preserve"> </w:t>
      </w:r>
      <w:r w:rsidR="000338A9">
        <w:rPr>
          <w:rFonts w:ascii="Arial" w:hAnsi="Arial" w:cs="Arial"/>
          <w:sz w:val="20"/>
          <w:szCs w:val="20"/>
        </w:rPr>
        <w:t>existing profiles (i.e., PPOC, e-Nursing Summary)</w:t>
      </w:r>
      <w:r w:rsidR="00A04FE8">
        <w:rPr>
          <w:rFonts w:ascii="Arial" w:hAnsi="Arial" w:cs="Arial"/>
          <w:sz w:val="20"/>
          <w:szCs w:val="20"/>
        </w:rPr>
        <w:t xml:space="preserve"> that support </w:t>
      </w:r>
      <w:r w:rsidR="000338A9">
        <w:rPr>
          <w:rFonts w:ascii="Arial" w:hAnsi="Arial" w:cs="Arial"/>
          <w:sz w:val="20"/>
          <w:szCs w:val="20"/>
        </w:rPr>
        <w:t>the exchange of nursing data</w:t>
      </w:r>
      <w:r w:rsidR="00A04FE8">
        <w:rPr>
          <w:rFonts w:ascii="Arial" w:hAnsi="Arial" w:cs="Arial"/>
          <w:sz w:val="20"/>
          <w:szCs w:val="20"/>
        </w:rPr>
        <w:t xml:space="preserve"> between patient, caregivers and </w:t>
      </w:r>
      <w:r w:rsidR="0064516E" w:rsidRPr="00875A64">
        <w:rPr>
          <w:rFonts w:ascii="Arial" w:hAnsi="Arial" w:cs="Arial"/>
          <w:sz w:val="20"/>
          <w:szCs w:val="20"/>
        </w:rPr>
        <w:t>healthcare providers.</w:t>
      </w:r>
      <w:r w:rsidR="000D6913">
        <w:rPr>
          <w:rFonts w:ascii="Arial" w:hAnsi="Arial" w:cs="Arial"/>
          <w:sz w:val="20"/>
          <w:szCs w:val="20"/>
        </w:rPr>
        <w:t xml:space="preserve">  </w:t>
      </w:r>
      <w:r w:rsidR="00F87C17">
        <w:rPr>
          <w:rFonts w:ascii="Arial" w:hAnsi="Arial" w:cs="Arial"/>
          <w:sz w:val="20"/>
          <w:szCs w:val="20"/>
        </w:rPr>
        <w:t>The N</w:t>
      </w:r>
      <w:r w:rsidR="000338A9">
        <w:rPr>
          <w:rFonts w:ascii="Arial" w:hAnsi="Arial" w:cs="Arial"/>
          <w:sz w:val="20"/>
          <w:szCs w:val="20"/>
        </w:rPr>
        <w:t>F</w:t>
      </w:r>
      <w:r w:rsidR="00F87C17">
        <w:rPr>
          <w:rFonts w:ascii="Arial" w:hAnsi="Arial" w:cs="Arial"/>
          <w:sz w:val="20"/>
          <w:szCs w:val="20"/>
        </w:rPr>
        <w:t>P</w:t>
      </w:r>
      <w:r w:rsidR="000338A9">
        <w:rPr>
          <w:rFonts w:ascii="Arial" w:hAnsi="Arial" w:cs="Arial"/>
          <w:sz w:val="20"/>
          <w:szCs w:val="20"/>
        </w:rPr>
        <w:t>CC</w:t>
      </w:r>
      <w:r w:rsidR="00F87C17">
        <w:rPr>
          <w:rFonts w:ascii="Arial" w:hAnsi="Arial" w:cs="Arial"/>
          <w:sz w:val="20"/>
          <w:szCs w:val="20"/>
        </w:rPr>
        <w:t xml:space="preserve"> profile will </w:t>
      </w:r>
      <w:r w:rsidR="00467873">
        <w:rPr>
          <w:rFonts w:ascii="Arial" w:hAnsi="Arial" w:cs="Arial"/>
          <w:sz w:val="20"/>
          <w:szCs w:val="20"/>
        </w:rPr>
        <w:t>support</w:t>
      </w:r>
      <w:r w:rsidR="00F87C17">
        <w:rPr>
          <w:rFonts w:ascii="Arial" w:hAnsi="Arial" w:cs="Arial"/>
          <w:sz w:val="20"/>
          <w:szCs w:val="20"/>
        </w:rPr>
        <w:t xml:space="preserve"> consistent </w:t>
      </w:r>
      <w:r w:rsidR="00377BCC">
        <w:rPr>
          <w:rFonts w:ascii="Arial" w:hAnsi="Arial" w:cs="Arial"/>
          <w:sz w:val="20"/>
          <w:szCs w:val="20"/>
        </w:rPr>
        <w:t xml:space="preserve">documentation </w:t>
      </w:r>
      <w:r w:rsidR="00F87C17">
        <w:rPr>
          <w:rFonts w:ascii="Arial" w:hAnsi="Arial" w:cs="Arial"/>
          <w:sz w:val="20"/>
          <w:szCs w:val="20"/>
        </w:rPr>
        <w:t xml:space="preserve">of nursing practice showing the impact on </w:t>
      </w:r>
      <w:r w:rsidR="00F04D6B">
        <w:rPr>
          <w:rFonts w:ascii="Arial" w:hAnsi="Arial" w:cs="Arial"/>
          <w:color w:val="FF0000"/>
          <w:sz w:val="20"/>
          <w:szCs w:val="20"/>
        </w:rPr>
        <w:t xml:space="preserve">quality metrics and patient </w:t>
      </w:r>
      <w:r w:rsidR="00F87C17" w:rsidRPr="00377BCC">
        <w:rPr>
          <w:rFonts w:ascii="Arial" w:hAnsi="Arial" w:cs="Arial"/>
          <w:color w:val="FF0000"/>
          <w:sz w:val="20"/>
          <w:szCs w:val="20"/>
        </w:rPr>
        <w:t>outcomes</w:t>
      </w:r>
      <w:r w:rsidR="00F87C17">
        <w:rPr>
          <w:rFonts w:ascii="Arial" w:hAnsi="Arial" w:cs="Arial"/>
          <w:sz w:val="20"/>
          <w:szCs w:val="20"/>
        </w:rPr>
        <w:t xml:space="preserve"> across all care settings.</w:t>
      </w:r>
      <w:r w:rsidR="00467873">
        <w:rPr>
          <w:rFonts w:ascii="Arial" w:hAnsi="Arial" w:cs="Arial"/>
          <w:sz w:val="20"/>
          <w:szCs w:val="20"/>
        </w:rPr>
        <w:t xml:space="preserve">  </w:t>
      </w:r>
      <w:r w:rsidR="000D6913">
        <w:rPr>
          <w:rFonts w:ascii="Arial" w:hAnsi="Arial" w:cs="Arial"/>
          <w:sz w:val="20"/>
          <w:szCs w:val="20"/>
        </w:rPr>
        <w:t xml:space="preserve">The </w:t>
      </w:r>
      <w:r w:rsidR="00F87C17">
        <w:rPr>
          <w:rFonts w:ascii="Arial" w:hAnsi="Arial" w:cs="Arial"/>
          <w:sz w:val="20"/>
          <w:szCs w:val="20"/>
        </w:rPr>
        <w:t xml:space="preserve">electronic </w:t>
      </w:r>
      <w:r w:rsidR="000D6913">
        <w:rPr>
          <w:rFonts w:ascii="Arial" w:hAnsi="Arial" w:cs="Arial"/>
          <w:sz w:val="20"/>
          <w:szCs w:val="20"/>
        </w:rPr>
        <w:t xml:space="preserve">sharing of </w:t>
      </w:r>
      <w:r w:rsidR="00F87C17">
        <w:rPr>
          <w:rFonts w:ascii="Arial" w:hAnsi="Arial" w:cs="Arial"/>
          <w:sz w:val="20"/>
          <w:szCs w:val="20"/>
        </w:rPr>
        <w:t xml:space="preserve">nursing </w:t>
      </w:r>
      <w:r w:rsidR="000338A9">
        <w:rPr>
          <w:rFonts w:ascii="Arial" w:hAnsi="Arial" w:cs="Arial"/>
          <w:sz w:val="20"/>
          <w:szCs w:val="20"/>
        </w:rPr>
        <w:t>data</w:t>
      </w:r>
      <w:r w:rsidR="000D6913">
        <w:rPr>
          <w:rFonts w:ascii="Arial" w:hAnsi="Arial" w:cs="Arial"/>
          <w:sz w:val="20"/>
          <w:szCs w:val="20"/>
        </w:rPr>
        <w:t xml:space="preserve"> provi</w:t>
      </w:r>
      <w:r w:rsidR="00F87C17">
        <w:rPr>
          <w:rFonts w:ascii="Arial" w:hAnsi="Arial" w:cs="Arial"/>
          <w:sz w:val="20"/>
          <w:szCs w:val="20"/>
        </w:rPr>
        <w:t>des the opportunity to:</w:t>
      </w:r>
    </w:p>
    <w:p w:rsidR="00F87C17" w:rsidRDefault="00F87C17" w:rsidP="00F87C17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r w:rsidRPr="00F87C17">
        <w:rPr>
          <w:rFonts w:ascii="Arial" w:hAnsi="Arial" w:cs="Arial"/>
          <w:sz w:val="20"/>
          <w:szCs w:val="20"/>
        </w:rPr>
        <w:t>improve care quality, safety, and efficiency</w:t>
      </w:r>
      <w:r w:rsidR="00467873">
        <w:rPr>
          <w:rFonts w:ascii="Arial" w:hAnsi="Arial" w:cs="Arial"/>
          <w:sz w:val="20"/>
          <w:szCs w:val="20"/>
        </w:rPr>
        <w:t xml:space="preserve"> by providing nursing data at the point of care</w:t>
      </w:r>
      <w:r w:rsidRPr="00F87C17">
        <w:rPr>
          <w:rFonts w:ascii="Arial" w:hAnsi="Arial" w:cs="Arial"/>
          <w:sz w:val="20"/>
          <w:szCs w:val="20"/>
        </w:rPr>
        <w:t>;</w:t>
      </w:r>
    </w:p>
    <w:p w:rsidR="00F87C17" w:rsidRDefault="00467873" w:rsidP="00F87C17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</w:t>
      </w:r>
      <w:r w:rsidR="00377BCC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access to up-to-date </w:t>
      </w:r>
      <w:r w:rsidR="00377BCC">
        <w:rPr>
          <w:rFonts w:ascii="Arial" w:hAnsi="Arial" w:cs="Arial"/>
          <w:sz w:val="20"/>
          <w:szCs w:val="20"/>
        </w:rPr>
        <w:t xml:space="preserve">nursing data </w:t>
      </w:r>
      <w:r>
        <w:rPr>
          <w:rFonts w:ascii="Arial" w:hAnsi="Arial" w:cs="Arial"/>
          <w:sz w:val="20"/>
          <w:szCs w:val="20"/>
        </w:rPr>
        <w:t>electronically</w:t>
      </w:r>
      <w:r w:rsidR="00377BCC">
        <w:rPr>
          <w:rFonts w:ascii="Arial" w:hAnsi="Arial" w:cs="Arial"/>
          <w:sz w:val="20"/>
          <w:szCs w:val="20"/>
        </w:rPr>
        <w:t xml:space="preserve"> for </w:t>
      </w:r>
      <w:r w:rsidR="00377BCC" w:rsidRPr="00F87C17">
        <w:rPr>
          <w:rFonts w:ascii="Arial" w:hAnsi="Arial" w:cs="Arial"/>
          <w:sz w:val="20"/>
          <w:szCs w:val="20"/>
        </w:rPr>
        <w:t>patient</w:t>
      </w:r>
      <w:r w:rsidR="00377BCC">
        <w:rPr>
          <w:rFonts w:ascii="Arial" w:hAnsi="Arial" w:cs="Arial"/>
          <w:sz w:val="20"/>
          <w:szCs w:val="20"/>
        </w:rPr>
        <w:t>s</w:t>
      </w:r>
      <w:r w:rsidR="00377BCC" w:rsidRPr="00F87C17">
        <w:rPr>
          <w:rFonts w:ascii="Arial" w:hAnsi="Arial" w:cs="Arial"/>
          <w:sz w:val="20"/>
          <w:szCs w:val="20"/>
        </w:rPr>
        <w:t xml:space="preserve"> and their families</w:t>
      </w:r>
      <w:r w:rsidR="00F87C17" w:rsidRPr="00F87C17">
        <w:rPr>
          <w:rFonts w:ascii="Arial" w:hAnsi="Arial" w:cs="Arial"/>
          <w:sz w:val="20"/>
          <w:szCs w:val="20"/>
        </w:rPr>
        <w:t xml:space="preserve">; </w:t>
      </w:r>
    </w:p>
    <w:p w:rsidR="00F87C17" w:rsidRDefault="00F87C17" w:rsidP="00F87C17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r w:rsidRPr="00F87C17">
        <w:rPr>
          <w:rFonts w:ascii="Arial" w:hAnsi="Arial" w:cs="Arial"/>
          <w:sz w:val="20"/>
          <w:szCs w:val="20"/>
        </w:rPr>
        <w:t>improve care coordination</w:t>
      </w:r>
      <w:r w:rsidR="00467873">
        <w:rPr>
          <w:rFonts w:ascii="Arial" w:hAnsi="Arial" w:cs="Arial"/>
          <w:sz w:val="20"/>
          <w:szCs w:val="20"/>
        </w:rPr>
        <w:t xml:space="preserve"> by providing access to nursing data</w:t>
      </w:r>
      <w:r w:rsidR="00377BCC">
        <w:rPr>
          <w:rFonts w:ascii="Arial" w:hAnsi="Arial" w:cs="Arial"/>
          <w:sz w:val="20"/>
          <w:szCs w:val="20"/>
        </w:rPr>
        <w:t xml:space="preserve"> in a timely manne</w:t>
      </w:r>
      <w:r w:rsidR="00467873">
        <w:rPr>
          <w:rFonts w:ascii="Arial" w:hAnsi="Arial" w:cs="Arial"/>
          <w:sz w:val="20"/>
          <w:szCs w:val="20"/>
        </w:rPr>
        <w:t>r</w:t>
      </w:r>
      <w:r w:rsidRPr="00F87C17">
        <w:rPr>
          <w:rFonts w:ascii="Arial" w:hAnsi="Arial" w:cs="Arial"/>
          <w:sz w:val="20"/>
          <w:szCs w:val="20"/>
        </w:rPr>
        <w:t xml:space="preserve">; </w:t>
      </w:r>
    </w:p>
    <w:p w:rsidR="00F87C17" w:rsidRDefault="00F87C17" w:rsidP="00F87C17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r w:rsidRPr="00F87C17">
        <w:rPr>
          <w:rFonts w:ascii="Arial" w:hAnsi="Arial" w:cs="Arial"/>
          <w:sz w:val="20"/>
          <w:szCs w:val="20"/>
        </w:rPr>
        <w:t>improve population and public health</w:t>
      </w:r>
      <w:r w:rsidR="00467873">
        <w:rPr>
          <w:rFonts w:ascii="Arial" w:hAnsi="Arial" w:cs="Arial"/>
          <w:sz w:val="20"/>
          <w:szCs w:val="20"/>
        </w:rPr>
        <w:t xml:space="preserve"> by providing </w:t>
      </w:r>
      <w:r w:rsidR="00377BCC">
        <w:rPr>
          <w:rFonts w:ascii="Arial" w:hAnsi="Arial" w:cs="Arial"/>
          <w:sz w:val="20"/>
          <w:szCs w:val="20"/>
        </w:rPr>
        <w:t xml:space="preserve">nursing </w:t>
      </w:r>
      <w:r w:rsidR="00467873">
        <w:rPr>
          <w:rFonts w:ascii="Arial" w:hAnsi="Arial" w:cs="Arial"/>
          <w:sz w:val="20"/>
          <w:szCs w:val="20"/>
        </w:rPr>
        <w:t>data that is accurate and complete</w:t>
      </w:r>
      <w:r w:rsidRPr="00F87C17">
        <w:rPr>
          <w:rFonts w:ascii="Arial" w:hAnsi="Arial" w:cs="Arial"/>
          <w:sz w:val="20"/>
          <w:szCs w:val="20"/>
        </w:rPr>
        <w:t>;</w:t>
      </w:r>
      <w:r w:rsidR="00467873">
        <w:rPr>
          <w:rFonts w:ascii="Arial" w:hAnsi="Arial" w:cs="Arial"/>
          <w:sz w:val="20"/>
          <w:szCs w:val="20"/>
        </w:rPr>
        <w:t xml:space="preserve"> </w:t>
      </w:r>
      <w:r w:rsidRPr="00F87C17">
        <w:rPr>
          <w:rFonts w:ascii="Arial" w:hAnsi="Arial" w:cs="Arial"/>
          <w:sz w:val="20"/>
          <w:szCs w:val="20"/>
        </w:rPr>
        <w:t xml:space="preserve"> </w:t>
      </w:r>
    </w:p>
    <w:p w:rsidR="00377BCC" w:rsidRDefault="00F87C17" w:rsidP="00377BCC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r w:rsidRPr="00F87C17">
        <w:rPr>
          <w:rFonts w:ascii="Arial" w:hAnsi="Arial" w:cs="Arial"/>
          <w:sz w:val="20"/>
          <w:szCs w:val="20"/>
        </w:rPr>
        <w:t xml:space="preserve">reduce disparities in </w:t>
      </w:r>
      <w:r w:rsidR="00377BCC">
        <w:rPr>
          <w:rFonts w:ascii="Arial" w:hAnsi="Arial" w:cs="Arial"/>
          <w:sz w:val="20"/>
          <w:szCs w:val="20"/>
        </w:rPr>
        <w:t>nursing data;</w:t>
      </w:r>
    </w:p>
    <w:p w:rsidR="000D6913" w:rsidRPr="00EB7229" w:rsidRDefault="00467873" w:rsidP="00EB7229">
      <w:pPr>
        <w:pStyle w:val="ListParagraph"/>
        <w:numPr>
          <w:ilvl w:val="0"/>
          <w:numId w:val="38"/>
        </w:numPr>
        <w:spacing w:before="60" w:after="60"/>
        <w:rPr>
          <w:rFonts w:ascii="Arial" w:hAnsi="Arial" w:cs="Arial"/>
          <w:sz w:val="20"/>
          <w:szCs w:val="20"/>
        </w:rPr>
      </w:pPr>
      <w:proofErr w:type="gramStart"/>
      <w:r w:rsidRPr="00377BCC">
        <w:rPr>
          <w:rFonts w:ascii="Arial" w:hAnsi="Arial" w:cs="Arial"/>
          <w:sz w:val="20"/>
          <w:szCs w:val="20"/>
        </w:rPr>
        <w:t>support</w:t>
      </w:r>
      <w:proofErr w:type="gramEnd"/>
      <w:r w:rsidRPr="00377BCC">
        <w:rPr>
          <w:rFonts w:ascii="Arial" w:hAnsi="Arial" w:cs="Arial"/>
          <w:sz w:val="20"/>
          <w:szCs w:val="20"/>
        </w:rPr>
        <w:t xml:space="preserve"> research opportunities.</w:t>
      </w:r>
    </w:p>
    <w:sectPr w:rsidR="000D6913" w:rsidRPr="00EB7229" w:rsidSect="00005DBD">
      <w:pgSz w:w="12240" w:h="15840"/>
      <w:pgMar w:top="90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653F6D"/>
    <w:multiLevelType w:val="hybridMultilevel"/>
    <w:tmpl w:val="EDF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B477A8C"/>
    <w:multiLevelType w:val="hybridMultilevel"/>
    <w:tmpl w:val="4BBE0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7B314CE"/>
    <w:multiLevelType w:val="hybridMultilevel"/>
    <w:tmpl w:val="A53A42B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>
    <w:nsid w:val="3E127555"/>
    <w:multiLevelType w:val="hybridMultilevel"/>
    <w:tmpl w:val="CB284E00"/>
    <w:lvl w:ilvl="0" w:tplc="D8303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E8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2E2F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42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225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25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8D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695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408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237BC9"/>
    <w:multiLevelType w:val="hybridMultilevel"/>
    <w:tmpl w:val="5902F838"/>
    <w:lvl w:ilvl="0" w:tplc="279C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CC4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E98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220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062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EA0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EC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4A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01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AF56BF"/>
    <w:multiLevelType w:val="hybridMultilevel"/>
    <w:tmpl w:val="4704D07E"/>
    <w:lvl w:ilvl="0" w:tplc="03F292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6D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4F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85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49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81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84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9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2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946F66"/>
    <w:multiLevelType w:val="hybridMultilevel"/>
    <w:tmpl w:val="C56EA4C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4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22"/>
  </w:num>
  <w:num w:numId="4">
    <w:abstractNumId w:val="27"/>
  </w:num>
  <w:num w:numId="5">
    <w:abstractNumId w:val="34"/>
  </w:num>
  <w:num w:numId="6">
    <w:abstractNumId w:val="12"/>
  </w:num>
  <w:num w:numId="7">
    <w:abstractNumId w:val="14"/>
  </w:num>
  <w:num w:numId="8">
    <w:abstractNumId w:val="17"/>
  </w:num>
  <w:num w:numId="9">
    <w:abstractNumId w:val="13"/>
  </w:num>
  <w:num w:numId="10">
    <w:abstractNumId w:val="35"/>
  </w:num>
  <w:num w:numId="11">
    <w:abstractNumId w:val="30"/>
  </w:num>
  <w:num w:numId="12">
    <w:abstractNumId w:val="29"/>
  </w:num>
  <w:num w:numId="13">
    <w:abstractNumId w:val="26"/>
  </w:num>
  <w:num w:numId="14">
    <w:abstractNumId w:val="21"/>
  </w:num>
  <w:num w:numId="15">
    <w:abstractNumId w:val="23"/>
  </w:num>
  <w:num w:numId="16">
    <w:abstractNumId w:val="16"/>
  </w:num>
  <w:num w:numId="17">
    <w:abstractNumId w:val="10"/>
  </w:num>
  <w:num w:numId="18">
    <w:abstractNumId w:val="11"/>
  </w:num>
  <w:num w:numId="19">
    <w:abstractNumId w:val="20"/>
  </w:num>
  <w:num w:numId="20">
    <w:abstractNumId w:val="19"/>
  </w:num>
  <w:num w:numId="21">
    <w:abstractNumId w:val="2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8"/>
  </w:num>
  <w:num w:numId="33">
    <w:abstractNumId w:val="15"/>
  </w:num>
  <w:num w:numId="34">
    <w:abstractNumId w:val="33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32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activeWritingStyle w:appName="MSWord" w:lang="en-US" w:vendorID="64" w:dllVersion="131078" w:nlCheck="1" w:checkStyle="1"/>
  <w:proofState w:spelling="clean" w:grammar="clean"/>
  <w:stylePaneFormatFilter w:val="1F08"/>
  <w:defaultTabStop w:val="720"/>
  <w:noPunctuationKerning/>
  <w:characterSpacingControl w:val="doNotCompress"/>
  <w:compat/>
  <w:rsids>
    <w:rsidRoot w:val="00144030"/>
    <w:rsid w:val="00005DBD"/>
    <w:rsid w:val="00014F88"/>
    <w:rsid w:val="000338A9"/>
    <w:rsid w:val="0008723D"/>
    <w:rsid w:val="00090364"/>
    <w:rsid w:val="000924F8"/>
    <w:rsid w:val="000B7676"/>
    <w:rsid w:val="000D6913"/>
    <w:rsid w:val="000E4389"/>
    <w:rsid w:val="00104043"/>
    <w:rsid w:val="0010566F"/>
    <w:rsid w:val="00136F5D"/>
    <w:rsid w:val="00144030"/>
    <w:rsid w:val="00192B2A"/>
    <w:rsid w:val="00197091"/>
    <w:rsid w:val="001D7CB1"/>
    <w:rsid w:val="001D7D87"/>
    <w:rsid w:val="001E0678"/>
    <w:rsid w:val="001E56B8"/>
    <w:rsid w:val="00243C85"/>
    <w:rsid w:val="00247417"/>
    <w:rsid w:val="00270442"/>
    <w:rsid w:val="002F4186"/>
    <w:rsid w:val="00323B7A"/>
    <w:rsid w:val="00377BCC"/>
    <w:rsid w:val="003A0912"/>
    <w:rsid w:val="003C7642"/>
    <w:rsid w:val="003D2022"/>
    <w:rsid w:val="004307CA"/>
    <w:rsid w:val="0043520D"/>
    <w:rsid w:val="00467873"/>
    <w:rsid w:val="004864F8"/>
    <w:rsid w:val="0049351E"/>
    <w:rsid w:val="004A1F3E"/>
    <w:rsid w:val="004A2752"/>
    <w:rsid w:val="004B30EC"/>
    <w:rsid w:val="004B648B"/>
    <w:rsid w:val="005118D3"/>
    <w:rsid w:val="00522AA2"/>
    <w:rsid w:val="005B4D01"/>
    <w:rsid w:val="005E5451"/>
    <w:rsid w:val="006226F5"/>
    <w:rsid w:val="0064516E"/>
    <w:rsid w:val="006C490F"/>
    <w:rsid w:val="006F1295"/>
    <w:rsid w:val="0070040F"/>
    <w:rsid w:val="00703CEF"/>
    <w:rsid w:val="00743C3D"/>
    <w:rsid w:val="00747AEE"/>
    <w:rsid w:val="00767C3E"/>
    <w:rsid w:val="008177FA"/>
    <w:rsid w:val="00853214"/>
    <w:rsid w:val="00867DED"/>
    <w:rsid w:val="008B4AD1"/>
    <w:rsid w:val="008C3497"/>
    <w:rsid w:val="009B4078"/>
    <w:rsid w:val="00A04FE8"/>
    <w:rsid w:val="00A37C10"/>
    <w:rsid w:val="00AB0338"/>
    <w:rsid w:val="00AD7A95"/>
    <w:rsid w:val="00B03D95"/>
    <w:rsid w:val="00B14182"/>
    <w:rsid w:val="00B175C0"/>
    <w:rsid w:val="00B42FF5"/>
    <w:rsid w:val="00BC3C6B"/>
    <w:rsid w:val="00BC450E"/>
    <w:rsid w:val="00BC5D7C"/>
    <w:rsid w:val="00BC69BB"/>
    <w:rsid w:val="00C347C2"/>
    <w:rsid w:val="00CB0908"/>
    <w:rsid w:val="00CD10EA"/>
    <w:rsid w:val="00CE3BCF"/>
    <w:rsid w:val="00D169F5"/>
    <w:rsid w:val="00D47856"/>
    <w:rsid w:val="00D744EB"/>
    <w:rsid w:val="00D827A1"/>
    <w:rsid w:val="00D96E88"/>
    <w:rsid w:val="00DC5CED"/>
    <w:rsid w:val="00DD4F98"/>
    <w:rsid w:val="00DE655A"/>
    <w:rsid w:val="00DF0A6B"/>
    <w:rsid w:val="00E12C05"/>
    <w:rsid w:val="00E66DDA"/>
    <w:rsid w:val="00E70662"/>
    <w:rsid w:val="00EA6E52"/>
    <w:rsid w:val="00EB7229"/>
    <w:rsid w:val="00ED7356"/>
    <w:rsid w:val="00EF5D14"/>
    <w:rsid w:val="00F03EBB"/>
    <w:rsid w:val="00F042AE"/>
    <w:rsid w:val="00F04D6B"/>
    <w:rsid w:val="00F26C82"/>
    <w:rsid w:val="00F405F0"/>
    <w:rsid w:val="00F87253"/>
    <w:rsid w:val="00F87C17"/>
    <w:rsid w:val="00FC7862"/>
    <w:rsid w:val="00FF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3C7642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C76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642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C7642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3C7642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3C7642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04F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E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E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E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685">
          <w:marLeft w:val="461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445">
          <w:marLeft w:val="461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81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8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68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97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58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Denise Downing</cp:lastModifiedBy>
  <cp:revision>13</cp:revision>
  <cp:lastPrinted>2001-08-17T00:03:00Z</cp:lastPrinted>
  <dcterms:created xsi:type="dcterms:W3CDTF">2011-08-02T16:52:00Z</dcterms:created>
  <dcterms:modified xsi:type="dcterms:W3CDTF">2011-08-09T17:18:00Z</dcterms:modified>
</cp:coreProperties>
</file>