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188CD" w14:textId="77777777" w:rsidR="00906C8A" w:rsidRDefault="00906C8A" w:rsidP="005E5451">
      <w:pPr>
        <w:pStyle w:val="Title"/>
      </w:pPr>
      <w:bookmarkStart w:id="0" w:name="_GoBack"/>
      <w:bookmarkEnd w:id="0"/>
      <w:r>
        <w:rPr>
          <w:noProof/>
        </w:rPr>
        <w:drawing>
          <wp:inline distT="0" distB="0" distL="0" distR="0" wp14:anchorId="173A3EA4" wp14:editId="3081D18D">
            <wp:extent cx="1219200" cy="841375"/>
            <wp:effectExtent l="19050" t="0" r="0" b="0"/>
            <wp:docPr id="1" name="Picture 1" descr="C:\Users\croth\Documents\IHE Marketing_General\Logos\International\IH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th\Documents\IHE Marketing_General\Logos\International\IHE logo.jpg"/>
                    <pic:cNvPicPr>
                      <a:picLocks noChangeAspect="1" noChangeArrowheads="1"/>
                    </pic:cNvPicPr>
                  </pic:nvPicPr>
                  <pic:blipFill>
                    <a:blip r:embed="rId8" cstate="print"/>
                    <a:srcRect/>
                    <a:stretch>
                      <a:fillRect/>
                    </a:stretch>
                  </pic:blipFill>
                  <pic:spPr bwMode="auto">
                    <a:xfrm>
                      <a:off x="0" y="0"/>
                      <a:ext cx="1219200" cy="841375"/>
                    </a:xfrm>
                    <a:prstGeom prst="rect">
                      <a:avLst/>
                    </a:prstGeom>
                    <a:noFill/>
                    <a:ln w="9525">
                      <a:noFill/>
                      <a:miter lim="800000"/>
                      <a:headEnd/>
                      <a:tailEnd/>
                    </a:ln>
                  </pic:spPr>
                </pic:pic>
              </a:graphicData>
            </a:graphic>
          </wp:inline>
        </w:drawing>
      </w:r>
    </w:p>
    <w:p w14:paraId="62EA2073" w14:textId="77777777"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14:paraId="4AEBBEE8" w14:textId="77777777" w:rsidR="00906C8A" w:rsidRPr="00906C8A" w:rsidRDefault="00906C8A" w:rsidP="005E5451">
      <w:pPr>
        <w:pStyle w:val="Title"/>
        <w:rPr>
          <w:rFonts w:asciiTheme="minorHAnsi" w:hAnsiTheme="minorHAnsi" w:cstheme="minorHAnsi"/>
          <w:sz w:val="10"/>
        </w:rPr>
      </w:pPr>
    </w:p>
    <w:p w14:paraId="41BC01B0" w14:textId="4F41364F" w:rsidR="00A01B24" w:rsidRPr="003C002B" w:rsidRDefault="00A01B24" w:rsidP="003C002B">
      <w:pPr>
        <w:pStyle w:val="Heading1"/>
        <w:numPr>
          <w:ilvl w:val="0"/>
          <w:numId w:val="0"/>
        </w:numPr>
        <w:ind w:left="720" w:hanging="360"/>
        <w:rPr>
          <w:rFonts w:asciiTheme="minorHAnsi" w:hAnsiTheme="minorHAnsi" w:cstheme="minorHAnsi"/>
          <w:i/>
          <w:sz w:val="24"/>
        </w:rPr>
      </w:pPr>
      <w:r w:rsidRPr="00A01B24">
        <w:rPr>
          <w:rFonts w:asciiTheme="minorHAnsi" w:hAnsiTheme="minorHAnsi" w:cstheme="minorHAnsi"/>
          <w:i/>
          <w:sz w:val="24"/>
          <w:highlight w:val="yellow"/>
        </w:rPr>
        <w:t xml:space="preserve">For original version of proposal please see IHE wiki: </w:t>
      </w:r>
      <w:hyperlink r:id="rId9" w:history="1">
        <w:r w:rsidRPr="00A01B24">
          <w:rPr>
            <w:rStyle w:val="Hyperlink"/>
            <w:rFonts w:asciiTheme="minorHAnsi" w:hAnsiTheme="minorHAnsi" w:cstheme="minorHAnsi"/>
            <w:i/>
            <w:sz w:val="24"/>
            <w:highlight w:val="yellow"/>
          </w:rPr>
          <w:t>http://wiki.ihe.net/index.php?title=Care_Management_Revision</w:t>
        </w:r>
      </w:hyperlink>
    </w:p>
    <w:p w14:paraId="5107B008" w14:textId="77777777"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Pr="006A702C">
        <w:rPr>
          <w:rFonts w:asciiTheme="minorHAnsi" w:hAnsiTheme="minorHAnsi" w:cstheme="minorHAnsi"/>
          <w:sz w:val="24"/>
        </w:rPr>
        <w:t>&lt;initial working name for profile&gt;</w:t>
      </w:r>
    </w:p>
    <w:p w14:paraId="2EF9165F" w14:textId="42C9C06B"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394914">
        <w:rPr>
          <w:rFonts w:asciiTheme="minorHAnsi" w:hAnsiTheme="minorHAnsi" w:cstheme="minorHAnsi"/>
        </w:rPr>
        <w:t>Keith Boone</w:t>
      </w:r>
    </w:p>
    <w:p w14:paraId="24DC10D5" w14:textId="44D96607"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394914">
        <w:rPr>
          <w:rFonts w:asciiTheme="minorHAnsi" w:hAnsiTheme="minorHAnsi" w:cstheme="minorHAnsi"/>
        </w:rPr>
        <w:t xml:space="preserve">Keith Boone w/help from </w:t>
      </w:r>
      <w:r w:rsidR="00394914" w:rsidRPr="00394914">
        <w:rPr>
          <w:rFonts w:asciiTheme="minorHAnsi" w:hAnsiTheme="minorHAnsi" w:cstheme="minorHAnsi"/>
        </w:rPr>
        <w:t>HL7 CDS Workgroup, HL7 Quality Workgroup</w:t>
      </w:r>
    </w:p>
    <w:p w14:paraId="297E7872" w14:textId="745F8946" w:rsidR="00CD10EA" w:rsidRPr="006A702C" w:rsidRDefault="00BC5D7C" w:rsidP="006A702C">
      <w:pPr>
        <w:ind w:left="360"/>
        <w:rPr>
          <w:rFonts w:asciiTheme="minorHAnsi" w:hAnsiTheme="minorHAnsi" w:cstheme="minorHAnsi"/>
        </w:rPr>
      </w:pPr>
      <w:r w:rsidRPr="006A702C">
        <w:rPr>
          <w:rFonts w:asciiTheme="minorHAnsi" w:hAnsiTheme="minorHAnsi" w:cstheme="minorHAnsi"/>
        </w:rPr>
        <w:t xml:space="preserve">Date: </w:t>
      </w:r>
      <w:r w:rsidR="00394914">
        <w:rPr>
          <w:rFonts w:asciiTheme="minorHAnsi" w:hAnsiTheme="minorHAnsi" w:cstheme="minorHAnsi"/>
        </w:rPr>
        <w:t>October 5</w:t>
      </w:r>
      <w:r w:rsidR="00394914" w:rsidRPr="00394914">
        <w:rPr>
          <w:rFonts w:asciiTheme="minorHAnsi" w:hAnsiTheme="minorHAnsi" w:cstheme="minorHAnsi"/>
          <w:vertAlign w:val="superscript"/>
        </w:rPr>
        <w:t>th</w:t>
      </w:r>
      <w:r w:rsidR="00394914">
        <w:rPr>
          <w:rFonts w:asciiTheme="minorHAnsi" w:hAnsiTheme="minorHAnsi" w:cstheme="minorHAnsi"/>
        </w:rPr>
        <w:t>, 2012</w:t>
      </w:r>
    </w:p>
    <w:p w14:paraId="73DF88AD" w14:textId="77777777" w:rsidR="00CD10EA" w:rsidRPr="006A702C" w:rsidRDefault="00C416A7" w:rsidP="006A702C">
      <w:pPr>
        <w:ind w:left="360"/>
        <w:rPr>
          <w:rFonts w:asciiTheme="minorHAnsi" w:hAnsiTheme="minorHAnsi" w:cstheme="minorHAnsi"/>
        </w:rPr>
      </w:pPr>
      <w:r>
        <w:rPr>
          <w:rFonts w:asciiTheme="minorHAnsi" w:hAnsiTheme="minorHAnsi" w:cstheme="minorHAnsi"/>
        </w:rPr>
        <w:t>Version: &lt;current version number</w:t>
      </w:r>
      <w:r w:rsidR="00BC5D7C" w:rsidRPr="006A702C">
        <w:rPr>
          <w:rFonts w:asciiTheme="minorHAnsi" w:hAnsiTheme="minorHAnsi" w:cstheme="minorHAnsi"/>
        </w:rPr>
        <w:t xml:space="preserve"> of proposal&gt;</w:t>
      </w:r>
    </w:p>
    <w:p w14:paraId="618B37D4" w14:textId="0C9CBB9A" w:rsidR="006C490F" w:rsidRPr="006A702C" w:rsidRDefault="00C416A7" w:rsidP="006A702C">
      <w:pPr>
        <w:ind w:left="360"/>
        <w:rPr>
          <w:rFonts w:asciiTheme="minorHAnsi" w:hAnsiTheme="minorHAnsi" w:cstheme="minorHAnsi"/>
        </w:rPr>
      </w:pPr>
      <w:r>
        <w:rPr>
          <w:rFonts w:asciiTheme="minorHAnsi" w:hAnsiTheme="minorHAnsi" w:cstheme="minorHAnsi"/>
        </w:rPr>
        <w:t xml:space="preserve">Domain: </w:t>
      </w:r>
      <w:r w:rsidR="00394914">
        <w:rPr>
          <w:rFonts w:asciiTheme="minorHAnsi" w:hAnsiTheme="minorHAnsi" w:cstheme="minorHAnsi"/>
        </w:rPr>
        <w:t>Patient Care Coordination (PCC)</w:t>
      </w:r>
    </w:p>
    <w:p w14:paraId="34E997E8" w14:textId="77777777" w:rsidR="00CD10EA" w:rsidRDefault="008B4AD1">
      <w:pPr>
        <w:pStyle w:val="Heading1"/>
        <w:rPr>
          <w:rFonts w:asciiTheme="minorHAnsi" w:hAnsiTheme="minorHAnsi" w:cstheme="minorHAnsi"/>
        </w:rPr>
      </w:pPr>
      <w:r w:rsidRPr="00906C8A">
        <w:rPr>
          <w:rFonts w:asciiTheme="minorHAnsi" w:hAnsiTheme="minorHAnsi" w:cstheme="minorHAnsi"/>
        </w:rPr>
        <w:t>The Problem</w:t>
      </w:r>
    </w:p>
    <w:p w14:paraId="00757B99" w14:textId="77777777" w:rsidR="00176D23" w:rsidRPr="005C5F56" w:rsidRDefault="00176D23" w:rsidP="00176D23">
      <w:pPr>
        <w:ind w:left="360"/>
        <w:rPr>
          <w:rFonts w:asciiTheme="minorHAnsi" w:hAnsiTheme="minorHAnsi" w:cstheme="minorHAnsi"/>
        </w:rPr>
      </w:pPr>
      <w:r w:rsidRPr="005C5F56">
        <w:rPr>
          <w:rFonts w:asciiTheme="minorHAnsi" w:hAnsiTheme="minorHAnsi" w:cstheme="minorHAnsi"/>
        </w:rPr>
        <w:t>This proposal suggests revising the IHE PCC Care Management Profile to adopt newer standards to make it more usable. The current Trial Implementation has had no uptake. However, several standards have been created or revised since the development of this profile that would make it more readily accessible. Many care management functions are driven by clinical guidelines and quality measurement.</w:t>
      </w:r>
    </w:p>
    <w:p w14:paraId="361347AB"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14:paraId="1CB12F9C" w14:textId="77777777" w:rsidR="00176D23" w:rsidRPr="00176D23" w:rsidRDefault="00176D23" w:rsidP="005C5F56">
      <w:pPr>
        <w:ind w:left="360"/>
        <w:rPr>
          <w:rFonts w:asciiTheme="minorHAnsi" w:hAnsiTheme="minorHAnsi" w:cstheme="minorHAnsi"/>
        </w:rPr>
      </w:pPr>
      <w:r w:rsidRPr="00176D23">
        <w:rPr>
          <w:rFonts w:asciiTheme="minorHAnsi" w:hAnsiTheme="minorHAnsi" w:cstheme="minorHAnsi"/>
        </w:rPr>
        <w:t xml:space="preserve">The key use case for this profile is to automate the creation of interfaces between systems to enable capture and exchange of necessary information in order to support care management capabilities. Presently, this step is performed via a complex process in which: </w:t>
      </w:r>
    </w:p>
    <w:p w14:paraId="547C335C" w14:textId="77777777" w:rsidR="00176D23" w:rsidRPr="005C5F56" w:rsidRDefault="00176D23" w:rsidP="005C5F56">
      <w:pPr>
        <w:pStyle w:val="ListParagraph"/>
        <w:numPr>
          <w:ilvl w:val="0"/>
          <w:numId w:val="34"/>
        </w:numPr>
        <w:tabs>
          <w:tab w:val="num" w:pos="1080"/>
        </w:tabs>
        <w:rPr>
          <w:rFonts w:asciiTheme="minorHAnsi" w:hAnsiTheme="minorHAnsi" w:cstheme="minorHAnsi"/>
        </w:rPr>
      </w:pPr>
      <w:r w:rsidRPr="005C5F56">
        <w:rPr>
          <w:rFonts w:asciiTheme="minorHAnsi" w:hAnsiTheme="minorHAnsi" w:cstheme="minorHAnsi"/>
        </w:rPr>
        <w:t xml:space="preserve">Analysts identify data to be gathered to support care management activities (usually in a spreadsheet). </w:t>
      </w:r>
    </w:p>
    <w:p w14:paraId="3BCB3966" w14:textId="77777777" w:rsidR="00176D23" w:rsidRPr="005C5F56" w:rsidRDefault="00176D23" w:rsidP="005C5F56">
      <w:pPr>
        <w:pStyle w:val="ListParagraph"/>
        <w:numPr>
          <w:ilvl w:val="0"/>
          <w:numId w:val="34"/>
        </w:numPr>
        <w:rPr>
          <w:rFonts w:asciiTheme="minorHAnsi" w:hAnsiTheme="minorHAnsi" w:cstheme="minorHAnsi"/>
        </w:rPr>
      </w:pPr>
      <w:r w:rsidRPr="005C5F56">
        <w:rPr>
          <w:rFonts w:asciiTheme="minorHAnsi" w:hAnsiTheme="minorHAnsi" w:cstheme="minorHAnsi"/>
        </w:rPr>
        <w:t xml:space="preserve">These are then mapped to vocabulary standards and value sets. </w:t>
      </w:r>
    </w:p>
    <w:p w14:paraId="7E65C3E2" w14:textId="77777777" w:rsidR="00176D23" w:rsidRPr="005C5F56" w:rsidRDefault="00176D23" w:rsidP="005C5F56">
      <w:pPr>
        <w:pStyle w:val="ListParagraph"/>
        <w:numPr>
          <w:ilvl w:val="0"/>
          <w:numId w:val="34"/>
        </w:numPr>
        <w:rPr>
          <w:rFonts w:asciiTheme="minorHAnsi" w:hAnsiTheme="minorHAnsi" w:cstheme="minorHAnsi"/>
        </w:rPr>
      </w:pPr>
      <w:r w:rsidRPr="005C5F56">
        <w:rPr>
          <w:rFonts w:asciiTheme="minorHAnsi" w:hAnsiTheme="minorHAnsi" w:cstheme="minorHAnsi"/>
        </w:rPr>
        <w:t xml:space="preserve">Data elements are then assigned to different workflow steps for gathering. </w:t>
      </w:r>
    </w:p>
    <w:p w14:paraId="2118C065" w14:textId="77777777" w:rsidR="00176D23" w:rsidRPr="005C5F56" w:rsidRDefault="00176D23" w:rsidP="005C5F56">
      <w:pPr>
        <w:pStyle w:val="ListParagraph"/>
        <w:numPr>
          <w:ilvl w:val="0"/>
          <w:numId w:val="34"/>
        </w:numPr>
        <w:rPr>
          <w:rFonts w:asciiTheme="minorHAnsi" w:hAnsiTheme="minorHAnsi" w:cstheme="minorHAnsi"/>
        </w:rPr>
      </w:pPr>
      <w:r w:rsidRPr="005C5F56">
        <w:rPr>
          <w:rFonts w:asciiTheme="minorHAnsi" w:hAnsiTheme="minorHAnsi" w:cstheme="minorHAnsi"/>
        </w:rPr>
        <w:t xml:space="preserve">Finally, someone develops an interface specification to generate the appropriate message. </w:t>
      </w:r>
    </w:p>
    <w:p w14:paraId="4D99AFF1" w14:textId="77777777" w:rsidR="00176D23" w:rsidRPr="00176D23" w:rsidRDefault="00176D23" w:rsidP="005C5F56">
      <w:pPr>
        <w:ind w:left="360"/>
        <w:rPr>
          <w:rFonts w:asciiTheme="minorHAnsi" w:hAnsiTheme="minorHAnsi" w:cstheme="minorHAnsi"/>
        </w:rPr>
      </w:pPr>
      <w:r w:rsidRPr="00176D23">
        <w:rPr>
          <w:rFonts w:asciiTheme="minorHAnsi" w:hAnsiTheme="minorHAnsi" w:cstheme="minorHAnsi"/>
        </w:rPr>
        <w:t xml:space="preserve">Using the revised Care Management profile Clinicians would be able to: </w:t>
      </w:r>
    </w:p>
    <w:p w14:paraId="1BFF94CF" w14:textId="578E9856" w:rsidR="00176D23" w:rsidRPr="005C5F56" w:rsidRDefault="00176D23" w:rsidP="005C5F56">
      <w:pPr>
        <w:pStyle w:val="ListParagraph"/>
        <w:numPr>
          <w:ilvl w:val="0"/>
          <w:numId w:val="35"/>
        </w:numPr>
        <w:rPr>
          <w:rFonts w:asciiTheme="minorHAnsi" w:hAnsiTheme="minorHAnsi" w:cstheme="minorHAnsi"/>
        </w:rPr>
      </w:pPr>
      <w:r w:rsidRPr="005C5F56">
        <w:rPr>
          <w:rFonts w:asciiTheme="minorHAnsi" w:hAnsiTheme="minorHAnsi" w:cstheme="minorHAnsi"/>
        </w:rPr>
        <w:t xml:space="preserve">Search for appropriate and already existing clinical content supporting care management activities. Such access could be provided through a web page, or an EHR Interface. </w:t>
      </w:r>
    </w:p>
    <w:p w14:paraId="36FC7E06" w14:textId="77777777" w:rsidR="00176D23" w:rsidRPr="00176D23" w:rsidRDefault="00176D23" w:rsidP="005C5F56">
      <w:pPr>
        <w:pStyle w:val="ListParagraph"/>
        <w:numPr>
          <w:ilvl w:val="0"/>
          <w:numId w:val="35"/>
        </w:numPr>
        <w:rPr>
          <w:rFonts w:asciiTheme="minorHAnsi" w:hAnsiTheme="minorHAnsi" w:cstheme="minorHAnsi"/>
        </w:rPr>
      </w:pPr>
      <w:r w:rsidRPr="00176D23">
        <w:rPr>
          <w:rFonts w:asciiTheme="minorHAnsi" w:hAnsiTheme="minorHAnsi" w:cstheme="minorHAnsi"/>
        </w:rPr>
        <w:lastRenderedPageBreak/>
        <w:t xml:space="preserve">Upon identifying a relevant document, the clinician could identify which data elements contained in that document were appropriate for the care management activity. </w:t>
      </w:r>
    </w:p>
    <w:p w14:paraId="0F7B8832" w14:textId="77777777" w:rsidR="00176D23" w:rsidRPr="00176D23" w:rsidRDefault="00176D23" w:rsidP="005C5F56">
      <w:pPr>
        <w:pStyle w:val="ListParagraph"/>
        <w:numPr>
          <w:ilvl w:val="0"/>
          <w:numId w:val="35"/>
        </w:numPr>
        <w:rPr>
          <w:rFonts w:asciiTheme="minorHAnsi" w:hAnsiTheme="minorHAnsi" w:cstheme="minorHAnsi"/>
        </w:rPr>
      </w:pPr>
      <w:r w:rsidRPr="00176D23">
        <w:rPr>
          <w:rFonts w:asciiTheme="minorHAnsi" w:hAnsiTheme="minorHAnsi" w:cstheme="minorHAnsi"/>
        </w:rPr>
        <w:t xml:space="preserve">From the data contained in the clinical content, an interface could be automatically generated that could be invoked at appropriate steps in the provider workflow. </w:t>
      </w:r>
    </w:p>
    <w:p w14:paraId="11249BBE" w14:textId="77777777" w:rsidR="008B4AD1" w:rsidRPr="00906C8A" w:rsidRDefault="008B4AD1" w:rsidP="00E12C05">
      <w:pPr>
        <w:ind w:left="360"/>
        <w:rPr>
          <w:rFonts w:asciiTheme="minorHAnsi" w:hAnsiTheme="minorHAnsi" w:cstheme="minorHAnsi"/>
        </w:rPr>
      </w:pPr>
    </w:p>
    <w:p w14:paraId="447776A1" w14:textId="77777777"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14:paraId="0399991B" w14:textId="77777777" w:rsidR="005C5F56" w:rsidRPr="005C5F56" w:rsidRDefault="005C5F56" w:rsidP="005C5F56">
      <w:pPr>
        <w:pStyle w:val="ListParagraph"/>
        <w:numPr>
          <w:ilvl w:val="0"/>
          <w:numId w:val="37"/>
        </w:numPr>
        <w:rPr>
          <w:rFonts w:asciiTheme="minorHAnsi" w:hAnsiTheme="minorHAnsi" w:cstheme="minorHAnsi"/>
        </w:rPr>
      </w:pPr>
      <w:r w:rsidRPr="005C5F56">
        <w:rPr>
          <w:rFonts w:asciiTheme="minorHAnsi" w:hAnsiTheme="minorHAnsi" w:cstheme="minorHAnsi"/>
        </w:rPr>
        <w:t xml:space="preserve">HQMF </w:t>
      </w:r>
    </w:p>
    <w:p w14:paraId="369358EE" w14:textId="77777777" w:rsidR="005C5F56" w:rsidRPr="005C5F56" w:rsidRDefault="005C5F56" w:rsidP="005C5F56">
      <w:pPr>
        <w:pStyle w:val="ListParagraph"/>
        <w:numPr>
          <w:ilvl w:val="0"/>
          <w:numId w:val="37"/>
        </w:numPr>
        <w:rPr>
          <w:rFonts w:asciiTheme="minorHAnsi" w:hAnsiTheme="minorHAnsi" w:cstheme="minorHAnsi"/>
        </w:rPr>
      </w:pPr>
      <w:proofErr w:type="spellStart"/>
      <w:r w:rsidRPr="005C5F56">
        <w:rPr>
          <w:rFonts w:asciiTheme="minorHAnsi" w:hAnsiTheme="minorHAnsi" w:cstheme="minorHAnsi"/>
        </w:rPr>
        <w:t>InfoButton</w:t>
      </w:r>
      <w:proofErr w:type="spellEnd"/>
      <w:r w:rsidRPr="005C5F56">
        <w:rPr>
          <w:rFonts w:asciiTheme="minorHAnsi" w:hAnsiTheme="minorHAnsi" w:cstheme="minorHAnsi"/>
        </w:rPr>
        <w:t xml:space="preserve"> </w:t>
      </w:r>
    </w:p>
    <w:p w14:paraId="791E47EB" w14:textId="77777777"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14:paraId="7D99D3E2" w14:textId="77777777" w:rsidR="005C5F56" w:rsidRPr="005C5F56" w:rsidRDefault="005C5F56" w:rsidP="005C5F56">
      <w:pPr>
        <w:ind w:left="360"/>
        <w:rPr>
          <w:rFonts w:asciiTheme="minorHAnsi" w:hAnsiTheme="minorHAnsi" w:cstheme="minorHAnsi"/>
        </w:rPr>
      </w:pPr>
      <w:r w:rsidRPr="005C5F56">
        <w:rPr>
          <w:rFonts w:asciiTheme="minorHAnsi" w:hAnsiTheme="minorHAnsi" w:cstheme="minorHAnsi"/>
        </w:rPr>
        <w:t xml:space="preserve">The HL7 HQMF Standard is being deployed in the US to support automation of quality measures, and dynamic queries that could be used in clinical research (e.g., Query Health). This standard provides a mechanism to define data of interest (in the data criteria section) for computing quality measures. </w:t>
      </w:r>
    </w:p>
    <w:p w14:paraId="11626FE1" w14:textId="77777777" w:rsidR="005C5F56" w:rsidRPr="005C5F56" w:rsidRDefault="005C5F56" w:rsidP="005C5F56">
      <w:pPr>
        <w:ind w:left="360"/>
        <w:rPr>
          <w:rFonts w:asciiTheme="minorHAnsi" w:hAnsiTheme="minorHAnsi" w:cstheme="minorHAnsi"/>
        </w:rPr>
      </w:pPr>
      <w:r w:rsidRPr="005C5F56">
        <w:rPr>
          <w:rFonts w:asciiTheme="minorHAnsi" w:hAnsiTheme="minorHAnsi" w:cstheme="minorHAnsi"/>
        </w:rPr>
        <w:t xml:space="preserve">That section can also be used to identify data that may be necessary in exchange or data capture environments. Just as it is used to support computation of quality measurements, that section can also be used to identify data elements that may be necessary to exchange. </w:t>
      </w:r>
    </w:p>
    <w:p w14:paraId="086AB813" w14:textId="77777777" w:rsidR="005C5F56" w:rsidRPr="005C5F56" w:rsidRDefault="005C5F56" w:rsidP="005C5F56">
      <w:pPr>
        <w:ind w:left="360"/>
        <w:rPr>
          <w:rFonts w:asciiTheme="minorHAnsi" w:hAnsiTheme="minorHAnsi" w:cstheme="minorHAnsi"/>
        </w:rPr>
      </w:pPr>
      <w:r w:rsidRPr="005C5F56">
        <w:rPr>
          <w:rFonts w:asciiTheme="minorHAnsi" w:hAnsiTheme="minorHAnsi" w:cstheme="minorHAnsi"/>
        </w:rPr>
        <w:t xml:space="preserve">The HL7 </w:t>
      </w:r>
      <w:proofErr w:type="spellStart"/>
      <w:r w:rsidRPr="005C5F56">
        <w:rPr>
          <w:rFonts w:asciiTheme="minorHAnsi" w:hAnsiTheme="minorHAnsi" w:cstheme="minorHAnsi"/>
        </w:rPr>
        <w:t>InfoButton</w:t>
      </w:r>
      <w:proofErr w:type="spellEnd"/>
      <w:r w:rsidRPr="005C5F56">
        <w:rPr>
          <w:rFonts w:asciiTheme="minorHAnsi" w:hAnsiTheme="minorHAnsi" w:cstheme="minorHAnsi"/>
        </w:rPr>
        <w:t xml:space="preserve"> standard could be used to enable providers to locate HQMF documents that would support generation of interfaces. </w:t>
      </w:r>
    </w:p>
    <w:p w14:paraId="7971A0FF" w14:textId="77777777" w:rsidR="00906C8A" w:rsidRPr="00906C8A" w:rsidRDefault="00906C8A" w:rsidP="008B4AD1">
      <w:pPr>
        <w:ind w:left="360"/>
        <w:rPr>
          <w:rFonts w:asciiTheme="minorHAnsi" w:hAnsiTheme="minorHAnsi" w:cstheme="minorHAnsi"/>
        </w:rPr>
      </w:pPr>
    </w:p>
    <w:sectPr w:rsidR="00906C8A" w:rsidRPr="00906C8A" w:rsidSect="00090364">
      <w:headerReference w:type="default" r:id="rId10"/>
      <w:footerReference w:type="default" r:id="rId11"/>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F2B3E" w14:textId="77777777" w:rsidR="007204EA" w:rsidRDefault="007204EA" w:rsidP="00906C8A">
      <w:pPr>
        <w:spacing w:before="0" w:after="0"/>
      </w:pPr>
      <w:r>
        <w:separator/>
      </w:r>
    </w:p>
  </w:endnote>
  <w:endnote w:type="continuationSeparator" w:id="0">
    <w:p w14:paraId="462D9041" w14:textId="77777777" w:rsidR="007204EA" w:rsidRDefault="007204EA"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EFFC2" w14:textId="77777777" w:rsidR="00906C8A" w:rsidRPr="00906C8A" w:rsidRDefault="00394914">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50DBFF" w14:textId="77777777" w:rsidR="007204EA" w:rsidRDefault="007204EA" w:rsidP="00906C8A">
      <w:pPr>
        <w:spacing w:before="0" w:after="0"/>
      </w:pPr>
      <w:r>
        <w:separator/>
      </w:r>
    </w:p>
  </w:footnote>
  <w:footnote w:type="continuationSeparator" w:id="0">
    <w:p w14:paraId="2155F91E" w14:textId="77777777" w:rsidR="007204EA" w:rsidRDefault="007204EA" w:rsidP="00906C8A">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80B27" w14:textId="47B19E46" w:rsidR="00906C8A" w:rsidRPr="00906C8A" w:rsidRDefault="00CE6FCC" w:rsidP="00906C8A">
    <w:pPr>
      <w:pStyle w:val="Header"/>
      <w:jc w:val="right"/>
      <w:rPr>
        <w:rFonts w:asciiTheme="minorHAnsi" w:hAnsiTheme="minorHAnsi" w:cstheme="minorHAnsi"/>
        <w:sz w:val="22"/>
      </w:rPr>
    </w:pPr>
    <w:r>
      <w:rPr>
        <w:rFonts w:asciiTheme="minorHAnsi" w:hAnsiTheme="minorHAnsi" w:cstheme="minorHAnsi"/>
        <w:sz w:val="22"/>
      </w:rPr>
      <w:t>October</w:t>
    </w:r>
    <w:r w:rsidR="00906C8A" w:rsidRPr="00906C8A">
      <w:rPr>
        <w:rFonts w:asciiTheme="minorHAnsi" w:hAnsiTheme="minorHAnsi" w:cstheme="minorHAnsi"/>
        <w:sz w:val="22"/>
      </w:rPr>
      <w:t xml:space="preserve"> </w:t>
    </w:r>
    <w:r>
      <w:rPr>
        <w:rFonts w:asciiTheme="minorHAnsi" w:hAnsiTheme="minorHAnsi" w:cstheme="minorHAnsi"/>
        <w:sz w:val="22"/>
      </w:rPr>
      <w:t>5, 2012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47631BB"/>
    <w:multiLevelType w:val="hybridMultilevel"/>
    <w:tmpl w:val="E1D2C9BA"/>
    <w:lvl w:ilvl="0" w:tplc="7C925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2E290EA2"/>
    <w:multiLevelType w:val="multilevel"/>
    <w:tmpl w:val="28E64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18C1619"/>
    <w:multiLevelType w:val="hybridMultilevel"/>
    <w:tmpl w:val="E21AAC6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3C73CB9"/>
    <w:multiLevelType w:val="multilevel"/>
    <w:tmpl w:val="8744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A460B5F"/>
    <w:multiLevelType w:val="multilevel"/>
    <w:tmpl w:val="CB2E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4C74732"/>
    <w:multiLevelType w:val="hybridMultilevel"/>
    <w:tmpl w:val="3B9C58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36"/>
  </w:num>
  <w:num w:numId="3">
    <w:abstractNumId w:val="22"/>
  </w:num>
  <w:num w:numId="4">
    <w:abstractNumId w:val="26"/>
  </w:num>
  <w:num w:numId="5">
    <w:abstractNumId w:val="32"/>
  </w:num>
  <w:num w:numId="6">
    <w:abstractNumId w:val="12"/>
  </w:num>
  <w:num w:numId="7">
    <w:abstractNumId w:val="15"/>
  </w:num>
  <w:num w:numId="8">
    <w:abstractNumId w:val="17"/>
  </w:num>
  <w:num w:numId="9">
    <w:abstractNumId w:val="13"/>
  </w:num>
  <w:num w:numId="10">
    <w:abstractNumId w:val="33"/>
  </w:num>
  <w:num w:numId="11">
    <w:abstractNumId w:val="30"/>
  </w:num>
  <w:num w:numId="12">
    <w:abstractNumId w:val="29"/>
  </w:num>
  <w:num w:numId="13">
    <w:abstractNumId w:val="25"/>
  </w:num>
  <w:num w:numId="14">
    <w:abstractNumId w:val="21"/>
  </w:num>
  <w:num w:numId="15">
    <w:abstractNumId w:val="24"/>
  </w:num>
  <w:num w:numId="16">
    <w:abstractNumId w:val="16"/>
  </w:num>
  <w:num w:numId="17">
    <w:abstractNumId w:val="10"/>
  </w:num>
  <w:num w:numId="18">
    <w:abstractNumId w:val="11"/>
  </w:num>
  <w:num w:numId="19">
    <w:abstractNumId w:val="19"/>
  </w:num>
  <w:num w:numId="20">
    <w:abstractNumId w:val="18"/>
  </w:num>
  <w:num w:numId="21">
    <w:abstractNumId w:val="27"/>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0"/>
  </w:num>
  <w:num w:numId="33">
    <w:abstractNumId w:val="28"/>
  </w:num>
  <w:num w:numId="34">
    <w:abstractNumId w:val="35"/>
  </w:num>
  <w:num w:numId="35">
    <w:abstractNumId w:val="14"/>
  </w:num>
  <w:num w:numId="36">
    <w:abstractNumId w:val="31"/>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44030"/>
    <w:rsid w:val="00014F88"/>
    <w:rsid w:val="0008723D"/>
    <w:rsid w:val="00090364"/>
    <w:rsid w:val="000A3F5B"/>
    <w:rsid w:val="000E4389"/>
    <w:rsid w:val="00136F5D"/>
    <w:rsid w:val="00144030"/>
    <w:rsid w:val="00176D23"/>
    <w:rsid w:val="00192B2A"/>
    <w:rsid w:val="001E56B8"/>
    <w:rsid w:val="00247417"/>
    <w:rsid w:val="00323B7A"/>
    <w:rsid w:val="00341401"/>
    <w:rsid w:val="003939C6"/>
    <w:rsid w:val="00394914"/>
    <w:rsid w:val="003A0912"/>
    <w:rsid w:val="003C002B"/>
    <w:rsid w:val="0043520D"/>
    <w:rsid w:val="004864F8"/>
    <w:rsid w:val="004A66ED"/>
    <w:rsid w:val="005B4D01"/>
    <w:rsid w:val="005C5F56"/>
    <w:rsid w:val="005E5451"/>
    <w:rsid w:val="006A702C"/>
    <w:rsid w:val="006C490F"/>
    <w:rsid w:val="0070040F"/>
    <w:rsid w:val="007204EA"/>
    <w:rsid w:val="00767C3E"/>
    <w:rsid w:val="008177FA"/>
    <w:rsid w:val="00853214"/>
    <w:rsid w:val="008B4AD1"/>
    <w:rsid w:val="00906C8A"/>
    <w:rsid w:val="009A5908"/>
    <w:rsid w:val="009F3BF2"/>
    <w:rsid w:val="00A01B24"/>
    <w:rsid w:val="00A127EC"/>
    <w:rsid w:val="00AB0338"/>
    <w:rsid w:val="00AD7A95"/>
    <w:rsid w:val="00B03D95"/>
    <w:rsid w:val="00B14182"/>
    <w:rsid w:val="00B42FF5"/>
    <w:rsid w:val="00BC2136"/>
    <w:rsid w:val="00BC5D7C"/>
    <w:rsid w:val="00BC69BB"/>
    <w:rsid w:val="00C41197"/>
    <w:rsid w:val="00C416A7"/>
    <w:rsid w:val="00CD10EA"/>
    <w:rsid w:val="00CE3BCF"/>
    <w:rsid w:val="00CE4331"/>
    <w:rsid w:val="00CE6FCC"/>
    <w:rsid w:val="00D24697"/>
    <w:rsid w:val="00D47856"/>
    <w:rsid w:val="00D827A1"/>
    <w:rsid w:val="00E12C05"/>
    <w:rsid w:val="00E32C0D"/>
    <w:rsid w:val="00E66DDA"/>
    <w:rsid w:val="00EA6E52"/>
    <w:rsid w:val="00F405F0"/>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59E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NormalWeb">
    <w:name w:val="Normal (Web)"/>
    <w:basedOn w:val="Normal"/>
    <w:uiPriority w:val="99"/>
    <w:semiHidden/>
    <w:unhideWhenUsed/>
    <w:rsid w:val="00176D23"/>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5C5F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701327">
      <w:bodyDiv w:val="1"/>
      <w:marLeft w:val="0"/>
      <w:marRight w:val="0"/>
      <w:marTop w:val="0"/>
      <w:marBottom w:val="0"/>
      <w:divBdr>
        <w:top w:val="none" w:sz="0" w:space="0" w:color="auto"/>
        <w:left w:val="none" w:sz="0" w:space="0" w:color="auto"/>
        <w:bottom w:val="none" w:sz="0" w:space="0" w:color="auto"/>
        <w:right w:val="none" w:sz="0" w:space="0" w:color="auto"/>
      </w:divBdr>
    </w:div>
    <w:div w:id="825173724">
      <w:bodyDiv w:val="1"/>
      <w:marLeft w:val="0"/>
      <w:marRight w:val="0"/>
      <w:marTop w:val="0"/>
      <w:marBottom w:val="0"/>
      <w:divBdr>
        <w:top w:val="none" w:sz="0" w:space="0" w:color="auto"/>
        <w:left w:val="none" w:sz="0" w:space="0" w:color="auto"/>
        <w:bottom w:val="none" w:sz="0" w:space="0" w:color="auto"/>
        <w:right w:val="none" w:sz="0" w:space="0" w:color="auto"/>
      </w:divBdr>
    </w:div>
    <w:div w:id="125169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iki.ihe.net/index.php?title=Care_Management_Revision"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426</Words>
  <Characters>2429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Tone Southerland</cp:lastModifiedBy>
  <cp:revision>8</cp:revision>
  <cp:lastPrinted>2001-08-16T23:03:00Z</cp:lastPrinted>
  <dcterms:created xsi:type="dcterms:W3CDTF">2012-07-24T21:21:00Z</dcterms:created>
  <dcterms:modified xsi:type="dcterms:W3CDTF">2012-10-10T13:20:00Z</dcterms:modified>
</cp:coreProperties>
</file>