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C8B" w:rsidRDefault="0009511D">
      <w:pPr>
        <w:pStyle w:val="TOCHeading"/>
      </w:pPr>
      <w:r>
        <w:t>Table of Contents</w:t>
      </w:r>
    </w:p>
    <w:p w:rsidR="00C92C8B" w:rsidRDefault="00C92C8B">
      <w:pPr>
        <w:rPr>
          <w:rFonts w:ascii="Times New Roman" w:eastAsia="Times New Roman" w:hAnsi="Times New Roman" w:cs="Times New Roman"/>
          <w:sz w:val="20"/>
          <w:szCs w:val="20"/>
        </w:rPr>
      </w:pPr>
    </w:p>
    <w:p w:rsidR="00C92C8B" w:rsidRDefault="00C92C8B">
      <w:pPr>
        <w:rPr>
          <w:rFonts w:ascii="Times New Roman" w:eastAsia="Times New Roman" w:hAnsi="Times New Roman" w:cs="Times New Roman"/>
          <w:sz w:val="20"/>
          <w:szCs w:val="20"/>
        </w:rPr>
      </w:pPr>
    </w:p>
    <w:p w:rsidR="00C92C8B" w:rsidRDefault="0009511D">
      <w:pPr>
        <w:pStyle w:val="TOC1"/>
        <w:tabs>
          <w:tab w:val="right" w:leader="dot" w:pos="8280"/>
        </w:tabs>
      </w:pPr>
      <w:r>
        <w:fldChar w:fldCharType="begin"/>
      </w:r>
      <w:r>
        <w:instrText>TOC \o "1-9"</w:instrText>
      </w:r>
      <w:r>
        <w:fldChar w:fldCharType="separate"/>
      </w:r>
      <w:r>
        <w:t xml:space="preserve">IHE Point-of-care Medical Device Tracking (PDMT) Supplement </w:t>
      </w:r>
      <w:r>
        <w:tab/>
        <w:t>3</w:t>
      </w:r>
    </w:p>
    <w:p w:rsidR="00C92C8B" w:rsidRDefault="0009511D">
      <w:pPr>
        <w:pStyle w:val="TOC2"/>
        <w:tabs>
          <w:tab w:val="right" w:leader="dot" w:pos="8280"/>
        </w:tabs>
      </w:pPr>
      <w:r>
        <w:t xml:space="preserve">Introduction to this Supplement </w:t>
      </w:r>
      <w:r>
        <w:tab/>
        <w:t>3</w:t>
      </w:r>
    </w:p>
    <w:p w:rsidR="00C92C8B" w:rsidRDefault="0009511D">
      <w:pPr>
        <w:pStyle w:val="TOC3"/>
        <w:tabs>
          <w:tab w:val="right" w:leader="dot" w:pos="8280"/>
        </w:tabs>
      </w:pPr>
      <w:r>
        <w:t xml:space="preserve">Open Issues and Questions </w:t>
      </w:r>
      <w:r>
        <w:tab/>
        <w:t>4</w:t>
      </w:r>
    </w:p>
    <w:p w:rsidR="00C92C8B" w:rsidRDefault="0009511D">
      <w:pPr>
        <w:pStyle w:val="TOC5"/>
        <w:tabs>
          <w:tab w:val="right" w:leader="dot" w:pos="8280"/>
        </w:tabs>
      </w:pPr>
      <w:r>
        <w:t xml:space="preserve">Actor Options </w:t>
      </w:r>
      <w:r>
        <w:tab/>
        <w:t>5</w:t>
      </w:r>
    </w:p>
    <w:p w:rsidR="00C92C8B" w:rsidRDefault="0009511D">
      <w:pPr>
        <w:pStyle w:val="TOC5"/>
        <w:tabs>
          <w:tab w:val="right" w:leader="dot" w:pos="8280"/>
        </w:tabs>
      </w:pPr>
      <w:r>
        <w:t xml:space="preserve">Device Resource </w:t>
      </w:r>
      <w:r>
        <w:tab/>
        <w:t>5</w:t>
      </w:r>
    </w:p>
    <w:p w:rsidR="00C92C8B" w:rsidRDefault="0009511D">
      <w:pPr>
        <w:pStyle w:val="TOC3"/>
        <w:tabs>
          <w:tab w:val="right" w:leader="dot" w:pos="8280"/>
        </w:tabs>
      </w:pPr>
      <w:r>
        <w:t xml:space="preserve">Closed Issues </w:t>
      </w:r>
      <w:r>
        <w:tab/>
        <w:t>5</w:t>
      </w:r>
    </w:p>
    <w:p w:rsidR="00C92C8B" w:rsidRDefault="0009511D">
      <w:pPr>
        <w:pStyle w:val="TOC4"/>
        <w:tabs>
          <w:tab w:val="right" w:leader="dot" w:pos="8280"/>
        </w:tabs>
      </w:pPr>
      <w:r>
        <w:t xml:space="preserve">Relationship to IHE Patient Care Devices (PCD) Technical Framework </w:t>
      </w:r>
      <w:r>
        <w:tab/>
        <w:t>5</w:t>
      </w:r>
    </w:p>
    <w:p w:rsidR="00C92C8B" w:rsidRDefault="0009511D">
      <w:pPr>
        <w:pStyle w:val="TOC4"/>
        <w:tabs>
          <w:tab w:val="right" w:leader="dot" w:pos="8280"/>
        </w:tabs>
      </w:pPr>
      <w:r>
        <w:t xml:space="preserve">Secure Transport </w:t>
      </w:r>
      <w:r>
        <w:tab/>
        <w:t>5</w:t>
      </w:r>
    </w:p>
    <w:p w:rsidR="00C92C8B" w:rsidRDefault="0009511D">
      <w:pPr>
        <w:pStyle w:val="TOC4"/>
        <w:tabs>
          <w:tab w:val="right" w:leader="dot" w:pos="8280"/>
        </w:tabs>
      </w:pPr>
      <w:r>
        <w:t xml:space="preserve">Condition associated with a Procedure </w:t>
      </w:r>
      <w:r>
        <w:tab/>
        <w:t>5</w:t>
      </w:r>
    </w:p>
    <w:p w:rsidR="00C92C8B" w:rsidRDefault="0009511D">
      <w:pPr>
        <w:pStyle w:val="TOC2"/>
        <w:tabs>
          <w:tab w:val="right" w:leader="dot" w:pos="8280"/>
        </w:tabs>
      </w:pPr>
      <w:r>
        <w:t xml:space="preserve">General Introduction </w:t>
      </w:r>
      <w:r>
        <w:tab/>
        <w:t>6</w:t>
      </w:r>
    </w:p>
    <w:p w:rsidR="00C92C8B" w:rsidRDefault="0009511D">
      <w:pPr>
        <w:pStyle w:val="TOC3"/>
        <w:tabs>
          <w:tab w:val="right" w:leader="dot" w:pos="8280"/>
        </w:tabs>
      </w:pPr>
      <w:r>
        <w:t xml:space="preserve">Scope </w:t>
      </w:r>
      <w:r>
        <w:tab/>
        <w:t>7</w:t>
      </w:r>
    </w:p>
    <w:p w:rsidR="00C92C8B" w:rsidRDefault="0009511D">
      <w:pPr>
        <w:pStyle w:val="TOC3"/>
        <w:tabs>
          <w:tab w:val="right" w:leader="dot" w:pos="8280"/>
        </w:tabs>
      </w:pPr>
      <w:r>
        <w:t xml:space="preserve">Standards </w:t>
      </w:r>
      <w:r>
        <w:tab/>
        <w:t>8</w:t>
      </w:r>
    </w:p>
    <w:p w:rsidR="00C92C8B" w:rsidRDefault="0009511D">
      <w:pPr>
        <w:pStyle w:val="TOC3"/>
        <w:tabs>
          <w:tab w:val="right" w:leader="dot" w:pos="8280"/>
        </w:tabs>
      </w:pPr>
      <w:r>
        <w:t xml:space="preserve">Technical Approach </w:t>
      </w:r>
      <w:r>
        <w:tab/>
        <w:t>8</w:t>
      </w:r>
    </w:p>
    <w:p w:rsidR="00C92C8B" w:rsidRDefault="0009511D">
      <w:pPr>
        <w:pStyle w:val="TOC2"/>
        <w:tabs>
          <w:tab w:val="right" w:leader="dot" w:pos="8280"/>
        </w:tabs>
      </w:pPr>
      <w:r>
        <w:t xml:space="preserve">Appendix A - Actor Summary Definitions </w:t>
      </w:r>
      <w:r>
        <w:tab/>
        <w:t>9</w:t>
      </w:r>
    </w:p>
    <w:p w:rsidR="00C92C8B" w:rsidRDefault="0009511D">
      <w:pPr>
        <w:pStyle w:val="TOC2"/>
        <w:tabs>
          <w:tab w:val="right" w:leader="dot" w:pos="8280"/>
        </w:tabs>
      </w:pPr>
      <w:r>
        <w:t>Appendix B - Tr</w:t>
      </w:r>
      <w:r>
        <w:t xml:space="preserve">ansaction Summary Definitions </w:t>
      </w:r>
      <w:r>
        <w:tab/>
        <w:t>9</w:t>
      </w:r>
    </w:p>
    <w:p w:rsidR="00C92C8B" w:rsidRDefault="0009511D">
      <w:pPr>
        <w:pStyle w:val="TOC2"/>
        <w:tabs>
          <w:tab w:val="right" w:leader="dot" w:pos="8280"/>
        </w:tabs>
      </w:pPr>
      <w:r>
        <w:t xml:space="preserve">Glossary </w:t>
      </w:r>
      <w:r>
        <w:tab/>
        <w:t>9</w:t>
      </w:r>
    </w:p>
    <w:p w:rsidR="00C92C8B" w:rsidRDefault="0009511D">
      <w:pPr>
        <w:pStyle w:val="TOC3"/>
        <w:tabs>
          <w:tab w:val="right" w:leader="dot" w:pos="8280"/>
        </w:tabs>
      </w:pPr>
      <w:r>
        <w:t xml:space="preserve">Implantable Device </w:t>
      </w:r>
      <w:r>
        <w:tab/>
        <w:t>9</w:t>
      </w:r>
    </w:p>
    <w:p w:rsidR="00C92C8B" w:rsidRDefault="0009511D">
      <w:pPr>
        <w:pStyle w:val="TOC3"/>
        <w:tabs>
          <w:tab w:val="right" w:leader="dot" w:pos="8280"/>
        </w:tabs>
      </w:pPr>
      <w:r>
        <w:t xml:space="preserve">UDI </w:t>
      </w:r>
      <w:r>
        <w:tab/>
        <w:t>9</w:t>
      </w:r>
    </w:p>
    <w:p w:rsidR="00C92C8B" w:rsidRDefault="0009511D">
      <w:pPr>
        <w:pStyle w:val="TOC2"/>
        <w:tabs>
          <w:tab w:val="right" w:leader="dot" w:pos="8280"/>
        </w:tabs>
      </w:pPr>
      <w:r>
        <w:t xml:space="preserve">Volume I - Profiles </w:t>
      </w:r>
      <w:r>
        <w:tab/>
        <w:t>10</w:t>
      </w:r>
    </w:p>
    <w:p w:rsidR="00C92C8B" w:rsidRDefault="0009511D">
      <w:pPr>
        <w:pStyle w:val="TOC3"/>
        <w:tabs>
          <w:tab w:val="right" w:leader="dot" w:pos="8280"/>
        </w:tabs>
      </w:pPr>
      <w:r>
        <w:t xml:space="preserve">1. PMDT profile </w:t>
      </w:r>
      <w:r>
        <w:tab/>
        <w:t>10</w:t>
      </w:r>
    </w:p>
    <w:p w:rsidR="00C92C8B" w:rsidRDefault="0009511D">
      <w:pPr>
        <w:pStyle w:val="TOC4"/>
        <w:tabs>
          <w:tab w:val="right" w:leader="dot" w:pos="8280"/>
        </w:tabs>
      </w:pPr>
      <w:r>
        <w:t xml:space="preserve">1.1 PMDT Actors, Transaction, and Content Modules </w:t>
      </w:r>
      <w:r>
        <w:tab/>
        <w:t>10</w:t>
      </w:r>
    </w:p>
    <w:p w:rsidR="00C92C8B" w:rsidRDefault="0009511D">
      <w:pPr>
        <w:pStyle w:val="TOC5"/>
        <w:tabs>
          <w:tab w:val="right" w:leader="dot" w:pos="8280"/>
        </w:tabs>
      </w:pPr>
      <w:r>
        <w:t xml:space="preserve">1.1.1 Actor Descriptions and Actor Profile Requirements </w:t>
      </w:r>
      <w:r>
        <w:tab/>
        <w:t>11</w:t>
      </w:r>
    </w:p>
    <w:p w:rsidR="00C92C8B" w:rsidRDefault="0009511D">
      <w:pPr>
        <w:pStyle w:val="TOC7"/>
        <w:tabs>
          <w:tab w:val="right" w:leader="dot" w:pos="8280"/>
        </w:tabs>
      </w:pPr>
      <w:r>
        <w:t xml:space="preserve">Device Data Reporter </w:t>
      </w:r>
      <w:r>
        <w:tab/>
        <w:t>13</w:t>
      </w:r>
    </w:p>
    <w:p w:rsidR="00C92C8B" w:rsidRDefault="0009511D">
      <w:pPr>
        <w:pStyle w:val="TOC7"/>
        <w:tabs>
          <w:tab w:val="right" w:leader="dot" w:pos="8280"/>
        </w:tabs>
      </w:pPr>
      <w:r>
        <w:t xml:space="preserve">Device Server </w:t>
      </w:r>
      <w:r>
        <w:tab/>
        <w:t>13</w:t>
      </w:r>
    </w:p>
    <w:p w:rsidR="00C92C8B" w:rsidRDefault="0009511D">
      <w:pPr>
        <w:pStyle w:val="TOC7"/>
        <w:tabs>
          <w:tab w:val="right" w:leader="dot" w:pos="8280"/>
        </w:tabs>
      </w:pPr>
      <w:r>
        <w:t xml:space="preserve">Device Data Requester </w:t>
      </w:r>
      <w:r>
        <w:tab/>
        <w:t>14</w:t>
      </w:r>
    </w:p>
    <w:p w:rsidR="00C92C8B" w:rsidRDefault="0009511D">
      <w:pPr>
        <w:pStyle w:val="TOC7"/>
        <w:tabs>
          <w:tab w:val="right" w:leader="dot" w:pos="8280"/>
        </w:tabs>
      </w:pPr>
      <w:r>
        <w:t xml:space="preserve">Procedure Data Reporter </w:t>
      </w:r>
      <w:r>
        <w:tab/>
        <w:t>14</w:t>
      </w:r>
    </w:p>
    <w:p w:rsidR="00C92C8B" w:rsidRDefault="0009511D">
      <w:pPr>
        <w:pStyle w:val="TOC7"/>
        <w:tabs>
          <w:tab w:val="right" w:leader="dot" w:pos="8280"/>
        </w:tabs>
      </w:pPr>
      <w:r>
        <w:t xml:space="preserve">Procedure Server </w:t>
      </w:r>
      <w:r>
        <w:tab/>
        <w:t>14</w:t>
      </w:r>
    </w:p>
    <w:p w:rsidR="00C92C8B" w:rsidRDefault="0009511D">
      <w:pPr>
        <w:pStyle w:val="TOC7"/>
        <w:tabs>
          <w:tab w:val="right" w:leader="dot" w:pos="8280"/>
        </w:tabs>
      </w:pPr>
      <w:r>
        <w:t xml:space="preserve">Procedure Data Requester </w:t>
      </w:r>
      <w:r>
        <w:tab/>
        <w:t>15</w:t>
      </w:r>
    </w:p>
    <w:p w:rsidR="00C92C8B" w:rsidRDefault="0009511D">
      <w:pPr>
        <w:pStyle w:val="TOC4"/>
        <w:tabs>
          <w:tab w:val="right" w:leader="dot" w:pos="8280"/>
        </w:tabs>
      </w:pPr>
      <w:r>
        <w:t xml:space="preserve">1.2 Actor Options </w:t>
      </w:r>
      <w:r>
        <w:tab/>
        <w:t>15</w:t>
      </w:r>
    </w:p>
    <w:p w:rsidR="00C92C8B" w:rsidRDefault="0009511D">
      <w:pPr>
        <w:pStyle w:val="TOC4"/>
        <w:tabs>
          <w:tab w:val="right" w:leader="dot" w:pos="8280"/>
        </w:tabs>
      </w:pPr>
      <w:r>
        <w:t xml:space="preserve">1.3 Required Actor Groupings </w:t>
      </w:r>
      <w:r>
        <w:tab/>
        <w:t>15</w:t>
      </w:r>
    </w:p>
    <w:p w:rsidR="00C92C8B" w:rsidRDefault="0009511D">
      <w:pPr>
        <w:pStyle w:val="TOC5"/>
        <w:tabs>
          <w:tab w:val="right" w:leader="dot" w:pos="8280"/>
        </w:tabs>
      </w:pPr>
      <w:r>
        <w:t xml:space="preserve">1.3.1 Example Systems </w:t>
      </w:r>
      <w:r>
        <w:tab/>
        <w:t>16</w:t>
      </w:r>
    </w:p>
    <w:p w:rsidR="00C92C8B" w:rsidRDefault="0009511D">
      <w:pPr>
        <w:pStyle w:val="TOC7"/>
        <w:tabs>
          <w:tab w:val="right" w:leader="dot" w:pos="8280"/>
        </w:tabs>
      </w:pPr>
      <w:r>
        <w:t xml:space="preserve">Device Manager </w:t>
      </w:r>
      <w:r>
        <w:tab/>
        <w:t>16</w:t>
      </w:r>
    </w:p>
    <w:p w:rsidR="00C92C8B" w:rsidRDefault="0009511D">
      <w:pPr>
        <w:pStyle w:val="TOC7"/>
        <w:tabs>
          <w:tab w:val="right" w:leader="dot" w:pos="8280"/>
        </w:tabs>
      </w:pPr>
      <w:r>
        <w:t xml:space="preserve">Medical Device Registry </w:t>
      </w:r>
      <w:r>
        <w:tab/>
        <w:t>17</w:t>
      </w:r>
    </w:p>
    <w:p w:rsidR="00C92C8B" w:rsidRDefault="0009511D">
      <w:pPr>
        <w:pStyle w:val="TOC4"/>
        <w:tabs>
          <w:tab w:val="right" w:leader="dot" w:pos="8280"/>
        </w:tabs>
      </w:pPr>
      <w:r>
        <w:t>1.4 P</w:t>
      </w:r>
      <w:r>
        <w:t xml:space="preserve">DMT Overview </w:t>
      </w:r>
      <w:r>
        <w:tab/>
        <w:t>17</w:t>
      </w:r>
    </w:p>
    <w:p w:rsidR="00C92C8B" w:rsidRDefault="0009511D">
      <w:pPr>
        <w:pStyle w:val="TOC5"/>
        <w:tabs>
          <w:tab w:val="right" w:leader="dot" w:pos="8280"/>
        </w:tabs>
      </w:pPr>
      <w:r>
        <w:t xml:space="preserve">1.4.1 Concepts </w:t>
      </w:r>
      <w:r>
        <w:tab/>
        <w:t>17</w:t>
      </w:r>
    </w:p>
    <w:p w:rsidR="00C92C8B" w:rsidRDefault="0009511D">
      <w:pPr>
        <w:pStyle w:val="TOC5"/>
        <w:tabs>
          <w:tab w:val="right" w:leader="dot" w:pos="8280"/>
        </w:tabs>
      </w:pPr>
      <w:r>
        <w:t xml:space="preserve">1.4.2 Use Cases </w:t>
      </w:r>
      <w:r>
        <w:tab/>
        <w:t>17</w:t>
      </w:r>
    </w:p>
    <w:p w:rsidR="00C92C8B" w:rsidRDefault="0009511D">
      <w:pPr>
        <w:pStyle w:val="TOC6"/>
        <w:tabs>
          <w:tab w:val="right" w:leader="dot" w:pos="8280"/>
        </w:tabs>
      </w:pPr>
      <w:r>
        <w:t xml:space="preserve">1.4.2.1 Business Use Cases </w:t>
      </w:r>
      <w:r>
        <w:tab/>
        <w:t>17</w:t>
      </w:r>
    </w:p>
    <w:p w:rsidR="00C92C8B" w:rsidRDefault="0009511D">
      <w:pPr>
        <w:pStyle w:val="TOC7"/>
        <w:tabs>
          <w:tab w:val="right" w:leader="dot" w:pos="8280"/>
        </w:tabs>
      </w:pPr>
      <w:r>
        <w:t xml:space="preserve">Implantable Medical Registration </w:t>
      </w:r>
      <w:r>
        <w:tab/>
        <w:t>18</w:t>
      </w:r>
    </w:p>
    <w:p w:rsidR="00C92C8B" w:rsidRDefault="0009511D">
      <w:pPr>
        <w:pStyle w:val="TOC7"/>
        <w:tabs>
          <w:tab w:val="right" w:leader="dot" w:pos="8280"/>
        </w:tabs>
      </w:pPr>
      <w:r>
        <w:t xml:space="preserve">Tracking Implantable Devices </w:t>
      </w:r>
      <w:r>
        <w:tab/>
        <w:t>19</w:t>
      </w:r>
    </w:p>
    <w:p w:rsidR="00C92C8B" w:rsidRDefault="0009511D">
      <w:pPr>
        <w:pStyle w:val="TOC7"/>
        <w:tabs>
          <w:tab w:val="right" w:leader="dot" w:pos="8280"/>
        </w:tabs>
      </w:pPr>
      <w:r>
        <w:t xml:space="preserve">Vital Signs Monitoring and Charting </w:t>
      </w:r>
      <w:r>
        <w:tab/>
        <w:t>19</w:t>
      </w:r>
    </w:p>
    <w:p w:rsidR="00C92C8B" w:rsidRDefault="0009511D">
      <w:pPr>
        <w:pStyle w:val="TOC7"/>
        <w:tabs>
          <w:tab w:val="right" w:leader="dot" w:pos="8280"/>
        </w:tabs>
      </w:pPr>
      <w:r>
        <w:t xml:space="preserve">Cardiology - Implanted Stent </w:t>
      </w:r>
      <w:r>
        <w:tab/>
        <w:t>20</w:t>
      </w:r>
    </w:p>
    <w:p w:rsidR="00C92C8B" w:rsidRDefault="0009511D">
      <w:pPr>
        <w:pStyle w:val="TOC7"/>
        <w:tabs>
          <w:tab w:val="right" w:leader="dot" w:pos="8280"/>
        </w:tabs>
      </w:pPr>
      <w:r>
        <w:t xml:space="preserve">Cardiology - Pacemaker </w:t>
      </w:r>
      <w:r>
        <w:tab/>
        <w:t>20</w:t>
      </w:r>
    </w:p>
    <w:p w:rsidR="00C92C8B" w:rsidRDefault="0009511D">
      <w:pPr>
        <w:pStyle w:val="TOC6"/>
        <w:tabs>
          <w:tab w:val="right" w:leader="dot" w:pos="8280"/>
        </w:tabs>
      </w:pPr>
      <w:r>
        <w:t xml:space="preserve">1.4.2.2 Use Case Analysis </w:t>
      </w:r>
      <w:r>
        <w:tab/>
        <w:t>20</w:t>
      </w:r>
    </w:p>
    <w:p w:rsidR="00C92C8B" w:rsidRDefault="0009511D">
      <w:pPr>
        <w:pStyle w:val="TOC7"/>
        <w:tabs>
          <w:tab w:val="right" w:leader="dot" w:pos="8280"/>
        </w:tabs>
      </w:pPr>
      <w:r>
        <w:t xml:space="preserve">Use Case #1: Manage and Search Device information </w:t>
      </w:r>
      <w:r>
        <w:tab/>
        <w:t>21</w:t>
      </w:r>
    </w:p>
    <w:p w:rsidR="00C92C8B" w:rsidRDefault="0009511D">
      <w:pPr>
        <w:pStyle w:val="TOC9"/>
        <w:tabs>
          <w:tab w:val="right" w:leader="dot" w:pos="8280"/>
        </w:tabs>
      </w:pPr>
      <w:r>
        <w:t xml:space="preserve">Register Medical Device </w:t>
      </w:r>
      <w:r>
        <w:tab/>
        <w:t>21</w:t>
      </w:r>
    </w:p>
    <w:p w:rsidR="00C92C8B" w:rsidRDefault="0009511D">
      <w:pPr>
        <w:pStyle w:val="TOC9"/>
        <w:tabs>
          <w:tab w:val="right" w:leader="dot" w:pos="8280"/>
        </w:tabs>
      </w:pPr>
      <w:r>
        <w:t xml:space="preserve">Register Implantable Device </w:t>
      </w:r>
      <w:r>
        <w:tab/>
        <w:t>22</w:t>
      </w:r>
    </w:p>
    <w:p w:rsidR="00C92C8B" w:rsidRDefault="0009511D">
      <w:pPr>
        <w:pStyle w:val="TOC7"/>
        <w:tabs>
          <w:tab w:val="right" w:leader="dot" w:pos="8280"/>
        </w:tabs>
      </w:pPr>
      <w:r>
        <w:lastRenderedPageBreak/>
        <w:t xml:space="preserve">Use Case #2: Manage and Search Point-of-care Procedures </w:t>
      </w:r>
      <w:r>
        <w:tab/>
        <w:t>22</w:t>
      </w:r>
    </w:p>
    <w:p w:rsidR="00C92C8B" w:rsidRDefault="0009511D">
      <w:pPr>
        <w:pStyle w:val="TOC9"/>
        <w:tabs>
          <w:tab w:val="right" w:leader="dot" w:pos="8280"/>
        </w:tabs>
      </w:pPr>
      <w:r>
        <w:t xml:space="preserve">Manage Point-of-care Procedure </w:t>
      </w:r>
      <w:r>
        <w:tab/>
        <w:t>22</w:t>
      </w:r>
    </w:p>
    <w:p w:rsidR="00C92C8B" w:rsidRDefault="0009511D">
      <w:pPr>
        <w:pStyle w:val="TOC9"/>
        <w:tabs>
          <w:tab w:val="right" w:leader="dot" w:pos="8280"/>
        </w:tabs>
      </w:pPr>
      <w:r>
        <w:t xml:space="preserve">Start Procedure </w:t>
      </w:r>
      <w:r>
        <w:tab/>
        <w:t>22</w:t>
      </w:r>
    </w:p>
    <w:p w:rsidR="00C92C8B" w:rsidRDefault="0009511D">
      <w:pPr>
        <w:pStyle w:val="TOC9"/>
        <w:tabs>
          <w:tab w:val="right" w:leader="dot" w:pos="8280"/>
        </w:tabs>
      </w:pPr>
      <w:r>
        <w:t xml:space="preserve">Complete Procedure </w:t>
      </w:r>
      <w:r>
        <w:tab/>
        <w:t>23</w:t>
      </w:r>
    </w:p>
    <w:p w:rsidR="00C92C8B" w:rsidRDefault="0009511D">
      <w:pPr>
        <w:pStyle w:val="TOC9"/>
        <w:tabs>
          <w:tab w:val="right" w:leader="dot" w:pos="8280"/>
        </w:tabs>
      </w:pPr>
      <w:r>
        <w:t xml:space="preserve">Complete Post-Procedure </w:t>
      </w:r>
      <w:r>
        <w:tab/>
        <w:t>23</w:t>
      </w:r>
    </w:p>
    <w:p w:rsidR="00C92C8B" w:rsidRDefault="0009511D">
      <w:pPr>
        <w:pStyle w:val="TOC9"/>
        <w:tabs>
          <w:tab w:val="right" w:leader="dot" w:pos="8280"/>
        </w:tabs>
      </w:pPr>
      <w:r>
        <w:t xml:space="preserve">Search Point-of-Care Procedure </w:t>
      </w:r>
      <w:r>
        <w:tab/>
        <w:t>23</w:t>
      </w:r>
    </w:p>
    <w:p w:rsidR="00C92C8B" w:rsidRDefault="0009511D">
      <w:pPr>
        <w:pStyle w:val="TOC7"/>
        <w:tabs>
          <w:tab w:val="right" w:leader="dot" w:pos="8280"/>
        </w:tabs>
      </w:pPr>
      <w:r>
        <w:t xml:space="preserve">Use Case Actors </w:t>
      </w:r>
      <w:r>
        <w:tab/>
        <w:t>23</w:t>
      </w:r>
    </w:p>
    <w:p w:rsidR="00C92C8B" w:rsidRDefault="0009511D">
      <w:pPr>
        <w:pStyle w:val="TOC9"/>
        <w:tabs>
          <w:tab w:val="right" w:leader="dot" w:pos="8280"/>
        </w:tabs>
      </w:pPr>
      <w:r>
        <w:t xml:space="preserve">PDC </w:t>
      </w:r>
      <w:r>
        <w:tab/>
        <w:t>23</w:t>
      </w:r>
    </w:p>
    <w:p w:rsidR="00C92C8B" w:rsidRDefault="0009511D">
      <w:pPr>
        <w:pStyle w:val="TOC9"/>
        <w:tabs>
          <w:tab w:val="right" w:leader="dot" w:pos="8280"/>
        </w:tabs>
      </w:pPr>
      <w:r>
        <w:t xml:space="preserve">DS </w:t>
      </w:r>
      <w:r>
        <w:tab/>
        <w:t>23</w:t>
      </w:r>
    </w:p>
    <w:p w:rsidR="00C92C8B" w:rsidRDefault="0009511D">
      <w:pPr>
        <w:pStyle w:val="TOC9"/>
        <w:tabs>
          <w:tab w:val="right" w:leader="dot" w:pos="8280"/>
        </w:tabs>
      </w:pPr>
      <w:r>
        <w:t xml:space="preserve">DDR </w:t>
      </w:r>
      <w:r>
        <w:tab/>
        <w:t>23</w:t>
      </w:r>
    </w:p>
    <w:p w:rsidR="00C92C8B" w:rsidRDefault="0009511D">
      <w:pPr>
        <w:pStyle w:val="TOC9"/>
        <w:tabs>
          <w:tab w:val="right" w:leader="dot" w:pos="8280"/>
        </w:tabs>
      </w:pPr>
      <w:r>
        <w:t xml:space="preserve">DDC </w:t>
      </w:r>
      <w:r>
        <w:tab/>
        <w:t>24</w:t>
      </w:r>
    </w:p>
    <w:p w:rsidR="00C92C8B" w:rsidRDefault="0009511D">
      <w:pPr>
        <w:pStyle w:val="TOC9"/>
        <w:tabs>
          <w:tab w:val="right" w:leader="dot" w:pos="8280"/>
        </w:tabs>
      </w:pPr>
      <w:r>
        <w:t xml:space="preserve">PDR </w:t>
      </w:r>
      <w:r>
        <w:tab/>
        <w:t>24</w:t>
      </w:r>
    </w:p>
    <w:p w:rsidR="00C92C8B" w:rsidRDefault="0009511D">
      <w:pPr>
        <w:pStyle w:val="TOC9"/>
        <w:tabs>
          <w:tab w:val="right" w:leader="dot" w:pos="8280"/>
        </w:tabs>
      </w:pPr>
      <w:r>
        <w:t xml:space="preserve">PS </w:t>
      </w:r>
      <w:r>
        <w:tab/>
        <w:t>24</w:t>
      </w:r>
    </w:p>
    <w:p w:rsidR="00C92C8B" w:rsidRDefault="0009511D">
      <w:pPr>
        <w:pStyle w:val="TOC6"/>
        <w:tabs>
          <w:tab w:val="right" w:leader="dot" w:pos="8280"/>
        </w:tabs>
      </w:pPr>
      <w:r>
        <w:t xml:space="preserve">1.4.2.3 PDMT Interactions </w:t>
      </w:r>
      <w:r>
        <w:tab/>
        <w:t>24</w:t>
      </w:r>
    </w:p>
    <w:p w:rsidR="00C92C8B" w:rsidRDefault="0009511D">
      <w:pPr>
        <w:pStyle w:val="TOC4"/>
        <w:tabs>
          <w:tab w:val="right" w:leader="dot" w:pos="8280"/>
        </w:tabs>
      </w:pPr>
      <w:r>
        <w:t xml:space="preserve">1.5 Security Consideration </w:t>
      </w:r>
      <w:r>
        <w:tab/>
        <w:t>29</w:t>
      </w:r>
    </w:p>
    <w:p w:rsidR="00C92C8B" w:rsidRDefault="0009511D">
      <w:pPr>
        <w:pStyle w:val="TOC4"/>
        <w:tabs>
          <w:tab w:val="right" w:leader="dot" w:pos="8280"/>
        </w:tabs>
      </w:pPr>
      <w:r>
        <w:t>1.6 Cross Profile Consi</w:t>
      </w:r>
      <w:r>
        <w:t xml:space="preserve">derations </w:t>
      </w:r>
      <w:r>
        <w:tab/>
        <w:t>30</w:t>
      </w:r>
    </w:p>
    <w:p w:rsidR="00C92C8B" w:rsidRDefault="0009511D">
      <w:pPr>
        <w:pStyle w:val="TOC5"/>
        <w:tabs>
          <w:tab w:val="right" w:leader="dot" w:pos="8280"/>
        </w:tabs>
      </w:pPr>
      <w:r>
        <w:t xml:space="preserve">IHE PCD DEC </w:t>
      </w:r>
      <w:r>
        <w:tab/>
        <w:t>30</w:t>
      </w:r>
    </w:p>
    <w:p w:rsidR="00C92C8B" w:rsidRDefault="0009511D">
      <w:pPr>
        <w:pStyle w:val="TOC6"/>
        <w:tabs>
          <w:tab w:val="right" w:leader="dot" w:pos="8280"/>
        </w:tabs>
      </w:pPr>
      <w:r>
        <w:t xml:space="preserve">HL7 V2.7 </w:t>
      </w:r>
      <w:r>
        <w:tab/>
        <w:t>30</w:t>
      </w:r>
    </w:p>
    <w:p w:rsidR="00C92C8B" w:rsidRDefault="0009511D">
      <w:pPr>
        <w:pStyle w:val="TOC2"/>
        <w:tabs>
          <w:tab w:val="right" w:leader="dot" w:pos="8280"/>
        </w:tabs>
      </w:pPr>
      <w:r>
        <w:t xml:space="preserve">Volume 2 - Transactions </w:t>
      </w:r>
      <w:r>
        <w:tab/>
        <w:t>30</w:t>
      </w:r>
    </w:p>
    <w:p w:rsidR="00C92C8B" w:rsidRDefault="0009511D">
      <w:pPr>
        <w:pStyle w:val="TOC2"/>
        <w:tabs>
          <w:tab w:val="right" w:leader="dot" w:pos="8280"/>
        </w:tabs>
      </w:pPr>
      <w:r>
        <w:t xml:space="preserve">Volume 3 - Content Modules </w:t>
      </w:r>
      <w:r>
        <w:tab/>
        <w:t>30</w:t>
      </w:r>
    </w:p>
    <w:p w:rsidR="00C92C8B" w:rsidRDefault="0009511D">
      <w:pPr>
        <w:pStyle w:val="TOC3"/>
        <w:tabs>
          <w:tab w:val="right" w:leader="dot" w:pos="8280"/>
        </w:tabs>
      </w:pPr>
      <w:r>
        <w:t xml:space="preserve">FHIR Content Profiles </w:t>
      </w:r>
      <w:r>
        <w:tab/>
        <w:t>31</w:t>
      </w:r>
    </w:p>
    <w:p w:rsidR="00C92C8B" w:rsidRDefault="0009511D">
      <w:pPr>
        <w:pStyle w:val="TOC4"/>
        <w:tabs>
          <w:tab w:val="right" w:leader="dot" w:pos="8280"/>
        </w:tabs>
      </w:pPr>
      <w:r>
        <w:t xml:space="preserve">STU2 </w:t>
      </w:r>
      <w:r>
        <w:tab/>
        <w:t>31</w:t>
      </w:r>
    </w:p>
    <w:p w:rsidR="00C92C8B" w:rsidRDefault="0009511D">
      <w:pPr>
        <w:pStyle w:val="TOC4"/>
        <w:tabs>
          <w:tab w:val="right" w:leader="dot" w:pos="8280"/>
        </w:tabs>
      </w:pPr>
      <w:r>
        <w:t xml:space="preserve">STU3 </w:t>
      </w:r>
      <w:r>
        <w:tab/>
        <w:t>31</w:t>
      </w:r>
    </w:p>
    <w:p w:rsidR="00C92C8B" w:rsidRDefault="0009511D">
      <w:pPr>
        <w:pStyle w:val="TOC6"/>
        <w:tabs>
          <w:tab w:val="right" w:leader="dot" w:pos="8280"/>
        </w:tabs>
      </w:pPr>
      <w:r>
        <w:t xml:space="preserve">Device </w:t>
      </w:r>
      <w:r>
        <w:tab/>
        <w:t>31</w:t>
      </w:r>
    </w:p>
    <w:p w:rsidR="00C92C8B" w:rsidRDefault="0009511D">
      <w:pPr>
        <w:pStyle w:val="TOC6"/>
        <w:tabs>
          <w:tab w:val="right" w:leader="dot" w:pos="8280"/>
        </w:tabs>
      </w:pPr>
      <w:r>
        <w:t xml:space="preserve">Procedure </w:t>
      </w:r>
      <w:r>
        <w:tab/>
        <w:t>32</w:t>
      </w:r>
    </w:p>
    <w:p w:rsidR="00C92C8B" w:rsidRDefault="0009511D">
      <w:pPr>
        <w:pStyle w:val="TOC3"/>
        <w:tabs>
          <w:tab w:val="right" w:leader="dot" w:pos="8280"/>
        </w:tabs>
      </w:pPr>
      <w:r>
        <w:t xml:space="preserve">Profiles and Actor Realizattions </w:t>
      </w:r>
      <w:r>
        <w:tab/>
        <w:t>33</w:t>
      </w:r>
    </w:p>
    <w:p w:rsidR="00C92C8B" w:rsidRDefault="0009511D">
      <w:pPr>
        <w:pStyle w:val="TOC2"/>
        <w:tabs>
          <w:tab w:val="right" w:leader="dot" w:pos="8280"/>
        </w:tabs>
      </w:pPr>
      <w:r>
        <w:t xml:space="preserve">Volume 4 - National Extensions </w:t>
      </w:r>
      <w:r>
        <w:tab/>
        <w:t>33</w:t>
      </w:r>
    </w:p>
    <w:p w:rsidR="00C92C8B" w:rsidRDefault="0009511D">
      <w:pPr>
        <w:pStyle w:val="TOC3"/>
        <w:tabs>
          <w:tab w:val="right" w:leader="dot" w:pos="8280"/>
        </w:tabs>
      </w:pPr>
      <w:r>
        <w:t>Glossary</w:t>
      </w:r>
      <w:r>
        <w:tab/>
        <w:t>34</w:t>
      </w:r>
      <w:r>
        <w:fldChar w:fldCharType="end"/>
      </w:r>
    </w:p>
    <w:p w:rsidR="00C92C8B" w:rsidRDefault="00C92C8B">
      <w:pPr>
        <w:rPr>
          <w:rFonts w:ascii="Times New Roman" w:eastAsia="Times New Roman" w:hAnsi="Times New Roman" w:cs="Times New Roman"/>
          <w:sz w:val="20"/>
          <w:szCs w:val="20"/>
        </w:rPr>
      </w:pPr>
    </w:p>
    <w:p w:rsidR="00C92C8B" w:rsidRDefault="00C92C8B">
      <w:pPr>
        <w:rPr>
          <w:rFonts w:ascii="Times New Roman" w:eastAsia="Times New Roman" w:hAnsi="Times New Roman" w:cs="Times New Roman"/>
          <w:sz w:val="20"/>
          <w:szCs w:val="20"/>
        </w:rPr>
        <w:sectPr w:rsidR="00C92C8B">
          <w:pgSz w:w="11902" w:h="16835"/>
          <w:pgMar w:top="1080" w:right="1080" w:bottom="1080" w:left="1080" w:header="720" w:footer="720" w:gutter="0"/>
          <w:cols w:space="720"/>
        </w:sectPr>
      </w:pPr>
    </w:p>
    <w:p w:rsidR="00C92C8B" w:rsidRDefault="00C92C8B">
      <w:pPr>
        <w:jc w:val="center"/>
        <w:rPr>
          <w:rStyle w:val="SSBookmark"/>
        </w:rPr>
      </w:pPr>
    </w:p>
    <w:p w:rsidR="00C92C8B" w:rsidRDefault="0009511D">
      <w:pPr>
        <w:pStyle w:val="Heading1"/>
        <w:spacing w:before="240" w:after="60"/>
        <w:rPr>
          <w:rFonts w:ascii="Verdana" w:eastAsia="Verdana" w:hAnsi="Verdana" w:cs="Verdana"/>
          <w:color w:val="004080"/>
        </w:rPr>
      </w:pPr>
      <w:r>
        <w:rPr>
          <w:rFonts w:ascii="Verdana" w:eastAsia="Verdana" w:hAnsi="Verdana" w:cs="Verdana"/>
          <w:color w:val="0F0F0F"/>
        </w:rPr>
        <w:t xml:space="preserve">  </w:t>
      </w:r>
      <w:r>
        <w:rPr>
          <w:rFonts w:ascii="Verdana" w:eastAsia="Verdana" w:hAnsi="Verdana" w:cs="Verdana"/>
          <w:color w:val="004080"/>
        </w:rPr>
        <w:t xml:space="preserve"> IHE Point-of-care Medical Device Tracking (PDMT) Supplement </w:t>
      </w:r>
    </w:p>
    <w:p w:rsidR="00C92C8B" w:rsidRDefault="00C92C8B">
      <w:pPr>
        <w:rPr>
          <w:rFonts w:ascii="Times New Roman" w:eastAsia="Times New Roman" w:hAnsi="Times New Roman" w:cs="Times New Roman"/>
          <w:color w:val="000000"/>
          <w:sz w:val="20"/>
          <w:szCs w:val="20"/>
        </w:rPr>
      </w:pPr>
    </w:p>
    <w:p w:rsidR="00C92C8B" w:rsidRDefault="00C92C8B">
      <w:pPr>
        <w:rPr>
          <w:rFonts w:ascii="Verdana" w:eastAsia="Verdana" w:hAnsi="Verdana" w:cs="Verdana"/>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b/>
          <w:color w:val="000000"/>
          <w:sz w:val="20"/>
          <w:szCs w:val="20"/>
        </w:rPr>
        <w:t xml:space="preserve">Editors: </w:t>
      </w:r>
      <w:r>
        <w:rPr>
          <w:rFonts w:ascii="Verdana" w:eastAsia="Verdana" w:hAnsi="Verdana" w:cs="Verdana"/>
          <w:color w:val="000000"/>
          <w:sz w:val="20"/>
          <w:szCs w:val="20"/>
        </w:rPr>
        <w:t xml:space="preserve"> Ioana Singureanu (VHA), Denise Downing (AORN)</w:t>
      </w:r>
    </w:p>
    <w:p w:rsidR="00C92C8B" w:rsidRDefault="0009511D">
      <w:pPr>
        <w:rPr>
          <w:rFonts w:ascii="Verdana" w:eastAsia="Verdana" w:hAnsi="Verdana" w:cs="Verdana"/>
          <w:color w:val="000000"/>
          <w:sz w:val="20"/>
          <w:szCs w:val="20"/>
        </w:rPr>
      </w:pPr>
      <w:r>
        <w:rPr>
          <w:rFonts w:ascii="Verdana" w:eastAsia="Verdana" w:hAnsi="Verdana" w:cs="Verdana"/>
          <w:b/>
          <w:color w:val="000000"/>
          <w:sz w:val="20"/>
          <w:szCs w:val="20"/>
        </w:rPr>
        <w:t>Reviewers:</w:t>
      </w:r>
      <w:r>
        <w:rPr>
          <w:rFonts w:ascii="Verdana" w:eastAsia="Verdana" w:hAnsi="Verdana" w:cs="Verdana"/>
          <w:color w:val="000000"/>
          <w:sz w:val="20"/>
          <w:szCs w:val="20"/>
        </w:rPr>
        <w:t xml:space="preserve"> ChrisMelo (Philips Medical Systems), John Rhoades (Philips Medical Systems), Amit Popat (Epic)</w:t>
      </w:r>
    </w:p>
    <w:p w:rsidR="00C92C8B" w:rsidRDefault="00C92C8B">
      <w:pPr>
        <w:rPr>
          <w:rFonts w:ascii="Times New Roman" w:eastAsia="Times New Roman" w:hAnsi="Times New Roman" w:cs="Times New Roman"/>
          <w:color w:val="000000"/>
          <w:sz w:val="20"/>
          <w:szCs w:val="20"/>
        </w:rPr>
      </w:pPr>
    </w:p>
    <w:p w:rsidR="00C92C8B" w:rsidRDefault="0009511D">
      <w:pPr>
        <w:pStyle w:val="Heading2"/>
        <w:spacing w:before="240" w:after="60"/>
        <w:rPr>
          <w:rFonts w:ascii="Arial" w:eastAsia="Arial" w:hAnsi="Arial" w:cs="Arial"/>
          <w:color w:val="004080"/>
        </w:rPr>
      </w:pPr>
      <w:r>
        <w:rPr>
          <w:rFonts w:ascii="Arial" w:eastAsia="Arial" w:hAnsi="Arial" w:cs="Arial"/>
          <w:color w:val="0F0F0F"/>
        </w:rPr>
        <w:t xml:space="preserve"> </w:t>
      </w:r>
      <w:bookmarkStart w:id="0" w:name="INTRODUCTION_TO_THIS_SUPPLEMENT_START"/>
      <w:bookmarkEnd w:id="0"/>
      <w:r>
        <w:rPr>
          <w:rFonts w:ascii="Arial" w:eastAsia="Arial" w:hAnsi="Arial" w:cs="Arial"/>
          <w:color w:val="0F0F0F"/>
        </w:rPr>
        <w:t xml:space="preserve"> </w:t>
      </w:r>
      <w:r>
        <w:rPr>
          <w:rFonts w:ascii="Arial" w:eastAsia="Arial" w:hAnsi="Arial" w:cs="Arial"/>
          <w:color w:val="004080"/>
        </w:rPr>
        <w:t xml:space="preserve"> Introduction to this Supplement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The Point-of-Care Medical Device Tracking (PMDT) profile will close the loop on data acquisition at the point-of-care in support of reporting data about implantable medical devices (e.g., pacemaker, titanium plates) and f</w:t>
      </w:r>
      <w:r>
        <w:rPr>
          <w:rFonts w:ascii="Verdana" w:eastAsia="Verdana" w:hAnsi="Verdana" w:cs="Verdana"/>
          <w:color w:val="000000"/>
          <w:sz w:val="20"/>
          <w:szCs w:val="20"/>
        </w:rPr>
        <w:t>rom medical devices (e.g. vital sign monitors, pulse oximeters, blood glucose monitors) during a procedure (e.g., Continuous Pulse Oximetry - 4A19XCZ, Insertion Pacemaker - 0JH607Z, Open Reduction Internal Fixation Elbow - 0PSJ04Z).</w:t>
      </w:r>
    </w:p>
    <w:p w:rsidR="00C92C8B" w:rsidRDefault="00C92C8B">
      <w:pPr>
        <w:rPr>
          <w:rFonts w:ascii="Verdana" w:eastAsia="Verdana" w:hAnsi="Verdana" w:cs="Verdana"/>
          <w:color w:val="000000"/>
          <w:sz w:val="20"/>
          <w:szCs w:val="20"/>
        </w:rPr>
      </w:pPr>
    </w:p>
    <w:p w:rsidR="00C92C8B" w:rsidRDefault="0009511D">
      <w:pPr>
        <w:numPr>
          <w:ilvl w:val="0"/>
          <w:numId w:val="7"/>
        </w:numPr>
        <w:ind w:left="360" w:hanging="360"/>
        <w:rPr>
          <w:rFonts w:ascii="Verdana" w:eastAsia="Verdana" w:hAnsi="Verdana" w:cs="Verdana"/>
          <w:color w:val="000000"/>
          <w:sz w:val="20"/>
          <w:szCs w:val="20"/>
        </w:rPr>
      </w:pPr>
      <w:r>
        <w:rPr>
          <w:rFonts w:ascii="Verdana" w:eastAsia="Verdana" w:hAnsi="Verdana" w:cs="Verdana"/>
          <w:color w:val="000000"/>
          <w:sz w:val="20"/>
          <w:szCs w:val="20"/>
        </w:rPr>
        <w:t>Medical device measure</w:t>
      </w:r>
      <w:r>
        <w:rPr>
          <w:rFonts w:ascii="Verdana" w:eastAsia="Verdana" w:hAnsi="Verdana" w:cs="Verdana"/>
          <w:color w:val="000000"/>
          <w:sz w:val="20"/>
          <w:szCs w:val="20"/>
        </w:rPr>
        <w:t>ments, settings, status, and alarms are transmitted to patient care system (e.g. ICU flowsheet) using existing standard transaction (e.g. IHE PCD-01 transactions based on HL7 Version 2. 7 ORU_R01). Sometimes, these transactions include only the device iden</w:t>
      </w:r>
      <w:r>
        <w:rPr>
          <w:rFonts w:ascii="Verdana" w:eastAsia="Verdana" w:hAnsi="Verdana" w:cs="Verdana"/>
          <w:color w:val="000000"/>
          <w:sz w:val="20"/>
          <w:szCs w:val="20"/>
        </w:rPr>
        <w:t>tification without patient identification context and thus device information cannot be assigned correctly by the receiving system to a patient record. This means that the receiving system (implementing Device Observation Consumer – DOC actor) is unable to</w:t>
      </w:r>
      <w:r>
        <w:rPr>
          <w:rFonts w:ascii="Verdana" w:eastAsia="Verdana" w:hAnsi="Verdana" w:cs="Verdana"/>
          <w:color w:val="000000"/>
          <w:sz w:val="20"/>
          <w:szCs w:val="20"/>
        </w:rPr>
        <w:t xml:space="preserve"> match the device data with the correct patient. This leads to missing or erroneous data and could further lead to patient safety issues.</w:t>
      </w:r>
    </w:p>
    <w:p w:rsidR="00C92C8B" w:rsidRDefault="00C92C8B">
      <w:pPr>
        <w:rPr>
          <w:rFonts w:ascii="Verdana" w:eastAsia="Verdana" w:hAnsi="Verdana" w:cs="Verdana"/>
          <w:color w:val="000000"/>
          <w:sz w:val="20"/>
          <w:szCs w:val="20"/>
        </w:rPr>
      </w:pPr>
    </w:p>
    <w:p w:rsidR="00C92C8B" w:rsidRDefault="00C92C8B">
      <w:pPr>
        <w:rPr>
          <w:rFonts w:ascii="Verdana" w:eastAsia="Verdana" w:hAnsi="Verdana" w:cs="Verdana"/>
          <w:color w:val="000000"/>
          <w:sz w:val="20"/>
          <w:szCs w:val="20"/>
        </w:rPr>
      </w:pPr>
    </w:p>
    <w:p w:rsidR="00C92C8B" w:rsidRDefault="0009511D">
      <w:pPr>
        <w:numPr>
          <w:ilvl w:val="0"/>
          <w:numId w:val="8"/>
        </w:numPr>
        <w:ind w:left="360" w:hanging="360"/>
        <w:rPr>
          <w:rFonts w:ascii="Verdana" w:eastAsia="Verdana" w:hAnsi="Verdana" w:cs="Verdana"/>
          <w:color w:val="000000"/>
          <w:sz w:val="20"/>
          <w:szCs w:val="20"/>
        </w:rPr>
      </w:pPr>
      <w:r>
        <w:rPr>
          <w:rFonts w:ascii="Verdana" w:eastAsia="Verdana" w:hAnsi="Verdana" w:cs="Verdana"/>
          <w:color w:val="000000"/>
          <w:sz w:val="20"/>
          <w:szCs w:val="20"/>
        </w:rPr>
        <w:t>Implantable life-sustaining or life-supporting devices must be tracked to the patient and recorded along with proced</w:t>
      </w:r>
      <w:r>
        <w:rPr>
          <w:rFonts w:ascii="Verdana" w:eastAsia="Verdana" w:hAnsi="Verdana" w:cs="Verdana"/>
          <w:color w:val="000000"/>
          <w:sz w:val="20"/>
          <w:szCs w:val="20"/>
        </w:rPr>
        <w:t>ure in the EHR to meet Meaningful Use 2015 certifications criteria. This information is necessary to address adverse events and recall notices specify to a device instance (based on device unique device identified using the FDA-specified UDI in the US). Cu</w:t>
      </w:r>
      <w:r>
        <w:rPr>
          <w:rFonts w:ascii="Verdana" w:eastAsia="Verdana" w:hAnsi="Verdana" w:cs="Verdana"/>
          <w:color w:val="000000"/>
          <w:sz w:val="20"/>
          <w:szCs w:val="20"/>
        </w:rPr>
        <w:t>rrently we do not have a standard-based mechanism to capture the information consistently across care setting (e.g. hospital Operating Room, cardiology clinic, orthopedic surgery clinic).</w:t>
      </w:r>
    </w:p>
    <w:p w:rsidR="00C92C8B" w:rsidRDefault="0009511D">
      <w:pPr>
        <w:numPr>
          <w:ilvl w:val="0"/>
          <w:numId w:val="8"/>
        </w:numPr>
        <w:ind w:left="360" w:hanging="360"/>
        <w:rPr>
          <w:rFonts w:ascii="Verdana" w:eastAsia="Verdana" w:hAnsi="Verdana" w:cs="Verdana"/>
          <w:color w:val="000000"/>
          <w:sz w:val="20"/>
          <w:szCs w:val="20"/>
        </w:rPr>
      </w:pPr>
      <w:r>
        <w:rPr>
          <w:rFonts w:ascii="Verdana" w:eastAsia="Verdana" w:hAnsi="Verdana" w:cs="Verdana"/>
          <w:color w:val="000000"/>
          <w:sz w:val="20"/>
          <w:szCs w:val="20"/>
        </w:rPr>
        <w:t>Medical device data may be persisted to the patient’s chart (if “</w:t>
      </w:r>
      <w:r>
        <w:rPr>
          <w:rFonts w:ascii="Verdana" w:eastAsia="Verdana" w:hAnsi="Verdana" w:cs="Verdana"/>
          <w:color w:val="000000"/>
          <w:sz w:val="20"/>
          <w:szCs w:val="20"/>
        </w:rPr>
        <w:t>validated/accepted” by clinicians), used for decision support, and exchange with other providers across the continuum of care (e.g. as referrals, transfer, discharge summary documents based on HL7 Consolidated CDA).</w:t>
      </w:r>
    </w:p>
    <w:p w:rsidR="00C92C8B" w:rsidRDefault="00C92C8B">
      <w:pPr>
        <w:rPr>
          <w:rFonts w:ascii="Verdana" w:eastAsia="Verdana" w:hAnsi="Verdana" w:cs="Verdana"/>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Implantable medical devices are essenti</w:t>
      </w:r>
      <w:r>
        <w:rPr>
          <w:rFonts w:ascii="Verdana" w:eastAsia="Verdana" w:hAnsi="Verdana" w:cs="Verdana"/>
          <w:color w:val="000000"/>
          <w:sz w:val="20"/>
          <w:szCs w:val="20"/>
        </w:rPr>
        <w:t>al for the treatment and management of a wide variety of medical conditions. These devices are costly and concerns about illegitimate (i.e., counterfeit, stolen) products being used for patient care has become a global issue. Post-market surveillance of im</w:t>
      </w:r>
      <w:r>
        <w:rPr>
          <w:rFonts w:ascii="Verdana" w:eastAsia="Verdana" w:hAnsi="Verdana" w:cs="Verdana"/>
          <w:color w:val="000000"/>
          <w:sz w:val="20"/>
          <w:szCs w:val="20"/>
        </w:rPr>
        <w:t>plantable medical devices can be challenging due to the longevity of the patient and the medical device unless there is a reliable implant tracking method. In 2013, the United States Food and Drug Administration (FDA) issued a unique device identifier (UDI</w:t>
      </w:r>
      <w:r>
        <w:rPr>
          <w:rFonts w:ascii="Verdana" w:eastAsia="Verdana" w:hAnsi="Verdana" w:cs="Verdana"/>
          <w:color w:val="000000"/>
          <w:sz w:val="20"/>
          <w:szCs w:val="20"/>
        </w:rPr>
        <w:t xml:space="preserve">) system designed to identify and track implantable medical devices throughout their distribution and use in the United States. The EU will be developing and adopting similar legislation. The desire is to combine data from premarket approval with </w:t>
      </w:r>
      <w:r>
        <w:rPr>
          <w:rFonts w:ascii="Verdana" w:eastAsia="Verdana" w:hAnsi="Verdana" w:cs="Verdana"/>
          <w:color w:val="000000"/>
          <w:sz w:val="20"/>
          <w:szCs w:val="20"/>
        </w:rPr>
        <w:lastRenderedPageBreak/>
        <w:t>post-mark</w:t>
      </w:r>
      <w:r>
        <w:rPr>
          <w:rFonts w:ascii="Verdana" w:eastAsia="Verdana" w:hAnsi="Verdana" w:cs="Verdana"/>
          <w:color w:val="000000"/>
          <w:sz w:val="20"/>
          <w:szCs w:val="20"/>
        </w:rPr>
        <w:t>et settings to help address issues of cost and concerns about illegitimate products and to gain understanding of performance and clinical outcomes of implantable medical devices.</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The manufacturer supplies a unique computer-readable identifier on the label </w:t>
      </w:r>
      <w:r>
        <w:rPr>
          <w:rFonts w:ascii="Verdana" w:eastAsia="Verdana" w:hAnsi="Verdana" w:cs="Verdana"/>
          <w:color w:val="000000"/>
          <w:sz w:val="20"/>
          <w:szCs w:val="20"/>
        </w:rPr>
        <w:t xml:space="preserve">of implantable medical devices to enable traceability of where the implantable medical device has been distributed. Unfortunately, it does not enable standardized data exchange from healthcare organizations inventory management systems (IMS) to an EHR and </w:t>
      </w:r>
      <w:r>
        <w:rPr>
          <w:rFonts w:ascii="Verdana" w:eastAsia="Verdana" w:hAnsi="Verdana" w:cs="Verdana"/>
          <w:color w:val="000000"/>
          <w:sz w:val="20"/>
          <w:szCs w:val="20"/>
        </w:rPr>
        <w:t xml:space="preserve">then to a national registry, where activities occur such as infection prevention or guideline development to protect patients from hospital acquired infections (HAIs). The inability to track a medical device from premarket through post-market surveillance </w:t>
      </w:r>
      <w:r>
        <w:rPr>
          <w:rFonts w:ascii="Verdana" w:eastAsia="Verdana" w:hAnsi="Verdana" w:cs="Verdana"/>
          <w:color w:val="000000"/>
          <w:sz w:val="20"/>
          <w:szCs w:val="20"/>
        </w:rPr>
        <w:t>systems for adverse event reporting, recalls, corrections, removals/revisions, continued evaluation on safety, effectiveness and reliability of device for intended use, due to the lack of standards available to electronically share the UDI data, makes post</w:t>
      </w:r>
      <w:r>
        <w:rPr>
          <w:rFonts w:ascii="Verdana" w:eastAsia="Verdana" w:hAnsi="Verdana" w:cs="Verdana"/>
          <w:color w:val="000000"/>
          <w:sz w:val="20"/>
          <w:szCs w:val="20"/>
        </w:rPr>
        <w:t>-market surveillance of implantable medical devices challenging.</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Currently, healthcare organizations collect data on healthcare-associated infections (HAI) caused by certain medical devices (i.e., central venous catheters). Implantable medical </w:t>
      </w:r>
      <w:r>
        <w:rPr>
          <w:rFonts w:ascii="Verdana" w:eastAsia="Verdana" w:hAnsi="Verdana" w:cs="Verdana"/>
          <w:color w:val="000000"/>
          <w:sz w:val="20"/>
          <w:szCs w:val="20"/>
        </w:rPr>
        <w:t>device data is collected in a variety of ways, manually entered or partial look up in the electronic health record (EHR), manually entered in an EHR tab that doesn’t become part of the patients EHR, or manually on a study or registry log that is aggregated</w:t>
      </w:r>
      <w:r>
        <w:rPr>
          <w:rFonts w:ascii="Verdana" w:eastAsia="Verdana" w:hAnsi="Verdana" w:cs="Verdana"/>
          <w:color w:val="000000"/>
          <w:sz w:val="20"/>
          <w:szCs w:val="20"/>
        </w:rPr>
        <w:t xml:space="preserve"> by a healthcare organization’s Quality Department or special study coordinator that is sent to the national registry. Inoperability of electronic data, manual data entry, and data manipulation lends itself to human error and inaccurate data capture leadin</w:t>
      </w:r>
      <w:r>
        <w:rPr>
          <w:rFonts w:ascii="Verdana" w:eastAsia="Verdana" w:hAnsi="Verdana" w:cs="Verdana"/>
          <w:color w:val="000000"/>
          <w:sz w:val="20"/>
          <w:szCs w:val="20"/>
        </w:rPr>
        <w:t>g to healthcare inefficiencies and patient safety errors.</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Implantable medical devices enter healthcare organizations through a variety of methods. No matter the method used to requisition the implantable medical device, once it arrives at the healthcare or</w:t>
      </w:r>
      <w:r>
        <w:rPr>
          <w:rFonts w:ascii="Verdana" w:eastAsia="Verdana" w:hAnsi="Verdana" w:cs="Verdana"/>
          <w:color w:val="000000"/>
          <w:sz w:val="20"/>
          <w:szCs w:val="20"/>
        </w:rPr>
        <w:t>ganization supply chain, inventory control personnel scan the implantable medical device which adds it into the healthcare organization’s inventory and master item file. The UDI, which is embedded in one of the barcodes on the package, is not accepted by t</w:t>
      </w:r>
      <w:r>
        <w:rPr>
          <w:rFonts w:ascii="Verdana" w:eastAsia="Verdana" w:hAnsi="Verdana" w:cs="Verdana"/>
          <w:color w:val="000000"/>
          <w:sz w:val="20"/>
          <w:szCs w:val="20"/>
        </w:rPr>
        <w:t>he IMS system. The IMS typically only accepts the global trade identification number (GTIN) from the scanned barcode. At the point of use the clinician scans the barcode on the implantable medical device package, if the healthcare organization has an autom</w:t>
      </w:r>
      <w:r>
        <w:rPr>
          <w:rFonts w:ascii="Verdana" w:eastAsia="Verdana" w:hAnsi="Verdana" w:cs="Verdana"/>
          <w:color w:val="000000"/>
          <w:sz w:val="20"/>
          <w:szCs w:val="20"/>
        </w:rPr>
        <w:t xml:space="preserve">ated identification and data capture (AIDC) technology. Or the clinician manually enters the UDI data into the EHR.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If the clinician has a scanner and finds the correctly formatted barcode, the scanner accepts the UDI. The barcode scanner and EHR system e</w:t>
      </w:r>
      <w:r>
        <w:rPr>
          <w:rFonts w:ascii="Verdana" w:eastAsia="Verdana" w:hAnsi="Verdana" w:cs="Verdana"/>
          <w:color w:val="000000"/>
          <w:sz w:val="20"/>
          <w:szCs w:val="20"/>
        </w:rPr>
        <w:t>xchange the UDI data and the data becomes part of the patient’s EHR. The EHRs UDI data cannot be exchanged with the IMS for the healthcare organizations business processes because different data standards are being used on the device packaging that can’t b</w:t>
      </w:r>
      <w:r>
        <w:rPr>
          <w:rFonts w:ascii="Verdana" w:eastAsia="Verdana" w:hAnsi="Verdana" w:cs="Verdana"/>
          <w:color w:val="000000"/>
          <w:sz w:val="20"/>
          <w:szCs w:val="20"/>
        </w:rPr>
        <w:t xml:space="preserve">e used by the IMS. By transforming the information that is stored in the different barcode formats into a standardized format, healthcare organization’s IMS and EHRs can become interoperable and standardized submission of that data can be exchanged with a </w:t>
      </w:r>
      <w:r>
        <w:rPr>
          <w:rFonts w:ascii="Verdana" w:eastAsia="Verdana" w:hAnsi="Verdana" w:cs="Verdana"/>
          <w:color w:val="000000"/>
          <w:sz w:val="20"/>
          <w:szCs w:val="20"/>
        </w:rPr>
        <w:t xml:space="preserve">national registry or payer organizations.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Implantable medical device failures, infections, or complications cost healthcare organizations and payer associations thousands of dollars. The benefits of this profile will improve patient safety, remove clinici</w:t>
      </w:r>
      <w:r>
        <w:rPr>
          <w:rFonts w:ascii="Verdana" w:eastAsia="Verdana" w:hAnsi="Verdana" w:cs="Verdana"/>
          <w:color w:val="000000"/>
          <w:sz w:val="20"/>
          <w:szCs w:val="20"/>
        </w:rPr>
        <w:t>ans from manual data entry, foster accurate data capture, and provide an approach for implantable medical device collection to a national registry. This profile will produce the technical specifications for the exchange of implantable medical device data f</w:t>
      </w:r>
      <w:r>
        <w:rPr>
          <w:rFonts w:ascii="Verdana" w:eastAsia="Verdana" w:hAnsi="Verdana" w:cs="Verdana"/>
          <w:color w:val="000000"/>
          <w:sz w:val="20"/>
          <w:szCs w:val="20"/>
        </w:rPr>
        <w:t>rom the various healthcare information systems using the UDI barcode data to exchange with a national registry to track implantable medical device safety, effectiveness, and rates of infection.</w:t>
      </w:r>
    </w:p>
    <w:p w:rsidR="00C92C8B" w:rsidRDefault="00C92C8B">
      <w:pPr>
        <w:rPr>
          <w:rFonts w:ascii="Times New Roman" w:eastAsia="Times New Roman" w:hAnsi="Times New Roman" w:cs="Times New Roman"/>
          <w:color w:val="000000"/>
          <w:sz w:val="20"/>
          <w:szCs w:val="20"/>
        </w:rPr>
      </w:pPr>
    </w:p>
    <w:p w:rsidR="00C92C8B" w:rsidRDefault="0009511D">
      <w:pPr>
        <w:pStyle w:val="Heading3"/>
        <w:spacing w:before="240" w:after="60"/>
        <w:rPr>
          <w:rFonts w:ascii="Arial" w:eastAsia="Arial" w:hAnsi="Arial" w:cs="Arial"/>
          <w:color w:val="004080"/>
          <w:sz w:val="26"/>
          <w:szCs w:val="26"/>
        </w:rPr>
      </w:pPr>
      <w:r>
        <w:rPr>
          <w:rFonts w:ascii="Arial" w:eastAsia="Arial" w:hAnsi="Arial" w:cs="Arial"/>
          <w:color w:val="0F0F0F"/>
          <w:sz w:val="26"/>
          <w:szCs w:val="26"/>
        </w:rPr>
        <w:t xml:space="preserve"> </w:t>
      </w:r>
      <w:bookmarkStart w:id="1" w:name="OPEN__ISSUES_AND_QUESTIONS_START"/>
      <w:bookmarkEnd w:id="1"/>
      <w:r>
        <w:rPr>
          <w:rFonts w:ascii="Arial" w:eastAsia="Arial" w:hAnsi="Arial" w:cs="Arial"/>
          <w:color w:val="0F0F0F"/>
          <w:sz w:val="26"/>
          <w:szCs w:val="26"/>
        </w:rPr>
        <w:t xml:space="preserve"> </w:t>
      </w:r>
      <w:r>
        <w:rPr>
          <w:rFonts w:ascii="Arial" w:eastAsia="Arial" w:hAnsi="Arial" w:cs="Arial"/>
          <w:color w:val="004080"/>
          <w:sz w:val="26"/>
          <w:szCs w:val="26"/>
        </w:rPr>
        <w:t xml:space="preserve"> Open  Issues and Questions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The following issues are outs</w:t>
      </w:r>
      <w:r>
        <w:rPr>
          <w:rFonts w:ascii="Verdana" w:eastAsia="Verdana" w:hAnsi="Verdana" w:cs="Verdana"/>
          <w:color w:val="000000"/>
          <w:sz w:val="20"/>
          <w:szCs w:val="20"/>
        </w:rPr>
        <w:t>tanding:</w:t>
      </w:r>
    </w:p>
    <w:p w:rsidR="00C92C8B" w:rsidRDefault="00C92C8B">
      <w:pPr>
        <w:rPr>
          <w:rFonts w:ascii="Times New Roman" w:eastAsia="Times New Roman" w:hAnsi="Times New Roman" w:cs="Times New Roman"/>
          <w:color w:val="000000"/>
          <w:sz w:val="20"/>
          <w:szCs w:val="20"/>
        </w:rPr>
      </w:pPr>
    </w:p>
    <w:p w:rsidR="00C92C8B" w:rsidRDefault="0009511D">
      <w:pPr>
        <w:pStyle w:val="Heading5"/>
        <w:spacing w:before="240" w:after="60"/>
        <w:rPr>
          <w:rFonts w:ascii="Arial" w:eastAsia="Arial" w:hAnsi="Arial" w:cs="Arial"/>
          <w:i/>
          <w:color w:val="004080"/>
          <w:sz w:val="26"/>
          <w:szCs w:val="26"/>
        </w:rPr>
      </w:pPr>
      <w:r>
        <w:rPr>
          <w:rFonts w:ascii="Arial" w:eastAsia="Arial" w:hAnsi="Arial" w:cs="Arial"/>
          <w:i/>
          <w:color w:val="0F0F0F"/>
          <w:sz w:val="26"/>
          <w:szCs w:val="26"/>
        </w:rPr>
        <w:t xml:space="preserve">Actor Options </w:t>
      </w:r>
    </w:p>
    <w:p w:rsidR="00C92C8B" w:rsidRDefault="00327663">
      <w:pPr>
        <w:rPr>
          <w:rFonts w:ascii="Verdana" w:eastAsia="Verdana" w:hAnsi="Verdana" w:cs="Verdana"/>
          <w:color w:val="000000"/>
          <w:sz w:val="20"/>
          <w:szCs w:val="20"/>
        </w:rPr>
      </w:pPr>
      <w:r>
        <w:rPr>
          <w:rFonts w:ascii="Verdana" w:eastAsia="Verdana" w:hAnsi="Verdana" w:cs="Verdana"/>
          <w:color w:val="000000"/>
          <w:sz w:val="20"/>
          <w:szCs w:val="20"/>
        </w:rPr>
        <w:t>Do</w:t>
      </w:r>
      <w:r w:rsidR="0009511D">
        <w:rPr>
          <w:rFonts w:ascii="Verdana" w:eastAsia="Verdana" w:hAnsi="Verdana" w:cs="Verdana"/>
          <w:color w:val="000000"/>
          <w:sz w:val="20"/>
          <w:szCs w:val="20"/>
        </w:rPr>
        <w:t xml:space="preserve"> we need </w:t>
      </w:r>
      <w:hyperlink w:anchor="BKM_C0E96CED_3629_4E07_8E78_05057EA75CE2" w:history="1">
        <w:r w:rsidR="0009511D">
          <w:rPr>
            <w:rFonts w:ascii="Verdana" w:eastAsia="Verdana" w:hAnsi="Verdana" w:cs="Verdana"/>
            <w:color w:val="0000FF"/>
            <w:sz w:val="20"/>
            <w:szCs w:val="20"/>
            <w:u w:val="single"/>
          </w:rPr>
          <w:t>options</w:t>
        </w:r>
      </w:hyperlink>
      <w:r w:rsidR="0009511D">
        <w:rPr>
          <w:rFonts w:ascii="Verdana" w:eastAsia="Verdana" w:hAnsi="Verdana" w:cs="Verdana"/>
          <w:color w:val="000000"/>
          <w:sz w:val="20"/>
          <w:szCs w:val="20"/>
        </w:rPr>
        <w:t xml:space="preserve"> specific to a device type or will this profile be sufficient to address po</w:t>
      </w:r>
      <w:r>
        <w:rPr>
          <w:rFonts w:ascii="Verdana" w:eastAsia="Verdana" w:hAnsi="Verdana" w:cs="Verdana"/>
          <w:color w:val="000000"/>
          <w:sz w:val="20"/>
          <w:szCs w:val="20"/>
        </w:rPr>
        <w:t>i</w:t>
      </w:r>
      <w:r w:rsidR="0009511D">
        <w:rPr>
          <w:rFonts w:ascii="Verdana" w:eastAsia="Verdana" w:hAnsi="Verdana" w:cs="Verdana"/>
          <w:color w:val="000000"/>
          <w:sz w:val="20"/>
          <w:szCs w:val="20"/>
        </w:rPr>
        <w:t>nt-of-tracking for:</w:t>
      </w:r>
    </w:p>
    <w:p w:rsidR="00C92C8B" w:rsidRDefault="00C92C8B">
      <w:pPr>
        <w:rPr>
          <w:rFonts w:ascii="Verdana" w:eastAsia="Verdana" w:hAnsi="Verdana" w:cs="Verdana"/>
          <w:color w:val="000000"/>
          <w:sz w:val="20"/>
          <w:szCs w:val="20"/>
        </w:rPr>
      </w:pPr>
    </w:p>
    <w:p w:rsidR="00C92C8B" w:rsidRDefault="0009511D">
      <w:pPr>
        <w:numPr>
          <w:ilvl w:val="0"/>
          <w:numId w:val="9"/>
        </w:numPr>
        <w:ind w:left="360" w:hanging="360"/>
        <w:rPr>
          <w:rFonts w:ascii="Verdana" w:eastAsia="Verdana" w:hAnsi="Verdana" w:cs="Verdana"/>
          <w:color w:val="000000"/>
          <w:sz w:val="20"/>
          <w:szCs w:val="20"/>
        </w:rPr>
      </w:pPr>
      <w:r>
        <w:rPr>
          <w:rFonts w:ascii="Verdana" w:eastAsia="Verdana" w:hAnsi="Verdana" w:cs="Verdana"/>
          <w:color w:val="000000"/>
          <w:sz w:val="20"/>
          <w:szCs w:val="20"/>
        </w:rPr>
        <w:t>implantable</w:t>
      </w:r>
    </w:p>
    <w:p w:rsidR="00C92C8B" w:rsidRDefault="0009511D">
      <w:pPr>
        <w:numPr>
          <w:ilvl w:val="0"/>
          <w:numId w:val="9"/>
        </w:numPr>
        <w:ind w:left="360" w:hanging="360"/>
        <w:rPr>
          <w:rFonts w:ascii="Verdana" w:eastAsia="Verdana" w:hAnsi="Verdana" w:cs="Verdana"/>
          <w:color w:val="000000"/>
          <w:sz w:val="20"/>
          <w:szCs w:val="20"/>
        </w:rPr>
      </w:pPr>
      <w:r>
        <w:rPr>
          <w:rFonts w:ascii="Verdana" w:eastAsia="Verdana" w:hAnsi="Verdana" w:cs="Verdana"/>
          <w:color w:val="000000"/>
          <w:sz w:val="20"/>
          <w:szCs w:val="20"/>
        </w:rPr>
        <w:t>monitoring</w:t>
      </w:r>
    </w:p>
    <w:p w:rsidR="00C92C8B" w:rsidRDefault="0009511D">
      <w:pPr>
        <w:numPr>
          <w:ilvl w:val="0"/>
          <w:numId w:val="9"/>
        </w:numPr>
        <w:ind w:left="360" w:hanging="360"/>
        <w:rPr>
          <w:rFonts w:ascii="Verdana" w:eastAsia="Verdana" w:hAnsi="Verdana" w:cs="Verdana"/>
          <w:color w:val="000000"/>
          <w:sz w:val="20"/>
          <w:szCs w:val="20"/>
        </w:rPr>
      </w:pPr>
      <w:r>
        <w:rPr>
          <w:rFonts w:ascii="Verdana" w:eastAsia="Verdana" w:hAnsi="Verdana" w:cs="Verdana"/>
          <w:color w:val="000000"/>
          <w:sz w:val="20"/>
          <w:szCs w:val="20"/>
        </w:rPr>
        <w:t xml:space="preserve">cardiology </w:t>
      </w:r>
      <w:bookmarkStart w:id="2" w:name="BKM_387E1B76_C99A_461E_A871_EEE4C9885684"/>
      <w:bookmarkEnd w:id="2"/>
      <w:r w:rsidR="00327663">
        <w:rPr>
          <w:rFonts w:ascii="Verdana" w:eastAsia="Verdana" w:hAnsi="Verdana" w:cs="Verdana"/>
          <w:color w:val="000000"/>
          <w:sz w:val="20"/>
          <w:szCs w:val="20"/>
        </w:rPr>
        <w:t>?</w:t>
      </w:r>
      <w:bookmarkStart w:id="3" w:name="_GoBack"/>
      <w:bookmarkEnd w:id="3"/>
    </w:p>
    <w:p w:rsidR="00C92C8B" w:rsidRDefault="00C92C8B">
      <w:pPr>
        <w:rPr>
          <w:sz w:val="20"/>
          <w:szCs w:val="20"/>
        </w:rPr>
      </w:pPr>
    </w:p>
    <w:p w:rsidR="00C92C8B" w:rsidRDefault="0009511D">
      <w:pPr>
        <w:pStyle w:val="Heading5"/>
        <w:spacing w:before="240" w:after="60"/>
        <w:rPr>
          <w:rFonts w:ascii="Arial" w:eastAsia="Arial" w:hAnsi="Arial" w:cs="Arial"/>
          <w:i/>
          <w:color w:val="004080"/>
          <w:sz w:val="26"/>
          <w:szCs w:val="26"/>
        </w:rPr>
      </w:pPr>
      <w:r>
        <w:rPr>
          <w:rFonts w:ascii="Arial" w:eastAsia="Arial" w:hAnsi="Arial" w:cs="Arial"/>
          <w:i/>
          <w:color w:val="0F0F0F"/>
          <w:sz w:val="26"/>
          <w:szCs w:val="26"/>
        </w:rPr>
        <w:t xml:space="preserve">Device Resource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The Device resource is missing data elements to support:</w:t>
      </w:r>
    </w:p>
    <w:p w:rsidR="00C92C8B" w:rsidRDefault="00C92C8B">
      <w:pPr>
        <w:rPr>
          <w:rFonts w:ascii="Verdana" w:eastAsia="Verdana" w:hAnsi="Verdana" w:cs="Verdana"/>
          <w:color w:val="000000"/>
          <w:sz w:val="20"/>
          <w:szCs w:val="20"/>
        </w:rPr>
      </w:pPr>
    </w:p>
    <w:p w:rsidR="00C92C8B" w:rsidRDefault="0009511D">
      <w:pPr>
        <w:numPr>
          <w:ilvl w:val="0"/>
          <w:numId w:val="10"/>
        </w:numPr>
        <w:ind w:left="360" w:hanging="360"/>
        <w:rPr>
          <w:rFonts w:ascii="Verdana" w:eastAsia="Verdana" w:hAnsi="Verdana" w:cs="Verdana"/>
          <w:color w:val="000000"/>
          <w:sz w:val="20"/>
          <w:szCs w:val="20"/>
        </w:rPr>
      </w:pPr>
      <w:r>
        <w:rPr>
          <w:rFonts w:ascii="Verdana" w:eastAsia="Verdana" w:hAnsi="Verdana" w:cs="Verdana"/>
          <w:color w:val="000000"/>
          <w:sz w:val="20"/>
          <w:szCs w:val="20"/>
        </w:rPr>
        <w:t xml:space="preserve">date/time the resource was created at the point-of-care indicating when a device was associated with a patient. In the absence of this data element, the </w:t>
      </w:r>
      <w:hyperlink r:id="rId7" w:anchor="Procedure.performed_x_" w:history="1">
        <w:r>
          <w:rPr>
            <w:rFonts w:ascii="Verdana" w:eastAsia="Verdana" w:hAnsi="Verdana" w:cs="Verdana"/>
            <w:color w:val="0000FF"/>
            <w:sz w:val="20"/>
            <w:szCs w:val="20"/>
            <w:u w:val="single"/>
          </w:rPr>
          <w:t>Procedure.performed</w:t>
        </w:r>
      </w:hyperlink>
      <w:r>
        <w:rPr>
          <w:rFonts w:ascii="Verdana" w:eastAsia="Verdana" w:hAnsi="Verdana" w:cs="Verdana"/>
          <w:color w:val="000000"/>
          <w:sz w:val="20"/>
          <w:szCs w:val="20"/>
        </w:rPr>
        <w:t xml:space="preserve"> (</w:t>
      </w:r>
      <w:hyperlink r:id="rId8" w:anchor="dateTime" w:history="1">
        <w:r>
          <w:rPr>
            <w:rFonts w:ascii="Verdana" w:eastAsia="Verdana" w:hAnsi="Verdana" w:cs="Verdana"/>
            <w:color w:val="0000FF"/>
            <w:sz w:val="20"/>
            <w:szCs w:val="20"/>
            <w:u w:val="single"/>
          </w:rPr>
          <w:t>dateTime</w:t>
        </w:r>
      </w:hyperlink>
      <w:r>
        <w:rPr>
          <w:rFonts w:ascii="Verdana" w:eastAsia="Verdana" w:hAnsi="Verdana" w:cs="Verdana"/>
          <w:color w:val="000000"/>
          <w:sz w:val="20"/>
          <w:szCs w:val="20"/>
        </w:rPr>
        <w:t>).</w:t>
      </w:r>
    </w:p>
    <w:p w:rsidR="00C92C8B" w:rsidRDefault="0009511D">
      <w:pPr>
        <w:numPr>
          <w:ilvl w:val="0"/>
          <w:numId w:val="10"/>
        </w:numPr>
        <w:ind w:left="360" w:hanging="360"/>
        <w:rPr>
          <w:rFonts w:ascii="Verdana" w:eastAsia="Verdana" w:hAnsi="Verdana" w:cs="Verdana"/>
          <w:color w:val="000000"/>
          <w:sz w:val="20"/>
          <w:szCs w:val="20"/>
        </w:rPr>
      </w:pPr>
      <w:r>
        <w:rPr>
          <w:rFonts w:ascii="Verdana" w:eastAsia="Verdana" w:hAnsi="Verdana" w:cs="Verdana"/>
          <w:color w:val="000000"/>
          <w:sz w:val="20"/>
          <w:szCs w:val="20"/>
        </w:rPr>
        <w:t>"Device Identifier" portion of the parsed Universal Device Identifier</w:t>
      </w:r>
    </w:p>
    <w:p w:rsidR="00C92C8B" w:rsidRDefault="00C92C8B">
      <w:pPr>
        <w:rPr>
          <w:rFonts w:ascii="Verdana" w:eastAsia="Verdana" w:hAnsi="Verdana" w:cs="Verdana"/>
          <w:color w:val="000000"/>
          <w:sz w:val="20"/>
          <w:szCs w:val="20"/>
        </w:rPr>
      </w:pPr>
    </w:p>
    <w:p w:rsidR="00C92C8B" w:rsidRDefault="00C92C8B">
      <w:pPr>
        <w:rPr>
          <w:rFonts w:ascii="Verdana" w:eastAsia="Verdana" w:hAnsi="Verdana" w:cs="Verdana"/>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Our team will discuss these issues wi</w:t>
      </w:r>
      <w:r>
        <w:rPr>
          <w:rFonts w:ascii="Verdana" w:eastAsia="Verdana" w:hAnsi="Verdana" w:cs="Verdana"/>
          <w:color w:val="000000"/>
          <w:sz w:val="20"/>
          <w:szCs w:val="20"/>
        </w:rPr>
        <w:t>th the HL7 Patient Care WG which manages this resource:</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http://build.fhir.org/device.html   </w:t>
      </w:r>
      <w:bookmarkStart w:id="4" w:name="BKM_B34B170F_BB62_473F_B0C4_30B858E2B0B5"/>
      <w:bookmarkStart w:id="5" w:name="OPEN__ISSUES_AND_QUESTIONS_END"/>
      <w:bookmarkStart w:id="6" w:name="BKM_E94030AB_95CA_41DA_87AE_6310E34A2862"/>
      <w:bookmarkEnd w:id="4"/>
      <w:bookmarkEnd w:id="5"/>
      <w:bookmarkEnd w:id="6"/>
    </w:p>
    <w:p w:rsidR="00C92C8B" w:rsidRDefault="00C92C8B">
      <w:pPr>
        <w:rPr>
          <w:sz w:val="20"/>
          <w:szCs w:val="20"/>
        </w:rPr>
      </w:pPr>
    </w:p>
    <w:p w:rsidR="00C92C8B" w:rsidRDefault="0009511D">
      <w:pPr>
        <w:pStyle w:val="Heading3"/>
        <w:spacing w:before="240" w:after="60"/>
        <w:rPr>
          <w:rFonts w:ascii="Arial" w:eastAsia="Arial" w:hAnsi="Arial" w:cs="Arial"/>
          <w:color w:val="004080"/>
          <w:sz w:val="26"/>
          <w:szCs w:val="26"/>
        </w:rPr>
      </w:pPr>
      <w:r>
        <w:rPr>
          <w:rFonts w:ascii="Arial" w:eastAsia="Arial" w:hAnsi="Arial" w:cs="Arial"/>
          <w:color w:val="0F0F0F"/>
          <w:sz w:val="26"/>
          <w:szCs w:val="26"/>
        </w:rPr>
        <w:t xml:space="preserve"> </w:t>
      </w:r>
      <w:bookmarkStart w:id="7" w:name="CLOSED_ISSUES_START"/>
      <w:bookmarkEnd w:id="7"/>
      <w:r>
        <w:rPr>
          <w:rFonts w:ascii="Arial" w:eastAsia="Arial" w:hAnsi="Arial" w:cs="Arial"/>
          <w:color w:val="0F0F0F"/>
          <w:sz w:val="26"/>
          <w:szCs w:val="26"/>
        </w:rPr>
        <w:t xml:space="preserve"> </w:t>
      </w:r>
      <w:r>
        <w:rPr>
          <w:rFonts w:ascii="Arial" w:eastAsia="Arial" w:hAnsi="Arial" w:cs="Arial"/>
          <w:color w:val="004080"/>
          <w:sz w:val="26"/>
          <w:szCs w:val="26"/>
        </w:rPr>
        <w:t xml:space="preserve"> Closed Issues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The following issues have been discussed and resolved:</w:t>
      </w:r>
    </w:p>
    <w:p w:rsidR="00C92C8B" w:rsidRDefault="00C92C8B">
      <w:pPr>
        <w:rPr>
          <w:rFonts w:ascii="Times New Roman" w:eastAsia="Times New Roman" w:hAnsi="Times New Roman" w:cs="Times New Roman"/>
          <w:color w:val="000000"/>
          <w:sz w:val="20"/>
          <w:szCs w:val="20"/>
        </w:rPr>
      </w:pPr>
    </w:p>
    <w:p w:rsidR="00C92C8B" w:rsidRDefault="0009511D">
      <w:pPr>
        <w:pStyle w:val="Heading4"/>
        <w:spacing w:before="240" w:after="60"/>
        <w:rPr>
          <w:rFonts w:ascii="Arial" w:eastAsia="Arial" w:hAnsi="Arial" w:cs="Arial"/>
          <w:color w:val="004080"/>
          <w:sz w:val="28"/>
          <w:szCs w:val="28"/>
        </w:rPr>
      </w:pPr>
      <w:r>
        <w:rPr>
          <w:rFonts w:ascii="Arial" w:eastAsia="Arial" w:hAnsi="Arial" w:cs="Arial"/>
          <w:color w:val="0F0F0F"/>
          <w:sz w:val="28"/>
          <w:szCs w:val="28"/>
        </w:rPr>
        <w:t xml:space="preserve">  </w:t>
      </w:r>
      <w:r>
        <w:rPr>
          <w:rFonts w:ascii="Arial" w:eastAsia="Arial" w:hAnsi="Arial" w:cs="Arial"/>
          <w:color w:val="004080"/>
          <w:sz w:val="28"/>
          <w:szCs w:val="28"/>
        </w:rPr>
        <w:t xml:space="preserve"> Relationship to IHE Patient Care Devices (PCD) Technical Framework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i/>
          <w:color w:val="000000"/>
          <w:sz w:val="20"/>
          <w:szCs w:val="20"/>
        </w:rPr>
        <w:t xml:space="preserve">This profile is intended to augment Device Manager systems that implement IHE PCD Technical Framework but it is focused on FHIR adoption at this time.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When associating the device with the patient using HL7 V2 transactions implementers have the option to u</w:t>
      </w:r>
      <w:r>
        <w:rPr>
          <w:rFonts w:ascii="Verdana" w:eastAsia="Verdana" w:hAnsi="Verdana" w:cs="Verdana"/>
          <w:color w:val="000000"/>
          <w:sz w:val="20"/>
          <w:szCs w:val="20"/>
        </w:rPr>
        <w:t>se, PAM (Patient Administration Management) or PCIM (Point-of-Care Identity Management) specification currently under development. This profile provides a FHIR-bases approach to creating individual device and procedure records as well querying those data s</w:t>
      </w:r>
      <w:r>
        <w:rPr>
          <w:rFonts w:ascii="Verdana" w:eastAsia="Verdana" w:hAnsi="Verdana" w:cs="Verdana"/>
          <w:color w:val="000000"/>
          <w:sz w:val="20"/>
          <w:szCs w:val="20"/>
        </w:rPr>
        <w:t xml:space="preserve">ets.  </w:t>
      </w:r>
      <w:bookmarkStart w:id="8" w:name="RELATIONSHIP_TO_IHE_PATIENT_CARE_DEVICES"/>
      <w:bookmarkStart w:id="9" w:name="BKM_BCF0DAE0_ED18_427E_ABC7_C810C1B70F4B"/>
      <w:bookmarkEnd w:id="8"/>
      <w:bookmarkEnd w:id="9"/>
    </w:p>
    <w:p w:rsidR="00C92C8B" w:rsidRDefault="00C92C8B">
      <w:pPr>
        <w:rPr>
          <w:rFonts w:ascii="Times New Roman" w:eastAsia="Times New Roman" w:hAnsi="Times New Roman" w:cs="Times New Roman"/>
          <w:color w:val="000000"/>
          <w:sz w:val="20"/>
          <w:szCs w:val="20"/>
        </w:rPr>
      </w:pPr>
    </w:p>
    <w:p w:rsidR="00C92C8B" w:rsidRDefault="0009511D">
      <w:pPr>
        <w:pStyle w:val="Heading4"/>
        <w:spacing w:before="240" w:after="60"/>
        <w:rPr>
          <w:rFonts w:ascii="Arial" w:eastAsia="Arial" w:hAnsi="Arial" w:cs="Arial"/>
          <w:color w:val="004080"/>
          <w:sz w:val="28"/>
          <w:szCs w:val="28"/>
        </w:rPr>
      </w:pPr>
      <w:r>
        <w:rPr>
          <w:rFonts w:ascii="Arial" w:eastAsia="Arial" w:hAnsi="Arial" w:cs="Arial"/>
          <w:color w:val="0F0F0F"/>
          <w:sz w:val="28"/>
          <w:szCs w:val="28"/>
        </w:rPr>
        <w:t xml:space="preserve"> </w:t>
      </w:r>
      <w:bookmarkStart w:id="10" w:name="SECURE_TRANSPORT_START"/>
      <w:bookmarkEnd w:id="10"/>
      <w:r>
        <w:rPr>
          <w:rFonts w:ascii="Arial" w:eastAsia="Arial" w:hAnsi="Arial" w:cs="Arial"/>
          <w:color w:val="0F0F0F"/>
          <w:sz w:val="28"/>
          <w:szCs w:val="28"/>
        </w:rPr>
        <w:t xml:space="preserve"> </w:t>
      </w:r>
      <w:r>
        <w:rPr>
          <w:rFonts w:ascii="Arial" w:eastAsia="Arial" w:hAnsi="Arial" w:cs="Arial"/>
          <w:color w:val="004080"/>
          <w:sz w:val="28"/>
          <w:szCs w:val="28"/>
        </w:rPr>
        <w:t xml:space="preserve"> Secure Transport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FHIR resource security issues are addressed by the IHE IT Intrastruute specification referenced across the IHE PCC Technical Framework (e.g. Transport-level security) - see </w:t>
      </w:r>
      <w:hyperlink w:anchor="BKM_A29B6068_2442_43B7_A493_17B4E842F84E" w:history="1">
        <w:r>
          <w:rPr>
            <w:rFonts w:ascii="Verdana" w:eastAsia="Verdana" w:hAnsi="Verdana" w:cs="Verdana"/>
            <w:color w:val="0000FF"/>
            <w:sz w:val="20"/>
            <w:szCs w:val="20"/>
            <w:u w:val="single"/>
          </w:rPr>
          <w:t>1.5 Security Consideration</w:t>
        </w:r>
      </w:hyperlink>
      <w:r>
        <w:rPr>
          <w:rFonts w:ascii="Verdana" w:eastAsia="Verdana" w:hAnsi="Verdana" w:cs="Verdana"/>
          <w:color w:val="000000"/>
          <w:sz w:val="20"/>
          <w:szCs w:val="20"/>
        </w:rPr>
        <w:t xml:space="preserve">.  </w:t>
      </w:r>
      <w:bookmarkStart w:id="11" w:name="SECURE_TRANSPORT_END"/>
      <w:bookmarkStart w:id="12" w:name="BKM_69E75767_30F4_4F29_8D62_B6665DAFB40C"/>
      <w:bookmarkEnd w:id="11"/>
      <w:bookmarkEnd w:id="12"/>
    </w:p>
    <w:p w:rsidR="00C92C8B" w:rsidRDefault="00C92C8B">
      <w:pPr>
        <w:rPr>
          <w:rFonts w:ascii="Times New Roman" w:eastAsia="Times New Roman" w:hAnsi="Times New Roman" w:cs="Times New Roman"/>
          <w:color w:val="000000"/>
          <w:sz w:val="20"/>
          <w:szCs w:val="20"/>
        </w:rPr>
      </w:pPr>
    </w:p>
    <w:p w:rsidR="00C92C8B" w:rsidRDefault="0009511D">
      <w:pPr>
        <w:pStyle w:val="Heading4"/>
        <w:spacing w:before="240" w:after="60"/>
        <w:rPr>
          <w:rFonts w:ascii="Arial" w:eastAsia="Arial" w:hAnsi="Arial" w:cs="Arial"/>
          <w:color w:val="004080"/>
          <w:sz w:val="28"/>
          <w:szCs w:val="28"/>
        </w:rPr>
      </w:pPr>
      <w:r>
        <w:rPr>
          <w:rFonts w:ascii="Arial" w:eastAsia="Arial" w:hAnsi="Arial" w:cs="Arial"/>
          <w:color w:val="0F0F0F"/>
          <w:sz w:val="28"/>
          <w:szCs w:val="28"/>
        </w:rPr>
        <w:lastRenderedPageBreak/>
        <w:t xml:space="preserve"> </w:t>
      </w:r>
      <w:bookmarkStart w:id="13" w:name="CONDITION_ASSOCIATED_WITH_A_PROCEDURE_ST"/>
      <w:bookmarkEnd w:id="13"/>
      <w:r>
        <w:rPr>
          <w:rFonts w:ascii="Arial" w:eastAsia="Arial" w:hAnsi="Arial" w:cs="Arial"/>
          <w:color w:val="0F0F0F"/>
          <w:sz w:val="28"/>
          <w:szCs w:val="28"/>
        </w:rPr>
        <w:t xml:space="preserve"> </w:t>
      </w:r>
      <w:r>
        <w:rPr>
          <w:rFonts w:ascii="Arial" w:eastAsia="Arial" w:hAnsi="Arial" w:cs="Arial"/>
          <w:color w:val="004080"/>
          <w:sz w:val="28"/>
          <w:szCs w:val="28"/>
        </w:rPr>
        <w:t xml:space="preserve"> Condition associated with a Procedure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One of the requirements communicated by the IHE CARD domain was to be able to "search for a device based on the procedure and associated diagnosis". The issue is two-fold:</w:t>
      </w:r>
    </w:p>
    <w:p w:rsidR="00C92C8B" w:rsidRDefault="00C92C8B">
      <w:pPr>
        <w:rPr>
          <w:rFonts w:ascii="Verdana" w:eastAsia="Verdana" w:hAnsi="Verdana" w:cs="Verdana"/>
          <w:color w:val="000000"/>
          <w:sz w:val="20"/>
          <w:szCs w:val="20"/>
        </w:rPr>
      </w:pPr>
    </w:p>
    <w:p w:rsidR="00C92C8B" w:rsidRDefault="0009511D">
      <w:pPr>
        <w:numPr>
          <w:ilvl w:val="0"/>
          <w:numId w:val="11"/>
        </w:numPr>
        <w:ind w:left="360" w:hanging="360"/>
        <w:rPr>
          <w:rFonts w:ascii="Verdana" w:eastAsia="Verdana" w:hAnsi="Verdana" w:cs="Verdana"/>
          <w:color w:val="000000"/>
          <w:sz w:val="20"/>
          <w:szCs w:val="20"/>
        </w:rPr>
      </w:pPr>
      <w:r>
        <w:rPr>
          <w:rFonts w:ascii="Verdana" w:eastAsia="Verdana" w:hAnsi="Verdana" w:cs="Verdana"/>
          <w:color w:val="000000"/>
          <w:sz w:val="20"/>
          <w:szCs w:val="20"/>
        </w:rPr>
        <w:t xml:space="preserve">The </w:t>
      </w:r>
      <w:hyperlink r:id="rId9" w:history="1">
        <w:r>
          <w:rPr>
            <w:rFonts w:ascii="Verdana" w:eastAsia="Verdana" w:hAnsi="Verdana" w:cs="Verdana"/>
            <w:color w:val="0000FF"/>
            <w:sz w:val="20"/>
            <w:szCs w:val="20"/>
            <w:u w:val="single"/>
          </w:rPr>
          <w:t>Procedure</w:t>
        </w:r>
      </w:hyperlink>
      <w:r>
        <w:rPr>
          <w:rFonts w:ascii="Verdana" w:eastAsia="Verdana" w:hAnsi="Verdana" w:cs="Verdana"/>
          <w:color w:val="000000"/>
          <w:sz w:val="20"/>
          <w:szCs w:val="20"/>
        </w:rPr>
        <w:t xml:space="preserve"> resource specifies a "related condition" as </w:t>
      </w:r>
      <w:hyperlink r:id="rId10" w:anchor="Procedure.reasonReference" w:history="1">
        <w:r>
          <w:rPr>
            <w:rFonts w:ascii="Verdana" w:eastAsia="Verdana" w:hAnsi="Verdana" w:cs="Verdana"/>
            <w:color w:val="0000FF"/>
            <w:sz w:val="20"/>
            <w:szCs w:val="20"/>
            <w:u w:val="single"/>
          </w:rPr>
          <w:t>Procedure.reasonReference</w:t>
        </w:r>
      </w:hyperlink>
      <w:r>
        <w:rPr>
          <w:rFonts w:ascii="Verdana" w:eastAsia="Verdana" w:hAnsi="Verdana" w:cs="Verdana"/>
          <w:color w:val="000000"/>
          <w:sz w:val="20"/>
          <w:szCs w:val="20"/>
        </w:rPr>
        <w:t xml:space="preserve"> (a reference to a Condi</w:t>
      </w:r>
      <w:r>
        <w:rPr>
          <w:rFonts w:ascii="Verdana" w:eastAsia="Verdana" w:hAnsi="Verdana" w:cs="Verdana"/>
          <w:color w:val="000000"/>
          <w:sz w:val="20"/>
          <w:szCs w:val="20"/>
        </w:rPr>
        <w:t xml:space="preserve">tion) or </w:t>
      </w:r>
      <w:hyperlink r:id="rId11" w:anchor="Procedure.reasonCodeableConcept" w:history="1">
        <w:r>
          <w:rPr>
            <w:rFonts w:ascii="Verdana" w:eastAsia="Verdana" w:hAnsi="Verdana" w:cs="Verdana"/>
            <w:color w:val="0000FF"/>
            <w:sz w:val="20"/>
            <w:szCs w:val="20"/>
            <w:u w:val="single"/>
          </w:rPr>
          <w:t>Procedure.reasonCodeableConcept</w:t>
        </w:r>
      </w:hyperlink>
      <w:r>
        <w:rPr>
          <w:rFonts w:ascii="Verdana" w:eastAsia="Verdana" w:hAnsi="Verdana" w:cs="Verdana"/>
          <w:color w:val="000000"/>
          <w:sz w:val="20"/>
          <w:szCs w:val="20"/>
        </w:rPr>
        <w:t xml:space="preserve"> (a reference to SNOMED-CT or ICD-10 concept code).      </w:t>
      </w:r>
      <w:bookmarkStart w:id="14" w:name="CONDITION_ASSOCIATED_WITH_A_PROCEDURE_EN"/>
      <w:bookmarkStart w:id="15" w:name="BKM_1BA1375D_F96C_471C_820E_B9AD28165326"/>
      <w:bookmarkStart w:id="16" w:name="CLOSED_ISSUES_END"/>
      <w:bookmarkStart w:id="17" w:name="BKM_15A11685_802B_4FA0_A0E1_6009F500496F"/>
      <w:bookmarkStart w:id="18" w:name="INTRODUCTION_TO_THIS_SUPPLEMENT_END"/>
      <w:bookmarkStart w:id="19" w:name="BKM_83B426A6_500D_4798_85C3_B6DC02CD8903"/>
      <w:bookmarkEnd w:id="14"/>
      <w:bookmarkEnd w:id="15"/>
      <w:bookmarkEnd w:id="16"/>
      <w:bookmarkEnd w:id="17"/>
      <w:bookmarkEnd w:id="18"/>
      <w:bookmarkEnd w:id="19"/>
    </w:p>
    <w:p w:rsidR="00C92C8B" w:rsidRDefault="00C92C8B">
      <w:pPr>
        <w:rPr>
          <w:rFonts w:ascii="Times New Roman" w:eastAsia="Times New Roman" w:hAnsi="Times New Roman" w:cs="Times New Roman"/>
          <w:color w:val="000000"/>
          <w:sz w:val="20"/>
          <w:szCs w:val="20"/>
        </w:rPr>
      </w:pPr>
    </w:p>
    <w:p w:rsidR="00C92C8B" w:rsidRDefault="0009511D">
      <w:pPr>
        <w:pStyle w:val="Heading2"/>
        <w:spacing w:before="240" w:after="60"/>
        <w:rPr>
          <w:rFonts w:ascii="Arial" w:eastAsia="Arial" w:hAnsi="Arial" w:cs="Arial"/>
          <w:color w:val="004080"/>
        </w:rPr>
      </w:pPr>
      <w:r>
        <w:rPr>
          <w:rFonts w:ascii="Arial" w:eastAsia="Arial" w:hAnsi="Arial" w:cs="Arial"/>
          <w:color w:val="0F0F0F"/>
        </w:rPr>
        <w:t xml:space="preserve"> </w:t>
      </w:r>
      <w:bookmarkStart w:id="20" w:name="GENERAL_INTRODUCTION_START"/>
      <w:bookmarkEnd w:id="20"/>
      <w:r>
        <w:rPr>
          <w:rFonts w:ascii="Arial" w:eastAsia="Arial" w:hAnsi="Arial" w:cs="Arial"/>
          <w:color w:val="0F0F0F"/>
        </w:rPr>
        <w:t xml:space="preserve"> </w:t>
      </w:r>
      <w:r>
        <w:rPr>
          <w:rFonts w:ascii="Arial" w:eastAsia="Arial" w:hAnsi="Arial" w:cs="Arial"/>
          <w:color w:val="004080"/>
        </w:rPr>
        <w:t xml:space="preserve"> General Introduction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This supplement is providing </w:t>
      </w:r>
      <w:r>
        <w:rPr>
          <w:rFonts w:ascii="Verdana" w:eastAsia="Verdana" w:hAnsi="Verdana" w:cs="Verdana"/>
          <w:color w:val="000000"/>
          <w:sz w:val="20"/>
          <w:szCs w:val="20"/>
        </w:rPr>
        <w:t>a FHIR-based approach to acquiring medical device information at the point-of-care such that it can be retrieved and reused at a later time.</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Implantable medical devices are essential for the treatment and management of a wide </w:t>
      </w:r>
      <w:r>
        <w:rPr>
          <w:rFonts w:ascii="Verdana" w:eastAsia="Verdana" w:hAnsi="Verdana" w:cs="Verdana"/>
          <w:color w:val="000000"/>
          <w:sz w:val="20"/>
          <w:szCs w:val="20"/>
        </w:rPr>
        <w:t>variety of medical conditions. These devices are costly and concerns about illegitimate (i.e., counterfeit, stolen) products being used for patient care has become a global issue. Post-market surveillance of implantable medical devices can be challenging d</w:t>
      </w:r>
      <w:r>
        <w:rPr>
          <w:rFonts w:ascii="Verdana" w:eastAsia="Verdana" w:hAnsi="Verdana" w:cs="Verdana"/>
          <w:color w:val="000000"/>
          <w:sz w:val="20"/>
          <w:szCs w:val="20"/>
        </w:rPr>
        <w:t>ue to the longevity of the patient and the medical device unless there is a reliable implant tracking method. In 2013, the United States Food and Drug Administration (FDA) issued a unique device identifier (UDI) system designed to identify and track implan</w:t>
      </w:r>
      <w:r>
        <w:rPr>
          <w:rFonts w:ascii="Verdana" w:eastAsia="Verdana" w:hAnsi="Verdana" w:cs="Verdana"/>
          <w:color w:val="000000"/>
          <w:sz w:val="20"/>
          <w:szCs w:val="20"/>
        </w:rPr>
        <w:t>table medical devices throughout their distribution and use in the United States. The EU will be developing and adopting similar legislation. The desire is to combine data from premarket approval with post-market settings to help address issues of cost and</w:t>
      </w:r>
      <w:r>
        <w:rPr>
          <w:rFonts w:ascii="Verdana" w:eastAsia="Verdana" w:hAnsi="Verdana" w:cs="Verdana"/>
          <w:color w:val="000000"/>
          <w:sz w:val="20"/>
          <w:szCs w:val="20"/>
        </w:rPr>
        <w:t xml:space="preserve"> concerns about illegitimate products and to gain understanding of performance and clinical outcomes of implantable medical devices.</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The manufacturer supplies a unique computer-readable identifier on the label of implantable medical devices to enable trace</w:t>
      </w:r>
      <w:r>
        <w:rPr>
          <w:rFonts w:ascii="Verdana" w:eastAsia="Verdana" w:hAnsi="Verdana" w:cs="Verdana"/>
          <w:color w:val="000000"/>
          <w:sz w:val="20"/>
          <w:szCs w:val="20"/>
        </w:rPr>
        <w:t xml:space="preserve">ability of where the implantable medical device has been distributed. Unfortunately, it does not enable standardized data exchange from healthcare organizations inventory management systems (IMS) to an EHR and then to a national registry, where activities </w:t>
      </w:r>
      <w:r>
        <w:rPr>
          <w:rFonts w:ascii="Verdana" w:eastAsia="Verdana" w:hAnsi="Verdana" w:cs="Verdana"/>
          <w:color w:val="000000"/>
          <w:sz w:val="20"/>
          <w:szCs w:val="20"/>
        </w:rPr>
        <w:t xml:space="preserve">occur such as infection prevention or guideline development to protect patients from hospital acquired infections (HAIs). The inability to track a medical device from premarket through post-market surveillance systems for adverse event reporting, recalls, </w:t>
      </w:r>
      <w:r>
        <w:rPr>
          <w:rFonts w:ascii="Verdana" w:eastAsia="Verdana" w:hAnsi="Verdana" w:cs="Verdana"/>
          <w:color w:val="000000"/>
          <w:sz w:val="20"/>
          <w:szCs w:val="20"/>
        </w:rPr>
        <w:t>corrections, removals/revisions, continued evaluation on safety, effectiveness and reliability of device for intended use, due to the lack of standards available to electronically share the UDI data, makes post-market surveillance of implantable medical de</w:t>
      </w:r>
      <w:r>
        <w:rPr>
          <w:rFonts w:ascii="Verdana" w:eastAsia="Verdana" w:hAnsi="Verdana" w:cs="Verdana"/>
          <w:color w:val="000000"/>
          <w:sz w:val="20"/>
          <w:szCs w:val="20"/>
        </w:rPr>
        <w:t>vices challenging.</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Currently, healthcare organizations collect data on healthcare-associated infections (HAI) caused by certain medical devices (i.e., central venous catheters). Implantable medical </w:t>
      </w:r>
      <w:r>
        <w:rPr>
          <w:rFonts w:ascii="Verdana" w:eastAsia="Verdana" w:hAnsi="Verdana" w:cs="Verdana"/>
          <w:color w:val="000000"/>
          <w:sz w:val="20"/>
          <w:szCs w:val="20"/>
        </w:rPr>
        <w:t>device data is collected in a variety of ways, manually entered or partial look up in the electronic health record (EHR), manually entered in an EHR tab that doesn’t become part of the patients EHR, or manually on a study or registry log that is aggregated</w:t>
      </w:r>
      <w:r>
        <w:rPr>
          <w:rFonts w:ascii="Verdana" w:eastAsia="Verdana" w:hAnsi="Verdana" w:cs="Verdana"/>
          <w:color w:val="000000"/>
          <w:sz w:val="20"/>
          <w:szCs w:val="20"/>
        </w:rPr>
        <w:t xml:space="preserve"> by a healthcare organization’s Quality Department or special study coordinator that is sent to the national registry. Inoperability of electronic data, manual data entry, and data manipulation lends itself to human error and inaccurate data capture leadin</w:t>
      </w:r>
      <w:r>
        <w:rPr>
          <w:rFonts w:ascii="Verdana" w:eastAsia="Verdana" w:hAnsi="Verdana" w:cs="Verdana"/>
          <w:color w:val="000000"/>
          <w:sz w:val="20"/>
          <w:szCs w:val="20"/>
        </w:rPr>
        <w:t>g to healthcare inefficiencies and patient safety errors.</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Implantable medical devices enter healthcare organizations through a variety of methods. No matter the method used to requisition the implantable medical device, once it arrives at the healthcare or</w:t>
      </w:r>
      <w:r>
        <w:rPr>
          <w:rFonts w:ascii="Verdana" w:eastAsia="Verdana" w:hAnsi="Verdana" w:cs="Verdana"/>
          <w:color w:val="000000"/>
          <w:sz w:val="20"/>
          <w:szCs w:val="20"/>
        </w:rPr>
        <w:t>ganization supply chain, inventory control personnel scan the implantable medical device which adds it into the healthcare organization’s inventory and master item file. The UDI, which is embedded in one of the barcodes on the package, is not accepted by t</w:t>
      </w:r>
      <w:r>
        <w:rPr>
          <w:rFonts w:ascii="Verdana" w:eastAsia="Verdana" w:hAnsi="Verdana" w:cs="Verdana"/>
          <w:color w:val="000000"/>
          <w:sz w:val="20"/>
          <w:szCs w:val="20"/>
        </w:rPr>
        <w:t xml:space="preserve">he IMS system. The IMS typically only accepts the global trade identification number </w:t>
      </w:r>
      <w:r>
        <w:rPr>
          <w:rFonts w:ascii="Verdana" w:eastAsia="Verdana" w:hAnsi="Verdana" w:cs="Verdana"/>
          <w:color w:val="000000"/>
          <w:sz w:val="20"/>
          <w:szCs w:val="20"/>
        </w:rPr>
        <w:lastRenderedPageBreak/>
        <w:t>(GTIN) from the scanned barcode. At the point of use the clinician scans the barcode on the implantable medical device package if the healthcare organization has an automa</w:t>
      </w:r>
      <w:r>
        <w:rPr>
          <w:rFonts w:ascii="Verdana" w:eastAsia="Verdana" w:hAnsi="Verdana" w:cs="Verdana"/>
          <w:color w:val="000000"/>
          <w:sz w:val="20"/>
          <w:szCs w:val="20"/>
        </w:rPr>
        <w:t xml:space="preserve">ted identification and data capture (AIDC) technology. Or the clinician manually enters the UDI data into the EHR.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If the clinician has a scanner and finds the correctly formatted barcode, the scanner accepts the UDI. The barcode scanner and EHR system ex</w:t>
      </w:r>
      <w:r>
        <w:rPr>
          <w:rFonts w:ascii="Verdana" w:eastAsia="Verdana" w:hAnsi="Verdana" w:cs="Verdana"/>
          <w:color w:val="000000"/>
          <w:sz w:val="20"/>
          <w:szCs w:val="20"/>
        </w:rPr>
        <w:t>change the UDI data and the data becomes part of the patient’s EHR. The EHRs UDI data cannot be exchanged with the inventory management system for the healthcare organizations business processes because different data standards are being used on the device</w:t>
      </w:r>
      <w:r>
        <w:rPr>
          <w:rFonts w:ascii="Verdana" w:eastAsia="Verdana" w:hAnsi="Verdana" w:cs="Verdana"/>
          <w:color w:val="000000"/>
          <w:sz w:val="20"/>
          <w:szCs w:val="20"/>
        </w:rPr>
        <w:t xml:space="preserve"> packaging that can’t be used by the IMS. By transforming the information that is stored in the different barcode formats into a standardized format, healthcare organization’s IMS and EHRs can become interoperable and standardized submission of that data c</w:t>
      </w:r>
      <w:r>
        <w:rPr>
          <w:rFonts w:ascii="Verdana" w:eastAsia="Verdana" w:hAnsi="Verdana" w:cs="Verdana"/>
          <w:color w:val="000000"/>
          <w:sz w:val="20"/>
          <w:szCs w:val="20"/>
        </w:rPr>
        <w:t xml:space="preserve">an be exchanged with a national registry or payer organizations.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Implantable medical device failures, infections, or complications cost healthcare organizations and payer associations thousands of dollars. The benefits of this profile will improve patient</w:t>
      </w:r>
      <w:r>
        <w:rPr>
          <w:rFonts w:ascii="Verdana" w:eastAsia="Verdana" w:hAnsi="Verdana" w:cs="Verdana"/>
          <w:color w:val="000000"/>
          <w:sz w:val="20"/>
          <w:szCs w:val="20"/>
        </w:rPr>
        <w:t xml:space="preserve"> safety, remove clinicians from manual data entry, foster accurate data capture, and provide an approach for implantable medical device collection to a national registry. This profile will produce the technical specifications for the exchange of implantabl</w:t>
      </w:r>
      <w:r>
        <w:rPr>
          <w:rFonts w:ascii="Verdana" w:eastAsia="Verdana" w:hAnsi="Verdana" w:cs="Verdana"/>
          <w:color w:val="000000"/>
          <w:sz w:val="20"/>
          <w:szCs w:val="20"/>
        </w:rPr>
        <w:t>e medical device data from the various healthcare information systems using the UDI barcode data to exchange with a national registry to track implantable medical device safety, effectiveness, and rates of infection.</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This supplement supports a combination </w:t>
      </w:r>
      <w:r>
        <w:rPr>
          <w:rFonts w:ascii="Verdana" w:eastAsia="Verdana" w:hAnsi="Verdana" w:cs="Verdana"/>
          <w:color w:val="000000"/>
          <w:sz w:val="20"/>
          <w:szCs w:val="20"/>
        </w:rPr>
        <w:t>requirements dealing with managing medical devices at the point-of-care:</w:t>
      </w:r>
    </w:p>
    <w:p w:rsidR="00C92C8B" w:rsidRDefault="00C92C8B">
      <w:pPr>
        <w:rPr>
          <w:rFonts w:ascii="Verdana" w:eastAsia="Verdana" w:hAnsi="Verdana" w:cs="Verdana"/>
          <w:color w:val="000000"/>
          <w:sz w:val="20"/>
          <w:szCs w:val="20"/>
        </w:rPr>
      </w:pPr>
    </w:p>
    <w:p w:rsidR="00C92C8B" w:rsidRDefault="00C92C8B">
      <w:pPr>
        <w:rPr>
          <w:rFonts w:ascii="Verdana" w:eastAsia="Verdana" w:hAnsi="Verdana" w:cs="Verdana"/>
          <w:color w:val="000000"/>
          <w:sz w:val="20"/>
          <w:szCs w:val="20"/>
        </w:rPr>
      </w:pPr>
    </w:p>
    <w:p w:rsidR="00C92C8B" w:rsidRDefault="0009511D">
      <w:pPr>
        <w:numPr>
          <w:ilvl w:val="0"/>
          <w:numId w:val="12"/>
        </w:numPr>
        <w:ind w:left="360" w:hanging="360"/>
        <w:rPr>
          <w:rFonts w:ascii="Verdana" w:eastAsia="Verdana" w:hAnsi="Verdana" w:cs="Verdana"/>
          <w:color w:val="000000"/>
          <w:sz w:val="20"/>
          <w:szCs w:val="20"/>
        </w:rPr>
      </w:pPr>
      <w:r>
        <w:rPr>
          <w:rFonts w:ascii="Verdana" w:eastAsia="Verdana" w:hAnsi="Verdana" w:cs="Verdana"/>
          <w:color w:val="000000"/>
          <w:sz w:val="20"/>
          <w:szCs w:val="20"/>
        </w:rPr>
        <w:t>“Implantable Medical Device Registry Workflow Definition (IMDR-WD)” submitted by Denise Downing Informatics Nurse Specialist, Perioperative, AORN Syntegrity®</w:t>
      </w:r>
    </w:p>
    <w:p w:rsidR="00C92C8B" w:rsidRDefault="0009511D">
      <w:pPr>
        <w:numPr>
          <w:ilvl w:val="0"/>
          <w:numId w:val="12"/>
        </w:numPr>
        <w:ind w:left="360" w:hanging="360"/>
        <w:rPr>
          <w:rFonts w:ascii="Verdana" w:eastAsia="Verdana" w:hAnsi="Verdana" w:cs="Verdana"/>
          <w:color w:val="000000"/>
          <w:sz w:val="20"/>
          <w:szCs w:val="20"/>
        </w:rPr>
      </w:pPr>
      <w:r>
        <w:rPr>
          <w:rFonts w:ascii="Verdana" w:eastAsia="Verdana" w:hAnsi="Verdana" w:cs="Verdana"/>
          <w:color w:val="000000"/>
          <w:sz w:val="20"/>
          <w:szCs w:val="20"/>
        </w:rPr>
        <w:t xml:space="preserve">“Point-of-care Medical </w:t>
      </w:r>
      <w:r>
        <w:rPr>
          <w:rFonts w:ascii="Verdana" w:eastAsia="Verdana" w:hAnsi="Verdana" w:cs="Verdana"/>
          <w:color w:val="000000"/>
          <w:sz w:val="20"/>
          <w:szCs w:val="20"/>
        </w:rPr>
        <w:t>Device Manager to improve patient safety, documentation clarity, and decision support”, submitted by Ioana Singureanu, BSEE, MSCS, FHL7, Standards Architect, Veterans Health Administration (VHA)</w:t>
      </w:r>
    </w:p>
    <w:p w:rsidR="00C92C8B" w:rsidRDefault="00C92C8B">
      <w:pPr>
        <w:rPr>
          <w:rFonts w:ascii="Verdana" w:eastAsia="Verdana" w:hAnsi="Verdana" w:cs="Verdana"/>
          <w:color w:val="000000"/>
          <w:sz w:val="20"/>
          <w:szCs w:val="20"/>
        </w:rPr>
      </w:pPr>
    </w:p>
    <w:p w:rsidR="00C92C8B" w:rsidRDefault="00C92C8B">
      <w:pPr>
        <w:rPr>
          <w:rFonts w:ascii="Verdana" w:eastAsia="Verdana" w:hAnsi="Verdana" w:cs="Verdana"/>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Both sets of requirements relied on correctly recording the</w:t>
      </w:r>
      <w:r>
        <w:rPr>
          <w:rFonts w:ascii="Verdana" w:eastAsia="Verdana" w:hAnsi="Verdana" w:cs="Verdana"/>
          <w:color w:val="000000"/>
          <w:sz w:val="20"/>
          <w:szCs w:val="20"/>
        </w:rPr>
        <w:t xml:space="preserve"> identifier of medical devices, most likely automatically (e.g. scanning), at the point of care, using its Unique Device Identifier (UDI) specified by manufacturers using of standard-based </w:t>
      </w:r>
      <w:hyperlink r:id="rId12" w:history="1">
        <w:r>
          <w:rPr>
            <w:rFonts w:ascii="Verdana" w:eastAsia="Verdana" w:hAnsi="Verdana" w:cs="Verdana"/>
            <w:color w:val="0000FF"/>
            <w:sz w:val="20"/>
            <w:szCs w:val="20"/>
            <w:u w:val="single"/>
          </w:rPr>
          <w:t>supported formats</w:t>
        </w:r>
      </w:hyperlink>
      <w:r>
        <w:rPr>
          <w:rFonts w:ascii="Verdana" w:eastAsia="Verdana" w:hAnsi="Verdana" w:cs="Verdana"/>
          <w:color w:val="000000"/>
          <w:sz w:val="20"/>
          <w:szCs w:val="20"/>
        </w:rPr>
        <w:t xml:space="preserve">.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UDIs on implantable medical device labels and packages and in certain cases, directly on the devices, will improve the quality of information for medical d</w:t>
      </w:r>
      <w:r>
        <w:rPr>
          <w:rFonts w:ascii="Verdana" w:eastAsia="Verdana" w:hAnsi="Verdana" w:cs="Verdana"/>
          <w:color w:val="000000"/>
          <w:sz w:val="20"/>
          <w:szCs w:val="20"/>
        </w:rPr>
        <w:t>evice adverse event reporting, to identity product quality issues more quickly, target recalls, and ultimately improve patient safety. These are not only US based concerns, but also international concerns as identified in the International Consortium for O</w:t>
      </w:r>
      <w:r>
        <w:rPr>
          <w:rFonts w:ascii="Verdana" w:eastAsia="Verdana" w:hAnsi="Verdana" w:cs="Verdana"/>
          <w:color w:val="000000"/>
          <w:sz w:val="20"/>
          <w:szCs w:val="20"/>
        </w:rPr>
        <w:t xml:space="preserve">rthopedic Registry (ICOR). ICOR is a US FDA sponsored initiative that represents 14 nations (i.e., England/Wales, Denmark, Portugal, New Zealand) to evaluate implant safety and effectiveness. This international consortium nor U.S. healthcare organizations </w:t>
      </w:r>
      <w:r>
        <w:rPr>
          <w:rFonts w:ascii="Verdana" w:eastAsia="Verdana" w:hAnsi="Verdana" w:cs="Verdana"/>
          <w:color w:val="000000"/>
          <w:sz w:val="20"/>
          <w:szCs w:val="20"/>
        </w:rPr>
        <w:t>collect surveillance data for implantable medical devices. When data has to be manipulated by an individual data quality becomes a factor. Manually transcribing data because it uses one standard and its source uses another it prone to human error. Incorrec</w:t>
      </w:r>
      <w:r>
        <w:rPr>
          <w:rFonts w:ascii="Verdana" w:eastAsia="Verdana" w:hAnsi="Verdana" w:cs="Verdana"/>
          <w:color w:val="000000"/>
          <w:sz w:val="20"/>
          <w:szCs w:val="20"/>
        </w:rPr>
        <w:t xml:space="preserve">t data formatting or missing data can cause rejection of a registry submission or rework may need to occur. Patient safety can be jeopardized if incorrect data is transcribed and decisions made off of incorrect data. </w:t>
      </w:r>
    </w:p>
    <w:p w:rsidR="00C92C8B" w:rsidRDefault="00C92C8B">
      <w:pPr>
        <w:rPr>
          <w:rFonts w:ascii="Times New Roman" w:eastAsia="Times New Roman" w:hAnsi="Times New Roman" w:cs="Times New Roman"/>
          <w:color w:val="000000"/>
          <w:sz w:val="20"/>
          <w:szCs w:val="20"/>
        </w:rPr>
      </w:pPr>
    </w:p>
    <w:p w:rsidR="00FA4028" w:rsidRDefault="0009511D">
      <w:pPr>
        <w:pStyle w:val="Heading3"/>
        <w:spacing w:before="240" w:after="60"/>
        <w:rPr>
          <w:rFonts w:ascii="Arial" w:eastAsia="Arial" w:hAnsi="Arial" w:cs="Arial"/>
          <w:color w:val="004080"/>
          <w:sz w:val="26"/>
          <w:szCs w:val="26"/>
        </w:rPr>
      </w:pPr>
      <w:r>
        <w:rPr>
          <w:rFonts w:ascii="Arial" w:eastAsia="Arial" w:hAnsi="Arial" w:cs="Arial"/>
          <w:color w:val="0F0F0F"/>
          <w:sz w:val="26"/>
          <w:szCs w:val="26"/>
        </w:rPr>
        <w:t xml:space="preserve"> </w:t>
      </w:r>
      <w:bookmarkStart w:id="21" w:name="SCOPE_START"/>
      <w:bookmarkEnd w:id="21"/>
      <w:r>
        <w:rPr>
          <w:rFonts w:ascii="Arial" w:eastAsia="Arial" w:hAnsi="Arial" w:cs="Arial"/>
          <w:color w:val="0F0F0F"/>
          <w:sz w:val="26"/>
          <w:szCs w:val="26"/>
        </w:rPr>
        <w:t xml:space="preserve"> </w:t>
      </w:r>
      <w:r>
        <w:rPr>
          <w:rFonts w:ascii="Arial" w:eastAsia="Arial" w:hAnsi="Arial" w:cs="Arial"/>
          <w:color w:val="004080"/>
          <w:sz w:val="26"/>
          <w:szCs w:val="26"/>
        </w:rPr>
        <w:t xml:space="preserve"> </w:t>
      </w:r>
    </w:p>
    <w:p w:rsidR="00FA4028" w:rsidRDefault="00FA4028" w:rsidP="00FA4028">
      <w:r>
        <w:br w:type="page"/>
      </w:r>
    </w:p>
    <w:p w:rsidR="00C92C8B" w:rsidRDefault="0009511D">
      <w:pPr>
        <w:pStyle w:val="Heading3"/>
        <w:spacing w:before="240" w:after="60"/>
        <w:rPr>
          <w:rFonts w:ascii="Arial" w:eastAsia="Arial" w:hAnsi="Arial" w:cs="Arial"/>
          <w:color w:val="004080"/>
          <w:sz w:val="26"/>
          <w:szCs w:val="26"/>
        </w:rPr>
      </w:pPr>
      <w:r>
        <w:rPr>
          <w:rFonts w:ascii="Arial" w:eastAsia="Arial" w:hAnsi="Arial" w:cs="Arial"/>
          <w:color w:val="004080"/>
          <w:sz w:val="26"/>
          <w:szCs w:val="26"/>
        </w:rPr>
        <w:lastRenderedPageBreak/>
        <w:t>S</w:t>
      </w:r>
      <w:r>
        <w:rPr>
          <w:rFonts w:ascii="Arial" w:eastAsia="Arial" w:hAnsi="Arial" w:cs="Arial"/>
          <w:color w:val="004080"/>
          <w:sz w:val="26"/>
          <w:szCs w:val="26"/>
        </w:rPr>
        <w:t xml:space="preserve">cope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This supplement supports a</w:t>
      </w:r>
      <w:r>
        <w:rPr>
          <w:rFonts w:ascii="Verdana" w:eastAsia="Verdana" w:hAnsi="Verdana" w:cs="Verdana"/>
          <w:color w:val="000000"/>
          <w:sz w:val="20"/>
          <w:szCs w:val="20"/>
        </w:rPr>
        <w:t xml:space="preserve"> combination requirements dealing with managing medical devices at the point-of-care:</w:t>
      </w:r>
    </w:p>
    <w:p w:rsidR="00C92C8B" w:rsidRDefault="00C92C8B">
      <w:pPr>
        <w:rPr>
          <w:rFonts w:ascii="Verdana" w:eastAsia="Verdana" w:hAnsi="Verdana" w:cs="Verdana"/>
          <w:color w:val="000000"/>
          <w:sz w:val="20"/>
          <w:szCs w:val="20"/>
        </w:rPr>
      </w:pPr>
    </w:p>
    <w:p w:rsidR="00C92C8B" w:rsidRDefault="0009511D">
      <w:pPr>
        <w:numPr>
          <w:ilvl w:val="0"/>
          <w:numId w:val="13"/>
        </w:numPr>
        <w:ind w:left="360" w:hanging="360"/>
        <w:rPr>
          <w:rFonts w:ascii="Verdana" w:eastAsia="Verdana" w:hAnsi="Verdana" w:cs="Verdana"/>
          <w:color w:val="000000"/>
          <w:sz w:val="20"/>
          <w:szCs w:val="20"/>
        </w:rPr>
      </w:pPr>
      <w:r>
        <w:rPr>
          <w:rFonts w:ascii="Verdana" w:eastAsia="Verdana" w:hAnsi="Verdana" w:cs="Verdana"/>
          <w:color w:val="000000"/>
          <w:sz w:val="20"/>
          <w:szCs w:val="20"/>
        </w:rPr>
        <w:t>“Implantable Medical Device Registry Workflow Definition (IMDR-WD)” submitted by Denise Downing Informatics Nurse Specialist, Perioperative, AORN Syntegrity®</w:t>
      </w:r>
    </w:p>
    <w:p w:rsidR="00C92C8B" w:rsidRDefault="0009511D">
      <w:pPr>
        <w:numPr>
          <w:ilvl w:val="0"/>
          <w:numId w:val="13"/>
        </w:numPr>
        <w:ind w:left="360" w:hanging="360"/>
        <w:rPr>
          <w:rFonts w:ascii="Verdana" w:eastAsia="Verdana" w:hAnsi="Verdana" w:cs="Verdana"/>
          <w:color w:val="000000"/>
          <w:sz w:val="20"/>
          <w:szCs w:val="20"/>
        </w:rPr>
      </w:pPr>
      <w:r>
        <w:rPr>
          <w:rFonts w:ascii="Verdana" w:eastAsia="Verdana" w:hAnsi="Verdana" w:cs="Verdana"/>
          <w:color w:val="000000"/>
          <w:sz w:val="20"/>
          <w:szCs w:val="20"/>
        </w:rPr>
        <w:t>“Point-of-c</w:t>
      </w:r>
      <w:r>
        <w:rPr>
          <w:rFonts w:ascii="Verdana" w:eastAsia="Verdana" w:hAnsi="Verdana" w:cs="Verdana"/>
          <w:color w:val="000000"/>
          <w:sz w:val="20"/>
          <w:szCs w:val="20"/>
        </w:rPr>
        <w:t>are Medical Device Manager to improve patient safety, documentation clarity, and decision support”, submitted by Ioana Singureanu, BSEE, MSCS, FHL7, Standards Architect, Veterans Health Administration (VHA)</w:t>
      </w:r>
    </w:p>
    <w:p w:rsidR="00C92C8B" w:rsidRDefault="00C92C8B">
      <w:pPr>
        <w:rPr>
          <w:rFonts w:ascii="Verdana" w:eastAsia="Verdana" w:hAnsi="Verdana" w:cs="Verdana"/>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Both sets of requirements relied on correctly recording the identifier of medical devices, most likely automatically (e.g. scanning), at the point of care, using its Unique Device Identifier (UDI) specified by manufacturers using of standard-based </w:t>
      </w:r>
      <w:hyperlink r:id="rId13" w:history="1">
        <w:r>
          <w:rPr>
            <w:rFonts w:ascii="Verdana" w:eastAsia="Verdana" w:hAnsi="Verdana" w:cs="Verdana"/>
            <w:color w:val="0000FF"/>
            <w:sz w:val="20"/>
            <w:szCs w:val="20"/>
            <w:u w:val="single"/>
          </w:rPr>
          <w:t>supported formats</w:t>
        </w:r>
      </w:hyperlink>
      <w:r>
        <w:rPr>
          <w:rFonts w:ascii="Verdana" w:eastAsia="Verdana" w:hAnsi="Verdana" w:cs="Verdana"/>
          <w:color w:val="000000"/>
          <w:sz w:val="20"/>
          <w:szCs w:val="20"/>
        </w:rPr>
        <w:t xml:space="preserve">.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UDIs on implantable medical device labels and packages and in certain cases, directly on the dev</w:t>
      </w:r>
      <w:r>
        <w:rPr>
          <w:rFonts w:ascii="Verdana" w:eastAsia="Verdana" w:hAnsi="Verdana" w:cs="Verdana"/>
          <w:color w:val="000000"/>
          <w:sz w:val="20"/>
          <w:szCs w:val="20"/>
        </w:rPr>
        <w:t>ices, will improve the quality of information for medical device adverse event reporting, to identity product quality issues more quickly, target recalls, and ultimately improve patient safety. These are not only US based concerns, but also international c</w:t>
      </w:r>
      <w:r>
        <w:rPr>
          <w:rFonts w:ascii="Verdana" w:eastAsia="Verdana" w:hAnsi="Verdana" w:cs="Verdana"/>
          <w:color w:val="000000"/>
          <w:sz w:val="20"/>
          <w:szCs w:val="20"/>
        </w:rPr>
        <w:t xml:space="preserve">oncerns as identified in the International Consortium for Orthopedic Registry (ICOR). ICOR is a US FDA sponsored initiative that represents 14 nations (i.e., England/Wales, Denmark, Portugal, New Zealand) to evaluate implant safety and effectiveness. This </w:t>
      </w:r>
      <w:r>
        <w:rPr>
          <w:rFonts w:ascii="Verdana" w:eastAsia="Verdana" w:hAnsi="Verdana" w:cs="Verdana"/>
          <w:color w:val="000000"/>
          <w:sz w:val="20"/>
          <w:szCs w:val="20"/>
        </w:rPr>
        <w:t>international consortium nor U.S. healthcare organizations collect surveillance data for implantable medical devices. When data has to be manipulated by an individual data quality becomes a factor. Manually transcribing data because it uses one standard an</w:t>
      </w:r>
      <w:r>
        <w:rPr>
          <w:rFonts w:ascii="Verdana" w:eastAsia="Verdana" w:hAnsi="Verdana" w:cs="Verdana"/>
          <w:color w:val="000000"/>
          <w:sz w:val="20"/>
          <w:szCs w:val="20"/>
        </w:rPr>
        <w:t>d its source uses another it prone to human error. Incorrect data formatting or missing data can cause rejection of a registry submission or rework may need to occur. Patient safety can be jeopardized if incorrect data is transcribed and decisions made off</w:t>
      </w:r>
      <w:r>
        <w:rPr>
          <w:rFonts w:ascii="Verdana" w:eastAsia="Verdana" w:hAnsi="Verdana" w:cs="Verdana"/>
          <w:color w:val="000000"/>
          <w:sz w:val="20"/>
          <w:szCs w:val="20"/>
        </w:rPr>
        <w:t xml:space="preserve"> of incorrect data.   </w:t>
      </w:r>
      <w:bookmarkStart w:id="22" w:name="SCOPE_END"/>
      <w:bookmarkStart w:id="23" w:name="BKM_38734CA6_45A9_4B09_9593_B872D0DFC209"/>
      <w:bookmarkEnd w:id="22"/>
      <w:bookmarkEnd w:id="23"/>
    </w:p>
    <w:p w:rsidR="00C92C8B" w:rsidRDefault="00C92C8B">
      <w:pPr>
        <w:rPr>
          <w:rFonts w:ascii="Times New Roman" w:eastAsia="Times New Roman" w:hAnsi="Times New Roman" w:cs="Times New Roman"/>
          <w:color w:val="000000"/>
          <w:sz w:val="20"/>
          <w:szCs w:val="20"/>
        </w:rPr>
      </w:pPr>
    </w:p>
    <w:p w:rsidR="00C92C8B" w:rsidRDefault="0009511D">
      <w:pPr>
        <w:pStyle w:val="Heading3"/>
        <w:spacing w:before="240" w:after="60"/>
        <w:rPr>
          <w:rFonts w:ascii="Arial" w:eastAsia="Arial" w:hAnsi="Arial" w:cs="Arial"/>
          <w:color w:val="004080"/>
          <w:sz w:val="26"/>
          <w:szCs w:val="26"/>
        </w:rPr>
      </w:pPr>
      <w:r>
        <w:rPr>
          <w:rFonts w:ascii="Arial" w:eastAsia="Arial" w:hAnsi="Arial" w:cs="Arial"/>
          <w:color w:val="0F0F0F"/>
          <w:sz w:val="26"/>
          <w:szCs w:val="26"/>
        </w:rPr>
        <w:t xml:space="preserve"> </w:t>
      </w:r>
      <w:bookmarkStart w:id="24" w:name="STANDARDS_START"/>
      <w:bookmarkEnd w:id="24"/>
      <w:r>
        <w:rPr>
          <w:rFonts w:ascii="Arial" w:eastAsia="Arial" w:hAnsi="Arial" w:cs="Arial"/>
          <w:color w:val="0F0F0F"/>
          <w:sz w:val="26"/>
          <w:szCs w:val="26"/>
        </w:rPr>
        <w:t xml:space="preserve"> </w:t>
      </w:r>
      <w:r>
        <w:rPr>
          <w:rFonts w:ascii="Arial" w:eastAsia="Arial" w:hAnsi="Arial" w:cs="Arial"/>
          <w:color w:val="004080"/>
          <w:sz w:val="26"/>
          <w:szCs w:val="26"/>
        </w:rPr>
        <w:t xml:space="preserve"> Standards </w:t>
      </w:r>
    </w:p>
    <w:p w:rsidR="00C92C8B" w:rsidRDefault="00C92C8B">
      <w:pPr>
        <w:rPr>
          <w:rFonts w:ascii="Times New Roman" w:eastAsia="Times New Roman" w:hAnsi="Times New Roman" w:cs="Times New Roman"/>
          <w:color w:val="000000"/>
          <w:sz w:val="20"/>
          <w:szCs w:val="20"/>
        </w:rPr>
      </w:pPr>
    </w:p>
    <w:p w:rsidR="00C92C8B" w:rsidRDefault="00C92C8B">
      <w:pPr>
        <w:rPr>
          <w:rFonts w:ascii="Verdana" w:eastAsia="Verdana" w:hAnsi="Verdana" w:cs="Verdana"/>
          <w:color w:val="000000"/>
          <w:sz w:val="20"/>
          <w:szCs w:val="20"/>
        </w:rPr>
      </w:pPr>
    </w:p>
    <w:p w:rsidR="00C92C8B" w:rsidRDefault="0009511D">
      <w:pPr>
        <w:numPr>
          <w:ilvl w:val="0"/>
          <w:numId w:val="14"/>
        </w:numPr>
        <w:ind w:left="360" w:hanging="360"/>
        <w:rPr>
          <w:rFonts w:ascii="Verdana" w:eastAsia="Verdana" w:hAnsi="Verdana" w:cs="Verdana"/>
          <w:color w:val="000000"/>
          <w:sz w:val="20"/>
          <w:szCs w:val="20"/>
        </w:rPr>
      </w:pPr>
      <w:hyperlink r:id="rId14" w:history="1">
        <w:r>
          <w:rPr>
            <w:rFonts w:ascii="Verdana" w:eastAsia="Verdana" w:hAnsi="Verdana" w:cs="Verdana"/>
            <w:color w:val="0000FF"/>
            <w:sz w:val="20"/>
            <w:szCs w:val="20"/>
            <w:u w:val="single"/>
          </w:rPr>
          <w:t>Harmonization Pattern for UDI</w:t>
        </w:r>
      </w:hyperlink>
      <w:r>
        <w:rPr>
          <w:rFonts w:ascii="Verdana" w:eastAsia="Verdana" w:hAnsi="Verdana" w:cs="Verdana"/>
          <w:color w:val="000000"/>
          <w:sz w:val="20"/>
          <w:szCs w:val="20"/>
        </w:rPr>
        <w:t xml:space="preserve"> (referenced by the </w:t>
      </w:r>
      <w:hyperlink r:id="rId15" w:history="1">
        <w:r>
          <w:rPr>
            <w:rFonts w:ascii="Verdana" w:eastAsia="Verdana" w:hAnsi="Verdana" w:cs="Verdana"/>
            <w:color w:val="0000FF"/>
            <w:sz w:val="20"/>
            <w:szCs w:val="20"/>
            <w:u w:val="single"/>
          </w:rPr>
          <w:t xml:space="preserve">ONC Standards Advisory for 2017 </w:t>
        </w:r>
      </w:hyperlink>
      <w:hyperlink r:id="rId16" w:history="1">
        <w:r>
          <w:rPr>
            <w:rFonts w:ascii="Verdana" w:eastAsia="Verdana" w:hAnsi="Verdana" w:cs="Verdana"/>
            <w:color w:val="0000FF"/>
            <w:sz w:val="20"/>
            <w:szCs w:val="20"/>
            <w:u w:val="single"/>
          </w:rPr>
          <w:t>(Draft)</w:t>
        </w:r>
      </w:hyperlink>
    </w:p>
    <w:p w:rsidR="00C92C8B" w:rsidRDefault="00C92C8B">
      <w:pPr>
        <w:rPr>
          <w:rFonts w:ascii="Verdana" w:eastAsia="Verdana" w:hAnsi="Verdana" w:cs="Verdana"/>
          <w:color w:val="000000"/>
          <w:sz w:val="20"/>
          <w:szCs w:val="20"/>
        </w:rPr>
      </w:pPr>
    </w:p>
    <w:p w:rsidR="00C92C8B" w:rsidRDefault="00C92C8B">
      <w:pPr>
        <w:rPr>
          <w:rFonts w:ascii="Verdana" w:eastAsia="Verdana" w:hAnsi="Verdana" w:cs="Verdana"/>
          <w:color w:val="000000"/>
          <w:sz w:val="20"/>
          <w:szCs w:val="20"/>
        </w:rPr>
      </w:pPr>
    </w:p>
    <w:p w:rsidR="00C92C8B" w:rsidRDefault="0009511D">
      <w:pPr>
        <w:numPr>
          <w:ilvl w:val="0"/>
          <w:numId w:val="15"/>
        </w:numPr>
        <w:ind w:left="360" w:hanging="360"/>
        <w:rPr>
          <w:rFonts w:ascii="Verdana" w:eastAsia="Verdana" w:hAnsi="Verdana" w:cs="Verdana"/>
          <w:color w:val="000000"/>
          <w:sz w:val="20"/>
          <w:szCs w:val="20"/>
        </w:rPr>
      </w:pPr>
      <w:hyperlink r:id="rId17" w:history="1">
        <w:r>
          <w:rPr>
            <w:rFonts w:ascii="Verdana" w:eastAsia="Verdana" w:hAnsi="Verdana" w:cs="Verdana"/>
            <w:color w:val="0000FF"/>
            <w:sz w:val="20"/>
            <w:szCs w:val="20"/>
            <w:u w:val="single"/>
          </w:rPr>
          <w:t>UDI Formats by FDA-Accredited issuing agency</w:t>
        </w:r>
      </w:hyperlink>
      <w:r>
        <w:rPr>
          <w:rFonts w:ascii="Verdana" w:eastAsia="Verdana" w:hAnsi="Verdana" w:cs="Verdana"/>
          <w:color w:val="000000"/>
          <w:sz w:val="20"/>
          <w:szCs w:val="20"/>
        </w:rPr>
        <w:t xml:space="preserve">: GS1, Health Industry Business Communications Council (HIBCC), ICCBBA – the details of the format are explained in the </w:t>
      </w:r>
      <w:hyperlink r:id="rId18" w:history="1">
        <w:r>
          <w:rPr>
            <w:rFonts w:ascii="Verdana" w:eastAsia="Verdana" w:hAnsi="Verdana" w:cs="Verdana"/>
            <w:color w:val="0000FF"/>
            <w:sz w:val="20"/>
            <w:szCs w:val="20"/>
            <w:u w:val="single"/>
          </w:rPr>
          <w:t>UDI formats by FDA-Accredited Issuing Agency Version 1.2</w:t>
        </w:r>
      </w:hyperlink>
      <w:r>
        <w:rPr>
          <w:rFonts w:ascii="Verdana" w:eastAsia="Verdana" w:hAnsi="Verdana" w:cs="Verdana"/>
          <w:color w:val="000000"/>
          <w:sz w:val="20"/>
          <w:szCs w:val="20"/>
        </w:rPr>
        <w:t>: March 9, 2016.</w:t>
      </w:r>
    </w:p>
    <w:p w:rsidR="00C92C8B" w:rsidRDefault="00C92C8B">
      <w:pPr>
        <w:rPr>
          <w:rFonts w:ascii="Verdana" w:eastAsia="Verdana" w:hAnsi="Verdana" w:cs="Verdana"/>
          <w:color w:val="000000"/>
          <w:sz w:val="20"/>
          <w:szCs w:val="20"/>
        </w:rPr>
      </w:pPr>
    </w:p>
    <w:p w:rsidR="00C92C8B" w:rsidRDefault="00C92C8B">
      <w:pPr>
        <w:rPr>
          <w:rFonts w:ascii="Verdana" w:eastAsia="Verdana" w:hAnsi="Verdana" w:cs="Verdana"/>
          <w:color w:val="000000"/>
          <w:sz w:val="20"/>
          <w:szCs w:val="20"/>
        </w:rPr>
      </w:pPr>
    </w:p>
    <w:p w:rsidR="00C92C8B" w:rsidRDefault="0009511D">
      <w:pPr>
        <w:numPr>
          <w:ilvl w:val="0"/>
          <w:numId w:val="16"/>
        </w:numPr>
        <w:ind w:left="360" w:hanging="360"/>
        <w:rPr>
          <w:rFonts w:ascii="Verdana" w:eastAsia="Verdana" w:hAnsi="Verdana" w:cs="Verdana"/>
          <w:color w:val="000000"/>
          <w:sz w:val="20"/>
          <w:szCs w:val="20"/>
        </w:rPr>
      </w:pPr>
      <w:r>
        <w:rPr>
          <w:rFonts w:ascii="Verdana" w:eastAsia="Verdana" w:hAnsi="Verdana" w:cs="Verdana"/>
          <w:color w:val="000000"/>
          <w:sz w:val="20"/>
          <w:szCs w:val="20"/>
        </w:rPr>
        <w:t xml:space="preserve">Clinical terminology consistent with Meaningful Use 2015 (LOINC, SNOMED CT, RxNorm) based on the type of data to be represented. For PCD transactions, we will use the LOINC concepts provided by Regenstrief to represent IEEE 11073-10101 concepts.  </w:t>
      </w:r>
      <w:bookmarkStart w:id="25" w:name="STANDARDS_END"/>
      <w:bookmarkStart w:id="26" w:name="BKM_56047A31_C770_4E21_8A9A_793ABA5CE747"/>
      <w:bookmarkEnd w:id="25"/>
      <w:bookmarkEnd w:id="26"/>
    </w:p>
    <w:p w:rsidR="00C92C8B" w:rsidRDefault="00C92C8B">
      <w:pPr>
        <w:rPr>
          <w:rFonts w:ascii="Times New Roman" w:eastAsia="Times New Roman" w:hAnsi="Times New Roman" w:cs="Times New Roman"/>
          <w:color w:val="000000"/>
          <w:sz w:val="20"/>
          <w:szCs w:val="20"/>
        </w:rPr>
      </w:pPr>
    </w:p>
    <w:p w:rsidR="00C92C8B" w:rsidRDefault="0009511D">
      <w:pPr>
        <w:pStyle w:val="Heading3"/>
        <w:spacing w:before="240" w:after="60"/>
        <w:rPr>
          <w:rFonts w:ascii="Arial" w:eastAsia="Arial" w:hAnsi="Arial" w:cs="Arial"/>
          <w:color w:val="004080"/>
          <w:sz w:val="26"/>
          <w:szCs w:val="26"/>
        </w:rPr>
      </w:pPr>
      <w:r>
        <w:rPr>
          <w:rFonts w:ascii="Arial" w:eastAsia="Arial" w:hAnsi="Arial" w:cs="Arial"/>
          <w:color w:val="0F0F0F"/>
          <w:sz w:val="26"/>
          <w:szCs w:val="26"/>
        </w:rPr>
        <w:t xml:space="preserve"> </w:t>
      </w:r>
      <w:bookmarkStart w:id="27" w:name="TECHNICAL_APPROACH_START"/>
      <w:bookmarkEnd w:id="27"/>
      <w:r>
        <w:rPr>
          <w:rFonts w:ascii="Arial" w:eastAsia="Arial" w:hAnsi="Arial" w:cs="Arial"/>
          <w:color w:val="0F0F0F"/>
          <w:sz w:val="26"/>
          <w:szCs w:val="26"/>
        </w:rPr>
        <w:t xml:space="preserve"> </w:t>
      </w:r>
      <w:r>
        <w:rPr>
          <w:rFonts w:ascii="Arial" w:eastAsia="Arial" w:hAnsi="Arial" w:cs="Arial"/>
          <w:color w:val="004080"/>
          <w:sz w:val="26"/>
          <w:szCs w:val="26"/>
        </w:rPr>
        <w:t xml:space="preserve"> Tech</w:t>
      </w:r>
      <w:r>
        <w:rPr>
          <w:rFonts w:ascii="Arial" w:eastAsia="Arial" w:hAnsi="Arial" w:cs="Arial"/>
          <w:color w:val="004080"/>
          <w:sz w:val="26"/>
          <w:szCs w:val="26"/>
        </w:rPr>
        <w:t xml:space="preserve">nical Approach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The approach outlined here relies on the use of FHIR resources (i.e. RESTful services) to record information acquired at the point-of-care and add it to the set of data maintained by enterprise information system (e.g. EHR systems, IMS sys</w:t>
      </w:r>
      <w:r>
        <w:rPr>
          <w:rFonts w:ascii="Verdana" w:eastAsia="Verdana" w:hAnsi="Verdana" w:cs="Verdana"/>
          <w:color w:val="000000"/>
          <w:sz w:val="20"/>
          <w:szCs w:val="20"/>
        </w:rPr>
        <w:t xml:space="preserve">tems, flow sheets).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lastRenderedPageBreak/>
        <w:t>Unlike previous approaches that put the emphasis and responsibility on the enterprise to manage the point-of-care and ancillary systems, this integration profile adds new capabilities to the point-of-care systems (e.g. device managers)</w:t>
      </w:r>
      <w:r>
        <w:rPr>
          <w:rFonts w:ascii="Verdana" w:eastAsia="Verdana" w:hAnsi="Verdana" w:cs="Verdana"/>
          <w:color w:val="000000"/>
          <w:sz w:val="20"/>
          <w:szCs w:val="20"/>
        </w:rPr>
        <w:t xml:space="preserve"> to enhance patient safety and effectiveness.     </w:t>
      </w:r>
      <w:bookmarkStart w:id="28" w:name="TECHNICAL_APPROACH_END"/>
      <w:bookmarkStart w:id="29" w:name="BKM_A56CDEC0_74E1_49C1_9B39_F86CBF17BEA0"/>
      <w:bookmarkStart w:id="30" w:name="GENERAL_INTRODUCTION_END"/>
      <w:bookmarkStart w:id="31" w:name="BKM_86C100AC_6143_49DD_A270_AB12DE931781"/>
      <w:bookmarkEnd w:id="28"/>
      <w:bookmarkEnd w:id="29"/>
      <w:bookmarkEnd w:id="30"/>
      <w:bookmarkEnd w:id="31"/>
    </w:p>
    <w:p w:rsidR="00C92C8B" w:rsidRDefault="00C92C8B">
      <w:pPr>
        <w:rPr>
          <w:rFonts w:ascii="Times New Roman" w:eastAsia="Times New Roman" w:hAnsi="Times New Roman" w:cs="Times New Roman"/>
          <w:color w:val="000000"/>
          <w:sz w:val="20"/>
          <w:szCs w:val="20"/>
        </w:rPr>
      </w:pPr>
    </w:p>
    <w:p w:rsidR="00C92C8B" w:rsidRDefault="0009511D">
      <w:pPr>
        <w:pStyle w:val="Heading2"/>
        <w:spacing w:before="240" w:after="60"/>
        <w:rPr>
          <w:rFonts w:ascii="Arial" w:eastAsia="Arial" w:hAnsi="Arial" w:cs="Arial"/>
          <w:color w:val="004080"/>
        </w:rPr>
      </w:pPr>
      <w:r>
        <w:rPr>
          <w:rFonts w:ascii="Arial" w:eastAsia="Arial" w:hAnsi="Arial" w:cs="Arial"/>
          <w:color w:val="0F0F0F"/>
        </w:rPr>
        <w:t xml:space="preserve"> </w:t>
      </w:r>
      <w:bookmarkStart w:id="32" w:name="APPENDIX_A___ACTOR_SUMMARY_DEFINITIONS_S"/>
      <w:bookmarkEnd w:id="32"/>
      <w:r>
        <w:rPr>
          <w:rFonts w:ascii="Arial" w:eastAsia="Arial" w:hAnsi="Arial" w:cs="Arial"/>
          <w:color w:val="0F0F0F"/>
        </w:rPr>
        <w:t xml:space="preserve"> </w:t>
      </w:r>
      <w:r>
        <w:rPr>
          <w:rFonts w:ascii="Arial" w:eastAsia="Arial" w:hAnsi="Arial" w:cs="Arial"/>
          <w:color w:val="004080"/>
        </w:rPr>
        <w:t xml:space="preserve"> Appendix A - Actor Summary Definitions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i/>
          <w:color w:val="000000"/>
          <w:sz w:val="20"/>
          <w:szCs w:val="20"/>
        </w:rPr>
        <w:t>&lt;Add any actor definitions for new actors defined specifically for this profile. These will be added to the IHE TF General Introduction list of Actors namespace</w:t>
      </w:r>
      <w:r>
        <w:rPr>
          <w:rFonts w:ascii="Verdana" w:eastAsia="Verdana" w:hAnsi="Verdana" w:cs="Verdana"/>
          <w:i/>
          <w:color w:val="000000"/>
          <w:sz w:val="20"/>
          <w:szCs w:val="20"/>
        </w:rPr>
        <w:t>.&gt;</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NOTE: this section be added after finalizing Volume 1.  </w:t>
      </w:r>
      <w:bookmarkStart w:id="33" w:name="APPENDIX_A___ACTOR_SUMMARY_DEFINITIONS_E"/>
      <w:bookmarkStart w:id="34" w:name="BKM_A95FB24C_9A49_429E_AA6C_20E1BAC1AA57"/>
      <w:bookmarkEnd w:id="33"/>
      <w:bookmarkEnd w:id="34"/>
    </w:p>
    <w:p w:rsidR="00C92C8B" w:rsidRDefault="00C92C8B">
      <w:pPr>
        <w:rPr>
          <w:rFonts w:ascii="Times New Roman" w:eastAsia="Times New Roman" w:hAnsi="Times New Roman" w:cs="Times New Roman"/>
          <w:color w:val="000000"/>
          <w:sz w:val="20"/>
          <w:szCs w:val="20"/>
        </w:rPr>
      </w:pPr>
    </w:p>
    <w:p w:rsidR="00C92C8B" w:rsidRDefault="0009511D">
      <w:pPr>
        <w:pStyle w:val="Heading2"/>
        <w:spacing w:before="240" w:after="60"/>
        <w:rPr>
          <w:rFonts w:ascii="Arial" w:eastAsia="Arial" w:hAnsi="Arial" w:cs="Arial"/>
          <w:color w:val="004080"/>
        </w:rPr>
      </w:pPr>
      <w:r>
        <w:rPr>
          <w:rFonts w:ascii="Arial" w:eastAsia="Arial" w:hAnsi="Arial" w:cs="Arial"/>
          <w:color w:val="0F0F0F"/>
        </w:rPr>
        <w:t xml:space="preserve">  </w:t>
      </w:r>
      <w:r>
        <w:rPr>
          <w:rFonts w:ascii="Arial" w:eastAsia="Arial" w:hAnsi="Arial" w:cs="Arial"/>
          <w:color w:val="004080"/>
        </w:rPr>
        <w:t xml:space="preserve"> Appendix B - Transaction Summary Definitions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i/>
          <w:color w:val="000000"/>
          <w:sz w:val="20"/>
          <w:szCs w:val="20"/>
        </w:rPr>
        <w:t xml:space="preserve">&lt;Add any transaction definitions for new transactions defined specifically for this profile. </w:t>
      </w:r>
      <w:r>
        <w:rPr>
          <w:rFonts w:ascii="Verdana" w:eastAsia="Verdana" w:hAnsi="Verdana" w:cs="Verdana"/>
          <w:i/>
          <w:color w:val="000000"/>
          <w:sz w:val="20"/>
          <w:szCs w:val="20"/>
        </w:rPr>
        <w:t>These will be added to the IHE TF General Introduction list of Transactions namespace.&gt;</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NOTE: this section be added after finalizing Volume 1.  </w:t>
      </w:r>
      <w:bookmarkStart w:id="35" w:name="APPENDIX_B___TRANSACTION_SUMMARY_DEFINIT"/>
      <w:bookmarkStart w:id="36" w:name="BKM_02749354_E5F9_418C_8F23_EE880B8B42E2"/>
      <w:bookmarkEnd w:id="35"/>
      <w:bookmarkEnd w:id="36"/>
    </w:p>
    <w:p w:rsidR="00C92C8B" w:rsidRDefault="00C92C8B">
      <w:pPr>
        <w:rPr>
          <w:rFonts w:ascii="Times New Roman" w:eastAsia="Times New Roman" w:hAnsi="Times New Roman" w:cs="Times New Roman"/>
          <w:color w:val="000000"/>
          <w:sz w:val="20"/>
          <w:szCs w:val="20"/>
        </w:rPr>
      </w:pPr>
    </w:p>
    <w:p w:rsidR="00C92C8B" w:rsidRDefault="0009511D">
      <w:pPr>
        <w:pStyle w:val="Heading2"/>
        <w:spacing w:before="240" w:after="60"/>
        <w:rPr>
          <w:rFonts w:ascii="Arial" w:eastAsia="Arial" w:hAnsi="Arial" w:cs="Arial"/>
          <w:color w:val="004080"/>
        </w:rPr>
      </w:pPr>
      <w:r>
        <w:rPr>
          <w:rFonts w:ascii="Arial" w:eastAsia="Arial" w:hAnsi="Arial" w:cs="Arial"/>
          <w:color w:val="0F0F0F"/>
        </w:rPr>
        <w:t xml:space="preserve"> </w:t>
      </w:r>
      <w:bookmarkStart w:id="37" w:name="GLOSSARY_START"/>
      <w:bookmarkEnd w:id="37"/>
      <w:r>
        <w:rPr>
          <w:rFonts w:ascii="Arial" w:eastAsia="Arial" w:hAnsi="Arial" w:cs="Arial"/>
          <w:color w:val="0F0F0F"/>
        </w:rPr>
        <w:t xml:space="preserve"> </w:t>
      </w:r>
      <w:r>
        <w:rPr>
          <w:rFonts w:ascii="Arial" w:eastAsia="Arial" w:hAnsi="Arial" w:cs="Arial"/>
          <w:color w:val="004080"/>
        </w:rPr>
        <w:t xml:space="preserve"> Glossary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i/>
          <w:color w:val="000000"/>
          <w:sz w:val="20"/>
          <w:szCs w:val="20"/>
        </w:rPr>
        <w:t>Add the following glossary terms to the IHE Technical Frameworks General Introduction Glossary:</w:t>
      </w:r>
    </w:p>
    <w:p w:rsidR="00C92C8B" w:rsidRDefault="00C92C8B">
      <w:pPr>
        <w:rPr>
          <w:rFonts w:ascii="Verdana" w:eastAsia="Verdana" w:hAnsi="Verdana" w:cs="Verdana"/>
          <w:color w:val="000000"/>
          <w:sz w:val="20"/>
          <w:szCs w:val="20"/>
        </w:rPr>
      </w:pPr>
    </w:p>
    <w:p w:rsidR="00C92C8B" w:rsidRDefault="00C92C8B">
      <w:pPr>
        <w:rPr>
          <w:rFonts w:ascii="Times New Roman" w:eastAsia="Times New Roman" w:hAnsi="Times New Roman" w:cs="Times New Roman"/>
          <w:color w:val="000000"/>
          <w:sz w:val="20"/>
          <w:szCs w:val="20"/>
        </w:rPr>
      </w:pPr>
    </w:p>
    <w:p w:rsidR="00C92C8B" w:rsidRDefault="0009511D">
      <w:pPr>
        <w:pStyle w:val="Heading3"/>
        <w:spacing w:before="240" w:after="60"/>
        <w:rPr>
          <w:rFonts w:ascii="Arial" w:eastAsia="Arial" w:hAnsi="Arial" w:cs="Arial"/>
          <w:color w:val="004080"/>
          <w:sz w:val="26"/>
          <w:szCs w:val="26"/>
        </w:rPr>
      </w:pPr>
      <w:r>
        <w:rPr>
          <w:rFonts w:ascii="Arial" w:eastAsia="Arial" w:hAnsi="Arial" w:cs="Arial"/>
          <w:color w:val="0F0F0F"/>
          <w:sz w:val="26"/>
          <w:szCs w:val="26"/>
        </w:rPr>
        <w:t xml:space="preserve"> </w:t>
      </w:r>
      <w:bookmarkStart w:id="38" w:name="IMPLANTABLE_DEVICE_START"/>
      <w:bookmarkEnd w:id="38"/>
      <w:r>
        <w:rPr>
          <w:rFonts w:ascii="Arial" w:eastAsia="Arial" w:hAnsi="Arial" w:cs="Arial"/>
          <w:color w:val="0F0F0F"/>
          <w:sz w:val="26"/>
          <w:szCs w:val="26"/>
        </w:rPr>
        <w:t xml:space="preserve"> </w:t>
      </w:r>
      <w:r>
        <w:rPr>
          <w:rFonts w:ascii="Arial" w:eastAsia="Arial" w:hAnsi="Arial" w:cs="Arial"/>
          <w:color w:val="004080"/>
          <w:sz w:val="26"/>
          <w:szCs w:val="26"/>
        </w:rPr>
        <w:t xml:space="preserve"> Implantable Device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Any instrument, apparatus, implement, machine, appliance, implant, in vitro reagent or calibrator, software, material or other similar or related article:1) intended by the manufacturer to be used, alone or in combination, for hum</w:t>
      </w:r>
      <w:r>
        <w:rPr>
          <w:rFonts w:ascii="Verdana" w:eastAsia="Verdana" w:hAnsi="Verdana" w:cs="Verdana"/>
          <w:color w:val="000000"/>
          <w:sz w:val="20"/>
          <w:szCs w:val="20"/>
        </w:rPr>
        <w:t>an beings for one or more of the specific purpose(s) of: diagnosis, prevention, monitoring, treatment or alleviation of disease; diagnosis, monitoring, treatment, alleviation of or compensation for an injury; investigation, replacement, modification, or su</w:t>
      </w:r>
      <w:r>
        <w:rPr>
          <w:rFonts w:ascii="Verdana" w:eastAsia="Verdana" w:hAnsi="Verdana" w:cs="Verdana"/>
          <w:color w:val="000000"/>
          <w:sz w:val="20"/>
          <w:szCs w:val="20"/>
        </w:rPr>
        <w:t xml:space="preserve">pport of the anatomy or of a physiological process; supporting or sustaining life- control of conception; disinfections of medical devices; providing information for medical or diagnostic purposes by means of in vitro examination of specimens derived from </w:t>
      </w:r>
      <w:r>
        <w:rPr>
          <w:rFonts w:ascii="Verdana" w:eastAsia="Verdana" w:hAnsi="Verdana" w:cs="Verdana"/>
          <w:color w:val="000000"/>
          <w:sz w:val="20"/>
          <w:szCs w:val="20"/>
        </w:rPr>
        <w:t xml:space="preserve">the human body and: 2) which does not achieve its primary intended action in or on the human body by pharmacological, immunological or metabolic means, but which may be assisted in its intended function by such means. (Reference: GHT)   </w:t>
      </w:r>
      <w:bookmarkStart w:id="39" w:name="IMPLANTABLE_DEVICE_END"/>
      <w:bookmarkStart w:id="40" w:name="BKM_3CF5BF55_7C6A_45D9_8FB1_E3BE1ACFC238"/>
      <w:bookmarkEnd w:id="39"/>
      <w:bookmarkEnd w:id="40"/>
    </w:p>
    <w:p w:rsidR="00C92C8B" w:rsidRDefault="00C92C8B">
      <w:pPr>
        <w:rPr>
          <w:rFonts w:ascii="Times New Roman" w:eastAsia="Times New Roman" w:hAnsi="Times New Roman" w:cs="Times New Roman"/>
          <w:color w:val="000000"/>
          <w:sz w:val="20"/>
          <w:szCs w:val="20"/>
        </w:rPr>
      </w:pPr>
    </w:p>
    <w:p w:rsidR="00C92C8B" w:rsidRDefault="0009511D">
      <w:pPr>
        <w:pStyle w:val="Heading3"/>
        <w:spacing w:before="240" w:after="60"/>
        <w:rPr>
          <w:rFonts w:ascii="Arial" w:eastAsia="Arial" w:hAnsi="Arial" w:cs="Arial"/>
          <w:color w:val="004080"/>
          <w:sz w:val="26"/>
          <w:szCs w:val="26"/>
        </w:rPr>
      </w:pPr>
      <w:r>
        <w:rPr>
          <w:rFonts w:ascii="Arial" w:eastAsia="Arial" w:hAnsi="Arial" w:cs="Arial"/>
          <w:color w:val="0F0F0F"/>
          <w:sz w:val="26"/>
          <w:szCs w:val="26"/>
        </w:rPr>
        <w:t xml:space="preserve"> </w:t>
      </w:r>
      <w:bookmarkStart w:id="41" w:name="UDI_START"/>
      <w:bookmarkEnd w:id="41"/>
      <w:r>
        <w:rPr>
          <w:rFonts w:ascii="Arial" w:eastAsia="Arial" w:hAnsi="Arial" w:cs="Arial"/>
          <w:color w:val="0F0F0F"/>
          <w:sz w:val="26"/>
          <w:szCs w:val="26"/>
        </w:rPr>
        <w:t xml:space="preserve"> </w:t>
      </w:r>
      <w:r>
        <w:rPr>
          <w:rFonts w:ascii="Arial" w:eastAsia="Arial" w:hAnsi="Arial" w:cs="Arial"/>
          <w:color w:val="004080"/>
          <w:sz w:val="26"/>
          <w:szCs w:val="26"/>
        </w:rPr>
        <w:t xml:space="preserve"> UDI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Unique Device Identifier - An identifier of an entity, such as persistent document, that has been generated by an algorithm guaranteeing its global uniqueness. </w:t>
      </w:r>
      <w:hyperlink r:id="rId19" w:anchor="m" w:history="1">
        <w:r>
          <w:rPr>
            <w:rFonts w:ascii="Verdana" w:eastAsia="Verdana" w:hAnsi="Verdana" w:cs="Verdana"/>
            <w:color w:val="0000FF"/>
            <w:sz w:val="20"/>
            <w:szCs w:val="20"/>
            <w:u w:val="single"/>
          </w:rPr>
          <w:t>http://wiki.ihe.net/index.php/</w:t>
        </w:r>
        <w:r>
          <w:rPr>
            <w:rFonts w:ascii="Verdana" w:eastAsia="Verdana" w:hAnsi="Verdana" w:cs="Verdana"/>
            <w:color w:val="0000FF"/>
            <w:sz w:val="20"/>
            <w:szCs w:val="20"/>
            <w:u w:val="single"/>
          </w:rPr>
          <w:t>IHE_Glossary#M</w:t>
        </w:r>
      </w:hyperlink>
      <w:r>
        <w:rPr>
          <w:rFonts w:ascii="Verdana" w:eastAsia="Verdana" w:hAnsi="Verdana" w:cs="Verdana"/>
          <w:color w:val="000000"/>
          <w:sz w:val="20"/>
          <w:szCs w:val="20"/>
        </w:rPr>
        <w:t xml:space="preserve"> </w:t>
      </w:r>
    </w:p>
    <w:p w:rsidR="00C92C8B" w:rsidRDefault="00C92C8B">
      <w:pPr>
        <w:rPr>
          <w:rFonts w:ascii="Verdana" w:eastAsia="Verdana" w:hAnsi="Verdana" w:cs="Verdana"/>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The U.S. Food and Drug Admnistration (FDA) specifies that:</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lastRenderedPageBreak/>
        <w:t xml:space="preserve">A UDI is a unique numeric or alphanumeric code that consists of two parts: </w:t>
      </w:r>
      <w:r>
        <w:rPr>
          <w:rFonts w:ascii="Verdana" w:eastAsia="Verdana" w:hAnsi="Verdana" w:cs="Verdana"/>
          <w:b/>
          <w:color w:val="000000"/>
          <w:sz w:val="20"/>
          <w:szCs w:val="20"/>
        </w:rPr>
        <w:t>a device identifier (DI</w:t>
      </w:r>
      <w:r>
        <w:rPr>
          <w:rFonts w:ascii="Verdana" w:eastAsia="Verdana" w:hAnsi="Verdana" w:cs="Verdana"/>
          <w:color w:val="000000"/>
          <w:sz w:val="20"/>
          <w:szCs w:val="20"/>
        </w:rPr>
        <w:t>), a mandatory, fixed portion of a UDI that identifies the labeler and the specifi</w:t>
      </w:r>
      <w:r>
        <w:rPr>
          <w:rFonts w:ascii="Verdana" w:eastAsia="Verdana" w:hAnsi="Verdana" w:cs="Verdana"/>
          <w:color w:val="000000"/>
          <w:sz w:val="20"/>
          <w:szCs w:val="20"/>
        </w:rPr>
        <w:t xml:space="preserve">c version or model of a device, and a </w:t>
      </w:r>
      <w:r>
        <w:rPr>
          <w:rFonts w:ascii="Verdana" w:eastAsia="Verdana" w:hAnsi="Verdana" w:cs="Verdana"/>
          <w:b/>
          <w:color w:val="000000"/>
          <w:sz w:val="20"/>
          <w:szCs w:val="20"/>
        </w:rPr>
        <w:t>production identifier (PI</w:t>
      </w:r>
      <w:r>
        <w:rPr>
          <w:rFonts w:ascii="Verdana" w:eastAsia="Verdana" w:hAnsi="Verdana" w:cs="Verdana"/>
          <w:color w:val="000000"/>
          <w:sz w:val="20"/>
          <w:szCs w:val="20"/>
        </w:rPr>
        <w:t>), a conditional, variable portion of a UDI that identifies one or more of the following when included on the label of a device:</w:t>
      </w:r>
    </w:p>
    <w:p w:rsidR="00C92C8B" w:rsidRDefault="00C92C8B">
      <w:pPr>
        <w:rPr>
          <w:rFonts w:ascii="Verdana" w:eastAsia="Verdana" w:hAnsi="Verdana" w:cs="Verdana"/>
          <w:color w:val="000000"/>
          <w:sz w:val="20"/>
          <w:szCs w:val="20"/>
        </w:rPr>
      </w:pPr>
    </w:p>
    <w:p w:rsidR="00C92C8B" w:rsidRDefault="0009511D">
      <w:pPr>
        <w:numPr>
          <w:ilvl w:val="0"/>
          <w:numId w:val="17"/>
        </w:numPr>
        <w:ind w:left="360" w:hanging="360"/>
        <w:rPr>
          <w:rFonts w:ascii="Verdana" w:eastAsia="Verdana" w:hAnsi="Verdana" w:cs="Verdana"/>
          <w:color w:val="000000"/>
          <w:sz w:val="20"/>
          <w:szCs w:val="20"/>
        </w:rPr>
      </w:pPr>
      <w:r>
        <w:rPr>
          <w:rFonts w:ascii="Verdana" w:eastAsia="Verdana" w:hAnsi="Verdana" w:cs="Verdana"/>
          <w:color w:val="000000"/>
          <w:sz w:val="20"/>
          <w:szCs w:val="20"/>
        </w:rPr>
        <w:t>the lot or batch number within which a device was manufactured;</w:t>
      </w:r>
    </w:p>
    <w:p w:rsidR="00C92C8B" w:rsidRDefault="0009511D">
      <w:pPr>
        <w:numPr>
          <w:ilvl w:val="0"/>
          <w:numId w:val="17"/>
        </w:numPr>
        <w:ind w:left="360" w:hanging="360"/>
        <w:rPr>
          <w:rFonts w:ascii="Verdana" w:eastAsia="Verdana" w:hAnsi="Verdana" w:cs="Verdana"/>
          <w:color w:val="000000"/>
          <w:sz w:val="20"/>
          <w:szCs w:val="20"/>
        </w:rPr>
      </w:pPr>
      <w:r>
        <w:rPr>
          <w:rFonts w:ascii="Verdana" w:eastAsia="Verdana" w:hAnsi="Verdana" w:cs="Verdana"/>
          <w:color w:val="000000"/>
          <w:sz w:val="20"/>
          <w:szCs w:val="20"/>
        </w:rPr>
        <w:t>the serial number of a specific device;</w:t>
      </w:r>
    </w:p>
    <w:p w:rsidR="00C92C8B" w:rsidRDefault="0009511D">
      <w:pPr>
        <w:numPr>
          <w:ilvl w:val="0"/>
          <w:numId w:val="17"/>
        </w:numPr>
        <w:ind w:left="360" w:hanging="360"/>
        <w:rPr>
          <w:rFonts w:ascii="Verdana" w:eastAsia="Verdana" w:hAnsi="Verdana" w:cs="Verdana"/>
          <w:color w:val="000000"/>
          <w:sz w:val="20"/>
          <w:szCs w:val="20"/>
        </w:rPr>
      </w:pPr>
      <w:r>
        <w:rPr>
          <w:rFonts w:ascii="Verdana" w:eastAsia="Verdana" w:hAnsi="Verdana" w:cs="Verdana"/>
          <w:color w:val="000000"/>
          <w:sz w:val="20"/>
          <w:szCs w:val="20"/>
        </w:rPr>
        <w:t>the expiration date of a specific device;</w:t>
      </w:r>
    </w:p>
    <w:p w:rsidR="00C92C8B" w:rsidRDefault="0009511D">
      <w:pPr>
        <w:numPr>
          <w:ilvl w:val="0"/>
          <w:numId w:val="17"/>
        </w:numPr>
        <w:ind w:left="360" w:hanging="360"/>
        <w:rPr>
          <w:rFonts w:ascii="Verdana" w:eastAsia="Verdana" w:hAnsi="Verdana" w:cs="Verdana"/>
          <w:color w:val="000000"/>
          <w:sz w:val="20"/>
          <w:szCs w:val="20"/>
        </w:rPr>
      </w:pPr>
      <w:r>
        <w:rPr>
          <w:rFonts w:ascii="Verdana" w:eastAsia="Verdana" w:hAnsi="Verdana" w:cs="Verdana"/>
          <w:color w:val="000000"/>
          <w:sz w:val="20"/>
          <w:szCs w:val="20"/>
        </w:rPr>
        <w:t>the date a specific device was manufactured;</w:t>
      </w:r>
    </w:p>
    <w:p w:rsidR="00C92C8B" w:rsidRDefault="0009511D">
      <w:pPr>
        <w:numPr>
          <w:ilvl w:val="0"/>
          <w:numId w:val="17"/>
        </w:numPr>
        <w:ind w:left="360" w:hanging="360"/>
        <w:rPr>
          <w:rFonts w:ascii="Verdana" w:eastAsia="Verdana" w:hAnsi="Verdana" w:cs="Verdana"/>
          <w:color w:val="000000"/>
          <w:sz w:val="20"/>
          <w:szCs w:val="20"/>
        </w:rPr>
      </w:pPr>
      <w:r>
        <w:rPr>
          <w:rFonts w:ascii="Verdana" w:eastAsia="Verdana" w:hAnsi="Verdana" w:cs="Verdana"/>
          <w:color w:val="000000"/>
          <w:sz w:val="20"/>
          <w:szCs w:val="20"/>
        </w:rPr>
        <w:t>the distinct identification code required by §1271.290(c) for a human cell, tissue, or cellular and tissue-based product (HCT/P)</w:t>
      </w:r>
      <w:r>
        <w:rPr>
          <w:rFonts w:ascii="Verdana" w:eastAsia="Verdana" w:hAnsi="Verdana" w:cs="Verdana"/>
          <w:color w:val="000000"/>
          <w:sz w:val="20"/>
          <w:szCs w:val="20"/>
        </w:rPr>
        <w:t xml:space="preserve"> regulated as a device. (</w:t>
      </w:r>
      <w:hyperlink r:id="rId20" w:history="1">
        <w:r>
          <w:rPr>
            <w:rFonts w:ascii="Verdana" w:eastAsia="Verdana" w:hAnsi="Verdana" w:cs="Verdana"/>
            <w:color w:val="0000FF"/>
            <w:sz w:val="20"/>
            <w:szCs w:val="20"/>
            <w:u w:val="single"/>
          </w:rPr>
          <w:t>FDA UDI Basics</w:t>
        </w:r>
      </w:hyperlink>
      <w:r>
        <w:rPr>
          <w:rFonts w:ascii="Verdana" w:eastAsia="Verdana" w:hAnsi="Verdana" w:cs="Verdana"/>
          <w:color w:val="000000"/>
          <w:sz w:val="20"/>
          <w:szCs w:val="20"/>
        </w:rPr>
        <w:t xml:space="preserve">)    </w:t>
      </w:r>
      <w:bookmarkStart w:id="42" w:name="UDI_END"/>
      <w:bookmarkStart w:id="43" w:name="BKM_74E490F5_B3D4_47AB_988B_FF93937C16B4"/>
      <w:bookmarkStart w:id="44" w:name="GLOSSARY_END"/>
      <w:bookmarkStart w:id="45" w:name="BKM_C0964C1E_8FBE_4F8D_B4A6_84492021C9AD"/>
      <w:bookmarkEnd w:id="42"/>
      <w:bookmarkEnd w:id="43"/>
      <w:bookmarkEnd w:id="44"/>
      <w:bookmarkEnd w:id="45"/>
    </w:p>
    <w:p w:rsidR="00C92C8B" w:rsidRDefault="00C92C8B">
      <w:pPr>
        <w:rPr>
          <w:rFonts w:ascii="Times New Roman" w:eastAsia="Times New Roman" w:hAnsi="Times New Roman" w:cs="Times New Roman"/>
          <w:color w:val="000000"/>
          <w:sz w:val="20"/>
          <w:szCs w:val="20"/>
        </w:rPr>
      </w:pPr>
    </w:p>
    <w:p w:rsidR="00C92C8B" w:rsidRDefault="0009511D">
      <w:pPr>
        <w:pStyle w:val="Heading2"/>
        <w:spacing w:before="240" w:after="60"/>
        <w:rPr>
          <w:rFonts w:ascii="Arial" w:eastAsia="Arial" w:hAnsi="Arial" w:cs="Arial"/>
          <w:color w:val="004080"/>
        </w:rPr>
      </w:pPr>
      <w:r>
        <w:rPr>
          <w:rFonts w:ascii="Arial" w:eastAsia="Arial" w:hAnsi="Arial" w:cs="Arial"/>
          <w:color w:val="0F0F0F"/>
        </w:rPr>
        <w:t xml:space="preserve"> </w:t>
      </w:r>
      <w:bookmarkStart w:id="46" w:name="VOLUME_I___PROFILES_START"/>
      <w:bookmarkEnd w:id="46"/>
      <w:r>
        <w:rPr>
          <w:rFonts w:ascii="Arial" w:eastAsia="Arial" w:hAnsi="Arial" w:cs="Arial"/>
          <w:color w:val="0F0F0F"/>
        </w:rPr>
        <w:t xml:space="preserve"> </w:t>
      </w:r>
      <w:r>
        <w:rPr>
          <w:rFonts w:ascii="Arial" w:eastAsia="Arial" w:hAnsi="Arial" w:cs="Arial"/>
          <w:color w:val="004080"/>
        </w:rPr>
        <w:t xml:space="preserve"> Volume I - Profiles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This supplement is intended to enable the industry to create standard-based Point-of-care Medical Device Managers and Medical Device Registries. </w:t>
      </w:r>
    </w:p>
    <w:p w:rsidR="00C92C8B" w:rsidRDefault="00C92C8B">
      <w:pPr>
        <w:rPr>
          <w:rFonts w:ascii="Times New Roman" w:eastAsia="Times New Roman" w:hAnsi="Times New Roman" w:cs="Times New Roman"/>
          <w:color w:val="000000"/>
          <w:sz w:val="20"/>
          <w:szCs w:val="20"/>
        </w:rPr>
      </w:pPr>
    </w:p>
    <w:p w:rsidR="00C92C8B" w:rsidRDefault="0009511D">
      <w:pPr>
        <w:pStyle w:val="Heading3"/>
        <w:spacing w:before="240" w:after="60"/>
        <w:rPr>
          <w:rFonts w:ascii="Arial" w:eastAsia="Arial" w:hAnsi="Arial" w:cs="Arial"/>
          <w:color w:val="004080"/>
          <w:sz w:val="26"/>
          <w:szCs w:val="26"/>
        </w:rPr>
      </w:pPr>
      <w:r>
        <w:rPr>
          <w:rFonts w:ascii="Arial" w:eastAsia="Arial" w:hAnsi="Arial" w:cs="Arial"/>
          <w:color w:val="0F0F0F"/>
          <w:sz w:val="26"/>
          <w:szCs w:val="26"/>
        </w:rPr>
        <w:t xml:space="preserve"> </w:t>
      </w:r>
      <w:bookmarkStart w:id="47" w:name="1__PMDT_PROFILE_START"/>
      <w:bookmarkEnd w:id="47"/>
      <w:r>
        <w:rPr>
          <w:rFonts w:ascii="Arial" w:eastAsia="Arial" w:hAnsi="Arial" w:cs="Arial"/>
          <w:color w:val="0F0F0F"/>
          <w:sz w:val="26"/>
          <w:szCs w:val="26"/>
        </w:rPr>
        <w:t xml:space="preserve"> </w:t>
      </w:r>
      <w:r>
        <w:rPr>
          <w:rFonts w:ascii="Arial" w:eastAsia="Arial" w:hAnsi="Arial" w:cs="Arial"/>
          <w:color w:val="004080"/>
          <w:sz w:val="26"/>
          <w:szCs w:val="26"/>
        </w:rPr>
        <w:t xml:space="preserve"> 1. PMDT profile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The Point-of-Care Medical Device Tracking (PMDT) Integration Profile actors and </w:t>
      </w:r>
      <w:r>
        <w:rPr>
          <w:rFonts w:ascii="Verdana" w:eastAsia="Verdana" w:hAnsi="Verdana" w:cs="Verdana"/>
          <w:color w:val="000000"/>
          <w:sz w:val="20"/>
          <w:szCs w:val="20"/>
        </w:rPr>
        <w:t xml:space="preserve">transactions intended to support several business use cases detailed in </w:t>
      </w:r>
      <w:hyperlink w:anchor="BKM_09E050EC_D05B_4A0F_B8C2_7DFA040E3090" w:history="1">
        <w:r>
          <w:rPr>
            <w:rFonts w:ascii="Verdana" w:eastAsia="Verdana" w:hAnsi="Verdana" w:cs="Verdana"/>
            <w:color w:val="0000FF"/>
            <w:sz w:val="20"/>
            <w:szCs w:val="20"/>
            <w:u w:val="single"/>
          </w:rPr>
          <w:t>this document:</w:t>
        </w:r>
      </w:hyperlink>
    </w:p>
    <w:p w:rsidR="00C92C8B" w:rsidRDefault="00C92C8B">
      <w:pPr>
        <w:rPr>
          <w:rFonts w:ascii="Verdana" w:eastAsia="Verdana" w:hAnsi="Verdana" w:cs="Verdana"/>
          <w:color w:val="000000"/>
          <w:sz w:val="20"/>
          <w:szCs w:val="20"/>
        </w:rPr>
      </w:pPr>
    </w:p>
    <w:p w:rsidR="00C92C8B" w:rsidRDefault="0009511D">
      <w:pPr>
        <w:numPr>
          <w:ilvl w:val="0"/>
          <w:numId w:val="18"/>
        </w:numPr>
        <w:ind w:left="360" w:hanging="360"/>
        <w:rPr>
          <w:rFonts w:ascii="Verdana" w:eastAsia="Verdana" w:hAnsi="Verdana" w:cs="Verdana"/>
          <w:color w:val="000000"/>
          <w:sz w:val="20"/>
          <w:szCs w:val="20"/>
        </w:rPr>
      </w:pPr>
      <w:hyperlink w:anchor="BKM_DF3BF2A8_D89E_404D_81D5_C61C2A3CD03A" w:history="1">
        <w:r>
          <w:rPr>
            <w:rFonts w:ascii="Verdana" w:eastAsia="Verdana" w:hAnsi="Verdana" w:cs="Verdana"/>
            <w:color w:val="0000FF"/>
            <w:sz w:val="20"/>
            <w:szCs w:val="20"/>
            <w:u w:val="single"/>
          </w:rPr>
          <w:t>Implantable Medical Registration</w:t>
        </w:r>
      </w:hyperlink>
      <w:r>
        <w:rPr>
          <w:rFonts w:ascii="Verdana" w:eastAsia="Verdana" w:hAnsi="Verdana" w:cs="Verdana"/>
          <w:color w:val="000000"/>
          <w:sz w:val="20"/>
          <w:szCs w:val="20"/>
        </w:rPr>
        <w:t xml:space="preserve"> to a enterprise</w:t>
      </w:r>
      <w:r>
        <w:rPr>
          <w:rFonts w:ascii="Verdana" w:eastAsia="Verdana" w:hAnsi="Verdana" w:cs="Verdana"/>
          <w:color w:val="000000"/>
          <w:sz w:val="20"/>
          <w:szCs w:val="20"/>
        </w:rPr>
        <w:t xml:space="preserve"> </w:t>
      </w:r>
      <w:hyperlink w:anchor="BKM_F04A1DF8_A267_47B3_A0BC_7F4A91AFCF3C" w:history="1">
        <w:r>
          <w:rPr>
            <w:rFonts w:ascii="Verdana" w:eastAsia="Verdana" w:hAnsi="Verdana" w:cs="Verdana"/>
            <w:color w:val="0000FF"/>
            <w:sz w:val="20"/>
            <w:szCs w:val="20"/>
            <w:u w:val="single"/>
          </w:rPr>
          <w:t>Device Registry</w:t>
        </w:r>
      </w:hyperlink>
      <w:r>
        <w:rPr>
          <w:rFonts w:ascii="Verdana" w:eastAsia="Verdana" w:hAnsi="Verdana" w:cs="Verdana"/>
          <w:color w:val="000000"/>
          <w:sz w:val="20"/>
          <w:szCs w:val="20"/>
        </w:rPr>
        <w:t>;</w:t>
      </w:r>
    </w:p>
    <w:p w:rsidR="00C92C8B" w:rsidRDefault="0009511D">
      <w:pPr>
        <w:numPr>
          <w:ilvl w:val="0"/>
          <w:numId w:val="18"/>
        </w:numPr>
        <w:ind w:left="360" w:hanging="360"/>
        <w:rPr>
          <w:rFonts w:ascii="Verdana" w:eastAsia="Verdana" w:hAnsi="Verdana" w:cs="Verdana"/>
          <w:color w:val="000000"/>
          <w:sz w:val="20"/>
          <w:szCs w:val="20"/>
        </w:rPr>
      </w:pPr>
      <w:hyperlink w:anchor="BKM_2C0AECCF_07C8_4B81_9E85_BBCE043D22CC" w:history="1">
        <w:r>
          <w:rPr>
            <w:rFonts w:ascii="Verdana" w:eastAsia="Verdana" w:hAnsi="Verdana" w:cs="Verdana"/>
            <w:color w:val="0000FF"/>
            <w:sz w:val="20"/>
            <w:szCs w:val="20"/>
            <w:u w:val="single"/>
          </w:rPr>
          <w:t>Tracking Implantable Devices</w:t>
        </w:r>
      </w:hyperlink>
      <w:r>
        <w:rPr>
          <w:rFonts w:ascii="Verdana" w:eastAsia="Verdana" w:hAnsi="Verdana" w:cs="Verdana"/>
          <w:color w:val="000000"/>
          <w:sz w:val="20"/>
          <w:szCs w:val="20"/>
        </w:rPr>
        <w:t xml:space="preserve"> at the point of care, during a procedure;</w:t>
      </w:r>
    </w:p>
    <w:p w:rsidR="00C92C8B" w:rsidRDefault="0009511D">
      <w:pPr>
        <w:numPr>
          <w:ilvl w:val="0"/>
          <w:numId w:val="18"/>
        </w:numPr>
        <w:ind w:left="360" w:hanging="360"/>
        <w:rPr>
          <w:rFonts w:ascii="Verdana" w:eastAsia="Verdana" w:hAnsi="Verdana" w:cs="Verdana"/>
          <w:color w:val="000000"/>
          <w:sz w:val="20"/>
          <w:szCs w:val="20"/>
        </w:rPr>
      </w:pPr>
      <w:hyperlink w:anchor="BKM_CA8A279F_BFE0_469F_ADC3_B0CC9FC33D4A" w:history="1">
        <w:r>
          <w:rPr>
            <w:rFonts w:ascii="Verdana" w:eastAsia="Verdana" w:hAnsi="Verdana" w:cs="Verdana"/>
            <w:color w:val="0000FF"/>
            <w:sz w:val="20"/>
            <w:szCs w:val="20"/>
            <w:u w:val="single"/>
          </w:rPr>
          <w:t>Vital Signs Monitoring and Charting</w:t>
        </w:r>
      </w:hyperlink>
      <w:r>
        <w:rPr>
          <w:rFonts w:ascii="Verdana" w:eastAsia="Verdana" w:hAnsi="Verdana" w:cs="Verdana"/>
          <w:color w:val="000000"/>
          <w:sz w:val="20"/>
          <w:szCs w:val="20"/>
        </w:rPr>
        <w:t xml:space="preserve"> using device and patient identity acquired at the point-of-care;</w:t>
      </w:r>
    </w:p>
    <w:p w:rsidR="00C92C8B" w:rsidRDefault="0009511D">
      <w:pPr>
        <w:numPr>
          <w:ilvl w:val="0"/>
          <w:numId w:val="18"/>
        </w:numPr>
        <w:ind w:left="360" w:hanging="360"/>
        <w:rPr>
          <w:rFonts w:ascii="Verdana" w:eastAsia="Verdana" w:hAnsi="Verdana" w:cs="Verdana"/>
          <w:color w:val="000000"/>
          <w:sz w:val="20"/>
          <w:szCs w:val="20"/>
        </w:rPr>
      </w:pPr>
      <w:hyperlink w:anchor="BKM_C3F4BE69_7F0E_40B0_93FB_EC9DC7040079" w:history="1">
        <w:r>
          <w:rPr>
            <w:rFonts w:ascii="Verdana" w:eastAsia="Verdana" w:hAnsi="Verdana" w:cs="Verdana"/>
            <w:color w:val="0000FF"/>
            <w:sz w:val="20"/>
            <w:szCs w:val="20"/>
            <w:u w:val="single"/>
          </w:rPr>
          <w:t>Cardiology - Implanted Stent</w:t>
        </w:r>
      </w:hyperlink>
    </w:p>
    <w:p w:rsidR="00C92C8B" w:rsidRDefault="0009511D">
      <w:pPr>
        <w:numPr>
          <w:ilvl w:val="0"/>
          <w:numId w:val="18"/>
        </w:numPr>
        <w:ind w:left="360" w:hanging="360"/>
        <w:rPr>
          <w:rFonts w:ascii="Verdana" w:eastAsia="Verdana" w:hAnsi="Verdana" w:cs="Verdana"/>
          <w:color w:val="000000"/>
          <w:sz w:val="20"/>
          <w:szCs w:val="20"/>
        </w:rPr>
      </w:pPr>
      <w:hyperlink w:anchor="BKM_AC936C7C_D64F_429C_8C0C_5A9982279914" w:history="1">
        <w:r>
          <w:rPr>
            <w:rFonts w:ascii="Verdana" w:eastAsia="Verdana" w:hAnsi="Verdana" w:cs="Verdana"/>
            <w:color w:val="0000FF"/>
            <w:sz w:val="20"/>
            <w:szCs w:val="20"/>
            <w:u w:val="single"/>
          </w:rPr>
          <w:t>Cardiology - Pacemaker</w:t>
        </w:r>
      </w:hyperlink>
    </w:p>
    <w:p w:rsidR="00C92C8B" w:rsidRDefault="00C92C8B">
      <w:pPr>
        <w:rPr>
          <w:rFonts w:ascii="Verdana" w:eastAsia="Verdana" w:hAnsi="Verdana" w:cs="Verdana"/>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These business use cases require the implementation of to main FHIR STU3 resources:</w:t>
      </w:r>
    </w:p>
    <w:p w:rsidR="00C92C8B" w:rsidRDefault="00C92C8B">
      <w:pPr>
        <w:rPr>
          <w:rFonts w:ascii="Verdana" w:eastAsia="Verdana" w:hAnsi="Verdana" w:cs="Verdana"/>
          <w:color w:val="000000"/>
          <w:sz w:val="20"/>
          <w:szCs w:val="20"/>
        </w:rPr>
      </w:pPr>
    </w:p>
    <w:p w:rsidR="00C92C8B" w:rsidRDefault="0009511D">
      <w:pPr>
        <w:numPr>
          <w:ilvl w:val="0"/>
          <w:numId w:val="19"/>
        </w:numPr>
        <w:ind w:left="360" w:hanging="360"/>
        <w:rPr>
          <w:rFonts w:ascii="Verdana" w:eastAsia="Verdana" w:hAnsi="Verdana" w:cs="Verdana"/>
          <w:color w:val="000000"/>
          <w:sz w:val="20"/>
          <w:szCs w:val="20"/>
        </w:rPr>
      </w:pPr>
      <w:hyperlink r:id="rId21" w:history="1">
        <w:r>
          <w:rPr>
            <w:rFonts w:ascii="Verdana" w:eastAsia="Verdana" w:hAnsi="Verdana" w:cs="Verdana"/>
            <w:color w:val="0000FF"/>
            <w:sz w:val="20"/>
            <w:szCs w:val="20"/>
            <w:u w:val="single"/>
          </w:rPr>
          <w:t>Device</w:t>
        </w:r>
      </w:hyperlink>
    </w:p>
    <w:p w:rsidR="00C92C8B" w:rsidRDefault="0009511D">
      <w:pPr>
        <w:numPr>
          <w:ilvl w:val="0"/>
          <w:numId w:val="19"/>
        </w:numPr>
        <w:ind w:left="360" w:hanging="360"/>
        <w:rPr>
          <w:rFonts w:ascii="Verdana" w:eastAsia="Verdana" w:hAnsi="Verdana" w:cs="Verdana"/>
          <w:color w:val="000000"/>
          <w:sz w:val="20"/>
          <w:szCs w:val="20"/>
        </w:rPr>
      </w:pPr>
      <w:hyperlink r:id="rId22" w:history="1">
        <w:r>
          <w:rPr>
            <w:rFonts w:ascii="Verdana" w:eastAsia="Verdana" w:hAnsi="Verdana" w:cs="Verdana"/>
            <w:color w:val="0000FF"/>
            <w:sz w:val="20"/>
            <w:szCs w:val="20"/>
            <w:u w:val="single"/>
          </w:rPr>
          <w:t>Procedure</w:t>
        </w:r>
      </w:hyperlink>
    </w:p>
    <w:p w:rsidR="00C92C8B" w:rsidRDefault="00C92C8B">
      <w:pPr>
        <w:rPr>
          <w:rFonts w:ascii="Verdana" w:eastAsia="Verdana" w:hAnsi="Verdana" w:cs="Verdana"/>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and references to </w:t>
      </w:r>
    </w:p>
    <w:p w:rsidR="00C92C8B" w:rsidRDefault="00C92C8B">
      <w:pPr>
        <w:rPr>
          <w:rFonts w:ascii="Verdana" w:eastAsia="Verdana" w:hAnsi="Verdana" w:cs="Verdana"/>
          <w:color w:val="000000"/>
          <w:sz w:val="20"/>
          <w:szCs w:val="20"/>
        </w:rPr>
      </w:pPr>
    </w:p>
    <w:p w:rsidR="00C92C8B" w:rsidRDefault="0009511D">
      <w:pPr>
        <w:numPr>
          <w:ilvl w:val="0"/>
          <w:numId w:val="20"/>
        </w:numPr>
        <w:ind w:left="360" w:hanging="360"/>
        <w:rPr>
          <w:rFonts w:ascii="Verdana" w:eastAsia="Verdana" w:hAnsi="Verdana" w:cs="Verdana"/>
          <w:color w:val="000000"/>
          <w:sz w:val="20"/>
          <w:szCs w:val="20"/>
        </w:rPr>
      </w:pPr>
      <w:hyperlink r:id="rId23" w:history="1">
        <w:r>
          <w:rPr>
            <w:rFonts w:ascii="Verdana" w:eastAsia="Verdana" w:hAnsi="Verdana" w:cs="Verdana"/>
            <w:color w:val="0000FF"/>
            <w:sz w:val="20"/>
            <w:szCs w:val="20"/>
            <w:u w:val="single"/>
          </w:rPr>
          <w:t>Patient</w:t>
        </w:r>
      </w:hyperlink>
    </w:p>
    <w:p w:rsidR="00C92C8B" w:rsidRDefault="00C92C8B">
      <w:pPr>
        <w:rPr>
          <w:rFonts w:ascii="Verdana" w:eastAsia="Verdana" w:hAnsi="Verdana" w:cs="Verdana"/>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Analysis of the business requirements identified several interoperability requirements necessary to exchange information from the pont-of-care to enterprise systems to:</w:t>
      </w:r>
    </w:p>
    <w:p w:rsidR="00C92C8B" w:rsidRDefault="00C92C8B">
      <w:pPr>
        <w:rPr>
          <w:rFonts w:ascii="Verdana" w:eastAsia="Verdana" w:hAnsi="Verdana" w:cs="Verdana"/>
          <w:color w:val="000000"/>
          <w:sz w:val="20"/>
          <w:szCs w:val="20"/>
        </w:rPr>
      </w:pPr>
    </w:p>
    <w:p w:rsidR="00C92C8B" w:rsidRDefault="0009511D">
      <w:pPr>
        <w:numPr>
          <w:ilvl w:val="0"/>
          <w:numId w:val="21"/>
        </w:numPr>
        <w:ind w:left="360" w:hanging="360"/>
        <w:rPr>
          <w:rFonts w:ascii="Verdana" w:eastAsia="Verdana" w:hAnsi="Verdana" w:cs="Verdana"/>
          <w:color w:val="000000"/>
          <w:sz w:val="20"/>
          <w:szCs w:val="20"/>
        </w:rPr>
      </w:pPr>
      <w:hyperlink w:anchor="BKM_3E99AADD_148D_46E8_98FE_74CC8A2FD69D" w:history="1">
        <w:r>
          <w:rPr>
            <w:rFonts w:ascii="Verdana" w:eastAsia="Verdana" w:hAnsi="Verdana" w:cs="Verdana"/>
            <w:color w:val="0000FF"/>
            <w:sz w:val="20"/>
            <w:szCs w:val="20"/>
            <w:u w:val="single"/>
          </w:rPr>
          <w:t>Register Medical Device</w:t>
        </w:r>
      </w:hyperlink>
    </w:p>
    <w:p w:rsidR="00C92C8B" w:rsidRDefault="0009511D">
      <w:pPr>
        <w:numPr>
          <w:ilvl w:val="0"/>
          <w:numId w:val="21"/>
        </w:numPr>
        <w:ind w:left="360" w:hanging="360"/>
        <w:rPr>
          <w:rFonts w:ascii="Verdana" w:eastAsia="Verdana" w:hAnsi="Verdana" w:cs="Verdana"/>
          <w:color w:val="000000"/>
          <w:sz w:val="20"/>
          <w:szCs w:val="20"/>
        </w:rPr>
      </w:pPr>
      <w:hyperlink w:anchor="BKM_38ADD49B_F109_4A8E_9B77_8DEA93DD504C" w:history="1">
        <w:r>
          <w:rPr>
            <w:rFonts w:ascii="Verdana" w:eastAsia="Verdana" w:hAnsi="Verdana" w:cs="Verdana"/>
            <w:color w:val="0000FF"/>
            <w:sz w:val="20"/>
            <w:szCs w:val="20"/>
            <w:u w:val="single"/>
          </w:rPr>
          <w:t>Register Implantable Device</w:t>
        </w:r>
      </w:hyperlink>
    </w:p>
    <w:p w:rsidR="00C92C8B" w:rsidRDefault="0009511D">
      <w:pPr>
        <w:numPr>
          <w:ilvl w:val="0"/>
          <w:numId w:val="21"/>
        </w:numPr>
        <w:ind w:left="360" w:hanging="360"/>
        <w:rPr>
          <w:rFonts w:ascii="Verdana" w:eastAsia="Verdana" w:hAnsi="Verdana" w:cs="Verdana"/>
          <w:color w:val="000000"/>
          <w:sz w:val="20"/>
          <w:szCs w:val="20"/>
        </w:rPr>
      </w:pPr>
      <w:hyperlink w:anchor="BKM_F2CFD98C_F10A_4639_90BA_138A867E3578" w:history="1">
        <w:r>
          <w:rPr>
            <w:rFonts w:ascii="Verdana" w:eastAsia="Verdana" w:hAnsi="Verdana" w:cs="Verdana"/>
            <w:color w:val="0000FF"/>
            <w:sz w:val="20"/>
            <w:szCs w:val="20"/>
            <w:u w:val="single"/>
          </w:rPr>
          <w:t>Start Procedure</w:t>
        </w:r>
      </w:hyperlink>
      <w:r>
        <w:rPr>
          <w:rFonts w:ascii="Verdana" w:eastAsia="Verdana" w:hAnsi="Verdana" w:cs="Verdana"/>
          <w:color w:val="000000"/>
          <w:sz w:val="20"/>
          <w:szCs w:val="20"/>
        </w:rPr>
        <w:t xml:space="preserve"> part of </w:t>
      </w:r>
      <w:hyperlink w:anchor="BKM_49646E78_2B68_45CD_B473_D9EE884D53A3" w:history="1">
        <w:r>
          <w:rPr>
            <w:rFonts w:ascii="Verdana" w:eastAsia="Verdana" w:hAnsi="Verdana" w:cs="Verdana"/>
            <w:color w:val="0000FF"/>
            <w:sz w:val="20"/>
            <w:szCs w:val="20"/>
            <w:u w:val="single"/>
          </w:rPr>
          <w:t>Manage Point-of-care Procedure</w:t>
        </w:r>
      </w:hyperlink>
    </w:p>
    <w:p w:rsidR="00C92C8B" w:rsidRDefault="0009511D">
      <w:pPr>
        <w:numPr>
          <w:ilvl w:val="0"/>
          <w:numId w:val="21"/>
        </w:numPr>
        <w:ind w:left="360" w:hanging="360"/>
        <w:rPr>
          <w:rFonts w:ascii="Verdana" w:eastAsia="Verdana" w:hAnsi="Verdana" w:cs="Verdana"/>
          <w:color w:val="000000"/>
          <w:sz w:val="20"/>
          <w:szCs w:val="20"/>
        </w:rPr>
      </w:pPr>
      <w:hyperlink w:anchor="BKM_DA44E8E8_005A_4F53_947D_74E75A4647EB" w:history="1">
        <w:r>
          <w:rPr>
            <w:rFonts w:ascii="Verdana" w:eastAsia="Verdana" w:hAnsi="Verdana" w:cs="Verdana"/>
            <w:color w:val="0000FF"/>
            <w:sz w:val="20"/>
            <w:szCs w:val="20"/>
            <w:u w:val="single"/>
          </w:rPr>
          <w:t>Complete Procedure</w:t>
        </w:r>
      </w:hyperlink>
      <w:r>
        <w:rPr>
          <w:rFonts w:ascii="Verdana" w:eastAsia="Verdana" w:hAnsi="Verdana" w:cs="Verdana"/>
          <w:color w:val="000000"/>
          <w:sz w:val="20"/>
          <w:szCs w:val="20"/>
        </w:rPr>
        <w:t xml:space="preserve"> part of </w:t>
      </w:r>
      <w:hyperlink w:anchor="BKM_49646E78_2B68_45CD_B473_D9EE884D53A3" w:history="1">
        <w:r>
          <w:rPr>
            <w:rFonts w:ascii="Verdana" w:eastAsia="Verdana" w:hAnsi="Verdana" w:cs="Verdana"/>
            <w:color w:val="0000FF"/>
            <w:sz w:val="20"/>
            <w:szCs w:val="20"/>
            <w:u w:val="single"/>
          </w:rPr>
          <w:t>Manage Point-of-care</w:t>
        </w:r>
        <w:r>
          <w:rPr>
            <w:rFonts w:ascii="Verdana" w:eastAsia="Verdana" w:hAnsi="Verdana" w:cs="Verdana"/>
            <w:color w:val="0000FF"/>
            <w:sz w:val="20"/>
            <w:szCs w:val="20"/>
            <w:u w:val="single"/>
          </w:rPr>
          <w:t xml:space="preserve"> Procedure</w:t>
        </w:r>
      </w:hyperlink>
    </w:p>
    <w:p w:rsidR="00C92C8B" w:rsidRDefault="0009511D">
      <w:pPr>
        <w:numPr>
          <w:ilvl w:val="0"/>
          <w:numId w:val="21"/>
        </w:numPr>
        <w:ind w:left="360" w:hanging="360"/>
        <w:rPr>
          <w:rFonts w:ascii="Verdana" w:eastAsia="Verdana" w:hAnsi="Verdana" w:cs="Verdana"/>
          <w:color w:val="000000"/>
          <w:sz w:val="20"/>
          <w:szCs w:val="20"/>
        </w:rPr>
      </w:pPr>
      <w:hyperlink w:anchor="BKM_8835C6BF_013E_4710_B40A_EF037C587C28" w:history="1">
        <w:r>
          <w:rPr>
            <w:rFonts w:ascii="Verdana" w:eastAsia="Verdana" w:hAnsi="Verdana" w:cs="Verdana"/>
            <w:color w:val="0000FF"/>
            <w:sz w:val="20"/>
            <w:szCs w:val="20"/>
            <w:u w:val="single"/>
          </w:rPr>
          <w:t>Complete Post-Procedure</w:t>
        </w:r>
      </w:hyperlink>
      <w:r>
        <w:rPr>
          <w:rFonts w:ascii="Verdana" w:eastAsia="Verdana" w:hAnsi="Verdana" w:cs="Verdana"/>
          <w:color w:val="000000"/>
          <w:sz w:val="20"/>
          <w:szCs w:val="20"/>
        </w:rPr>
        <w:t xml:space="preserve"> part of </w:t>
      </w:r>
      <w:hyperlink w:anchor="BKM_49646E78_2B68_45CD_B473_D9EE884D53A3" w:history="1">
        <w:r>
          <w:rPr>
            <w:rFonts w:ascii="Verdana" w:eastAsia="Verdana" w:hAnsi="Verdana" w:cs="Verdana"/>
            <w:color w:val="0000FF"/>
            <w:sz w:val="20"/>
            <w:szCs w:val="20"/>
            <w:u w:val="single"/>
          </w:rPr>
          <w:t>Manage Point-of-care Procedure</w:t>
        </w:r>
      </w:hyperlink>
    </w:p>
    <w:p w:rsidR="00C92C8B" w:rsidRDefault="0009511D">
      <w:pPr>
        <w:numPr>
          <w:ilvl w:val="0"/>
          <w:numId w:val="21"/>
        </w:numPr>
        <w:ind w:left="360" w:hanging="360"/>
        <w:rPr>
          <w:rFonts w:ascii="Verdana" w:eastAsia="Verdana" w:hAnsi="Verdana" w:cs="Verdana"/>
          <w:color w:val="000000"/>
          <w:sz w:val="20"/>
          <w:szCs w:val="20"/>
        </w:rPr>
      </w:pPr>
      <w:hyperlink w:anchor="BKM_9ECEE198_2D4A_455E_9D2C_60F946776094" w:history="1">
        <w:r>
          <w:rPr>
            <w:rFonts w:ascii="Verdana" w:eastAsia="Verdana" w:hAnsi="Verdana" w:cs="Verdana"/>
            <w:color w:val="0000FF"/>
            <w:sz w:val="20"/>
            <w:szCs w:val="20"/>
            <w:u w:val="single"/>
          </w:rPr>
          <w:t>Se</w:t>
        </w:r>
        <w:r>
          <w:rPr>
            <w:rFonts w:ascii="Verdana" w:eastAsia="Verdana" w:hAnsi="Verdana" w:cs="Verdana"/>
            <w:color w:val="0000FF"/>
            <w:sz w:val="20"/>
            <w:szCs w:val="20"/>
            <w:u w:val="single"/>
          </w:rPr>
          <w:t>arch Medical Device</w:t>
        </w:r>
      </w:hyperlink>
      <w:r>
        <w:rPr>
          <w:rFonts w:ascii="Verdana" w:eastAsia="Verdana" w:hAnsi="Verdana" w:cs="Verdana"/>
          <w:color w:val="000000"/>
          <w:sz w:val="20"/>
          <w:szCs w:val="20"/>
        </w:rPr>
        <w:t xml:space="preserve"> and the specialization </w:t>
      </w:r>
      <w:hyperlink w:anchor="BKM_3F13ECF9_137C_4730_8000_00ED3BB76A67" w:history="1">
        <w:r>
          <w:rPr>
            <w:rFonts w:ascii="Verdana" w:eastAsia="Verdana" w:hAnsi="Verdana" w:cs="Verdana"/>
            <w:color w:val="0000FF"/>
            <w:sz w:val="20"/>
            <w:szCs w:val="20"/>
            <w:u w:val="single"/>
          </w:rPr>
          <w:t>Search Implantable Device by Patient</w:t>
        </w:r>
      </w:hyperlink>
      <w:r>
        <w:rPr>
          <w:rFonts w:ascii="Verdana" w:eastAsia="Verdana" w:hAnsi="Verdana" w:cs="Verdana"/>
          <w:color w:val="000000"/>
          <w:sz w:val="20"/>
          <w:szCs w:val="20"/>
        </w:rPr>
        <w:t xml:space="preserve"> and variations for </w:t>
      </w:r>
      <w:hyperlink w:anchor="BKM_01751BC1_EE8B_4615_91F7_6245B4F66E7D" w:history="1">
        <w:r>
          <w:rPr>
            <w:rFonts w:ascii="Verdana" w:eastAsia="Verdana" w:hAnsi="Verdana" w:cs="Verdana"/>
            <w:color w:val="0000FF"/>
            <w:sz w:val="20"/>
            <w:szCs w:val="20"/>
            <w:u w:val="single"/>
          </w:rPr>
          <w:t>Search Implantable Device by UDI</w:t>
        </w:r>
      </w:hyperlink>
    </w:p>
    <w:p w:rsidR="00C92C8B" w:rsidRDefault="0009511D">
      <w:pPr>
        <w:numPr>
          <w:ilvl w:val="0"/>
          <w:numId w:val="21"/>
        </w:numPr>
        <w:ind w:left="360" w:hanging="360"/>
        <w:rPr>
          <w:rFonts w:ascii="Verdana" w:eastAsia="Verdana" w:hAnsi="Verdana" w:cs="Verdana"/>
          <w:color w:val="000000"/>
          <w:sz w:val="20"/>
          <w:szCs w:val="20"/>
        </w:rPr>
      </w:pPr>
      <w:hyperlink w:anchor="BKM_60507CE1_C383_426A_9518_9FB77B63E6C6" w:history="1">
        <w:r>
          <w:rPr>
            <w:rFonts w:ascii="Verdana" w:eastAsia="Verdana" w:hAnsi="Verdana" w:cs="Verdana"/>
            <w:color w:val="0000FF"/>
            <w:sz w:val="20"/>
            <w:szCs w:val="20"/>
            <w:u w:val="single"/>
          </w:rPr>
          <w:t>Search Point-of-Care Procedure</w:t>
        </w:r>
      </w:hyperlink>
      <w:r>
        <w:rPr>
          <w:rFonts w:ascii="Verdana" w:eastAsia="Verdana" w:hAnsi="Verdana" w:cs="Verdana"/>
          <w:color w:val="000000"/>
          <w:sz w:val="20"/>
          <w:szCs w:val="20"/>
        </w:rPr>
        <w:t xml:space="preserve"> using a variety of criteria.</w:t>
      </w:r>
    </w:p>
    <w:p w:rsidR="00C92C8B" w:rsidRDefault="00C92C8B">
      <w:pPr>
        <w:rPr>
          <w:rFonts w:ascii="Verdana" w:eastAsia="Verdana" w:hAnsi="Verdana" w:cs="Verdana"/>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These requirements are organized into two use case analyzed as </w:t>
      </w:r>
      <w:hyperlink w:anchor="BKM_111002FF_8A3D_457C_92AC_F5E29EDDC902" w:history="1">
        <w:r>
          <w:rPr>
            <w:rFonts w:ascii="Verdana" w:eastAsia="Verdana" w:hAnsi="Verdana" w:cs="Verdana"/>
            <w:color w:val="0000FF"/>
            <w:sz w:val="20"/>
            <w:szCs w:val="20"/>
            <w:u w:val="single"/>
          </w:rPr>
          <w:t xml:space="preserve">Use Case #1: Manage and </w:t>
        </w:r>
      </w:hyperlink>
      <w:hyperlink w:anchor="BKM_111002FF_8A3D_457C_92AC_F5E29EDDC902" w:history="1">
        <w:r>
          <w:rPr>
            <w:rFonts w:ascii="Verdana" w:eastAsia="Verdana" w:hAnsi="Verdana" w:cs="Verdana"/>
            <w:color w:val="0000FF"/>
            <w:sz w:val="20"/>
            <w:szCs w:val="20"/>
            <w:u w:val="single"/>
          </w:rPr>
          <w:t>Search Device information</w:t>
        </w:r>
      </w:hyperlink>
      <w:r>
        <w:rPr>
          <w:rFonts w:ascii="Verdana" w:eastAsia="Verdana" w:hAnsi="Verdana" w:cs="Verdana"/>
          <w:color w:val="000000"/>
          <w:sz w:val="20"/>
          <w:szCs w:val="20"/>
        </w:rPr>
        <w:t xml:space="preserve"> and </w:t>
      </w:r>
      <w:hyperlink w:anchor="BKM_BDB8079F_8211_432C_A5AA_307ED839EDE8" w:history="1">
        <w:r>
          <w:rPr>
            <w:rFonts w:ascii="Verdana" w:eastAsia="Verdana" w:hAnsi="Verdana" w:cs="Verdana"/>
            <w:color w:val="0000FF"/>
            <w:sz w:val="20"/>
            <w:szCs w:val="20"/>
            <w:u w:val="single"/>
          </w:rPr>
          <w:t>Use Case #2: Manage and Serach Point-of-care Procedures</w:t>
        </w:r>
      </w:hyperlink>
      <w:r>
        <w:rPr>
          <w:rFonts w:ascii="Verdana" w:eastAsia="Verdana" w:hAnsi="Verdana" w:cs="Verdana"/>
          <w:color w:val="000000"/>
          <w:sz w:val="20"/>
          <w:szCs w:val="20"/>
        </w:rPr>
        <w:t>.</w:t>
      </w:r>
    </w:p>
    <w:p w:rsidR="00C92C8B" w:rsidRDefault="00C92C8B">
      <w:pPr>
        <w:rPr>
          <w:rFonts w:ascii="Times New Roman" w:eastAsia="Times New Roman" w:hAnsi="Times New Roman" w:cs="Times New Roman"/>
          <w:color w:val="000000"/>
          <w:sz w:val="20"/>
          <w:szCs w:val="20"/>
        </w:rPr>
      </w:pPr>
    </w:p>
    <w:p w:rsidR="00C92C8B" w:rsidRDefault="0009511D">
      <w:pPr>
        <w:pStyle w:val="Heading4"/>
        <w:spacing w:before="240" w:after="60"/>
        <w:rPr>
          <w:rFonts w:ascii="Arial" w:eastAsia="Arial" w:hAnsi="Arial" w:cs="Arial"/>
          <w:color w:val="004080"/>
          <w:sz w:val="28"/>
          <w:szCs w:val="28"/>
        </w:rPr>
      </w:pPr>
      <w:r>
        <w:rPr>
          <w:rFonts w:ascii="Arial" w:eastAsia="Arial" w:hAnsi="Arial" w:cs="Arial"/>
          <w:color w:val="0F0F0F"/>
          <w:sz w:val="28"/>
          <w:szCs w:val="28"/>
        </w:rPr>
        <w:t xml:space="preserve"> </w:t>
      </w:r>
      <w:bookmarkStart w:id="48" w:name="1_1_PMDT_ACTORS__TRANSACTION__AND_CONTEN"/>
      <w:bookmarkStart w:id="49" w:name="BKM_B2579301_EA38_4AC4_86D0_B02F0F65FA9C"/>
      <w:bookmarkEnd w:id="48"/>
      <w:bookmarkEnd w:id="49"/>
      <w:r>
        <w:rPr>
          <w:rFonts w:ascii="Arial" w:eastAsia="Arial" w:hAnsi="Arial" w:cs="Arial"/>
          <w:color w:val="0F0F0F"/>
          <w:sz w:val="28"/>
          <w:szCs w:val="28"/>
        </w:rPr>
        <w:t xml:space="preserve"> </w:t>
      </w:r>
      <w:r>
        <w:rPr>
          <w:rFonts w:ascii="Arial" w:eastAsia="Arial" w:hAnsi="Arial" w:cs="Arial"/>
          <w:color w:val="004080"/>
          <w:sz w:val="28"/>
          <w:szCs w:val="28"/>
        </w:rPr>
        <w:t xml:space="preserve"> 1.1 PMDT Actors, Tran</w:t>
      </w:r>
      <w:r>
        <w:rPr>
          <w:rFonts w:ascii="Arial" w:eastAsia="Arial" w:hAnsi="Arial" w:cs="Arial"/>
          <w:color w:val="004080"/>
          <w:sz w:val="28"/>
          <w:szCs w:val="28"/>
        </w:rPr>
        <w:t xml:space="preserve">saction, and Content Modules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This section identifies the system behavior ("actors") and the FHIR resource operations as transactions initiated at the point-of-care.</w:t>
      </w:r>
    </w:p>
    <w:p w:rsidR="00C92C8B" w:rsidRDefault="00C92C8B">
      <w:pPr>
        <w:rPr>
          <w:rFonts w:ascii="Times New Roman" w:eastAsia="Times New Roman" w:hAnsi="Times New Roman" w:cs="Times New Roman"/>
          <w:color w:val="000000"/>
          <w:sz w:val="20"/>
          <w:szCs w:val="20"/>
        </w:rPr>
      </w:pPr>
    </w:p>
    <w:p w:rsidR="00C92C8B" w:rsidRDefault="0009511D">
      <w:pPr>
        <w:pStyle w:val="Heading5"/>
        <w:spacing w:before="240" w:after="60"/>
        <w:rPr>
          <w:rFonts w:ascii="Arial" w:eastAsia="Arial" w:hAnsi="Arial" w:cs="Arial"/>
          <w:i/>
          <w:color w:val="004080"/>
          <w:sz w:val="26"/>
          <w:szCs w:val="26"/>
        </w:rPr>
      </w:pPr>
      <w:r>
        <w:rPr>
          <w:rFonts w:ascii="Arial" w:eastAsia="Arial" w:hAnsi="Arial" w:cs="Arial"/>
          <w:i/>
          <w:color w:val="0F0F0F"/>
          <w:sz w:val="26"/>
          <w:szCs w:val="26"/>
        </w:rPr>
        <w:t xml:space="preserve"> </w:t>
      </w:r>
      <w:bookmarkStart w:id="50" w:name="1_1_1_ACTOR_DESCRIPTIONS_AND_ACTOR_PROFI"/>
      <w:bookmarkStart w:id="51" w:name="BKM_AC41EDA6_7099_4BAB_AC5D_3FE95F9FB9CD"/>
      <w:bookmarkEnd w:id="50"/>
      <w:bookmarkEnd w:id="51"/>
      <w:r>
        <w:rPr>
          <w:rFonts w:ascii="Arial" w:eastAsia="Arial" w:hAnsi="Arial" w:cs="Arial"/>
          <w:i/>
          <w:color w:val="0F0F0F"/>
          <w:sz w:val="26"/>
          <w:szCs w:val="26"/>
        </w:rPr>
        <w:t xml:space="preserve"> </w:t>
      </w:r>
      <w:r>
        <w:rPr>
          <w:rFonts w:ascii="Arial" w:eastAsia="Arial" w:hAnsi="Arial" w:cs="Arial"/>
          <w:i/>
          <w:color w:val="004080"/>
          <w:sz w:val="26"/>
          <w:szCs w:val="26"/>
        </w:rPr>
        <w:t xml:space="preserve"> 1.1.1 Actor Descriptions and Actor Profile Requirements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This section describes the Actors defined by this Profile and the transaction supported by each:</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Table X.1-1 lists the transactions for each actor directly involved in the PMDT P Profile. To claim compliance with this Profile, an actor shall support all r</w:t>
      </w:r>
      <w:r>
        <w:rPr>
          <w:rFonts w:ascii="Verdana" w:eastAsia="Verdana" w:hAnsi="Verdana" w:cs="Verdana"/>
          <w:color w:val="000000"/>
          <w:sz w:val="20"/>
          <w:szCs w:val="20"/>
        </w:rPr>
        <w:t>equired transactions (labeled “R”) and may support the optional transactions (labeled “O”).</w:t>
      </w:r>
    </w:p>
    <w:p w:rsidR="00C92C8B" w:rsidRDefault="00C92C8B">
      <w:pPr>
        <w:rPr>
          <w:rFonts w:ascii="Verdana" w:eastAsia="Verdana" w:hAnsi="Verdana" w:cs="Verdana"/>
          <w:color w:val="000000"/>
          <w:sz w:val="20"/>
          <w:szCs w:val="20"/>
        </w:rPr>
      </w:pPr>
    </w:p>
    <w:p w:rsidR="00C92C8B" w:rsidRDefault="00C92C8B">
      <w:pPr>
        <w:rPr>
          <w:sz w:val="20"/>
          <w:szCs w:val="20"/>
        </w:rPr>
      </w:pPr>
    </w:p>
    <w:p w:rsidR="00C92C8B" w:rsidRDefault="0009511D">
      <w:pPr>
        <w:jc w:val="center"/>
        <w:rPr>
          <w:rFonts w:ascii="Verdana" w:eastAsia="Verdana" w:hAnsi="Verdana" w:cs="Verdana"/>
          <w:color w:val="000000"/>
          <w:sz w:val="16"/>
          <w:szCs w:val="16"/>
        </w:rPr>
      </w:pPr>
      <w:r>
        <w:rPr>
          <w:noProof/>
        </w:rPr>
        <w:drawing>
          <wp:inline distT="0" distB="0" distL="0" distR="0">
            <wp:extent cx="5908571" cy="36385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pic:cNvPicPr/>
                  </pic:nvPicPr>
                  <pic:blipFill>
                    <a:blip r:embed="rId24"/>
                    <a:stretch>
                      <a:fillRect/>
                    </a:stretch>
                  </pic:blipFill>
                  <pic:spPr bwMode="auto">
                    <a:xfrm>
                      <a:off x="0" y="0"/>
                      <a:ext cx="5916220" cy="3643260"/>
                    </a:xfrm>
                    <a:prstGeom prst="rect">
                      <a:avLst/>
                    </a:prstGeom>
                    <a:noFill/>
                    <a:ln w="9525">
                      <a:noFill/>
                      <a:miter lim="800000"/>
                      <a:headEnd/>
                      <a:tailEnd/>
                    </a:ln>
                  </pic:spPr>
                </pic:pic>
              </a:graphicData>
            </a:graphic>
          </wp:inline>
        </w:drawing>
      </w:r>
    </w:p>
    <w:p w:rsidR="00C92C8B" w:rsidRDefault="0009511D">
      <w:pPr>
        <w:pStyle w:val="Caption"/>
        <w:jc w:val="center"/>
        <w:rPr>
          <w:i/>
        </w:rPr>
      </w:pPr>
      <w:r>
        <w:rPr>
          <w:rFonts w:ascii="Verdana" w:eastAsia="Verdana" w:hAnsi="Verdana" w:cs="Verdana"/>
          <w:sz w:val="16"/>
          <w:szCs w:val="16"/>
        </w:rPr>
        <w:t>Table 1.1.1-1 PDMT Profile - Actors and Transactions</w:t>
      </w:r>
      <w:bookmarkStart w:id="52" w:name="BKM_F46083CE_FB54_485B_9133_22D51969C78C"/>
      <w:bookmarkEnd w:id="52"/>
    </w:p>
    <w:p w:rsidR="00FA4028" w:rsidRDefault="00FA4028">
      <w:pPr>
        <w:rPr>
          <w:rFonts w:ascii="Verdana" w:eastAsia="Verdana" w:hAnsi="Verdana" w:cs="Verdana"/>
          <w:color w:val="000000"/>
          <w:sz w:val="20"/>
          <w:szCs w:val="20"/>
        </w:rPr>
      </w:pPr>
      <w:r>
        <w:rPr>
          <w:rFonts w:ascii="Verdana" w:eastAsia="Verdana" w:hAnsi="Verdana" w:cs="Verdana"/>
          <w:color w:val="000000"/>
          <w:sz w:val="20"/>
          <w:szCs w:val="20"/>
        </w:rPr>
        <w:br w:type="page"/>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lastRenderedPageBreak/>
        <w:t>The following diagram shows the device-management related actors and transactions:</w:t>
      </w:r>
    </w:p>
    <w:p w:rsidR="00C92C8B" w:rsidRDefault="00C92C8B">
      <w:pPr>
        <w:rPr>
          <w:rFonts w:ascii="Verdana" w:eastAsia="Verdana" w:hAnsi="Verdana" w:cs="Verdana"/>
          <w:color w:val="000000"/>
          <w:sz w:val="20"/>
          <w:szCs w:val="20"/>
        </w:rPr>
      </w:pPr>
    </w:p>
    <w:p w:rsidR="00C92C8B" w:rsidRDefault="00C92C8B">
      <w:pPr>
        <w:rPr>
          <w:sz w:val="20"/>
          <w:szCs w:val="20"/>
        </w:rPr>
      </w:pPr>
    </w:p>
    <w:p w:rsidR="00C92C8B" w:rsidRDefault="0009511D">
      <w:pPr>
        <w:jc w:val="center"/>
        <w:rPr>
          <w:rFonts w:ascii="Verdana" w:eastAsia="Verdana" w:hAnsi="Verdana" w:cs="Verdana"/>
          <w:color w:val="000000"/>
          <w:sz w:val="16"/>
          <w:szCs w:val="16"/>
        </w:rPr>
      </w:pPr>
      <w:r>
        <w:rPr>
          <w:noProof/>
        </w:rPr>
        <w:drawing>
          <wp:inline distT="0" distB="0" distL="0" distR="0">
            <wp:extent cx="5925185" cy="246189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pic:cNvPicPr/>
                  </pic:nvPicPr>
                  <pic:blipFill>
                    <a:blip r:embed="rId25"/>
                    <a:stretch>
                      <a:fillRect/>
                    </a:stretch>
                  </pic:blipFill>
                  <pic:spPr bwMode="auto">
                    <a:xfrm>
                      <a:off x="0" y="0"/>
                      <a:ext cx="5925185" cy="2461895"/>
                    </a:xfrm>
                    <a:prstGeom prst="rect">
                      <a:avLst/>
                    </a:prstGeom>
                    <a:noFill/>
                    <a:ln w="9525">
                      <a:noFill/>
                      <a:miter lim="800000"/>
                      <a:headEnd/>
                      <a:tailEnd/>
                    </a:ln>
                  </pic:spPr>
                </pic:pic>
              </a:graphicData>
            </a:graphic>
          </wp:inline>
        </w:drawing>
      </w:r>
    </w:p>
    <w:p w:rsidR="00C92C8B" w:rsidRDefault="0009511D">
      <w:pPr>
        <w:pStyle w:val="Caption"/>
        <w:jc w:val="center"/>
        <w:rPr>
          <w:i/>
        </w:rPr>
      </w:pPr>
      <w:r>
        <w:rPr>
          <w:rFonts w:ascii="Verdana" w:eastAsia="Verdana" w:hAnsi="Verdana" w:cs="Verdana"/>
          <w:sz w:val="16"/>
          <w:szCs w:val="16"/>
        </w:rPr>
        <w:t>Figure 2</w:t>
      </w:r>
      <w:r>
        <w:rPr>
          <w:rFonts w:ascii="Verdana" w:eastAsia="Verdana" w:hAnsi="Verdana" w:cs="Verdana"/>
          <w:sz w:val="16"/>
          <w:szCs w:val="16"/>
        </w:rPr>
        <w:t>:   PMDT Actors: Device Server, Reporter, Consumer</w:t>
      </w:r>
      <w:bookmarkStart w:id="53" w:name="BKM_4101ED81_BD5F_425D_A6E8_F595B07DBDD7"/>
      <w:bookmarkEnd w:id="53"/>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The following diagram shows the procedure-management related actors and transactions:</w:t>
      </w:r>
    </w:p>
    <w:p w:rsidR="00C92C8B" w:rsidRDefault="00C92C8B">
      <w:pPr>
        <w:rPr>
          <w:rFonts w:ascii="Verdana" w:eastAsia="Verdana" w:hAnsi="Verdana" w:cs="Verdana"/>
          <w:color w:val="000000"/>
          <w:sz w:val="20"/>
          <w:szCs w:val="20"/>
        </w:rPr>
      </w:pPr>
    </w:p>
    <w:p w:rsidR="00C92C8B" w:rsidRDefault="00C92C8B">
      <w:pPr>
        <w:rPr>
          <w:sz w:val="20"/>
          <w:szCs w:val="20"/>
        </w:rPr>
      </w:pPr>
    </w:p>
    <w:p w:rsidR="00C92C8B" w:rsidRDefault="0009511D">
      <w:pPr>
        <w:jc w:val="center"/>
        <w:rPr>
          <w:rFonts w:ascii="Verdana" w:eastAsia="Verdana" w:hAnsi="Verdana" w:cs="Verdana"/>
          <w:color w:val="000000"/>
          <w:sz w:val="16"/>
          <w:szCs w:val="16"/>
        </w:rPr>
      </w:pPr>
      <w:r>
        <w:rPr>
          <w:noProof/>
        </w:rPr>
        <w:drawing>
          <wp:inline distT="0" distB="0" distL="0" distR="0">
            <wp:extent cx="5908675" cy="206057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pic:cNvPicPr/>
                  </pic:nvPicPr>
                  <pic:blipFill>
                    <a:blip r:embed="rId26"/>
                    <a:stretch>
                      <a:fillRect/>
                    </a:stretch>
                  </pic:blipFill>
                  <pic:spPr bwMode="auto">
                    <a:xfrm>
                      <a:off x="0" y="0"/>
                      <a:ext cx="5908675" cy="2060575"/>
                    </a:xfrm>
                    <a:prstGeom prst="rect">
                      <a:avLst/>
                    </a:prstGeom>
                    <a:noFill/>
                    <a:ln w="9525">
                      <a:noFill/>
                      <a:miter lim="800000"/>
                      <a:headEnd/>
                      <a:tailEnd/>
                    </a:ln>
                  </pic:spPr>
                </pic:pic>
              </a:graphicData>
            </a:graphic>
          </wp:inline>
        </w:drawing>
      </w:r>
    </w:p>
    <w:p w:rsidR="00C92C8B" w:rsidRDefault="0009511D">
      <w:pPr>
        <w:pStyle w:val="Caption"/>
        <w:jc w:val="center"/>
        <w:rPr>
          <w:i/>
        </w:rPr>
      </w:pPr>
      <w:r>
        <w:rPr>
          <w:rFonts w:ascii="Verdana" w:eastAsia="Verdana" w:hAnsi="Verdana" w:cs="Verdana"/>
          <w:sz w:val="16"/>
          <w:szCs w:val="16"/>
        </w:rPr>
        <w:t>Figure 3:  PMDT Actors: Procedure Server, Reporter, Consumer</w:t>
      </w:r>
      <w:bookmarkStart w:id="54" w:name="BKM_775C193F_05C1_400A_BFEC_87547E6F0350"/>
      <w:bookmarkEnd w:id="54"/>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The following diagram identifies the actors and the in</w:t>
      </w:r>
      <w:r>
        <w:rPr>
          <w:rFonts w:ascii="Verdana" w:eastAsia="Verdana" w:hAnsi="Verdana" w:cs="Verdana"/>
          <w:color w:val="000000"/>
          <w:sz w:val="20"/>
          <w:szCs w:val="20"/>
        </w:rPr>
        <w:t>formation FHIR resources implemented to complete each transaction/operation.</w:t>
      </w:r>
    </w:p>
    <w:p w:rsidR="00C92C8B" w:rsidRDefault="00C92C8B">
      <w:pPr>
        <w:rPr>
          <w:rFonts w:ascii="Verdana" w:eastAsia="Verdana" w:hAnsi="Verdana" w:cs="Verdana"/>
          <w:color w:val="000000"/>
          <w:sz w:val="20"/>
          <w:szCs w:val="20"/>
        </w:rPr>
      </w:pPr>
    </w:p>
    <w:p w:rsidR="00C92C8B" w:rsidRDefault="00C92C8B">
      <w:pPr>
        <w:rPr>
          <w:sz w:val="20"/>
          <w:szCs w:val="20"/>
        </w:rPr>
      </w:pPr>
    </w:p>
    <w:p w:rsidR="00C92C8B" w:rsidRDefault="0009511D">
      <w:pPr>
        <w:jc w:val="center"/>
        <w:rPr>
          <w:rFonts w:ascii="Verdana" w:eastAsia="Verdana" w:hAnsi="Verdana" w:cs="Verdana"/>
          <w:color w:val="000000"/>
          <w:sz w:val="16"/>
          <w:szCs w:val="16"/>
        </w:rPr>
      </w:pPr>
      <w:r>
        <w:rPr>
          <w:noProof/>
        </w:rPr>
        <w:lastRenderedPageBreak/>
        <w:drawing>
          <wp:inline distT="0" distB="0" distL="0" distR="0">
            <wp:extent cx="5988050" cy="335407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pic:cNvPicPr/>
                  </pic:nvPicPr>
                  <pic:blipFill>
                    <a:blip r:embed="rId27"/>
                    <a:stretch>
                      <a:fillRect/>
                    </a:stretch>
                  </pic:blipFill>
                  <pic:spPr bwMode="auto">
                    <a:xfrm>
                      <a:off x="0" y="0"/>
                      <a:ext cx="5988050" cy="3354070"/>
                    </a:xfrm>
                    <a:prstGeom prst="rect">
                      <a:avLst/>
                    </a:prstGeom>
                    <a:noFill/>
                    <a:ln w="9525">
                      <a:noFill/>
                      <a:miter lim="800000"/>
                      <a:headEnd/>
                      <a:tailEnd/>
                    </a:ln>
                  </pic:spPr>
                </pic:pic>
              </a:graphicData>
            </a:graphic>
          </wp:inline>
        </w:drawing>
      </w:r>
    </w:p>
    <w:p w:rsidR="00C92C8B" w:rsidRDefault="0009511D">
      <w:pPr>
        <w:pStyle w:val="Caption"/>
        <w:jc w:val="center"/>
        <w:rPr>
          <w:i/>
        </w:rPr>
      </w:pPr>
      <w:r>
        <w:rPr>
          <w:rFonts w:ascii="Verdana" w:eastAsia="Verdana" w:hAnsi="Verdana" w:cs="Verdana"/>
          <w:sz w:val="16"/>
          <w:szCs w:val="16"/>
        </w:rPr>
        <w:t>Figure 4:  Actors</w:t>
      </w:r>
      <w:bookmarkStart w:id="55" w:name="BKM_3868D947_34D7_473B_ABDE_48DEB2D59CE1"/>
      <w:bookmarkEnd w:id="55"/>
    </w:p>
    <w:p w:rsidR="00C92C8B" w:rsidRDefault="0009511D">
      <w:pPr>
        <w:pStyle w:val="Heading7"/>
        <w:spacing w:before="240" w:after="60"/>
        <w:rPr>
          <w:rFonts w:ascii="Arial" w:eastAsia="Arial" w:hAnsi="Arial" w:cs="Arial"/>
          <w:color w:val="004080"/>
        </w:rPr>
      </w:pPr>
      <w:bookmarkStart w:id="56" w:name="BKM_EA1D1B3A_CEA4_48A2_B7F7_1BEA867AFA4A"/>
      <w:bookmarkEnd w:id="56"/>
      <w:r>
        <w:rPr>
          <w:rFonts w:ascii="Arial" w:eastAsia="Arial" w:hAnsi="Arial" w:cs="Arial"/>
          <w:b w:val="0"/>
          <w:color w:val="0F0F0F"/>
        </w:rPr>
        <w:t xml:space="preserve">Device Data Reporter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This actor is implemented as a FHIR Device resource client that creates Device resource </w:t>
      </w:r>
      <w:r>
        <w:rPr>
          <w:rFonts w:ascii="Verdana" w:eastAsia="Verdana" w:hAnsi="Verdana" w:cs="Verdana"/>
          <w:color w:val="000000"/>
          <w:sz w:val="20"/>
          <w:szCs w:val="20"/>
        </w:rPr>
        <w:t>instances. The Device resource will reference the patient who received the implant. If the device is used to monitor a patient, the Device resource does not require a reference to the Patient. The Device resource includes the UDI of the device as human rea</w:t>
      </w:r>
      <w:r>
        <w:rPr>
          <w:rFonts w:ascii="Verdana" w:eastAsia="Verdana" w:hAnsi="Verdana" w:cs="Verdana"/>
          <w:color w:val="000000"/>
          <w:sz w:val="20"/>
          <w:szCs w:val="20"/>
        </w:rPr>
        <w:t>dable text representation of the scanned bar code.</w:t>
      </w:r>
    </w:p>
    <w:p w:rsidR="00C92C8B" w:rsidRDefault="00C92C8B">
      <w:pPr>
        <w:rPr>
          <w:sz w:val="20"/>
          <w:szCs w:val="20"/>
        </w:rPr>
      </w:pPr>
    </w:p>
    <w:p w:rsidR="00C92C8B" w:rsidRDefault="00C92C8B">
      <w:pPr>
        <w:pStyle w:val="ListHeader"/>
        <w:rPr>
          <w:rFonts w:ascii="Times New Roman" w:eastAsia="Times New Roman" w:hAnsi="Times New Roman" w:cs="Times New Roman"/>
        </w:rPr>
      </w:pPr>
      <w:bookmarkStart w:id="57" w:name="BKM_194BF45C_E652_40E3_8C3F_88D78251657E"/>
      <w:bookmarkEnd w:id="57"/>
    </w:p>
    <w:tbl>
      <w:tblPr>
        <w:tblW w:w="9360" w:type="dxa"/>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92C8B">
        <w:trPr>
          <w:cantSplit/>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C92C8B" w:rsidRDefault="0009511D">
            <w:pPr>
              <w:rPr>
                <w:rFonts w:ascii="Verdana" w:eastAsia="Verdana" w:hAnsi="Verdana" w:cs="Verdana"/>
                <w:b/>
                <w:color w:val="000000"/>
                <w:sz w:val="20"/>
                <w:szCs w:val="20"/>
              </w:rPr>
            </w:pPr>
            <w:r>
              <w:rPr>
                <w:rFonts w:ascii="Verdana" w:eastAsia="Verdana" w:hAnsi="Verdana" w:cs="Verdana"/>
                <w:b/>
                <w:color w:val="000000"/>
                <w:sz w:val="20"/>
                <w:szCs w:val="20"/>
              </w:rPr>
              <w:t>Transaction</w:t>
            </w:r>
          </w:p>
        </w:tc>
        <w:tc>
          <w:tcPr>
            <w:tcW w:w="39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C92C8B" w:rsidRDefault="0009511D">
            <w:pPr>
              <w:rPr>
                <w:rFonts w:ascii="Verdana" w:eastAsia="Verdana" w:hAnsi="Verdana" w:cs="Verdana"/>
                <w:b/>
                <w:color w:val="000000"/>
                <w:sz w:val="20"/>
                <w:szCs w:val="20"/>
              </w:rPr>
            </w:pPr>
            <w:r>
              <w:rPr>
                <w:rFonts w:ascii="Verdana" w:eastAsia="Verdana" w:hAnsi="Verdana" w:cs="Verdana"/>
                <w:b/>
                <w:color w:val="000000"/>
                <w:sz w:val="20"/>
                <w:szCs w:val="20"/>
              </w:rPr>
              <w:t>Notes</w:t>
            </w:r>
          </w:p>
        </w:tc>
        <w:tc>
          <w:tcPr>
            <w:tcW w:w="30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C92C8B" w:rsidRDefault="0009511D">
            <w:pPr>
              <w:rPr>
                <w:rFonts w:ascii="Verdana" w:eastAsia="Verdana" w:hAnsi="Verdana" w:cs="Verdana"/>
                <w:b/>
                <w:color w:val="000000"/>
                <w:sz w:val="20"/>
                <w:szCs w:val="20"/>
              </w:rPr>
            </w:pPr>
            <w:r>
              <w:rPr>
                <w:rFonts w:ascii="Verdana" w:eastAsia="Verdana" w:hAnsi="Verdana" w:cs="Verdana"/>
                <w:b/>
                <w:color w:val="000000"/>
                <w:sz w:val="20"/>
                <w:szCs w:val="20"/>
              </w:rPr>
              <w:t>Parameters</w:t>
            </w:r>
          </w:p>
        </w:tc>
      </w:tr>
      <w:tr w:rsidR="00C92C8B">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2C8B" w:rsidRDefault="0009511D">
            <w:pPr>
              <w:rPr>
                <w:color w:val="000000"/>
                <w:sz w:val="16"/>
                <w:szCs w:val="16"/>
              </w:rPr>
            </w:pPr>
            <w:r>
              <w:rPr>
                <w:rFonts w:ascii="Verdana" w:eastAsia="Verdana" w:hAnsi="Verdana" w:cs="Verdana"/>
                <w:b/>
                <w:color w:val="000000"/>
                <w:sz w:val="16"/>
                <w:szCs w:val="16"/>
              </w:rPr>
              <w:t>send register Device()</w:t>
            </w:r>
            <w:r>
              <w:rPr>
                <w:rFonts w:ascii="Verdana" w:eastAsia="Verdana" w:hAnsi="Verdana" w:cs="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2C8B" w:rsidRDefault="0009511D">
            <w:pPr>
              <w:rPr>
                <w:rFonts w:ascii="Verdana" w:eastAsia="Verdana" w:hAnsi="Verdana" w:cs="Verdana"/>
                <w:color w:val="000000"/>
                <w:sz w:val="16"/>
                <w:szCs w:val="16"/>
              </w:rPr>
            </w:pPr>
            <w:r>
              <w:rPr>
                <w:rFonts w:ascii="Verdana" w:eastAsia="Verdana" w:hAnsi="Verdana" w:cs="Verdana"/>
                <w:color w:val="000000"/>
                <w:sz w:val="16"/>
                <w:szCs w:val="16"/>
              </w:rPr>
              <w:t xml:space="preserve">The actor initiates an new device registration ( </w:t>
            </w:r>
            <w:hyperlink w:anchor="BKM_27551DF6_A046_42E4_82CE_136974DC802B" w:history="1">
              <w:r>
                <w:rPr>
                  <w:rFonts w:ascii="Verdana" w:eastAsia="Verdana" w:hAnsi="Verdana" w:cs="Verdana"/>
                  <w:color w:val="0000FF"/>
                  <w:sz w:val="16"/>
                  <w:szCs w:val="16"/>
                  <w:u w:val="single"/>
                </w:rPr>
                <w:t>register Device(Device, Patient)</w:t>
              </w:r>
            </w:hyperlink>
            <w:r>
              <w:rPr>
                <w:rFonts w:ascii="Verdana" w:eastAsia="Verdana" w:hAnsi="Verdana" w:cs="Verdana"/>
                <w:color w:val="000000"/>
                <w:sz w:val="16"/>
                <w:szCs w:val="16"/>
              </w:rPr>
              <w:t xml:space="preserve"> ) that associates a device a patient based on information acquired at the point-of-care. This transaction creates a new instance of a Device.</w:t>
            </w:r>
          </w:p>
          <w:p w:rsidR="00C92C8B" w:rsidRDefault="00C92C8B">
            <w:pPr>
              <w:rPr>
                <w:rFonts w:ascii="Verdana" w:eastAsia="Verdana" w:hAnsi="Verdana" w:cs="Verdana"/>
                <w:color w:val="000000"/>
                <w:sz w:val="16"/>
                <w:szCs w:val="16"/>
              </w:rPr>
            </w:pPr>
          </w:p>
          <w:p w:rsidR="00C92C8B" w:rsidRDefault="00C92C8B">
            <w:pPr>
              <w:pStyle w:val="Code0"/>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2C8B" w:rsidRDefault="0009511D">
            <w:pPr>
              <w:rPr>
                <w:rFonts w:ascii="Verdana" w:eastAsia="Verdana" w:hAnsi="Verdana" w:cs="Verdana"/>
                <w:color w:val="000000"/>
                <w:sz w:val="16"/>
                <w:szCs w:val="16"/>
              </w:rPr>
            </w:pPr>
            <w:r>
              <w:rPr>
                <w:rStyle w:val="Objecttype"/>
                <w:rFonts w:ascii="Verdana" w:eastAsia="Verdana" w:hAnsi="Verdana" w:cs="Verdana"/>
                <w:sz w:val="16"/>
                <w:szCs w:val="16"/>
                <w:u w:val="none"/>
              </w:rPr>
              <w:t xml:space="preserve">Device </w:t>
            </w:r>
            <w:r>
              <w:rPr>
                <w:rFonts w:ascii="Verdana" w:eastAsia="Verdana" w:hAnsi="Verdana" w:cs="Verdana"/>
                <w:color w:val="000000"/>
                <w:sz w:val="16"/>
                <w:szCs w:val="16"/>
              </w:rPr>
              <w:t>]</w:t>
            </w:r>
            <w:r>
              <w:rPr>
                <w:rStyle w:val="Objecttype"/>
                <w:rFonts w:ascii="Verdana" w:eastAsia="Verdana" w:hAnsi="Verdana" w:cs="Verdana"/>
                <w:sz w:val="16"/>
                <w:szCs w:val="16"/>
                <w:u w:val="none"/>
              </w:rPr>
              <w:t xml:space="preserve"> </w:t>
            </w:r>
            <w:r>
              <w:rPr>
                <w:rStyle w:val="Objecttype"/>
                <w:rFonts w:ascii="Verdana" w:eastAsia="Verdana" w:hAnsi="Verdana" w:cs="Verdana"/>
                <w:b w:val="0"/>
                <w:sz w:val="16"/>
                <w:szCs w:val="16"/>
                <w:u w:val="none"/>
              </w:rPr>
              <w:t>device</w:t>
            </w:r>
            <w:r>
              <w:rPr>
                <w:rFonts w:ascii="Verdana" w:eastAsia="Verdana" w:hAnsi="Verdana" w:cs="Verdana"/>
                <w:color w:val="000000"/>
                <w:sz w:val="16"/>
                <w:szCs w:val="16"/>
              </w:rPr>
              <w:t xml:space="preserve">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16"/>
                <w:szCs w:val="16"/>
              </w:rPr>
            </w:pPr>
            <w:r>
              <w:rPr>
                <w:rStyle w:val="Objecttype"/>
                <w:rFonts w:ascii="Verdana" w:eastAsia="Verdana" w:hAnsi="Verdana" w:cs="Verdana"/>
                <w:sz w:val="16"/>
                <w:szCs w:val="16"/>
                <w:u w:val="none"/>
              </w:rPr>
              <w:t xml:space="preserve">Patient </w:t>
            </w:r>
            <w:r>
              <w:rPr>
                <w:rFonts w:ascii="Verdana" w:eastAsia="Verdana" w:hAnsi="Verdana" w:cs="Verdana"/>
                <w:color w:val="000000"/>
                <w:sz w:val="16"/>
                <w:szCs w:val="16"/>
              </w:rPr>
              <w:t>]</w:t>
            </w:r>
            <w:r>
              <w:rPr>
                <w:rStyle w:val="Objecttype"/>
                <w:rFonts w:ascii="Verdana" w:eastAsia="Verdana" w:hAnsi="Verdana" w:cs="Verdana"/>
                <w:sz w:val="16"/>
                <w:szCs w:val="16"/>
                <w:u w:val="none"/>
              </w:rPr>
              <w:t xml:space="preserve"> </w:t>
            </w:r>
            <w:r>
              <w:rPr>
                <w:rStyle w:val="Objecttype"/>
                <w:rFonts w:ascii="Verdana" w:eastAsia="Verdana" w:hAnsi="Verdana" w:cs="Verdana"/>
                <w:b w:val="0"/>
                <w:sz w:val="16"/>
                <w:szCs w:val="16"/>
                <w:u w:val="none"/>
              </w:rPr>
              <w:t>referencedPatient</w:t>
            </w:r>
            <w:r>
              <w:rPr>
                <w:rFonts w:ascii="Verdana" w:eastAsia="Verdana" w:hAnsi="Verdana" w:cs="Verdana"/>
                <w:color w:val="000000"/>
                <w:sz w:val="16"/>
                <w:szCs w:val="16"/>
              </w:rPr>
              <w:t xml:space="preserve"> </w:t>
            </w:r>
          </w:p>
          <w:p w:rsidR="00C92C8B" w:rsidRDefault="00C92C8B">
            <w:pPr>
              <w:rPr>
                <w:rFonts w:ascii="Times New Roman" w:eastAsia="Times New Roman" w:hAnsi="Times New Roman" w:cs="Times New Roman"/>
                <w:color w:val="000000"/>
                <w:sz w:val="20"/>
                <w:szCs w:val="20"/>
              </w:rPr>
            </w:pPr>
          </w:p>
          <w:p w:rsidR="00C92C8B" w:rsidRDefault="00C92C8B">
            <w:pPr>
              <w:rPr>
                <w:sz w:val="20"/>
                <w:szCs w:val="20"/>
              </w:rPr>
            </w:pPr>
          </w:p>
        </w:tc>
      </w:tr>
    </w:tbl>
    <w:p w:rsidR="00C92C8B" w:rsidRDefault="0009511D">
      <w:pPr>
        <w:pStyle w:val="Heading7"/>
        <w:spacing w:before="240" w:after="60"/>
        <w:rPr>
          <w:rFonts w:ascii="Arial" w:eastAsia="Arial" w:hAnsi="Arial" w:cs="Arial"/>
          <w:color w:val="004080"/>
        </w:rPr>
      </w:pPr>
      <w:bookmarkStart w:id="58" w:name="BKM_E6114844_61CE_44FF_BE15_0F7360BCCA1C"/>
      <w:bookmarkEnd w:id="58"/>
      <w:r>
        <w:rPr>
          <w:rFonts w:ascii="Arial" w:eastAsia="Arial" w:hAnsi="Arial" w:cs="Arial"/>
          <w:b w:val="0"/>
          <w:color w:val="0F0F0F"/>
        </w:rPr>
        <w:t xml:space="preserve">Device Server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This actor processes the request to create and search Device resources. This actor could be implemented by Medical Device Registries for implantable devices.The type of queries (aka search operations) may be more extensive than the example shown in this pr</w:t>
      </w:r>
      <w:r>
        <w:rPr>
          <w:rFonts w:ascii="Verdana" w:eastAsia="Verdana" w:hAnsi="Verdana" w:cs="Verdana"/>
          <w:color w:val="000000"/>
          <w:sz w:val="20"/>
          <w:szCs w:val="20"/>
        </w:rPr>
        <w:t>oposal (i.e. “search by patient Id”).</w:t>
      </w:r>
    </w:p>
    <w:p w:rsidR="00C92C8B" w:rsidRDefault="00C92C8B">
      <w:pPr>
        <w:rPr>
          <w:sz w:val="20"/>
          <w:szCs w:val="20"/>
        </w:rPr>
      </w:pPr>
    </w:p>
    <w:p w:rsidR="00C92C8B" w:rsidRDefault="00C92C8B">
      <w:pPr>
        <w:pStyle w:val="ListHeader"/>
        <w:rPr>
          <w:rFonts w:ascii="Times New Roman" w:eastAsia="Times New Roman" w:hAnsi="Times New Roman" w:cs="Times New Roman"/>
        </w:rPr>
      </w:pPr>
      <w:bookmarkStart w:id="59" w:name="BKM_27551DF6_A046_42E4_82CE_136974DC802B"/>
      <w:bookmarkEnd w:id="59"/>
    </w:p>
    <w:tbl>
      <w:tblPr>
        <w:tblW w:w="9360" w:type="dxa"/>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92C8B">
        <w:trPr>
          <w:cantSplit/>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C92C8B" w:rsidRDefault="0009511D">
            <w:pPr>
              <w:rPr>
                <w:rFonts w:ascii="Verdana" w:eastAsia="Verdana" w:hAnsi="Verdana" w:cs="Verdana"/>
                <w:b/>
                <w:color w:val="000000"/>
                <w:sz w:val="20"/>
                <w:szCs w:val="20"/>
              </w:rPr>
            </w:pPr>
            <w:r>
              <w:rPr>
                <w:rFonts w:ascii="Verdana" w:eastAsia="Verdana" w:hAnsi="Verdana" w:cs="Verdana"/>
                <w:b/>
                <w:color w:val="000000"/>
                <w:sz w:val="20"/>
                <w:szCs w:val="20"/>
              </w:rPr>
              <w:t>Transaction</w:t>
            </w:r>
          </w:p>
        </w:tc>
        <w:tc>
          <w:tcPr>
            <w:tcW w:w="39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C92C8B" w:rsidRDefault="0009511D">
            <w:pPr>
              <w:rPr>
                <w:rFonts w:ascii="Verdana" w:eastAsia="Verdana" w:hAnsi="Verdana" w:cs="Verdana"/>
                <w:b/>
                <w:color w:val="000000"/>
                <w:sz w:val="20"/>
                <w:szCs w:val="20"/>
              </w:rPr>
            </w:pPr>
            <w:r>
              <w:rPr>
                <w:rFonts w:ascii="Verdana" w:eastAsia="Verdana" w:hAnsi="Verdana" w:cs="Verdana"/>
                <w:b/>
                <w:color w:val="000000"/>
                <w:sz w:val="20"/>
                <w:szCs w:val="20"/>
              </w:rPr>
              <w:t>Notes</w:t>
            </w:r>
          </w:p>
        </w:tc>
        <w:tc>
          <w:tcPr>
            <w:tcW w:w="30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C92C8B" w:rsidRDefault="0009511D">
            <w:pPr>
              <w:rPr>
                <w:rFonts w:ascii="Verdana" w:eastAsia="Verdana" w:hAnsi="Verdana" w:cs="Verdana"/>
                <w:b/>
                <w:color w:val="000000"/>
                <w:sz w:val="20"/>
                <w:szCs w:val="20"/>
              </w:rPr>
            </w:pPr>
            <w:r>
              <w:rPr>
                <w:rFonts w:ascii="Verdana" w:eastAsia="Verdana" w:hAnsi="Verdana" w:cs="Verdana"/>
                <w:b/>
                <w:color w:val="000000"/>
                <w:sz w:val="20"/>
                <w:szCs w:val="20"/>
              </w:rPr>
              <w:t>Parameters</w:t>
            </w:r>
          </w:p>
        </w:tc>
      </w:tr>
      <w:tr w:rsidR="00C92C8B">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2C8B" w:rsidRDefault="0009511D">
            <w:pPr>
              <w:rPr>
                <w:color w:val="000000"/>
                <w:sz w:val="16"/>
                <w:szCs w:val="16"/>
              </w:rPr>
            </w:pPr>
            <w:r>
              <w:rPr>
                <w:rFonts w:ascii="Verdana" w:eastAsia="Verdana" w:hAnsi="Verdana" w:cs="Verdana"/>
                <w:b/>
                <w:color w:val="000000"/>
                <w:sz w:val="16"/>
                <w:szCs w:val="16"/>
              </w:rPr>
              <w:t>register Device()</w:t>
            </w:r>
            <w:r>
              <w:rPr>
                <w:rFonts w:ascii="Verdana" w:eastAsia="Verdana" w:hAnsi="Verdana" w:cs="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2C8B" w:rsidRDefault="0009511D">
            <w:pPr>
              <w:rPr>
                <w:rFonts w:ascii="Verdana" w:eastAsia="Verdana" w:hAnsi="Verdana" w:cs="Verdana"/>
                <w:color w:val="000000"/>
                <w:sz w:val="16"/>
                <w:szCs w:val="16"/>
              </w:rPr>
            </w:pPr>
            <w:r>
              <w:rPr>
                <w:rFonts w:ascii="Verdana" w:eastAsia="Verdana" w:hAnsi="Verdana" w:cs="Verdana"/>
                <w:color w:val="000000"/>
                <w:sz w:val="16"/>
                <w:szCs w:val="16"/>
              </w:rPr>
              <w:t xml:space="preserve">The device server processes the request (to "create" a Device instance) . It creates a new Device record based on the data provide by the </w:t>
            </w:r>
            <w:r>
              <w:rPr>
                <w:rFonts w:ascii="Verdana" w:eastAsia="Verdana" w:hAnsi="Verdana" w:cs="Verdana"/>
                <w:color w:val="000000"/>
                <w:sz w:val="16"/>
                <w:szCs w:val="16"/>
              </w:rPr>
              <w:t>client/reporter at the point-of-care.</w:t>
            </w:r>
          </w:p>
          <w:p w:rsidR="00C92C8B" w:rsidRDefault="00C92C8B">
            <w:pPr>
              <w:rPr>
                <w:rFonts w:ascii="Verdana" w:eastAsia="Verdana" w:hAnsi="Verdana" w:cs="Verdana"/>
                <w:color w:val="000000"/>
                <w:sz w:val="16"/>
                <w:szCs w:val="16"/>
              </w:rPr>
            </w:pPr>
          </w:p>
          <w:p w:rsidR="00C92C8B" w:rsidRDefault="00C92C8B">
            <w:pPr>
              <w:pStyle w:val="Code0"/>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2C8B" w:rsidRDefault="0009511D">
            <w:pPr>
              <w:rPr>
                <w:rFonts w:ascii="Verdana" w:eastAsia="Verdana" w:hAnsi="Verdana" w:cs="Verdana"/>
                <w:color w:val="000000"/>
                <w:sz w:val="16"/>
                <w:szCs w:val="16"/>
              </w:rPr>
            </w:pPr>
            <w:r>
              <w:rPr>
                <w:rStyle w:val="Objecttype"/>
                <w:rFonts w:ascii="Verdana" w:eastAsia="Verdana" w:hAnsi="Verdana" w:cs="Verdana"/>
                <w:sz w:val="16"/>
                <w:szCs w:val="16"/>
                <w:u w:val="none"/>
              </w:rPr>
              <w:lastRenderedPageBreak/>
              <w:t xml:space="preserve">Device </w:t>
            </w:r>
            <w:r>
              <w:rPr>
                <w:rFonts w:ascii="Verdana" w:eastAsia="Verdana" w:hAnsi="Verdana" w:cs="Verdana"/>
                <w:color w:val="000000"/>
                <w:sz w:val="16"/>
                <w:szCs w:val="16"/>
              </w:rPr>
              <w:t>]</w:t>
            </w:r>
            <w:r>
              <w:rPr>
                <w:rStyle w:val="Objecttype"/>
                <w:rFonts w:ascii="Verdana" w:eastAsia="Verdana" w:hAnsi="Verdana" w:cs="Verdana"/>
                <w:sz w:val="16"/>
                <w:szCs w:val="16"/>
                <w:u w:val="none"/>
              </w:rPr>
              <w:t xml:space="preserve"> </w:t>
            </w:r>
            <w:r>
              <w:rPr>
                <w:rStyle w:val="Objecttype"/>
                <w:rFonts w:ascii="Verdana" w:eastAsia="Verdana" w:hAnsi="Verdana" w:cs="Verdana"/>
                <w:b w:val="0"/>
                <w:sz w:val="16"/>
                <w:szCs w:val="16"/>
                <w:u w:val="none"/>
              </w:rPr>
              <w:t>device</w:t>
            </w:r>
            <w:r>
              <w:rPr>
                <w:rFonts w:ascii="Verdana" w:eastAsia="Verdana" w:hAnsi="Verdana" w:cs="Verdana"/>
                <w:color w:val="000000"/>
                <w:sz w:val="16"/>
                <w:szCs w:val="16"/>
              </w:rPr>
              <w:t xml:space="preserve">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16"/>
                <w:szCs w:val="16"/>
              </w:rPr>
            </w:pPr>
            <w:r>
              <w:rPr>
                <w:rStyle w:val="Objecttype"/>
                <w:rFonts w:ascii="Verdana" w:eastAsia="Verdana" w:hAnsi="Verdana" w:cs="Verdana"/>
                <w:sz w:val="16"/>
                <w:szCs w:val="16"/>
                <w:u w:val="none"/>
              </w:rPr>
              <w:t xml:space="preserve">Patient </w:t>
            </w:r>
            <w:r>
              <w:rPr>
                <w:rFonts w:ascii="Verdana" w:eastAsia="Verdana" w:hAnsi="Verdana" w:cs="Verdana"/>
                <w:color w:val="000000"/>
                <w:sz w:val="16"/>
                <w:szCs w:val="16"/>
              </w:rPr>
              <w:t>]</w:t>
            </w:r>
            <w:r>
              <w:rPr>
                <w:rStyle w:val="Objecttype"/>
                <w:rFonts w:ascii="Verdana" w:eastAsia="Verdana" w:hAnsi="Verdana" w:cs="Verdana"/>
                <w:sz w:val="16"/>
                <w:szCs w:val="16"/>
                <w:u w:val="none"/>
              </w:rPr>
              <w:t xml:space="preserve"> </w:t>
            </w:r>
            <w:r>
              <w:rPr>
                <w:rStyle w:val="Objecttype"/>
                <w:rFonts w:ascii="Verdana" w:eastAsia="Verdana" w:hAnsi="Verdana" w:cs="Verdana"/>
                <w:b w:val="0"/>
                <w:sz w:val="16"/>
                <w:szCs w:val="16"/>
                <w:u w:val="none"/>
              </w:rPr>
              <w:t>referencedPatient</w:t>
            </w:r>
            <w:r>
              <w:rPr>
                <w:rFonts w:ascii="Verdana" w:eastAsia="Verdana" w:hAnsi="Verdana" w:cs="Verdana"/>
                <w:color w:val="000000"/>
                <w:sz w:val="16"/>
                <w:szCs w:val="16"/>
              </w:rPr>
              <w:t xml:space="preserve"> </w:t>
            </w:r>
          </w:p>
          <w:p w:rsidR="00C92C8B" w:rsidRDefault="00C92C8B">
            <w:pPr>
              <w:rPr>
                <w:rFonts w:ascii="Times New Roman" w:eastAsia="Times New Roman" w:hAnsi="Times New Roman" w:cs="Times New Roman"/>
                <w:color w:val="000000"/>
                <w:sz w:val="20"/>
                <w:szCs w:val="20"/>
              </w:rPr>
            </w:pPr>
          </w:p>
          <w:p w:rsidR="00C92C8B" w:rsidRDefault="00C92C8B">
            <w:pPr>
              <w:rPr>
                <w:sz w:val="20"/>
                <w:szCs w:val="20"/>
              </w:rPr>
            </w:pPr>
          </w:p>
        </w:tc>
      </w:tr>
      <w:tr w:rsidR="00C92C8B">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2C8B" w:rsidRDefault="0009511D">
            <w:pPr>
              <w:rPr>
                <w:color w:val="000000"/>
                <w:sz w:val="16"/>
                <w:szCs w:val="16"/>
              </w:rPr>
            </w:pPr>
            <w:bookmarkStart w:id="60" w:name="BKM_44D0725C_7FFE_4E9B_8B02_B5FE5764D3A0"/>
            <w:bookmarkEnd w:id="60"/>
            <w:r>
              <w:rPr>
                <w:rFonts w:ascii="Verdana" w:eastAsia="Verdana" w:hAnsi="Verdana" w:cs="Verdana"/>
                <w:b/>
                <w:color w:val="000000"/>
                <w:sz w:val="16"/>
                <w:szCs w:val="16"/>
              </w:rPr>
              <w:lastRenderedPageBreak/>
              <w:t>search Devices()</w:t>
            </w:r>
            <w:r>
              <w:rPr>
                <w:rFonts w:ascii="Verdana" w:eastAsia="Verdana" w:hAnsi="Verdana" w:cs="Verdana"/>
                <w:color w:val="000000"/>
                <w:sz w:val="16"/>
                <w:szCs w:val="16"/>
              </w:rPr>
              <w:t xml:space="preserve"> Device</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2C8B" w:rsidRDefault="0009511D">
            <w:pPr>
              <w:rPr>
                <w:rFonts w:ascii="Verdana" w:eastAsia="Verdana" w:hAnsi="Verdana" w:cs="Verdana"/>
                <w:color w:val="000000"/>
                <w:sz w:val="16"/>
                <w:szCs w:val="16"/>
              </w:rPr>
            </w:pPr>
            <w:r>
              <w:rPr>
                <w:rFonts w:ascii="Verdana" w:eastAsia="Verdana" w:hAnsi="Verdana" w:cs="Verdana"/>
                <w:color w:val="000000"/>
                <w:sz w:val="16"/>
                <w:szCs w:val="16"/>
              </w:rPr>
              <w:t>The device server responds queries for device records that match specific criteria (e.g. device UDI, patient identifier).</w:t>
            </w:r>
          </w:p>
          <w:p w:rsidR="00C92C8B" w:rsidRDefault="00C92C8B">
            <w:pPr>
              <w:rPr>
                <w:rFonts w:ascii="Verdana" w:eastAsia="Verdana" w:hAnsi="Verdana" w:cs="Verdana"/>
                <w:color w:val="000000"/>
                <w:sz w:val="16"/>
                <w:szCs w:val="16"/>
              </w:rPr>
            </w:pPr>
          </w:p>
          <w:p w:rsidR="00C92C8B" w:rsidRDefault="00C92C8B">
            <w:pPr>
              <w:pStyle w:val="Code0"/>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2C8B" w:rsidRDefault="0009511D">
            <w:pPr>
              <w:rPr>
                <w:rFonts w:ascii="Verdana" w:eastAsia="Verdana" w:hAnsi="Verdana" w:cs="Verdana"/>
                <w:color w:val="000000"/>
                <w:sz w:val="16"/>
                <w:szCs w:val="16"/>
              </w:rPr>
            </w:pPr>
            <w:r>
              <w:rPr>
                <w:rStyle w:val="Objecttype"/>
                <w:rFonts w:ascii="Verdana" w:eastAsia="Verdana" w:hAnsi="Verdana" w:cs="Verdana"/>
                <w:sz w:val="16"/>
                <w:szCs w:val="16"/>
                <w:u w:val="none"/>
              </w:rPr>
              <w:t>Patient.identifier</w:t>
            </w:r>
            <w:r>
              <w:rPr>
                <w:rStyle w:val="Objecttype"/>
                <w:rFonts w:ascii="Verdana" w:eastAsia="Verdana" w:hAnsi="Verdana" w:cs="Verdana"/>
                <w:sz w:val="16"/>
                <w:szCs w:val="16"/>
                <w:u w:val="none"/>
              </w:rPr>
              <w:t xml:space="preserve"> </w:t>
            </w:r>
            <w:r>
              <w:rPr>
                <w:rFonts w:ascii="Verdana" w:eastAsia="Verdana" w:hAnsi="Verdana" w:cs="Verdana"/>
                <w:color w:val="000000"/>
                <w:sz w:val="16"/>
                <w:szCs w:val="16"/>
              </w:rPr>
              <w:t>]</w:t>
            </w:r>
            <w:r>
              <w:rPr>
                <w:rStyle w:val="Objecttype"/>
                <w:rFonts w:ascii="Verdana" w:eastAsia="Verdana" w:hAnsi="Verdana" w:cs="Verdana"/>
                <w:sz w:val="16"/>
                <w:szCs w:val="16"/>
                <w:u w:val="none"/>
              </w:rPr>
              <w:t xml:space="preserve"> </w:t>
            </w:r>
            <w:r>
              <w:rPr>
                <w:rStyle w:val="Objecttype"/>
                <w:rFonts w:ascii="Verdana" w:eastAsia="Verdana" w:hAnsi="Verdana" w:cs="Verdana"/>
                <w:b w:val="0"/>
                <w:sz w:val="16"/>
                <w:szCs w:val="16"/>
                <w:u w:val="none"/>
              </w:rPr>
              <w:t>patientId</w:t>
            </w:r>
            <w:r>
              <w:rPr>
                <w:rFonts w:ascii="Verdana" w:eastAsia="Verdana" w:hAnsi="Verdana" w:cs="Verdana"/>
                <w:color w:val="000000"/>
                <w:sz w:val="16"/>
                <w:szCs w:val="16"/>
              </w:rPr>
              <w:t xml:space="preserve">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16"/>
                <w:szCs w:val="16"/>
              </w:rPr>
            </w:pPr>
            <w:r>
              <w:rPr>
                <w:rStyle w:val="Objecttype"/>
                <w:rFonts w:ascii="Verdana" w:eastAsia="Verdana" w:hAnsi="Verdana" w:cs="Verdana"/>
                <w:sz w:val="16"/>
                <w:szCs w:val="16"/>
                <w:u w:val="none"/>
              </w:rPr>
              <w:t xml:space="preserve">Device.udiCarrier </w:t>
            </w:r>
            <w:r>
              <w:rPr>
                <w:rFonts w:ascii="Verdana" w:eastAsia="Verdana" w:hAnsi="Verdana" w:cs="Verdana"/>
                <w:color w:val="000000"/>
                <w:sz w:val="16"/>
                <w:szCs w:val="16"/>
              </w:rPr>
              <w:t>]</w:t>
            </w:r>
            <w:r>
              <w:rPr>
                <w:rStyle w:val="Objecttype"/>
                <w:rFonts w:ascii="Verdana" w:eastAsia="Verdana" w:hAnsi="Verdana" w:cs="Verdana"/>
                <w:sz w:val="16"/>
                <w:szCs w:val="16"/>
                <w:u w:val="none"/>
              </w:rPr>
              <w:t xml:space="preserve"> </w:t>
            </w:r>
            <w:r>
              <w:rPr>
                <w:rStyle w:val="Objecttype"/>
                <w:rFonts w:ascii="Verdana" w:eastAsia="Verdana" w:hAnsi="Verdana" w:cs="Verdana"/>
                <w:b w:val="0"/>
                <w:sz w:val="16"/>
                <w:szCs w:val="16"/>
                <w:u w:val="none"/>
              </w:rPr>
              <w:t>deviceId</w:t>
            </w:r>
            <w:r>
              <w:rPr>
                <w:rFonts w:ascii="Verdana" w:eastAsia="Verdana" w:hAnsi="Verdana" w:cs="Verdana"/>
                <w:color w:val="000000"/>
                <w:sz w:val="16"/>
                <w:szCs w:val="16"/>
              </w:rPr>
              <w:t xml:space="preserve"> </w:t>
            </w:r>
          </w:p>
          <w:p w:rsidR="00C92C8B" w:rsidRDefault="00C92C8B">
            <w:pPr>
              <w:rPr>
                <w:rFonts w:ascii="Times New Roman" w:eastAsia="Times New Roman" w:hAnsi="Times New Roman" w:cs="Times New Roman"/>
                <w:color w:val="000000"/>
                <w:sz w:val="20"/>
                <w:szCs w:val="20"/>
              </w:rPr>
            </w:pPr>
          </w:p>
          <w:p w:rsidR="00C92C8B" w:rsidRDefault="00C92C8B">
            <w:pPr>
              <w:rPr>
                <w:sz w:val="20"/>
                <w:szCs w:val="20"/>
              </w:rPr>
            </w:pPr>
          </w:p>
        </w:tc>
      </w:tr>
    </w:tbl>
    <w:p w:rsidR="00C92C8B" w:rsidRDefault="0009511D">
      <w:pPr>
        <w:pStyle w:val="Heading7"/>
        <w:spacing w:before="240" w:after="60"/>
        <w:rPr>
          <w:rFonts w:ascii="Arial" w:eastAsia="Arial" w:hAnsi="Arial" w:cs="Arial"/>
          <w:color w:val="004080"/>
        </w:rPr>
      </w:pPr>
      <w:bookmarkStart w:id="61" w:name="BKM_DDD0C8DA_7C92_4CD0_BBF4_44584418AA36"/>
      <w:bookmarkEnd w:id="61"/>
      <w:r>
        <w:rPr>
          <w:rFonts w:ascii="Arial" w:eastAsia="Arial" w:hAnsi="Arial" w:cs="Arial"/>
          <w:b w:val="0"/>
          <w:color w:val="0F0F0F"/>
        </w:rPr>
        <w:t xml:space="preserve">Device Data Requester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Implemented as a FHIR Device resource client that implements the “search” operation and uses the parameters supported by the FHIR specification. This actor could be implemented </w:t>
      </w:r>
      <w:r>
        <w:rPr>
          <w:rFonts w:ascii="Verdana" w:eastAsia="Verdana" w:hAnsi="Verdana" w:cs="Verdana"/>
          <w:color w:val="000000"/>
          <w:sz w:val="20"/>
          <w:szCs w:val="20"/>
        </w:rPr>
        <w:t>by systems that compile an Implantable Device list for a patient consistent with the Meaningful Use 2015 EHR system certification requirements.</w:t>
      </w:r>
    </w:p>
    <w:p w:rsidR="00C92C8B" w:rsidRDefault="00C92C8B">
      <w:pPr>
        <w:rPr>
          <w:sz w:val="20"/>
          <w:szCs w:val="20"/>
        </w:rPr>
      </w:pPr>
    </w:p>
    <w:p w:rsidR="00C92C8B" w:rsidRDefault="00C92C8B">
      <w:pPr>
        <w:pStyle w:val="ListHeader"/>
        <w:rPr>
          <w:rFonts w:ascii="Times New Roman" w:eastAsia="Times New Roman" w:hAnsi="Times New Roman" w:cs="Times New Roman"/>
        </w:rPr>
      </w:pPr>
      <w:bookmarkStart w:id="62" w:name="BKM_896416DE_63D2_4373_AAEF_5D02CBD1C23C"/>
      <w:bookmarkEnd w:id="62"/>
    </w:p>
    <w:tbl>
      <w:tblPr>
        <w:tblW w:w="9360" w:type="dxa"/>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92C8B">
        <w:trPr>
          <w:cantSplit/>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C92C8B" w:rsidRDefault="0009511D">
            <w:pPr>
              <w:rPr>
                <w:rFonts w:ascii="Verdana" w:eastAsia="Verdana" w:hAnsi="Verdana" w:cs="Verdana"/>
                <w:b/>
                <w:color w:val="000000"/>
                <w:sz w:val="20"/>
                <w:szCs w:val="20"/>
              </w:rPr>
            </w:pPr>
            <w:r>
              <w:rPr>
                <w:rFonts w:ascii="Verdana" w:eastAsia="Verdana" w:hAnsi="Verdana" w:cs="Verdana"/>
                <w:b/>
                <w:color w:val="000000"/>
                <w:sz w:val="20"/>
                <w:szCs w:val="20"/>
              </w:rPr>
              <w:t>Transaction</w:t>
            </w:r>
          </w:p>
        </w:tc>
        <w:tc>
          <w:tcPr>
            <w:tcW w:w="39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C92C8B" w:rsidRDefault="0009511D">
            <w:pPr>
              <w:rPr>
                <w:rFonts w:ascii="Verdana" w:eastAsia="Verdana" w:hAnsi="Verdana" w:cs="Verdana"/>
                <w:b/>
                <w:color w:val="000000"/>
                <w:sz w:val="20"/>
                <w:szCs w:val="20"/>
              </w:rPr>
            </w:pPr>
            <w:r>
              <w:rPr>
                <w:rFonts w:ascii="Verdana" w:eastAsia="Verdana" w:hAnsi="Verdana" w:cs="Verdana"/>
                <w:b/>
                <w:color w:val="000000"/>
                <w:sz w:val="20"/>
                <w:szCs w:val="20"/>
              </w:rPr>
              <w:t>Notes</w:t>
            </w:r>
          </w:p>
        </w:tc>
        <w:tc>
          <w:tcPr>
            <w:tcW w:w="30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C92C8B" w:rsidRDefault="0009511D">
            <w:pPr>
              <w:rPr>
                <w:rFonts w:ascii="Verdana" w:eastAsia="Verdana" w:hAnsi="Verdana" w:cs="Verdana"/>
                <w:b/>
                <w:color w:val="000000"/>
                <w:sz w:val="20"/>
                <w:szCs w:val="20"/>
              </w:rPr>
            </w:pPr>
            <w:r>
              <w:rPr>
                <w:rFonts w:ascii="Verdana" w:eastAsia="Verdana" w:hAnsi="Verdana" w:cs="Verdana"/>
                <w:b/>
                <w:color w:val="000000"/>
                <w:sz w:val="20"/>
                <w:szCs w:val="20"/>
              </w:rPr>
              <w:t>Parameters</w:t>
            </w:r>
          </w:p>
        </w:tc>
      </w:tr>
      <w:tr w:rsidR="00C92C8B">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2C8B" w:rsidRDefault="0009511D">
            <w:pPr>
              <w:rPr>
                <w:color w:val="000000"/>
                <w:sz w:val="16"/>
                <w:szCs w:val="16"/>
              </w:rPr>
            </w:pPr>
            <w:r>
              <w:rPr>
                <w:rFonts w:ascii="Verdana" w:eastAsia="Verdana" w:hAnsi="Verdana" w:cs="Verdana"/>
                <w:b/>
                <w:color w:val="000000"/>
                <w:sz w:val="16"/>
                <w:szCs w:val="16"/>
              </w:rPr>
              <w:t>send search Device()</w:t>
            </w:r>
            <w:r>
              <w:rPr>
                <w:rFonts w:ascii="Verdana" w:eastAsia="Verdana" w:hAnsi="Verdana" w:cs="Verdana"/>
                <w:color w:val="000000"/>
                <w:sz w:val="16"/>
                <w:szCs w:val="16"/>
              </w:rPr>
              <w:t xml:space="preserve"> Device</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2C8B" w:rsidRDefault="0009511D">
            <w:pPr>
              <w:rPr>
                <w:rFonts w:ascii="Verdana" w:eastAsia="Verdana" w:hAnsi="Verdana" w:cs="Verdana"/>
                <w:color w:val="000000"/>
                <w:sz w:val="16"/>
                <w:szCs w:val="16"/>
              </w:rPr>
            </w:pPr>
            <w:r>
              <w:rPr>
                <w:rFonts w:ascii="Verdana" w:eastAsia="Verdana" w:hAnsi="Verdana" w:cs="Verdana"/>
                <w:color w:val="000000"/>
                <w:sz w:val="16"/>
                <w:szCs w:val="16"/>
              </w:rPr>
              <w:t xml:space="preserve">The requester initiates queries for device </w:t>
            </w:r>
            <w:r>
              <w:rPr>
                <w:rFonts w:ascii="Verdana" w:eastAsia="Verdana" w:hAnsi="Verdana" w:cs="Verdana"/>
                <w:color w:val="000000"/>
                <w:sz w:val="16"/>
                <w:szCs w:val="16"/>
              </w:rPr>
              <w:t>records that match specific criteria (e.g. device UDI, patient identifier).</w:t>
            </w:r>
          </w:p>
          <w:p w:rsidR="00C92C8B" w:rsidRDefault="00C92C8B">
            <w:pPr>
              <w:rPr>
                <w:rFonts w:ascii="Verdana" w:eastAsia="Verdana" w:hAnsi="Verdana" w:cs="Verdana"/>
                <w:color w:val="000000"/>
                <w:sz w:val="16"/>
                <w:szCs w:val="16"/>
              </w:rPr>
            </w:pPr>
          </w:p>
          <w:p w:rsidR="00C92C8B" w:rsidRDefault="00C92C8B">
            <w:pPr>
              <w:pStyle w:val="Code0"/>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2C8B" w:rsidRDefault="0009511D">
            <w:pPr>
              <w:rPr>
                <w:rFonts w:ascii="Verdana" w:eastAsia="Verdana" w:hAnsi="Verdana" w:cs="Verdana"/>
                <w:color w:val="000000"/>
                <w:sz w:val="16"/>
                <w:szCs w:val="16"/>
              </w:rPr>
            </w:pPr>
            <w:r>
              <w:rPr>
                <w:rStyle w:val="Objecttype"/>
                <w:rFonts w:ascii="Verdana" w:eastAsia="Verdana" w:hAnsi="Verdana" w:cs="Verdana"/>
                <w:sz w:val="16"/>
                <w:szCs w:val="16"/>
                <w:u w:val="none"/>
              </w:rPr>
              <w:t xml:space="preserve">Patient.identifier </w:t>
            </w:r>
            <w:r>
              <w:rPr>
                <w:rFonts w:ascii="Verdana" w:eastAsia="Verdana" w:hAnsi="Verdana" w:cs="Verdana"/>
                <w:color w:val="000000"/>
                <w:sz w:val="16"/>
                <w:szCs w:val="16"/>
              </w:rPr>
              <w:t>]</w:t>
            </w:r>
            <w:r>
              <w:rPr>
                <w:rStyle w:val="Objecttype"/>
                <w:rFonts w:ascii="Verdana" w:eastAsia="Verdana" w:hAnsi="Verdana" w:cs="Verdana"/>
                <w:sz w:val="16"/>
                <w:szCs w:val="16"/>
                <w:u w:val="none"/>
              </w:rPr>
              <w:t xml:space="preserve"> </w:t>
            </w:r>
            <w:r>
              <w:rPr>
                <w:rStyle w:val="Objecttype"/>
                <w:rFonts w:ascii="Verdana" w:eastAsia="Verdana" w:hAnsi="Verdana" w:cs="Verdana"/>
                <w:b w:val="0"/>
                <w:sz w:val="16"/>
                <w:szCs w:val="16"/>
                <w:u w:val="none"/>
              </w:rPr>
              <w:t>patientId</w:t>
            </w:r>
            <w:r>
              <w:rPr>
                <w:rFonts w:ascii="Verdana" w:eastAsia="Verdana" w:hAnsi="Verdana" w:cs="Verdana"/>
                <w:color w:val="000000"/>
                <w:sz w:val="16"/>
                <w:szCs w:val="16"/>
              </w:rPr>
              <w:t xml:space="preserve">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16"/>
                <w:szCs w:val="16"/>
              </w:rPr>
            </w:pPr>
            <w:r>
              <w:rPr>
                <w:rStyle w:val="Objecttype"/>
                <w:rFonts w:ascii="Verdana" w:eastAsia="Verdana" w:hAnsi="Verdana" w:cs="Verdana"/>
                <w:sz w:val="16"/>
                <w:szCs w:val="16"/>
                <w:u w:val="none"/>
              </w:rPr>
              <w:t xml:space="preserve">Device.udiCarrier </w:t>
            </w:r>
            <w:r>
              <w:rPr>
                <w:rFonts w:ascii="Verdana" w:eastAsia="Verdana" w:hAnsi="Verdana" w:cs="Verdana"/>
                <w:color w:val="000000"/>
                <w:sz w:val="16"/>
                <w:szCs w:val="16"/>
              </w:rPr>
              <w:t>]</w:t>
            </w:r>
            <w:r>
              <w:rPr>
                <w:rStyle w:val="Objecttype"/>
                <w:rFonts w:ascii="Verdana" w:eastAsia="Verdana" w:hAnsi="Verdana" w:cs="Verdana"/>
                <w:sz w:val="16"/>
                <w:szCs w:val="16"/>
                <w:u w:val="none"/>
              </w:rPr>
              <w:t xml:space="preserve"> </w:t>
            </w:r>
            <w:r>
              <w:rPr>
                <w:rStyle w:val="Objecttype"/>
                <w:rFonts w:ascii="Verdana" w:eastAsia="Verdana" w:hAnsi="Verdana" w:cs="Verdana"/>
                <w:b w:val="0"/>
                <w:sz w:val="16"/>
                <w:szCs w:val="16"/>
                <w:u w:val="none"/>
              </w:rPr>
              <w:t>deviceId</w:t>
            </w:r>
            <w:r>
              <w:rPr>
                <w:rFonts w:ascii="Verdana" w:eastAsia="Verdana" w:hAnsi="Verdana" w:cs="Verdana"/>
                <w:color w:val="000000"/>
                <w:sz w:val="16"/>
                <w:szCs w:val="16"/>
              </w:rPr>
              <w:t xml:space="preserve"> </w:t>
            </w:r>
          </w:p>
          <w:p w:rsidR="00C92C8B" w:rsidRDefault="00C92C8B">
            <w:pPr>
              <w:rPr>
                <w:rFonts w:ascii="Times New Roman" w:eastAsia="Times New Roman" w:hAnsi="Times New Roman" w:cs="Times New Roman"/>
                <w:color w:val="000000"/>
                <w:sz w:val="20"/>
                <w:szCs w:val="20"/>
              </w:rPr>
            </w:pPr>
          </w:p>
          <w:p w:rsidR="00C92C8B" w:rsidRDefault="00C92C8B">
            <w:pPr>
              <w:rPr>
                <w:sz w:val="20"/>
                <w:szCs w:val="20"/>
              </w:rPr>
            </w:pPr>
          </w:p>
        </w:tc>
      </w:tr>
    </w:tbl>
    <w:p w:rsidR="00C92C8B" w:rsidRDefault="0009511D">
      <w:pPr>
        <w:pStyle w:val="Heading7"/>
        <w:spacing w:before="240" w:after="60"/>
        <w:rPr>
          <w:rFonts w:ascii="Arial" w:eastAsia="Arial" w:hAnsi="Arial" w:cs="Arial"/>
          <w:color w:val="004080"/>
        </w:rPr>
      </w:pPr>
      <w:bookmarkStart w:id="63" w:name="BKM_9B8CE0D7_5711_4A16_9A8F_8D9BDD349592"/>
      <w:bookmarkEnd w:id="63"/>
      <w:r>
        <w:rPr>
          <w:rFonts w:ascii="Arial" w:eastAsia="Arial" w:hAnsi="Arial" w:cs="Arial"/>
          <w:b w:val="0"/>
          <w:color w:val="0F0F0F"/>
        </w:rPr>
        <w:t xml:space="preserve">Procedure Data Reporter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This actor is responsible for sending procedure code, status, and related information to consumer(s) in the enterprise and is implemented as FHIR Procedure resource client. Initiates the creation and update of a procedure for a vital sign monitoring sessio</w:t>
      </w:r>
      <w:r>
        <w:rPr>
          <w:rFonts w:ascii="Verdana" w:eastAsia="Verdana" w:hAnsi="Verdana" w:cs="Verdana"/>
          <w:color w:val="000000"/>
          <w:sz w:val="20"/>
          <w:szCs w:val="20"/>
        </w:rPr>
        <w:t>n. It is used to identify the type procedure that implants a life-supporting or life-sustaining medical device or uses the device (e.g. pulse oximetry, vital sign monitoring, IV drug administration). The reporter is implemented by a point-of-care system (e</w:t>
      </w:r>
      <w:r>
        <w:rPr>
          <w:rFonts w:ascii="Verdana" w:eastAsia="Verdana" w:hAnsi="Verdana" w:cs="Verdana"/>
          <w:color w:val="000000"/>
          <w:sz w:val="20"/>
          <w:szCs w:val="20"/>
        </w:rPr>
        <w:t>.g. Medical Device Manager).</w:t>
      </w:r>
    </w:p>
    <w:p w:rsidR="00C92C8B" w:rsidRDefault="00C92C8B">
      <w:pPr>
        <w:rPr>
          <w:sz w:val="20"/>
          <w:szCs w:val="20"/>
        </w:rPr>
      </w:pPr>
    </w:p>
    <w:p w:rsidR="00C92C8B" w:rsidRDefault="00C92C8B">
      <w:pPr>
        <w:pStyle w:val="ListHeader"/>
        <w:rPr>
          <w:rFonts w:ascii="Times New Roman" w:eastAsia="Times New Roman" w:hAnsi="Times New Roman" w:cs="Times New Roman"/>
        </w:rPr>
      </w:pPr>
      <w:bookmarkStart w:id="64" w:name="BKM_F5F77D34_C1A8_4ABB_93DA_07CFE4BD43CF"/>
      <w:bookmarkEnd w:id="64"/>
    </w:p>
    <w:tbl>
      <w:tblPr>
        <w:tblW w:w="9360" w:type="dxa"/>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92C8B">
        <w:trPr>
          <w:cantSplit/>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C92C8B" w:rsidRDefault="0009511D">
            <w:pPr>
              <w:rPr>
                <w:rFonts w:ascii="Verdana" w:eastAsia="Verdana" w:hAnsi="Verdana" w:cs="Verdana"/>
                <w:b/>
                <w:color w:val="000000"/>
                <w:sz w:val="20"/>
                <w:szCs w:val="20"/>
              </w:rPr>
            </w:pPr>
            <w:r>
              <w:rPr>
                <w:rFonts w:ascii="Verdana" w:eastAsia="Verdana" w:hAnsi="Verdana" w:cs="Verdana"/>
                <w:b/>
                <w:color w:val="000000"/>
                <w:sz w:val="20"/>
                <w:szCs w:val="20"/>
              </w:rPr>
              <w:t>Transaction</w:t>
            </w:r>
          </w:p>
        </w:tc>
        <w:tc>
          <w:tcPr>
            <w:tcW w:w="39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C92C8B" w:rsidRDefault="0009511D">
            <w:pPr>
              <w:rPr>
                <w:rFonts w:ascii="Verdana" w:eastAsia="Verdana" w:hAnsi="Verdana" w:cs="Verdana"/>
                <w:b/>
                <w:color w:val="000000"/>
                <w:sz w:val="20"/>
                <w:szCs w:val="20"/>
              </w:rPr>
            </w:pPr>
            <w:r>
              <w:rPr>
                <w:rFonts w:ascii="Verdana" w:eastAsia="Verdana" w:hAnsi="Verdana" w:cs="Verdana"/>
                <w:b/>
                <w:color w:val="000000"/>
                <w:sz w:val="20"/>
                <w:szCs w:val="20"/>
              </w:rPr>
              <w:t>Notes</w:t>
            </w:r>
          </w:p>
        </w:tc>
        <w:tc>
          <w:tcPr>
            <w:tcW w:w="30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C92C8B" w:rsidRDefault="0009511D">
            <w:pPr>
              <w:rPr>
                <w:rFonts w:ascii="Verdana" w:eastAsia="Verdana" w:hAnsi="Verdana" w:cs="Verdana"/>
                <w:b/>
                <w:color w:val="000000"/>
                <w:sz w:val="20"/>
                <w:szCs w:val="20"/>
              </w:rPr>
            </w:pPr>
            <w:r>
              <w:rPr>
                <w:rFonts w:ascii="Verdana" w:eastAsia="Verdana" w:hAnsi="Verdana" w:cs="Verdana"/>
                <w:b/>
                <w:color w:val="000000"/>
                <w:sz w:val="20"/>
                <w:szCs w:val="20"/>
              </w:rPr>
              <w:t>Parameters</w:t>
            </w:r>
          </w:p>
        </w:tc>
      </w:tr>
      <w:tr w:rsidR="00C92C8B">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2C8B" w:rsidRDefault="0009511D">
            <w:pPr>
              <w:rPr>
                <w:color w:val="000000"/>
                <w:sz w:val="16"/>
                <w:szCs w:val="16"/>
              </w:rPr>
            </w:pPr>
            <w:r>
              <w:rPr>
                <w:rFonts w:ascii="Verdana" w:eastAsia="Verdana" w:hAnsi="Verdana" w:cs="Verdana"/>
                <w:b/>
                <w:color w:val="000000"/>
                <w:sz w:val="16"/>
                <w:szCs w:val="16"/>
              </w:rPr>
              <w:t>send start Procedure()</w:t>
            </w:r>
            <w:r>
              <w:rPr>
                <w:rFonts w:ascii="Verdana" w:eastAsia="Verdana" w:hAnsi="Verdana" w:cs="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2C8B" w:rsidRDefault="0009511D">
            <w:pPr>
              <w:rPr>
                <w:rFonts w:ascii="Verdana" w:eastAsia="Verdana" w:hAnsi="Verdana" w:cs="Verdana"/>
                <w:color w:val="000000"/>
                <w:sz w:val="16"/>
                <w:szCs w:val="16"/>
              </w:rPr>
            </w:pPr>
            <w:r>
              <w:rPr>
                <w:rFonts w:ascii="Verdana" w:eastAsia="Verdana" w:hAnsi="Verdana" w:cs="Verdana"/>
                <w:color w:val="000000"/>
                <w:sz w:val="16"/>
                <w:szCs w:val="16"/>
              </w:rPr>
              <w:t xml:space="preserve">The reporter creates a </w:t>
            </w:r>
            <w:r>
              <w:rPr>
                <w:rFonts w:ascii="Verdana" w:eastAsia="Verdana" w:hAnsi="Verdana" w:cs="Verdana"/>
                <w:b/>
                <w:color w:val="000000"/>
                <w:sz w:val="16"/>
                <w:szCs w:val="16"/>
              </w:rPr>
              <w:t xml:space="preserve">new </w:t>
            </w:r>
            <w:r>
              <w:rPr>
                <w:rFonts w:ascii="Verdana" w:eastAsia="Verdana" w:hAnsi="Verdana" w:cs="Verdana"/>
                <w:color w:val="000000"/>
                <w:sz w:val="16"/>
                <w:szCs w:val="16"/>
              </w:rPr>
              <w:t>Procedure resource with status "in-progress" to indicate a new point-of-care procedure was initiated.</w:t>
            </w:r>
          </w:p>
          <w:p w:rsidR="00C92C8B" w:rsidRDefault="00C92C8B">
            <w:pPr>
              <w:rPr>
                <w:rFonts w:ascii="Verdana" w:eastAsia="Verdana" w:hAnsi="Verdana" w:cs="Verdana"/>
                <w:color w:val="000000"/>
                <w:sz w:val="16"/>
                <w:szCs w:val="16"/>
              </w:rPr>
            </w:pPr>
          </w:p>
          <w:p w:rsidR="00C92C8B" w:rsidRDefault="00C92C8B">
            <w:pPr>
              <w:pStyle w:val="Code0"/>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2C8B" w:rsidRDefault="0009511D">
            <w:pPr>
              <w:rPr>
                <w:rFonts w:ascii="Verdana" w:eastAsia="Verdana" w:hAnsi="Verdana" w:cs="Verdana"/>
                <w:color w:val="000000"/>
                <w:sz w:val="16"/>
                <w:szCs w:val="16"/>
              </w:rPr>
            </w:pPr>
            <w:r>
              <w:rPr>
                <w:rStyle w:val="Objecttype"/>
                <w:rFonts w:ascii="Verdana" w:eastAsia="Verdana" w:hAnsi="Verdana" w:cs="Verdana"/>
                <w:sz w:val="16"/>
                <w:szCs w:val="16"/>
                <w:u w:val="none"/>
              </w:rPr>
              <w:t xml:space="preserve">Procedure </w:t>
            </w:r>
            <w:r>
              <w:rPr>
                <w:rFonts w:ascii="Verdana" w:eastAsia="Verdana" w:hAnsi="Verdana" w:cs="Verdana"/>
                <w:color w:val="000000"/>
                <w:sz w:val="16"/>
                <w:szCs w:val="16"/>
              </w:rPr>
              <w:t>]</w:t>
            </w:r>
            <w:r>
              <w:rPr>
                <w:rStyle w:val="Objecttype"/>
                <w:rFonts w:ascii="Verdana" w:eastAsia="Verdana" w:hAnsi="Verdana" w:cs="Verdana"/>
                <w:sz w:val="16"/>
                <w:szCs w:val="16"/>
                <w:u w:val="none"/>
              </w:rPr>
              <w:t xml:space="preserve"> </w:t>
            </w:r>
            <w:r>
              <w:rPr>
                <w:rStyle w:val="Objecttype"/>
                <w:rFonts w:ascii="Verdana" w:eastAsia="Verdana" w:hAnsi="Verdana" w:cs="Verdana"/>
                <w:b w:val="0"/>
                <w:sz w:val="16"/>
                <w:szCs w:val="16"/>
                <w:u w:val="none"/>
              </w:rPr>
              <w:t>procedure</w:t>
            </w:r>
            <w:r>
              <w:rPr>
                <w:rFonts w:ascii="Verdana" w:eastAsia="Verdana" w:hAnsi="Verdana" w:cs="Verdana"/>
                <w:color w:val="000000"/>
                <w:sz w:val="16"/>
                <w:szCs w:val="16"/>
              </w:rPr>
              <w:t xml:space="preserve">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16"/>
                <w:szCs w:val="16"/>
              </w:rPr>
            </w:pPr>
            <w:r>
              <w:rPr>
                <w:rStyle w:val="Objecttype"/>
                <w:rFonts w:ascii="Verdana" w:eastAsia="Verdana" w:hAnsi="Verdana" w:cs="Verdana"/>
                <w:sz w:val="16"/>
                <w:szCs w:val="16"/>
                <w:u w:val="none"/>
              </w:rPr>
              <w:t xml:space="preserve">Patient </w:t>
            </w:r>
            <w:r>
              <w:rPr>
                <w:rFonts w:ascii="Verdana" w:eastAsia="Verdana" w:hAnsi="Verdana" w:cs="Verdana"/>
                <w:color w:val="000000"/>
                <w:sz w:val="16"/>
                <w:szCs w:val="16"/>
              </w:rPr>
              <w:t>]</w:t>
            </w:r>
            <w:r>
              <w:rPr>
                <w:rStyle w:val="Objecttype"/>
                <w:rFonts w:ascii="Verdana" w:eastAsia="Verdana" w:hAnsi="Verdana" w:cs="Verdana"/>
                <w:sz w:val="16"/>
                <w:szCs w:val="16"/>
                <w:u w:val="none"/>
              </w:rPr>
              <w:t xml:space="preserve"> </w:t>
            </w:r>
            <w:r>
              <w:rPr>
                <w:rStyle w:val="Objecttype"/>
                <w:rFonts w:ascii="Verdana" w:eastAsia="Verdana" w:hAnsi="Verdana" w:cs="Verdana"/>
                <w:b w:val="0"/>
                <w:sz w:val="16"/>
                <w:szCs w:val="16"/>
                <w:u w:val="none"/>
              </w:rPr>
              <w:t>patient</w:t>
            </w:r>
            <w:r>
              <w:rPr>
                <w:rFonts w:ascii="Verdana" w:eastAsia="Verdana" w:hAnsi="Verdana" w:cs="Verdana"/>
                <w:color w:val="000000"/>
                <w:sz w:val="16"/>
                <w:szCs w:val="16"/>
              </w:rPr>
              <w:t xml:space="preserve">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16"/>
                <w:szCs w:val="16"/>
              </w:rPr>
            </w:pPr>
            <w:r>
              <w:rPr>
                <w:rStyle w:val="Objecttype"/>
                <w:rFonts w:ascii="Verdana" w:eastAsia="Verdana" w:hAnsi="Verdana" w:cs="Verdana"/>
                <w:sz w:val="16"/>
                <w:szCs w:val="16"/>
                <w:u w:val="none"/>
              </w:rPr>
              <w:t xml:space="preserve">Device </w:t>
            </w:r>
            <w:r>
              <w:rPr>
                <w:rFonts w:ascii="Verdana" w:eastAsia="Verdana" w:hAnsi="Verdana" w:cs="Verdana"/>
                <w:color w:val="000000"/>
                <w:sz w:val="16"/>
                <w:szCs w:val="16"/>
              </w:rPr>
              <w:t>]</w:t>
            </w:r>
            <w:r>
              <w:rPr>
                <w:rStyle w:val="Objecttype"/>
                <w:rFonts w:ascii="Verdana" w:eastAsia="Verdana" w:hAnsi="Verdana" w:cs="Verdana"/>
                <w:sz w:val="16"/>
                <w:szCs w:val="16"/>
                <w:u w:val="none"/>
              </w:rPr>
              <w:t xml:space="preserve"> </w:t>
            </w:r>
            <w:r>
              <w:rPr>
                <w:rStyle w:val="Objecttype"/>
                <w:rFonts w:ascii="Verdana" w:eastAsia="Verdana" w:hAnsi="Verdana" w:cs="Verdana"/>
                <w:b w:val="0"/>
                <w:sz w:val="16"/>
                <w:szCs w:val="16"/>
                <w:u w:val="none"/>
              </w:rPr>
              <w:t>device</w:t>
            </w:r>
            <w:r>
              <w:rPr>
                <w:rFonts w:ascii="Verdana" w:eastAsia="Verdana" w:hAnsi="Verdana" w:cs="Verdana"/>
                <w:color w:val="000000"/>
                <w:sz w:val="16"/>
                <w:szCs w:val="16"/>
              </w:rPr>
              <w:t xml:space="preserve"> </w:t>
            </w:r>
          </w:p>
          <w:p w:rsidR="00C92C8B" w:rsidRDefault="00C92C8B">
            <w:pPr>
              <w:rPr>
                <w:rFonts w:ascii="Times New Roman" w:eastAsia="Times New Roman" w:hAnsi="Times New Roman" w:cs="Times New Roman"/>
                <w:color w:val="000000"/>
                <w:sz w:val="20"/>
                <w:szCs w:val="20"/>
              </w:rPr>
            </w:pPr>
          </w:p>
          <w:p w:rsidR="00C92C8B" w:rsidRDefault="00C92C8B">
            <w:pPr>
              <w:rPr>
                <w:sz w:val="20"/>
                <w:szCs w:val="20"/>
              </w:rPr>
            </w:pPr>
          </w:p>
        </w:tc>
      </w:tr>
      <w:tr w:rsidR="00C92C8B">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2C8B" w:rsidRDefault="0009511D">
            <w:pPr>
              <w:rPr>
                <w:color w:val="000000"/>
                <w:sz w:val="16"/>
                <w:szCs w:val="16"/>
              </w:rPr>
            </w:pPr>
            <w:bookmarkStart w:id="65" w:name="BKM_94B81F86_7FBE_4AEF_95D8_CB5DC20148C7"/>
            <w:bookmarkEnd w:id="65"/>
            <w:r>
              <w:rPr>
                <w:rFonts w:ascii="Verdana" w:eastAsia="Verdana" w:hAnsi="Verdana" w:cs="Verdana"/>
                <w:b/>
                <w:color w:val="000000"/>
                <w:sz w:val="16"/>
                <w:szCs w:val="16"/>
              </w:rPr>
              <w:t>send complete Procedure()</w:t>
            </w:r>
            <w:r>
              <w:rPr>
                <w:rFonts w:ascii="Verdana" w:eastAsia="Verdana" w:hAnsi="Verdana" w:cs="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2C8B" w:rsidRDefault="0009511D">
            <w:pPr>
              <w:rPr>
                <w:rFonts w:ascii="Verdana" w:eastAsia="Verdana" w:hAnsi="Verdana" w:cs="Verdana"/>
                <w:color w:val="000000"/>
                <w:sz w:val="16"/>
                <w:szCs w:val="16"/>
              </w:rPr>
            </w:pPr>
            <w:r>
              <w:rPr>
                <w:rFonts w:ascii="Verdana" w:eastAsia="Verdana" w:hAnsi="Verdana" w:cs="Verdana"/>
                <w:color w:val="000000"/>
                <w:sz w:val="16"/>
                <w:szCs w:val="16"/>
              </w:rPr>
              <w:t xml:space="preserve">The reporter </w:t>
            </w:r>
            <w:r>
              <w:rPr>
                <w:rFonts w:ascii="Verdana" w:eastAsia="Verdana" w:hAnsi="Verdana" w:cs="Verdana"/>
                <w:b/>
                <w:color w:val="000000"/>
                <w:sz w:val="16"/>
                <w:szCs w:val="16"/>
              </w:rPr>
              <w:t xml:space="preserve">updates </w:t>
            </w:r>
            <w:r>
              <w:rPr>
                <w:rFonts w:ascii="Verdana" w:eastAsia="Verdana" w:hAnsi="Verdana" w:cs="Verdana"/>
                <w:color w:val="000000"/>
                <w:sz w:val="16"/>
                <w:szCs w:val="16"/>
              </w:rPr>
              <w:t>the</w:t>
            </w:r>
            <w:r>
              <w:rPr>
                <w:rFonts w:ascii="Verdana" w:eastAsia="Verdana" w:hAnsi="Verdana" w:cs="Verdana"/>
                <w:b/>
                <w:color w:val="000000"/>
                <w:sz w:val="16"/>
                <w:szCs w:val="16"/>
              </w:rPr>
              <w:t xml:space="preserve"> </w:t>
            </w:r>
            <w:r>
              <w:rPr>
                <w:rFonts w:ascii="Verdana" w:eastAsia="Verdana" w:hAnsi="Verdana" w:cs="Verdana"/>
                <w:color w:val="000000"/>
                <w:sz w:val="16"/>
                <w:szCs w:val="16"/>
              </w:rPr>
              <w:t xml:space="preserve">Procedure resource with status "completed" to indicate a new point-of-care procedure was completed. In addition to the status, the </w:t>
            </w:r>
            <w:r>
              <w:rPr>
                <w:rFonts w:ascii="Verdana" w:eastAsia="Verdana" w:hAnsi="Verdana" w:cs="Verdana"/>
                <w:color w:val="000000"/>
                <w:sz w:val="16"/>
                <w:szCs w:val="16"/>
              </w:rPr>
              <w:t>"performedPeriod.end" is set to the date/time when the procedure was completed.</w:t>
            </w:r>
          </w:p>
          <w:p w:rsidR="00C92C8B" w:rsidRDefault="00C92C8B">
            <w:pPr>
              <w:rPr>
                <w:rFonts w:ascii="Verdana" w:eastAsia="Verdana" w:hAnsi="Verdana" w:cs="Verdana"/>
                <w:color w:val="000000"/>
                <w:sz w:val="16"/>
                <w:szCs w:val="16"/>
              </w:rPr>
            </w:pPr>
          </w:p>
          <w:p w:rsidR="00C92C8B" w:rsidRDefault="00C92C8B">
            <w:pPr>
              <w:pStyle w:val="Code0"/>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2C8B" w:rsidRDefault="0009511D">
            <w:pPr>
              <w:rPr>
                <w:rFonts w:ascii="Verdana" w:eastAsia="Verdana" w:hAnsi="Verdana" w:cs="Verdana"/>
                <w:color w:val="000000"/>
                <w:sz w:val="16"/>
                <w:szCs w:val="16"/>
              </w:rPr>
            </w:pPr>
            <w:r>
              <w:rPr>
                <w:rStyle w:val="Objecttype"/>
                <w:rFonts w:ascii="Verdana" w:eastAsia="Verdana" w:hAnsi="Verdana" w:cs="Verdana"/>
                <w:sz w:val="16"/>
                <w:szCs w:val="16"/>
                <w:u w:val="none"/>
              </w:rPr>
              <w:t xml:space="preserve">Procedure </w:t>
            </w:r>
            <w:r>
              <w:rPr>
                <w:rFonts w:ascii="Verdana" w:eastAsia="Verdana" w:hAnsi="Verdana" w:cs="Verdana"/>
                <w:color w:val="000000"/>
                <w:sz w:val="16"/>
                <w:szCs w:val="16"/>
              </w:rPr>
              <w:t>]</w:t>
            </w:r>
            <w:r>
              <w:rPr>
                <w:rStyle w:val="Objecttype"/>
                <w:rFonts w:ascii="Verdana" w:eastAsia="Verdana" w:hAnsi="Verdana" w:cs="Verdana"/>
                <w:sz w:val="16"/>
                <w:szCs w:val="16"/>
                <w:u w:val="none"/>
              </w:rPr>
              <w:t xml:space="preserve"> </w:t>
            </w:r>
            <w:r>
              <w:rPr>
                <w:rStyle w:val="Objecttype"/>
                <w:rFonts w:ascii="Verdana" w:eastAsia="Verdana" w:hAnsi="Verdana" w:cs="Verdana"/>
                <w:b w:val="0"/>
                <w:sz w:val="16"/>
                <w:szCs w:val="16"/>
                <w:u w:val="none"/>
              </w:rPr>
              <w:t>procedure</w:t>
            </w:r>
            <w:r>
              <w:rPr>
                <w:rFonts w:ascii="Verdana" w:eastAsia="Verdana" w:hAnsi="Verdana" w:cs="Verdana"/>
                <w:color w:val="000000"/>
                <w:sz w:val="16"/>
                <w:szCs w:val="16"/>
              </w:rPr>
              <w:t xml:space="preserve">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16"/>
                <w:szCs w:val="16"/>
              </w:rPr>
            </w:pPr>
            <w:r>
              <w:rPr>
                <w:rStyle w:val="Objecttype"/>
                <w:rFonts w:ascii="Verdana" w:eastAsia="Verdana" w:hAnsi="Verdana" w:cs="Verdana"/>
                <w:sz w:val="16"/>
                <w:szCs w:val="16"/>
                <w:u w:val="none"/>
              </w:rPr>
              <w:t xml:space="preserve">Patient </w:t>
            </w:r>
            <w:r>
              <w:rPr>
                <w:rFonts w:ascii="Verdana" w:eastAsia="Verdana" w:hAnsi="Verdana" w:cs="Verdana"/>
                <w:color w:val="000000"/>
                <w:sz w:val="16"/>
                <w:szCs w:val="16"/>
              </w:rPr>
              <w:t>]</w:t>
            </w:r>
            <w:r>
              <w:rPr>
                <w:rStyle w:val="Objecttype"/>
                <w:rFonts w:ascii="Verdana" w:eastAsia="Verdana" w:hAnsi="Verdana" w:cs="Verdana"/>
                <w:sz w:val="16"/>
                <w:szCs w:val="16"/>
                <w:u w:val="none"/>
              </w:rPr>
              <w:t xml:space="preserve"> </w:t>
            </w:r>
            <w:r>
              <w:rPr>
                <w:rStyle w:val="Objecttype"/>
                <w:rFonts w:ascii="Verdana" w:eastAsia="Verdana" w:hAnsi="Verdana" w:cs="Verdana"/>
                <w:b w:val="0"/>
                <w:sz w:val="16"/>
                <w:szCs w:val="16"/>
                <w:u w:val="none"/>
              </w:rPr>
              <w:t>patient</w:t>
            </w:r>
            <w:r>
              <w:rPr>
                <w:rFonts w:ascii="Verdana" w:eastAsia="Verdana" w:hAnsi="Verdana" w:cs="Verdana"/>
                <w:color w:val="000000"/>
                <w:sz w:val="16"/>
                <w:szCs w:val="16"/>
              </w:rPr>
              <w:t xml:space="preserve">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16"/>
                <w:szCs w:val="16"/>
              </w:rPr>
            </w:pPr>
            <w:r>
              <w:rPr>
                <w:rStyle w:val="Objecttype"/>
                <w:rFonts w:ascii="Verdana" w:eastAsia="Verdana" w:hAnsi="Verdana" w:cs="Verdana"/>
                <w:sz w:val="16"/>
                <w:szCs w:val="16"/>
                <w:u w:val="none"/>
              </w:rPr>
              <w:t xml:space="preserve">Device </w:t>
            </w:r>
            <w:r>
              <w:rPr>
                <w:rFonts w:ascii="Verdana" w:eastAsia="Verdana" w:hAnsi="Verdana" w:cs="Verdana"/>
                <w:color w:val="000000"/>
                <w:sz w:val="16"/>
                <w:szCs w:val="16"/>
              </w:rPr>
              <w:t>]</w:t>
            </w:r>
            <w:r>
              <w:rPr>
                <w:rStyle w:val="Objecttype"/>
                <w:rFonts w:ascii="Verdana" w:eastAsia="Verdana" w:hAnsi="Verdana" w:cs="Verdana"/>
                <w:sz w:val="16"/>
                <w:szCs w:val="16"/>
                <w:u w:val="none"/>
              </w:rPr>
              <w:t xml:space="preserve"> </w:t>
            </w:r>
            <w:r>
              <w:rPr>
                <w:rStyle w:val="Objecttype"/>
                <w:rFonts w:ascii="Verdana" w:eastAsia="Verdana" w:hAnsi="Verdana" w:cs="Verdana"/>
                <w:b w:val="0"/>
                <w:sz w:val="16"/>
                <w:szCs w:val="16"/>
                <w:u w:val="none"/>
              </w:rPr>
              <w:t>device</w:t>
            </w:r>
            <w:r>
              <w:rPr>
                <w:rFonts w:ascii="Verdana" w:eastAsia="Verdana" w:hAnsi="Verdana" w:cs="Verdana"/>
                <w:color w:val="000000"/>
                <w:sz w:val="16"/>
                <w:szCs w:val="16"/>
              </w:rPr>
              <w:t xml:space="preserve"> </w:t>
            </w:r>
          </w:p>
          <w:p w:rsidR="00C92C8B" w:rsidRDefault="00C92C8B">
            <w:pPr>
              <w:rPr>
                <w:rFonts w:ascii="Times New Roman" w:eastAsia="Times New Roman" w:hAnsi="Times New Roman" w:cs="Times New Roman"/>
                <w:color w:val="000000"/>
                <w:sz w:val="20"/>
                <w:szCs w:val="20"/>
              </w:rPr>
            </w:pPr>
          </w:p>
          <w:p w:rsidR="00C92C8B" w:rsidRDefault="00C92C8B">
            <w:pPr>
              <w:rPr>
                <w:sz w:val="20"/>
                <w:szCs w:val="20"/>
              </w:rPr>
            </w:pPr>
          </w:p>
        </w:tc>
      </w:tr>
    </w:tbl>
    <w:p w:rsidR="00C92C8B" w:rsidRDefault="0009511D">
      <w:pPr>
        <w:pStyle w:val="Heading7"/>
        <w:spacing w:before="240" w:after="60"/>
        <w:rPr>
          <w:rFonts w:ascii="Arial" w:eastAsia="Arial" w:hAnsi="Arial" w:cs="Arial"/>
          <w:color w:val="004080"/>
        </w:rPr>
      </w:pPr>
      <w:bookmarkStart w:id="66" w:name="BKM_FA4CE1CB_6A00_462D_9F6A_50FD8B14B0CB"/>
      <w:bookmarkEnd w:id="66"/>
      <w:r>
        <w:rPr>
          <w:rFonts w:ascii="Arial" w:eastAsia="Arial" w:hAnsi="Arial" w:cs="Arial"/>
          <w:b w:val="0"/>
          <w:color w:val="0F0F0F"/>
        </w:rPr>
        <w:t xml:space="preserve">Procedure Server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Thiis actor processes the requests and maintains the Procedure resources across the </w:t>
      </w:r>
      <w:r>
        <w:rPr>
          <w:rFonts w:ascii="Verdana" w:eastAsia="Verdana" w:hAnsi="Verdana" w:cs="Verdana"/>
          <w:color w:val="000000"/>
          <w:sz w:val="20"/>
          <w:szCs w:val="20"/>
        </w:rPr>
        <w:t xml:space="preserve">enterprise. It stores a record of the procedure used to implant a device or a procedure that </w:t>
      </w:r>
      <w:r>
        <w:rPr>
          <w:rFonts w:ascii="Verdana" w:eastAsia="Verdana" w:hAnsi="Verdana" w:cs="Verdana"/>
          <w:color w:val="000000"/>
          <w:sz w:val="20"/>
          <w:szCs w:val="20"/>
        </w:rPr>
        <w:lastRenderedPageBreak/>
        <w:t>uses a medical device (e.g. vital sign monitoring). The procedure will provide unambiguous documentation of procedures that use a medical device or equipment at th</w:t>
      </w:r>
      <w:r>
        <w:rPr>
          <w:rFonts w:ascii="Verdana" w:eastAsia="Verdana" w:hAnsi="Verdana" w:cs="Verdana"/>
          <w:color w:val="000000"/>
          <w:sz w:val="20"/>
          <w:szCs w:val="20"/>
        </w:rPr>
        <w:t>e point-of-care.</w:t>
      </w:r>
    </w:p>
    <w:p w:rsidR="00C92C8B" w:rsidRDefault="00C92C8B">
      <w:pPr>
        <w:rPr>
          <w:sz w:val="20"/>
          <w:szCs w:val="20"/>
        </w:rPr>
      </w:pPr>
    </w:p>
    <w:p w:rsidR="00C92C8B" w:rsidRDefault="00C92C8B">
      <w:pPr>
        <w:pStyle w:val="ListHeader"/>
        <w:rPr>
          <w:rFonts w:ascii="Times New Roman" w:eastAsia="Times New Roman" w:hAnsi="Times New Roman" w:cs="Times New Roman"/>
        </w:rPr>
      </w:pPr>
      <w:bookmarkStart w:id="67" w:name="BKM_7B46799B_70A3_41C9_8ED4_D4E41D673ECA"/>
      <w:bookmarkEnd w:id="67"/>
    </w:p>
    <w:tbl>
      <w:tblPr>
        <w:tblW w:w="9360" w:type="dxa"/>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92C8B">
        <w:trPr>
          <w:cantSplit/>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C92C8B" w:rsidRDefault="0009511D">
            <w:pPr>
              <w:rPr>
                <w:rFonts w:ascii="Verdana" w:eastAsia="Verdana" w:hAnsi="Verdana" w:cs="Verdana"/>
                <w:b/>
                <w:color w:val="000000"/>
                <w:sz w:val="20"/>
                <w:szCs w:val="20"/>
              </w:rPr>
            </w:pPr>
            <w:r>
              <w:rPr>
                <w:rFonts w:ascii="Verdana" w:eastAsia="Verdana" w:hAnsi="Verdana" w:cs="Verdana"/>
                <w:b/>
                <w:color w:val="000000"/>
                <w:sz w:val="20"/>
                <w:szCs w:val="20"/>
              </w:rPr>
              <w:t>Transaction</w:t>
            </w:r>
          </w:p>
        </w:tc>
        <w:tc>
          <w:tcPr>
            <w:tcW w:w="39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C92C8B" w:rsidRDefault="0009511D">
            <w:pPr>
              <w:rPr>
                <w:rFonts w:ascii="Verdana" w:eastAsia="Verdana" w:hAnsi="Verdana" w:cs="Verdana"/>
                <w:b/>
                <w:color w:val="000000"/>
                <w:sz w:val="20"/>
                <w:szCs w:val="20"/>
              </w:rPr>
            </w:pPr>
            <w:r>
              <w:rPr>
                <w:rFonts w:ascii="Verdana" w:eastAsia="Verdana" w:hAnsi="Verdana" w:cs="Verdana"/>
                <w:b/>
                <w:color w:val="000000"/>
                <w:sz w:val="20"/>
                <w:szCs w:val="20"/>
              </w:rPr>
              <w:t>Notes</w:t>
            </w:r>
          </w:p>
        </w:tc>
        <w:tc>
          <w:tcPr>
            <w:tcW w:w="30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C92C8B" w:rsidRDefault="0009511D">
            <w:pPr>
              <w:rPr>
                <w:rFonts w:ascii="Verdana" w:eastAsia="Verdana" w:hAnsi="Verdana" w:cs="Verdana"/>
                <w:b/>
                <w:color w:val="000000"/>
                <w:sz w:val="20"/>
                <w:szCs w:val="20"/>
              </w:rPr>
            </w:pPr>
            <w:r>
              <w:rPr>
                <w:rFonts w:ascii="Verdana" w:eastAsia="Verdana" w:hAnsi="Verdana" w:cs="Verdana"/>
                <w:b/>
                <w:color w:val="000000"/>
                <w:sz w:val="20"/>
                <w:szCs w:val="20"/>
              </w:rPr>
              <w:t>Parameters</w:t>
            </w:r>
          </w:p>
        </w:tc>
      </w:tr>
      <w:tr w:rsidR="00C92C8B">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2C8B" w:rsidRDefault="0009511D">
            <w:pPr>
              <w:rPr>
                <w:color w:val="000000"/>
                <w:sz w:val="16"/>
                <w:szCs w:val="16"/>
              </w:rPr>
            </w:pPr>
            <w:r>
              <w:rPr>
                <w:rFonts w:ascii="Verdana" w:eastAsia="Verdana" w:hAnsi="Verdana" w:cs="Verdana"/>
                <w:b/>
                <w:color w:val="000000"/>
                <w:sz w:val="16"/>
                <w:szCs w:val="16"/>
              </w:rPr>
              <w:t>start Procedure()</w:t>
            </w:r>
            <w:r>
              <w:rPr>
                <w:rFonts w:ascii="Verdana" w:eastAsia="Verdana" w:hAnsi="Verdana" w:cs="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2C8B" w:rsidRDefault="0009511D">
            <w:pPr>
              <w:rPr>
                <w:rFonts w:ascii="Verdana" w:eastAsia="Verdana" w:hAnsi="Verdana" w:cs="Verdana"/>
                <w:color w:val="000000"/>
                <w:sz w:val="16"/>
                <w:szCs w:val="16"/>
              </w:rPr>
            </w:pPr>
            <w:r>
              <w:rPr>
                <w:rFonts w:ascii="Verdana" w:eastAsia="Verdana" w:hAnsi="Verdana" w:cs="Verdana"/>
                <w:color w:val="000000"/>
                <w:sz w:val="16"/>
                <w:szCs w:val="16"/>
              </w:rPr>
              <w:t xml:space="preserve">The receives and validate a </w:t>
            </w:r>
            <w:r>
              <w:rPr>
                <w:rFonts w:ascii="Verdana" w:eastAsia="Verdana" w:hAnsi="Verdana" w:cs="Verdana"/>
                <w:b/>
                <w:color w:val="000000"/>
                <w:sz w:val="16"/>
                <w:szCs w:val="16"/>
              </w:rPr>
              <w:t xml:space="preserve">new </w:t>
            </w:r>
            <w:r>
              <w:rPr>
                <w:rFonts w:ascii="Verdana" w:eastAsia="Verdana" w:hAnsi="Verdana" w:cs="Verdana"/>
                <w:color w:val="000000"/>
                <w:sz w:val="16"/>
                <w:szCs w:val="16"/>
              </w:rPr>
              <w:t>Procedure resource initiated at the point-of-care procedure. The status of this Procedure is "in-progress".</w:t>
            </w:r>
          </w:p>
          <w:p w:rsidR="00C92C8B" w:rsidRDefault="00C92C8B">
            <w:pPr>
              <w:rPr>
                <w:rFonts w:ascii="Verdana" w:eastAsia="Verdana" w:hAnsi="Verdana" w:cs="Verdana"/>
                <w:color w:val="000000"/>
                <w:sz w:val="16"/>
                <w:szCs w:val="16"/>
              </w:rPr>
            </w:pPr>
          </w:p>
          <w:p w:rsidR="00C92C8B" w:rsidRDefault="00C92C8B">
            <w:pPr>
              <w:pStyle w:val="Code0"/>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2C8B" w:rsidRDefault="0009511D">
            <w:pPr>
              <w:rPr>
                <w:rFonts w:ascii="Verdana" w:eastAsia="Verdana" w:hAnsi="Verdana" w:cs="Verdana"/>
                <w:color w:val="000000"/>
                <w:sz w:val="16"/>
                <w:szCs w:val="16"/>
              </w:rPr>
            </w:pPr>
            <w:r>
              <w:rPr>
                <w:rStyle w:val="Objecttype"/>
                <w:rFonts w:ascii="Verdana" w:eastAsia="Verdana" w:hAnsi="Verdana" w:cs="Verdana"/>
                <w:sz w:val="16"/>
                <w:szCs w:val="16"/>
                <w:u w:val="none"/>
              </w:rPr>
              <w:t xml:space="preserve">Procedure </w:t>
            </w:r>
            <w:r>
              <w:rPr>
                <w:rFonts w:ascii="Verdana" w:eastAsia="Verdana" w:hAnsi="Verdana" w:cs="Verdana"/>
                <w:color w:val="000000"/>
                <w:sz w:val="16"/>
                <w:szCs w:val="16"/>
              </w:rPr>
              <w:t>]</w:t>
            </w:r>
            <w:r>
              <w:rPr>
                <w:rStyle w:val="Objecttype"/>
                <w:rFonts w:ascii="Verdana" w:eastAsia="Verdana" w:hAnsi="Verdana" w:cs="Verdana"/>
                <w:sz w:val="16"/>
                <w:szCs w:val="16"/>
                <w:u w:val="none"/>
              </w:rPr>
              <w:t xml:space="preserve"> </w:t>
            </w:r>
            <w:r>
              <w:rPr>
                <w:rStyle w:val="Objecttype"/>
                <w:rFonts w:ascii="Verdana" w:eastAsia="Verdana" w:hAnsi="Verdana" w:cs="Verdana"/>
                <w:b w:val="0"/>
                <w:sz w:val="16"/>
                <w:szCs w:val="16"/>
                <w:u w:val="none"/>
              </w:rPr>
              <w:t>procedure</w:t>
            </w:r>
            <w:r>
              <w:rPr>
                <w:rFonts w:ascii="Verdana" w:eastAsia="Verdana" w:hAnsi="Verdana" w:cs="Verdana"/>
                <w:color w:val="000000"/>
                <w:sz w:val="16"/>
                <w:szCs w:val="16"/>
              </w:rPr>
              <w:t xml:space="preserve">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16"/>
                <w:szCs w:val="16"/>
              </w:rPr>
            </w:pPr>
            <w:r>
              <w:rPr>
                <w:rStyle w:val="Objecttype"/>
                <w:rFonts w:ascii="Verdana" w:eastAsia="Verdana" w:hAnsi="Verdana" w:cs="Verdana"/>
                <w:sz w:val="16"/>
                <w:szCs w:val="16"/>
                <w:u w:val="none"/>
              </w:rPr>
              <w:t xml:space="preserve">Patient </w:t>
            </w:r>
            <w:r>
              <w:rPr>
                <w:rFonts w:ascii="Verdana" w:eastAsia="Verdana" w:hAnsi="Verdana" w:cs="Verdana"/>
                <w:color w:val="000000"/>
                <w:sz w:val="16"/>
                <w:szCs w:val="16"/>
              </w:rPr>
              <w:t>]</w:t>
            </w:r>
            <w:r>
              <w:rPr>
                <w:rStyle w:val="Objecttype"/>
                <w:rFonts w:ascii="Verdana" w:eastAsia="Verdana" w:hAnsi="Verdana" w:cs="Verdana"/>
                <w:sz w:val="16"/>
                <w:szCs w:val="16"/>
                <w:u w:val="none"/>
              </w:rPr>
              <w:t xml:space="preserve"> </w:t>
            </w:r>
            <w:r>
              <w:rPr>
                <w:rStyle w:val="Objecttype"/>
                <w:rFonts w:ascii="Verdana" w:eastAsia="Verdana" w:hAnsi="Verdana" w:cs="Verdana"/>
                <w:b w:val="0"/>
                <w:sz w:val="16"/>
                <w:szCs w:val="16"/>
                <w:u w:val="none"/>
              </w:rPr>
              <w:t>patient</w:t>
            </w:r>
            <w:r>
              <w:rPr>
                <w:rFonts w:ascii="Verdana" w:eastAsia="Verdana" w:hAnsi="Verdana" w:cs="Verdana"/>
                <w:color w:val="000000"/>
                <w:sz w:val="16"/>
                <w:szCs w:val="16"/>
              </w:rPr>
              <w:t xml:space="preserve">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16"/>
                <w:szCs w:val="16"/>
              </w:rPr>
            </w:pPr>
            <w:r>
              <w:rPr>
                <w:rStyle w:val="Objecttype"/>
                <w:rFonts w:ascii="Verdana" w:eastAsia="Verdana" w:hAnsi="Verdana" w:cs="Verdana"/>
                <w:sz w:val="16"/>
                <w:szCs w:val="16"/>
                <w:u w:val="none"/>
              </w:rPr>
              <w:t xml:space="preserve">Device </w:t>
            </w:r>
            <w:r>
              <w:rPr>
                <w:rFonts w:ascii="Verdana" w:eastAsia="Verdana" w:hAnsi="Verdana" w:cs="Verdana"/>
                <w:color w:val="000000"/>
                <w:sz w:val="16"/>
                <w:szCs w:val="16"/>
              </w:rPr>
              <w:t>]</w:t>
            </w:r>
            <w:r>
              <w:rPr>
                <w:rStyle w:val="Objecttype"/>
                <w:rFonts w:ascii="Verdana" w:eastAsia="Verdana" w:hAnsi="Verdana" w:cs="Verdana"/>
                <w:sz w:val="16"/>
                <w:szCs w:val="16"/>
                <w:u w:val="none"/>
              </w:rPr>
              <w:t xml:space="preserve"> </w:t>
            </w:r>
            <w:r>
              <w:rPr>
                <w:rStyle w:val="Objecttype"/>
                <w:rFonts w:ascii="Verdana" w:eastAsia="Verdana" w:hAnsi="Verdana" w:cs="Verdana"/>
                <w:b w:val="0"/>
                <w:sz w:val="16"/>
                <w:szCs w:val="16"/>
                <w:u w:val="none"/>
              </w:rPr>
              <w:t>device</w:t>
            </w:r>
            <w:r>
              <w:rPr>
                <w:rFonts w:ascii="Verdana" w:eastAsia="Verdana" w:hAnsi="Verdana" w:cs="Verdana"/>
                <w:color w:val="000000"/>
                <w:sz w:val="16"/>
                <w:szCs w:val="16"/>
              </w:rPr>
              <w:t xml:space="preserve"> </w:t>
            </w:r>
          </w:p>
          <w:p w:rsidR="00C92C8B" w:rsidRDefault="00C92C8B">
            <w:pPr>
              <w:rPr>
                <w:rFonts w:ascii="Times New Roman" w:eastAsia="Times New Roman" w:hAnsi="Times New Roman" w:cs="Times New Roman"/>
                <w:color w:val="000000"/>
                <w:sz w:val="20"/>
                <w:szCs w:val="20"/>
              </w:rPr>
            </w:pPr>
          </w:p>
          <w:p w:rsidR="00C92C8B" w:rsidRDefault="00C92C8B">
            <w:pPr>
              <w:rPr>
                <w:sz w:val="20"/>
                <w:szCs w:val="20"/>
              </w:rPr>
            </w:pPr>
          </w:p>
        </w:tc>
      </w:tr>
      <w:tr w:rsidR="00C92C8B">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2C8B" w:rsidRDefault="0009511D">
            <w:pPr>
              <w:rPr>
                <w:color w:val="000000"/>
                <w:sz w:val="16"/>
                <w:szCs w:val="16"/>
              </w:rPr>
            </w:pPr>
            <w:bookmarkStart w:id="68" w:name="BKM_B7CC4939_FC79_4C1A_B355_0B2BDAF80C68"/>
            <w:bookmarkEnd w:id="68"/>
            <w:r>
              <w:rPr>
                <w:rFonts w:ascii="Verdana" w:eastAsia="Verdana" w:hAnsi="Verdana" w:cs="Verdana"/>
                <w:b/>
                <w:color w:val="000000"/>
                <w:sz w:val="16"/>
                <w:szCs w:val="16"/>
              </w:rPr>
              <w:t>complete Procedure()</w:t>
            </w:r>
            <w:r>
              <w:rPr>
                <w:rFonts w:ascii="Verdana" w:eastAsia="Verdana" w:hAnsi="Verdana" w:cs="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2C8B" w:rsidRDefault="0009511D">
            <w:pPr>
              <w:rPr>
                <w:rFonts w:ascii="Verdana" w:eastAsia="Verdana" w:hAnsi="Verdana" w:cs="Verdana"/>
                <w:color w:val="000000"/>
                <w:sz w:val="16"/>
                <w:szCs w:val="16"/>
              </w:rPr>
            </w:pPr>
            <w:r>
              <w:rPr>
                <w:rFonts w:ascii="Verdana" w:eastAsia="Verdana" w:hAnsi="Verdana" w:cs="Verdana"/>
                <w:color w:val="000000"/>
                <w:sz w:val="16"/>
                <w:szCs w:val="16"/>
              </w:rPr>
              <w:t xml:space="preserve">The server processes </w:t>
            </w:r>
            <w:r>
              <w:rPr>
                <w:rFonts w:ascii="Verdana" w:eastAsia="Verdana" w:hAnsi="Verdana" w:cs="Verdana"/>
                <w:b/>
                <w:color w:val="000000"/>
                <w:sz w:val="16"/>
                <w:szCs w:val="16"/>
              </w:rPr>
              <w:t xml:space="preserve">update </w:t>
            </w:r>
            <w:r>
              <w:rPr>
                <w:rFonts w:ascii="Verdana" w:eastAsia="Verdana" w:hAnsi="Verdana" w:cs="Verdana"/>
                <w:color w:val="000000"/>
                <w:sz w:val="16"/>
                <w:szCs w:val="16"/>
              </w:rPr>
              <w:t>and revises the status ( "completed") and the "performedPeriod.end" to indicate a new point-of-care procedure was completed.</w:t>
            </w:r>
          </w:p>
          <w:p w:rsidR="00C92C8B" w:rsidRDefault="00C92C8B">
            <w:pPr>
              <w:rPr>
                <w:rFonts w:ascii="Verdana" w:eastAsia="Verdana" w:hAnsi="Verdana" w:cs="Verdana"/>
                <w:color w:val="000000"/>
                <w:sz w:val="16"/>
                <w:szCs w:val="16"/>
              </w:rPr>
            </w:pPr>
          </w:p>
          <w:p w:rsidR="00C92C8B" w:rsidRDefault="00C92C8B">
            <w:pPr>
              <w:pStyle w:val="Code0"/>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2C8B" w:rsidRDefault="0009511D">
            <w:pPr>
              <w:rPr>
                <w:rFonts w:ascii="Verdana" w:eastAsia="Verdana" w:hAnsi="Verdana" w:cs="Verdana"/>
                <w:color w:val="000000"/>
                <w:sz w:val="16"/>
                <w:szCs w:val="16"/>
              </w:rPr>
            </w:pPr>
            <w:r>
              <w:rPr>
                <w:rStyle w:val="Objecttype"/>
                <w:rFonts w:ascii="Verdana" w:eastAsia="Verdana" w:hAnsi="Verdana" w:cs="Verdana"/>
                <w:sz w:val="16"/>
                <w:szCs w:val="16"/>
                <w:u w:val="none"/>
              </w:rPr>
              <w:t xml:space="preserve">Procedure </w:t>
            </w:r>
            <w:r>
              <w:rPr>
                <w:rFonts w:ascii="Verdana" w:eastAsia="Verdana" w:hAnsi="Verdana" w:cs="Verdana"/>
                <w:color w:val="000000"/>
                <w:sz w:val="16"/>
                <w:szCs w:val="16"/>
              </w:rPr>
              <w:t>]</w:t>
            </w:r>
            <w:r>
              <w:rPr>
                <w:rStyle w:val="Objecttype"/>
                <w:rFonts w:ascii="Verdana" w:eastAsia="Verdana" w:hAnsi="Verdana" w:cs="Verdana"/>
                <w:sz w:val="16"/>
                <w:szCs w:val="16"/>
                <w:u w:val="none"/>
              </w:rPr>
              <w:t xml:space="preserve"> </w:t>
            </w:r>
            <w:r>
              <w:rPr>
                <w:rStyle w:val="Objecttype"/>
                <w:rFonts w:ascii="Verdana" w:eastAsia="Verdana" w:hAnsi="Verdana" w:cs="Verdana"/>
                <w:b w:val="0"/>
                <w:sz w:val="16"/>
                <w:szCs w:val="16"/>
                <w:u w:val="none"/>
              </w:rPr>
              <w:t>procedure</w:t>
            </w:r>
            <w:r>
              <w:rPr>
                <w:rFonts w:ascii="Verdana" w:eastAsia="Verdana" w:hAnsi="Verdana" w:cs="Verdana"/>
                <w:color w:val="000000"/>
                <w:sz w:val="16"/>
                <w:szCs w:val="16"/>
              </w:rPr>
              <w:t xml:space="preserve">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16"/>
                <w:szCs w:val="16"/>
              </w:rPr>
            </w:pPr>
            <w:r>
              <w:rPr>
                <w:rStyle w:val="Objecttype"/>
                <w:rFonts w:ascii="Verdana" w:eastAsia="Verdana" w:hAnsi="Verdana" w:cs="Verdana"/>
                <w:sz w:val="16"/>
                <w:szCs w:val="16"/>
                <w:u w:val="none"/>
              </w:rPr>
              <w:t xml:space="preserve">Patient </w:t>
            </w:r>
            <w:r>
              <w:rPr>
                <w:rFonts w:ascii="Verdana" w:eastAsia="Verdana" w:hAnsi="Verdana" w:cs="Verdana"/>
                <w:color w:val="000000"/>
                <w:sz w:val="16"/>
                <w:szCs w:val="16"/>
              </w:rPr>
              <w:t>]</w:t>
            </w:r>
            <w:r>
              <w:rPr>
                <w:rStyle w:val="Objecttype"/>
                <w:rFonts w:ascii="Verdana" w:eastAsia="Verdana" w:hAnsi="Verdana" w:cs="Verdana"/>
                <w:sz w:val="16"/>
                <w:szCs w:val="16"/>
                <w:u w:val="none"/>
              </w:rPr>
              <w:t xml:space="preserve"> </w:t>
            </w:r>
            <w:r>
              <w:rPr>
                <w:rStyle w:val="Objecttype"/>
                <w:rFonts w:ascii="Verdana" w:eastAsia="Verdana" w:hAnsi="Verdana" w:cs="Verdana"/>
                <w:b w:val="0"/>
                <w:sz w:val="16"/>
                <w:szCs w:val="16"/>
                <w:u w:val="none"/>
              </w:rPr>
              <w:t>patient</w:t>
            </w:r>
            <w:r>
              <w:rPr>
                <w:rFonts w:ascii="Verdana" w:eastAsia="Verdana" w:hAnsi="Verdana" w:cs="Verdana"/>
                <w:color w:val="000000"/>
                <w:sz w:val="16"/>
                <w:szCs w:val="16"/>
              </w:rPr>
              <w:t xml:space="preserve">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16"/>
                <w:szCs w:val="16"/>
              </w:rPr>
            </w:pPr>
            <w:r>
              <w:rPr>
                <w:rStyle w:val="Objecttype"/>
                <w:rFonts w:ascii="Verdana" w:eastAsia="Verdana" w:hAnsi="Verdana" w:cs="Verdana"/>
                <w:sz w:val="16"/>
                <w:szCs w:val="16"/>
                <w:u w:val="none"/>
              </w:rPr>
              <w:t xml:space="preserve">Device </w:t>
            </w:r>
            <w:r>
              <w:rPr>
                <w:rFonts w:ascii="Verdana" w:eastAsia="Verdana" w:hAnsi="Verdana" w:cs="Verdana"/>
                <w:color w:val="000000"/>
                <w:sz w:val="16"/>
                <w:szCs w:val="16"/>
              </w:rPr>
              <w:t>]</w:t>
            </w:r>
            <w:r>
              <w:rPr>
                <w:rStyle w:val="Objecttype"/>
                <w:rFonts w:ascii="Verdana" w:eastAsia="Verdana" w:hAnsi="Verdana" w:cs="Verdana"/>
                <w:sz w:val="16"/>
                <w:szCs w:val="16"/>
                <w:u w:val="none"/>
              </w:rPr>
              <w:t xml:space="preserve"> </w:t>
            </w:r>
            <w:r>
              <w:rPr>
                <w:rStyle w:val="Objecttype"/>
                <w:rFonts w:ascii="Verdana" w:eastAsia="Verdana" w:hAnsi="Verdana" w:cs="Verdana"/>
                <w:b w:val="0"/>
                <w:sz w:val="16"/>
                <w:szCs w:val="16"/>
                <w:u w:val="none"/>
              </w:rPr>
              <w:t>device</w:t>
            </w:r>
            <w:r>
              <w:rPr>
                <w:rFonts w:ascii="Verdana" w:eastAsia="Verdana" w:hAnsi="Verdana" w:cs="Verdana"/>
                <w:color w:val="000000"/>
                <w:sz w:val="16"/>
                <w:szCs w:val="16"/>
              </w:rPr>
              <w:t xml:space="preserve"> </w:t>
            </w:r>
          </w:p>
          <w:p w:rsidR="00C92C8B" w:rsidRDefault="00C92C8B">
            <w:pPr>
              <w:rPr>
                <w:rFonts w:ascii="Times New Roman" w:eastAsia="Times New Roman" w:hAnsi="Times New Roman" w:cs="Times New Roman"/>
                <w:color w:val="000000"/>
                <w:sz w:val="20"/>
                <w:szCs w:val="20"/>
              </w:rPr>
            </w:pPr>
          </w:p>
          <w:p w:rsidR="00C92C8B" w:rsidRDefault="00C92C8B">
            <w:pPr>
              <w:rPr>
                <w:sz w:val="20"/>
                <w:szCs w:val="20"/>
              </w:rPr>
            </w:pPr>
          </w:p>
        </w:tc>
      </w:tr>
      <w:tr w:rsidR="00C92C8B">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2C8B" w:rsidRDefault="0009511D">
            <w:pPr>
              <w:rPr>
                <w:color w:val="000000"/>
                <w:sz w:val="16"/>
                <w:szCs w:val="16"/>
              </w:rPr>
            </w:pPr>
            <w:bookmarkStart w:id="69" w:name="BKM_4A4E707B_624F_48FF_B38B_319E6A70CB54"/>
            <w:bookmarkEnd w:id="69"/>
            <w:r>
              <w:rPr>
                <w:rFonts w:ascii="Verdana" w:eastAsia="Verdana" w:hAnsi="Verdana" w:cs="Verdana"/>
                <w:b/>
                <w:color w:val="000000"/>
                <w:sz w:val="16"/>
                <w:szCs w:val="16"/>
              </w:rPr>
              <w:t>search Procedure()</w:t>
            </w:r>
            <w:r>
              <w:rPr>
                <w:rFonts w:ascii="Verdana" w:eastAsia="Verdana" w:hAnsi="Verdana" w:cs="Verdana"/>
                <w:color w:val="000000"/>
                <w:sz w:val="16"/>
                <w:szCs w:val="16"/>
              </w:rPr>
              <w:t xml:space="preserve"> Procedure</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2C8B" w:rsidRDefault="0009511D">
            <w:pPr>
              <w:rPr>
                <w:rFonts w:ascii="Verdana" w:eastAsia="Verdana" w:hAnsi="Verdana" w:cs="Verdana"/>
                <w:color w:val="000000"/>
                <w:sz w:val="16"/>
                <w:szCs w:val="16"/>
              </w:rPr>
            </w:pPr>
            <w:r>
              <w:rPr>
                <w:rFonts w:ascii="Verdana" w:eastAsia="Verdana" w:hAnsi="Verdana" w:cs="Verdana"/>
                <w:color w:val="000000"/>
                <w:sz w:val="16"/>
                <w:szCs w:val="16"/>
              </w:rPr>
              <w:t>This server returns the Procedure resources that match the criteria specified by the requester (i.e. procedure code, patient identifier, or focal device).</w:t>
            </w:r>
          </w:p>
          <w:p w:rsidR="00C92C8B" w:rsidRDefault="00C92C8B">
            <w:pPr>
              <w:rPr>
                <w:rFonts w:ascii="Verdana" w:eastAsia="Verdana" w:hAnsi="Verdana" w:cs="Verdana"/>
                <w:color w:val="000000"/>
                <w:sz w:val="16"/>
                <w:szCs w:val="16"/>
              </w:rPr>
            </w:pPr>
          </w:p>
          <w:p w:rsidR="00C92C8B" w:rsidRDefault="00C92C8B">
            <w:pPr>
              <w:pStyle w:val="Code0"/>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2C8B" w:rsidRDefault="0009511D">
            <w:pPr>
              <w:rPr>
                <w:rFonts w:ascii="Verdana" w:eastAsia="Verdana" w:hAnsi="Verdana" w:cs="Verdana"/>
                <w:color w:val="000000"/>
                <w:sz w:val="16"/>
                <w:szCs w:val="16"/>
              </w:rPr>
            </w:pPr>
            <w:r>
              <w:rPr>
                <w:rStyle w:val="Objecttype"/>
                <w:rFonts w:ascii="Verdana" w:eastAsia="Verdana" w:hAnsi="Verdana" w:cs="Verdana"/>
                <w:sz w:val="16"/>
                <w:szCs w:val="16"/>
                <w:u w:val="none"/>
              </w:rPr>
              <w:t xml:space="preserve">Procedure.code </w:t>
            </w:r>
            <w:r>
              <w:rPr>
                <w:rFonts w:ascii="Verdana" w:eastAsia="Verdana" w:hAnsi="Verdana" w:cs="Verdana"/>
                <w:color w:val="000000"/>
                <w:sz w:val="16"/>
                <w:szCs w:val="16"/>
              </w:rPr>
              <w:t>]</w:t>
            </w:r>
            <w:r>
              <w:rPr>
                <w:rStyle w:val="Objecttype"/>
                <w:rFonts w:ascii="Verdana" w:eastAsia="Verdana" w:hAnsi="Verdana" w:cs="Verdana"/>
                <w:sz w:val="16"/>
                <w:szCs w:val="16"/>
                <w:u w:val="none"/>
              </w:rPr>
              <w:t xml:space="preserve"> </w:t>
            </w:r>
            <w:r>
              <w:rPr>
                <w:rStyle w:val="Objecttype"/>
                <w:rFonts w:ascii="Verdana" w:eastAsia="Verdana" w:hAnsi="Verdana" w:cs="Verdana"/>
                <w:b w:val="0"/>
                <w:sz w:val="16"/>
                <w:szCs w:val="16"/>
                <w:u w:val="none"/>
              </w:rPr>
              <w:t>procedureCode</w:t>
            </w:r>
            <w:r>
              <w:rPr>
                <w:rFonts w:ascii="Verdana" w:eastAsia="Verdana" w:hAnsi="Verdana" w:cs="Verdana"/>
                <w:color w:val="000000"/>
                <w:sz w:val="16"/>
                <w:szCs w:val="16"/>
              </w:rPr>
              <w:t xml:space="preserve">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16"/>
                <w:szCs w:val="16"/>
              </w:rPr>
            </w:pPr>
            <w:r>
              <w:rPr>
                <w:rStyle w:val="Objecttype"/>
                <w:rFonts w:ascii="Verdana" w:eastAsia="Verdana" w:hAnsi="Verdana" w:cs="Verdana"/>
                <w:sz w:val="16"/>
                <w:szCs w:val="16"/>
                <w:u w:val="none"/>
              </w:rPr>
              <w:t xml:space="preserve">Patient.identifier </w:t>
            </w:r>
            <w:r>
              <w:rPr>
                <w:rFonts w:ascii="Verdana" w:eastAsia="Verdana" w:hAnsi="Verdana" w:cs="Verdana"/>
                <w:color w:val="000000"/>
                <w:sz w:val="16"/>
                <w:szCs w:val="16"/>
              </w:rPr>
              <w:t>]</w:t>
            </w:r>
            <w:r>
              <w:rPr>
                <w:rStyle w:val="Objecttype"/>
                <w:rFonts w:ascii="Verdana" w:eastAsia="Verdana" w:hAnsi="Verdana" w:cs="Verdana"/>
                <w:sz w:val="16"/>
                <w:szCs w:val="16"/>
                <w:u w:val="none"/>
              </w:rPr>
              <w:t xml:space="preserve"> </w:t>
            </w:r>
            <w:r>
              <w:rPr>
                <w:rStyle w:val="Objecttype"/>
                <w:rFonts w:ascii="Verdana" w:eastAsia="Verdana" w:hAnsi="Verdana" w:cs="Verdana"/>
                <w:b w:val="0"/>
                <w:sz w:val="16"/>
                <w:szCs w:val="16"/>
                <w:u w:val="none"/>
              </w:rPr>
              <w:t>patientId</w:t>
            </w:r>
            <w:r>
              <w:rPr>
                <w:rFonts w:ascii="Verdana" w:eastAsia="Verdana" w:hAnsi="Verdana" w:cs="Verdana"/>
                <w:color w:val="000000"/>
                <w:sz w:val="16"/>
                <w:szCs w:val="16"/>
              </w:rPr>
              <w:t xml:space="preserve">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16"/>
                <w:szCs w:val="16"/>
              </w:rPr>
            </w:pPr>
            <w:r>
              <w:rPr>
                <w:rStyle w:val="Objecttype"/>
                <w:rFonts w:ascii="Verdana" w:eastAsia="Verdana" w:hAnsi="Verdana" w:cs="Verdana"/>
                <w:sz w:val="16"/>
                <w:szCs w:val="16"/>
                <w:u w:val="none"/>
              </w:rPr>
              <w:t xml:space="preserve">Procedure.focalDevice.udiCarrier </w:t>
            </w:r>
            <w:r>
              <w:rPr>
                <w:rFonts w:ascii="Verdana" w:eastAsia="Verdana" w:hAnsi="Verdana" w:cs="Verdana"/>
                <w:color w:val="000000"/>
                <w:sz w:val="16"/>
                <w:szCs w:val="16"/>
              </w:rPr>
              <w:t>]</w:t>
            </w:r>
            <w:r>
              <w:rPr>
                <w:rStyle w:val="Objecttype"/>
                <w:rFonts w:ascii="Verdana" w:eastAsia="Verdana" w:hAnsi="Verdana" w:cs="Verdana"/>
                <w:sz w:val="16"/>
                <w:szCs w:val="16"/>
                <w:u w:val="none"/>
              </w:rPr>
              <w:t xml:space="preserve"> </w:t>
            </w:r>
            <w:r>
              <w:rPr>
                <w:rStyle w:val="Objecttype"/>
                <w:rFonts w:ascii="Verdana" w:eastAsia="Verdana" w:hAnsi="Verdana" w:cs="Verdana"/>
                <w:b w:val="0"/>
                <w:sz w:val="16"/>
                <w:szCs w:val="16"/>
                <w:u w:val="none"/>
              </w:rPr>
              <w:t>deviceId</w:t>
            </w:r>
            <w:r>
              <w:rPr>
                <w:rFonts w:ascii="Verdana" w:eastAsia="Verdana" w:hAnsi="Verdana" w:cs="Verdana"/>
                <w:color w:val="000000"/>
                <w:sz w:val="16"/>
                <w:szCs w:val="16"/>
              </w:rPr>
              <w:t xml:space="preserve"> </w:t>
            </w:r>
          </w:p>
          <w:p w:rsidR="00C92C8B" w:rsidRDefault="00C92C8B">
            <w:pPr>
              <w:rPr>
                <w:rFonts w:ascii="Times New Roman" w:eastAsia="Times New Roman" w:hAnsi="Times New Roman" w:cs="Times New Roman"/>
                <w:color w:val="000000"/>
                <w:sz w:val="20"/>
                <w:szCs w:val="20"/>
              </w:rPr>
            </w:pPr>
          </w:p>
          <w:p w:rsidR="00C92C8B" w:rsidRDefault="00C92C8B">
            <w:pPr>
              <w:rPr>
                <w:sz w:val="20"/>
                <w:szCs w:val="20"/>
              </w:rPr>
            </w:pPr>
          </w:p>
        </w:tc>
      </w:tr>
    </w:tbl>
    <w:p w:rsidR="00C92C8B" w:rsidRDefault="0009511D">
      <w:pPr>
        <w:pStyle w:val="Heading7"/>
        <w:spacing w:before="240" w:after="60"/>
        <w:rPr>
          <w:rFonts w:ascii="Arial" w:eastAsia="Arial" w:hAnsi="Arial" w:cs="Arial"/>
          <w:color w:val="004080"/>
        </w:rPr>
      </w:pPr>
      <w:bookmarkStart w:id="70" w:name="BKM_51DFA732_92B2_4EB0_A953_2161F9433B6B"/>
      <w:bookmarkEnd w:id="70"/>
      <w:r>
        <w:rPr>
          <w:rFonts w:ascii="Arial" w:eastAsia="Arial" w:hAnsi="Arial" w:cs="Arial"/>
          <w:b w:val="0"/>
          <w:color w:val="0F0F0F"/>
        </w:rPr>
        <w:t xml:space="preserve">Procedure Data Requester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This actor queries the Procedure Server for the information related to point-of-care procedures.</w:t>
      </w:r>
    </w:p>
    <w:p w:rsidR="00C92C8B" w:rsidRDefault="00C92C8B">
      <w:pPr>
        <w:rPr>
          <w:sz w:val="20"/>
          <w:szCs w:val="20"/>
        </w:rPr>
      </w:pPr>
    </w:p>
    <w:p w:rsidR="00C92C8B" w:rsidRDefault="00C92C8B">
      <w:pPr>
        <w:pStyle w:val="ListHeader"/>
        <w:rPr>
          <w:rFonts w:ascii="Times New Roman" w:eastAsia="Times New Roman" w:hAnsi="Times New Roman" w:cs="Times New Roman"/>
        </w:rPr>
      </w:pPr>
      <w:bookmarkStart w:id="71" w:name="BKM_FF426A62_C266_4071_ABA8_AE0032B94289"/>
      <w:bookmarkEnd w:id="71"/>
    </w:p>
    <w:tbl>
      <w:tblPr>
        <w:tblW w:w="9360" w:type="dxa"/>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92C8B">
        <w:trPr>
          <w:cantSplit/>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C92C8B" w:rsidRDefault="0009511D">
            <w:pPr>
              <w:rPr>
                <w:rFonts w:ascii="Verdana" w:eastAsia="Verdana" w:hAnsi="Verdana" w:cs="Verdana"/>
                <w:b/>
                <w:color w:val="000000"/>
                <w:sz w:val="20"/>
                <w:szCs w:val="20"/>
              </w:rPr>
            </w:pPr>
            <w:r>
              <w:rPr>
                <w:rFonts w:ascii="Verdana" w:eastAsia="Verdana" w:hAnsi="Verdana" w:cs="Verdana"/>
                <w:b/>
                <w:color w:val="000000"/>
                <w:sz w:val="20"/>
                <w:szCs w:val="20"/>
              </w:rPr>
              <w:t>Transaction</w:t>
            </w:r>
          </w:p>
        </w:tc>
        <w:tc>
          <w:tcPr>
            <w:tcW w:w="39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C92C8B" w:rsidRDefault="0009511D">
            <w:pPr>
              <w:rPr>
                <w:rFonts w:ascii="Verdana" w:eastAsia="Verdana" w:hAnsi="Verdana" w:cs="Verdana"/>
                <w:b/>
                <w:color w:val="000000"/>
                <w:sz w:val="20"/>
                <w:szCs w:val="20"/>
              </w:rPr>
            </w:pPr>
            <w:r>
              <w:rPr>
                <w:rFonts w:ascii="Verdana" w:eastAsia="Verdana" w:hAnsi="Verdana" w:cs="Verdana"/>
                <w:b/>
                <w:color w:val="000000"/>
                <w:sz w:val="20"/>
                <w:szCs w:val="20"/>
              </w:rPr>
              <w:t>Notes</w:t>
            </w:r>
          </w:p>
        </w:tc>
        <w:tc>
          <w:tcPr>
            <w:tcW w:w="30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C92C8B" w:rsidRDefault="0009511D">
            <w:pPr>
              <w:rPr>
                <w:rFonts w:ascii="Verdana" w:eastAsia="Verdana" w:hAnsi="Verdana" w:cs="Verdana"/>
                <w:b/>
                <w:color w:val="000000"/>
                <w:sz w:val="20"/>
                <w:szCs w:val="20"/>
              </w:rPr>
            </w:pPr>
            <w:r>
              <w:rPr>
                <w:rFonts w:ascii="Verdana" w:eastAsia="Verdana" w:hAnsi="Verdana" w:cs="Verdana"/>
                <w:b/>
                <w:color w:val="000000"/>
                <w:sz w:val="20"/>
                <w:szCs w:val="20"/>
              </w:rPr>
              <w:t>Parameters</w:t>
            </w:r>
          </w:p>
        </w:tc>
      </w:tr>
      <w:tr w:rsidR="00C92C8B">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2C8B" w:rsidRDefault="0009511D">
            <w:pPr>
              <w:rPr>
                <w:color w:val="000000"/>
                <w:sz w:val="16"/>
                <w:szCs w:val="16"/>
              </w:rPr>
            </w:pPr>
            <w:r>
              <w:rPr>
                <w:rFonts w:ascii="Verdana" w:eastAsia="Verdana" w:hAnsi="Verdana" w:cs="Verdana"/>
                <w:b/>
                <w:color w:val="000000"/>
                <w:sz w:val="16"/>
                <w:szCs w:val="16"/>
              </w:rPr>
              <w:t>search()</w:t>
            </w:r>
            <w:r>
              <w:rPr>
                <w:rFonts w:ascii="Verdana" w:eastAsia="Verdana" w:hAnsi="Verdana" w:cs="Verdana"/>
                <w:color w:val="000000"/>
                <w:sz w:val="16"/>
                <w:szCs w:val="16"/>
              </w:rPr>
              <w:t xml:space="preserve"> Procedure</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2C8B" w:rsidRDefault="0009511D">
            <w:pPr>
              <w:rPr>
                <w:rFonts w:ascii="Verdana" w:eastAsia="Verdana" w:hAnsi="Verdana" w:cs="Verdana"/>
                <w:color w:val="000000"/>
                <w:sz w:val="16"/>
                <w:szCs w:val="16"/>
              </w:rPr>
            </w:pPr>
            <w:r>
              <w:rPr>
                <w:rFonts w:ascii="Verdana" w:eastAsia="Verdana" w:hAnsi="Verdana" w:cs="Verdana"/>
                <w:color w:val="000000"/>
                <w:sz w:val="16"/>
                <w:szCs w:val="16"/>
              </w:rPr>
              <w:t>This transaction allows the requester to search/queries procedures of a specific type, for a certain patient, procedure code, or focal device.</w:t>
            </w:r>
          </w:p>
          <w:p w:rsidR="00C92C8B" w:rsidRDefault="00C92C8B">
            <w:pPr>
              <w:rPr>
                <w:rFonts w:ascii="Verdana" w:eastAsia="Verdana" w:hAnsi="Verdana" w:cs="Verdana"/>
                <w:color w:val="000000"/>
                <w:sz w:val="16"/>
                <w:szCs w:val="16"/>
              </w:rPr>
            </w:pPr>
          </w:p>
          <w:p w:rsidR="00C92C8B" w:rsidRDefault="00C92C8B">
            <w:pPr>
              <w:pStyle w:val="Code0"/>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2C8B" w:rsidRDefault="0009511D">
            <w:pPr>
              <w:rPr>
                <w:rFonts w:ascii="Verdana" w:eastAsia="Verdana" w:hAnsi="Verdana" w:cs="Verdana"/>
                <w:color w:val="000000"/>
                <w:sz w:val="16"/>
                <w:szCs w:val="16"/>
              </w:rPr>
            </w:pPr>
            <w:r>
              <w:rPr>
                <w:rStyle w:val="Objecttype"/>
                <w:rFonts w:ascii="Verdana" w:eastAsia="Verdana" w:hAnsi="Verdana" w:cs="Verdana"/>
                <w:sz w:val="16"/>
                <w:szCs w:val="16"/>
                <w:u w:val="none"/>
              </w:rPr>
              <w:t xml:space="preserve">Procedure.code </w:t>
            </w:r>
            <w:r>
              <w:rPr>
                <w:rFonts w:ascii="Verdana" w:eastAsia="Verdana" w:hAnsi="Verdana" w:cs="Verdana"/>
                <w:color w:val="000000"/>
                <w:sz w:val="16"/>
                <w:szCs w:val="16"/>
              </w:rPr>
              <w:t>]</w:t>
            </w:r>
            <w:r>
              <w:rPr>
                <w:rStyle w:val="Objecttype"/>
                <w:rFonts w:ascii="Verdana" w:eastAsia="Verdana" w:hAnsi="Verdana" w:cs="Verdana"/>
                <w:sz w:val="16"/>
                <w:szCs w:val="16"/>
                <w:u w:val="none"/>
              </w:rPr>
              <w:t xml:space="preserve"> </w:t>
            </w:r>
            <w:r>
              <w:rPr>
                <w:rStyle w:val="Objecttype"/>
                <w:rFonts w:ascii="Verdana" w:eastAsia="Verdana" w:hAnsi="Verdana" w:cs="Verdana"/>
                <w:b w:val="0"/>
                <w:sz w:val="16"/>
                <w:szCs w:val="16"/>
                <w:u w:val="none"/>
              </w:rPr>
              <w:t>procedureCode</w:t>
            </w:r>
            <w:r>
              <w:rPr>
                <w:rFonts w:ascii="Verdana" w:eastAsia="Verdana" w:hAnsi="Verdana" w:cs="Verdana"/>
                <w:color w:val="000000"/>
                <w:sz w:val="16"/>
                <w:szCs w:val="16"/>
              </w:rPr>
              <w:t xml:space="preserve">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16"/>
                <w:szCs w:val="16"/>
              </w:rPr>
            </w:pPr>
            <w:r>
              <w:rPr>
                <w:rStyle w:val="Objecttype"/>
                <w:rFonts w:ascii="Verdana" w:eastAsia="Verdana" w:hAnsi="Verdana" w:cs="Verdana"/>
                <w:sz w:val="16"/>
                <w:szCs w:val="16"/>
                <w:u w:val="none"/>
              </w:rPr>
              <w:t xml:space="preserve">Patient.identifier </w:t>
            </w:r>
            <w:r>
              <w:rPr>
                <w:rFonts w:ascii="Verdana" w:eastAsia="Verdana" w:hAnsi="Verdana" w:cs="Verdana"/>
                <w:color w:val="000000"/>
                <w:sz w:val="16"/>
                <w:szCs w:val="16"/>
              </w:rPr>
              <w:t>]</w:t>
            </w:r>
            <w:r>
              <w:rPr>
                <w:rStyle w:val="Objecttype"/>
                <w:rFonts w:ascii="Verdana" w:eastAsia="Verdana" w:hAnsi="Verdana" w:cs="Verdana"/>
                <w:sz w:val="16"/>
                <w:szCs w:val="16"/>
                <w:u w:val="none"/>
              </w:rPr>
              <w:t xml:space="preserve"> </w:t>
            </w:r>
            <w:r>
              <w:rPr>
                <w:rStyle w:val="Objecttype"/>
                <w:rFonts w:ascii="Verdana" w:eastAsia="Verdana" w:hAnsi="Verdana" w:cs="Verdana"/>
                <w:b w:val="0"/>
                <w:sz w:val="16"/>
                <w:szCs w:val="16"/>
                <w:u w:val="none"/>
              </w:rPr>
              <w:t>patientId</w:t>
            </w:r>
            <w:r>
              <w:rPr>
                <w:rFonts w:ascii="Verdana" w:eastAsia="Verdana" w:hAnsi="Verdana" w:cs="Verdana"/>
                <w:color w:val="000000"/>
                <w:sz w:val="16"/>
                <w:szCs w:val="16"/>
              </w:rPr>
              <w:t xml:space="preserve">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16"/>
                <w:szCs w:val="16"/>
              </w:rPr>
            </w:pPr>
            <w:r>
              <w:rPr>
                <w:rStyle w:val="Objecttype"/>
                <w:rFonts w:ascii="Verdana" w:eastAsia="Verdana" w:hAnsi="Verdana" w:cs="Verdana"/>
                <w:sz w:val="16"/>
                <w:szCs w:val="16"/>
                <w:u w:val="none"/>
              </w:rPr>
              <w:t xml:space="preserve">Procedure.focalDevice.udiCarrier </w:t>
            </w:r>
            <w:r>
              <w:rPr>
                <w:rFonts w:ascii="Verdana" w:eastAsia="Verdana" w:hAnsi="Verdana" w:cs="Verdana"/>
                <w:color w:val="000000"/>
                <w:sz w:val="16"/>
                <w:szCs w:val="16"/>
              </w:rPr>
              <w:t>]</w:t>
            </w:r>
            <w:r>
              <w:rPr>
                <w:rStyle w:val="Objecttype"/>
                <w:rFonts w:ascii="Verdana" w:eastAsia="Verdana" w:hAnsi="Verdana" w:cs="Verdana"/>
                <w:sz w:val="16"/>
                <w:szCs w:val="16"/>
                <w:u w:val="none"/>
              </w:rPr>
              <w:t xml:space="preserve"> </w:t>
            </w:r>
            <w:r>
              <w:rPr>
                <w:rStyle w:val="Objecttype"/>
                <w:rFonts w:ascii="Verdana" w:eastAsia="Verdana" w:hAnsi="Verdana" w:cs="Verdana"/>
                <w:b w:val="0"/>
                <w:sz w:val="16"/>
                <w:szCs w:val="16"/>
                <w:u w:val="none"/>
              </w:rPr>
              <w:t>deviceId</w:t>
            </w:r>
            <w:r>
              <w:rPr>
                <w:rFonts w:ascii="Verdana" w:eastAsia="Verdana" w:hAnsi="Verdana" w:cs="Verdana"/>
                <w:color w:val="000000"/>
                <w:sz w:val="16"/>
                <w:szCs w:val="16"/>
              </w:rPr>
              <w:t xml:space="preserve"> </w:t>
            </w:r>
          </w:p>
          <w:p w:rsidR="00C92C8B" w:rsidRDefault="00C92C8B">
            <w:pPr>
              <w:rPr>
                <w:rFonts w:ascii="Times New Roman" w:eastAsia="Times New Roman" w:hAnsi="Times New Roman" w:cs="Times New Roman"/>
                <w:color w:val="000000"/>
                <w:sz w:val="20"/>
                <w:szCs w:val="20"/>
              </w:rPr>
            </w:pPr>
          </w:p>
          <w:p w:rsidR="00C92C8B" w:rsidRDefault="00C92C8B">
            <w:pPr>
              <w:rPr>
                <w:sz w:val="20"/>
                <w:szCs w:val="20"/>
              </w:rPr>
            </w:pPr>
          </w:p>
        </w:tc>
      </w:tr>
    </w:tbl>
    <w:p w:rsidR="00C92C8B" w:rsidRDefault="0009511D">
      <w:pPr>
        <w:pStyle w:val="Heading4"/>
        <w:spacing w:before="240" w:after="60"/>
        <w:rPr>
          <w:rFonts w:ascii="Arial" w:eastAsia="Arial" w:hAnsi="Arial" w:cs="Arial"/>
          <w:color w:val="004080"/>
          <w:sz w:val="28"/>
          <w:szCs w:val="28"/>
        </w:rPr>
      </w:pPr>
      <w:r>
        <w:rPr>
          <w:rFonts w:ascii="Arial" w:eastAsia="Arial" w:hAnsi="Arial" w:cs="Arial"/>
          <w:color w:val="0F0F0F"/>
          <w:sz w:val="28"/>
          <w:szCs w:val="28"/>
        </w:rPr>
        <w:t xml:space="preserve"> </w:t>
      </w:r>
      <w:bookmarkStart w:id="72" w:name="1_2_ACTOR_OPTIONS_START"/>
      <w:bookmarkEnd w:id="72"/>
      <w:r>
        <w:rPr>
          <w:rFonts w:ascii="Arial" w:eastAsia="Arial" w:hAnsi="Arial" w:cs="Arial"/>
          <w:color w:val="0F0F0F"/>
          <w:sz w:val="28"/>
          <w:szCs w:val="28"/>
        </w:rPr>
        <w:t xml:space="preserve"> </w:t>
      </w:r>
      <w:r>
        <w:rPr>
          <w:rFonts w:ascii="Arial" w:eastAsia="Arial" w:hAnsi="Arial" w:cs="Arial"/>
          <w:color w:val="004080"/>
          <w:sz w:val="28"/>
          <w:szCs w:val="28"/>
        </w:rPr>
        <w:t xml:space="preserve"> 1.2 Actor Options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See </w:t>
      </w:r>
      <w:hyperlink w:anchor="BKM_E94030AB_95CA_41DA_87AE_6310E34A2862" w:history="1">
        <w:r>
          <w:rPr>
            <w:rFonts w:ascii="Verdana" w:eastAsia="Verdana" w:hAnsi="Verdana" w:cs="Verdana"/>
            <w:color w:val="0000FF"/>
            <w:sz w:val="20"/>
            <w:szCs w:val="20"/>
            <w:u w:val="single"/>
          </w:rPr>
          <w:t>Open Issues and Questions</w:t>
        </w:r>
      </w:hyperlink>
      <w:r>
        <w:rPr>
          <w:rFonts w:ascii="Verdana" w:eastAsia="Verdana" w:hAnsi="Verdana" w:cs="Verdana"/>
          <w:color w:val="000000"/>
          <w:sz w:val="20"/>
          <w:szCs w:val="20"/>
        </w:rPr>
        <w:t xml:space="preserve"> - </w:t>
      </w:r>
      <w:hyperlink w:anchor="BKM_387E1B76_C99A_461E_A871_EEE4C9885684" w:history="1">
        <w:r>
          <w:rPr>
            <w:rFonts w:ascii="Verdana" w:eastAsia="Verdana" w:hAnsi="Verdana" w:cs="Verdana"/>
            <w:color w:val="0000FF"/>
            <w:sz w:val="20"/>
            <w:szCs w:val="20"/>
            <w:u w:val="single"/>
          </w:rPr>
          <w:t>Actor Options</w:t>
        </w:r>
      </w:hyperlink>
      <w:r>
        <w:rPr>
          <w:rFonts w:ascii="Verdana" w:eastAsia="Verdana" w:hAnsi="Verdana" w:cs="Verdana"/>
          <w:color w:val="000000"/>
          <w:sz w:val="20"/>
          <w:szCs w:val="20"/>
        </w:rPr>
        <w:t xml:space="preserve">  </w:t>
      </w:r>
      <w:bookmarkStart w:id="73" w:name="1_2_ACTOR_OPTIONS_END"/>
      <w:bookmarkStart w:id="74" w:name="BKM_C0E96CED_3629_4E07_8E78_05057EA75CE2"/>
      <w:bookmarkEnd w:id="73"/>
      <w:bookmarkEnd w:id="74"/>
    </w:p>
    <w:p w:rsidR="00C92C8B" w:rsidRDefault="00C92C8B">
      <w:pPr>
        <w:rPr>
          <w:rFonts w:ascii="Times New Roman" w:eastAsia="Times New Roman" w:hAnsi="Times New Roman" w:cs="Times New Roman"/>
          <w:color w:val="000000"/>
          <w:sz w:val="20"/>
          <w:szCs w:val="20"/>
        </w:rPr>
      </w:pPr>
    </w:p>
    <w:p w:rsidR="00C92C8B" w:rsidRDefault="0009511D">
      <w:pPr>
        <w:pStyle w:val="Heading4"/>
        <w:spacing w:before="240" w:after="60"/>
        <w:rPr>
          <w:rFonts w:ascii="Arial" w:eastAsia="Arial" w:hAnsi="Arial" w:cs="Arial"/>
          <w:color w:val="004080"/>
          <w:sz w:val="28"/>
          <w:szCs w:val="28"/>
        </w:rPr>
      </w:pPr>
      <w:r>
        <w:rPr>
          <w:rFonts w:ascii="Arial" w:eastAsia="Arial" w:hAnsi="Arial" w:cs="Arial"/>
          <w:color w:val="0F0F0F"/>
          <w:sz w:val="28"/>
          <w:szCs w:val="28"/>
        </w:rPr>
        <w:t xml:space="preserve"> </w:t>
      </w:r>
      <w:bookmarkStart w:id="75" w:name="1_3_REQUIRED_ACTOR_GROUPINGS_START"/>
      <w:bookmarkEnd w:id="75"/>
      <w:r>
        <w:rPr>
          <w:rFonts w:ascii="Arial" w:eastAsia="Arial" w:hAnsi="Arial" w:cs="Arial"/>
          <w:color w:val="0F0F0F"/>
          <w:sz w:val="28"/>
          <w:szCs w:val="28"/>
        </w:rPr>
        <w:t xml:space="preserve"> </w:t>
      </w:r>
      <w:r>
        <w:rPr>
          <w:rFonts w:ascii="Arial" w:eastAsia="Arial" w:hAnsi="Arial" w:cs="Arial"/>
          <w:color w:val="004080"/>
          <w:sz w:val="28"/>
          <w:szCs w:val="28"/>
        </w:rPr>
        <w:t xml:space="preserve"> 1.3 Required Actor Groupings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The actors describe in this profiles organized around the Device and Procedure resources. Based on the high-level </w:t>
      </w:r>
      <w:hyperlink w:anchor="BKM_5289EADE_7006_470F_AD4E_23174A6D703B" w:history="1">
        <w:r>
          <w:rPr>
            <w:rFonts w:ascii="Verdana" w:eastAsia="Verdana" w:hAnsi="Verdana" w:cs="Verdana"/>
            <w:color w:val="0000FF"/>
            <w:sz w:val="20"/>
            <w:szCs w:val="20"/>
            <w:u w:val="single"/>
          </w:rPr>
          <w:t xml:space="preserve"> Business Use Cases</w:t>
        </w:r>
      </w:hyperlink>
      <w:r>
        <w:rPr>
          <w:rFonts w:ascii="Verdana" w:eastAsia="Verdana" w:hAnsi="Verdana" w:cs="Verdana"/>
          <w:color w:val="000000"/>
          <w:sz w:val="20"/>
          <w:szCs w:val="20"/>
        </w:rPr>
        <w:t xml:space="preserve"> we have identified the need to capture patient identity, devic</w:t>
      </w:r>
      <w:r>
        <w:rPr>
          <w:rFonts w:ascii="Verdana" w:eastAsia="Verdana" w:hAnsi="Verdana" w:cs="Verdana"/>
          <w:color w:val="000000"/>
          <w:sz w:val="20"/>
          <w:szCs w:val="20"/>
        </w:rPr>
        <w:t>e identity, and point-of-care procedure information right at the point-of-care.</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lastRenderedPageBreak/>
        <w:t xml:space="preserve">The following diagram summarizes the types of systems that will implement the actors specified in this profile including </w:t>
      </w:r>
      <w:hyperlink w:anchor="BKM_8C20B368_EC49_4E81_999D_C42552D0F828" w:history="1">
        <w:r>
          <w:rPr>
            <w:rFonts w:ascii="Verdana" w:eastAsia="Verdana" w:hAnsi="Verdana" w:cs="Verdana"/>
            <w:color w:val="0000FF"/>
            <w:sz w:val="20"/>
            <w:szCs w:val="20"/>
            <w:u w:val="single"/>
          </w:rPr>
          <w:t xml:space="preserve">Device Manager </w:t>
        </w:r>
      </w:hyperlink>
      <w:r>
        <w:rPr>
          <w:rFonts w:ascii="Verdana" w:eastAsia="Verdana" w:hAnsi="Verdana" w:cs="Verdana"/>
          <w:color w:val="000000"/>
          <w:sz w:val="20"/>
          <w:szCs w:val="20"/>
        </w:rPr>
        <w:t xml:space="preserve"> used at the point-of-care and an enterprise-wide </w:t>
      </w:r>
      <w:hyperlink w:anchor="BKM_F04A1DF8_A267_47B3_A0BC_7F4A91AFCF3C" w:history="1">
        <w:r>
          <w:rPr>
            <w:rFonts w:ascii="Verdana" w:eastAsia="Verdana" w:hAnsi="Verdana" w:cs="Verdana"/>
            <w:color w:val="0000FF"/>
            <w:sz w:val="20"/>
            <w:szCs w:val="20"/>
            <w:u w:val="single"/>
          </w:rPr>
          <w:t>Medical Device Registry</w:t>
        </w:r>
      </w:hyperlink>
      <w:r>
        <w:rPr>
          <w:rFonts w:ascii="Verdana" w:eastAsia="Verdana" w:hAnsi="Verdana" w:cs="Verdana"/>
          <w:color w:val="000000"/>
          <w:sz w:val="20"/>
          <w:szCs w:val="20"/>
        </w:rPr>
        <w:t xml:space="preserve"> system.</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A fully functional system must implement more than one actor to support meaningful queries fr</w:t>
      </w:r>
      <w:r>
        <w:rPr>
          <w:rFonts w:ascii="Verdana" w:eastAsia="Verdana" w:hAnsi="Verdana" w:cs="Verdana"/>
          <w:color w:val="000000"/>
          <w:sz w:val="20"/>
          <w:szCs w:val="20"/>
        </w:rPr>
        <w:t>om other enterprise systems.</w:t>
      </w:r>
    </w:p>
    <w:p w:rsidR="00C92C8B" w:rsidRDefault="00C92C8B">
      <w:pPr>
        <w:rPr>
          <w:rFonts w:ascii="Verdana" w:eastAsia="Verdana" w:hAnsi="Verdana" w:cs="Verdana"/>
          <w:color w:val="000000"/>
          <w:sz w:val="20"/>
          <w:szCs w:val="20"/>
        </w:rPr>
      </w:pPr>
    </w:p>
    <w:p w:rsidR="00C92C8B" w:rsidRDefault="00C92C8B">
      <w:pPr>
        <w:rPr>
          <w:sz w:val="20"/>
          <w:szCs w:val="20"/>
        </w:rPr>
      </w:pPr>
    </w:p>
    <w:p w:rsidR="00C92C8B" w:rsidRDefault="0009511D">
      <w:pPr>
        <w:jc w:val="center"/>
        <w:rPr>
          <w:rFonts w:ascii="Verdana" w:eastAsia="Verdana" w:hAnsi="Verdana" w:cs="Verdana"/>
          <w:color w:val="000000"/>
          <w:sz w:val="16"/>
          <w:szCs w:val="16"/>
        </w:rPr>
      </w:pPr>
      <w:r>
        <w:rPr>
          <w:noProof/>
        </w:rPr>
        <w:drawing>
          <wp:inline distT="0" distB="0" distL="0" distR="0">
            <wp:extent cx="5965190" cy="334200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pic:cNvPicPr/>
                  </pic:nvPicPr>
                  <pic:blipFill>
                    <a:blip r:embed="rId28"/>
                    <a:stretch>
                      <a:fillRect/>
                    </a:stretch>
                  </pic:blipFill>
                  <pic:spPr bwMode="auto">
                    <a:xfrm>
                      <a:off x="0" y="0"/>
                      <a:ext cx="5965190" cy="3342005"/>
                    </a:xfrm>
                    <a:prstGeom prst="rect">
                      <a:avLst/>
                    </a:prstGeom>
                    <a:noFill/>
                    <a:ln w="9525">
                      <a:noFill/>
                      <a:miter lim="800000"/>
                      <a:headEnd/>
                      <a:tailEnd/>
                    </a:ln>
                  </pic:spPr>
                </pic:pic>
              </a:graphicData>
            </a:graphic>
          </wp:inline>
        </w:drawing>
      </w:r>
    </w:p>
    <w:p w:rsidR="00C92C8B" w:rsidRDefault="0009511D">
      <w:pPr>
        <w:pStyle w:val="Caption"/>
        <w:jc w:val="center"/>
        <w:rPr>
          <w:i/>
        </w:rPr>
      </w:pPr>
      <w:r>
        <w:rPr>
          <w:rFonts w:ascii="Verdana" w:eastAsia="Verdana" w:hAnsi="Verdana" w:cs="Verdana"/>
          <w:sz w:val="16"/>
          <w:szCs w:val="16"/>
        </w:rPr>
        <w:t>Figure 5:  Required Actor Groupings for Point-of-care</w:t>
      </w:r>
      <w:bookmarkStart w:id="76" w:name="BKM_4EA98CBD_328B_4256_9120_F34915FDAA8C"/>
      <w:bookmarkEnd w:id="76"/>
    </w:p>
    <w:p w:rsidR="00C92C8B" w:rsidRDefault="0009511D">
      <w:pPr>
        <w:pStyle w:val="Heading5"/>
        <w:spacing w:before="240" w:after="60"/>
        <w:rPr>
          <w:rFonts w:ascii="Arial" w:eastAsia="Arial" w:hAnsi="Arial" w:cs="Arial"/>
          <w:i/>
          <w:color w:val="004080"/>
          <w:sz w:val="26"/>
          <w:szCs w:val="26"/>
        </w:rPr>
      </w:pPr>
      <w:r>
        <w:rPr>
          <w:rFonts w:ascii="Arial" w:eastAsia="Arial" w:hAnsi="Arial" w:cs="Arial"/>
          <w:i/>
          <w:color w:val="0F0F0F"/>
          <w:sz w:val="26"/>
          <w:szCs w:val="26"/>
        </w:rPr>
        <w:t xml:space="preserve"> </w:t>
      </w:r>
      <w:bookmarkStart w:id="77" w:name="1_3_1_EXAMPLE_SYSTEMS_START"/>
      <w:bookmarkEnd w:id="77"/>
      <w:r>
        <w:rPr>
          <w:rFonts w:ascii="Arial" w:eastAsia="Arial" w:hAnsi="Arial" w:cs="Arial"/>
          <w:i/>
          <w:color w:val="0F0F0F"/>
          <w:sz w:val="26"/>
          <w:szCs w:val="26"/>
        </w:rPr>
        <w:t xml:space="preserve"> </w:t>
      </w:r>
      <w:r>
        <w:rPr>
          <w:rFonts w:ascii="Arial" w:eastAsia="Arial" w:hAnsi="Arial" w:cs="Arial"/>
          <w:i/>
          <w:color w:val="004080"/>
          <w:sz w:val="26"/>
          <w:szCs w:val="26"/>
        </w:rPr>
        <w:t xml:space="preserve"> 1.3.1 Example Systems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Systems that implement the proposed actors would be deployed at the pont-of-care and </w:t>
      </w:r>
      <w:r>
        <w:rPr>
          <w:rFonts w:ascii="Verdana" w:eastAsia="Verdana" w:hAnsi="Verdana" w:cs="Verdana"/>
          <w:color w:val="000000"/>
          <w:sz w:val="20"/>
          <w:szCs w:val="20"/>
        </w:rPr>
        <w:t>record information about the devices and procedures initiated by clinicians.</w:t>
      </w:r>
    </w:p>
    <w:p w:rsidR="00C92C8B" w:rsidRDefault="00C92C8B">
      <w:pPr>
        <w:rPr>
          <w:rFonts w:ascii="Times New Roman" w:eastAsia="Times New Roman" w:hAnsi="Times New Roman" w:cs="Times New Roman"/>
          <w:color w:val="000000"/>
          <w:sz w:val="20"/>
          <w:szCs w:val="20"/>
        </w:rPr>
      </w:pPr>
    </w:p>
    <w:p w:rsidR="00C92C8B" w:rsidRDefault="0009511D">
      <w:pPr>
        <w:pStyle w:val="Heading7"/>
        <w:spacing w:before="240" w:after="60"/>
        <w:rPr>
          <w:rFonts w:ascii="Arial" w:eastAsia="Arial" w:hAnsi="Arial" w:cs="Arial"/>
          <w:color w:val="004080"/>
        </w:rPr>
      </w:pPr>
      <w:bookmarkStart w:id="78" w:name="BKM_8C20B368_EC49_4E81_999D_C42552D0F828"/>
      <w:bookmarkEnd w:id="78"/>
      <w:r>
        <w:rPr>
          <w:rFonts w:ascii="Arial" w:eastAsia="Arial" w:hAnsi="Arial" w:cs="Arial"/>
          <w:b w:val="0"/>
          <w:color w:val="0F0F0F"/>
        </w:rPr>
        <w:t xml:space="preserve">Device Manager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This system is used at the point-of-care to record procedure (including patient context) and device information.</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The following are possible capabilities that may also be provided by this type of system at the point-of-care:</w:t>
      </w:r>
    </w:p>
    <w:p w:rsidR="00C92C8B" w:rsidRDefault="00C92C8B">
      <w:pPr>
        <w:rPr>
          <w:sz w:val="20"/>
          <w:szCs w:val="20"/>
        </w:rPr>
      </w:pPr>
    </w:p>
    <w:p w:rsidR="00C92C8B" w:rsidRDefault="0009511D">
      <w:pPr>
        <w:pStyle w:val="Heading7"/>
        <w:spacing w:before="240" w:after="60"/>
        <w:rPr>
          <w:rFonts w:ascii="Arial" w:eastAsia="Arial" w:hAnsi="Arial" w:cs="Arial"/>
          <w:color w:val="004080"/>
        </w:rPr>
      </w:pPr>
      <w:bookmarkStart w:id="79" w:name="BKM_11B4DC07_0929_49EF_98AC_BD1A9E8C4C5B"/>
      <w:bookmarkEnd w:id="79"/>
      <w:r>
        <w:rPr>
          <w:rFonts w:ascii="Arial" w:eastAsia="Arial" w:hAnsi="Arial" w:cs="Arial"/>
          <w:b w:val="0"/>
          <w:color w:val="0F0F0F"/>
        </w:rPr>
        <w:t xml:space="preserve">Medical Device Registry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This enterprise system implements </w:t>
      </w:r>
      <w:hyperlink w:anchor="BKM_FA4CE1CB_6A00_462D_9F6A_50FD8B14B0CB" w:history="1">
        <w:r>
          <w:rPr>
            <w:rFonts w:ascii="Verdana" w:eastAsia="Verdana" w:hAnsi="Verdana" w:cs="Verdana"/>
            <w:color w:val="0000FF"/>
            <w:sz w:val="20"/>
            <w:szCs w:val="20"/>
            <w:u w:val="single"/>
          </w:rPr>
          <w:t>Procedure Server</w:t>
        </w:r>
      </w:hyperlink>
      <w:r>
        <w:rPr>
          <w:rFonts w:ascii="Verdana" w:eastAsia="Verdana" w:hAnsi="Verdana" w:cs="Verdana"/>
          <w:color w:val="000000"/>
          <w:sz w:val="20"/>
          <w:szCs w:val="20"/>
        </w:rPr>
        <w:t xml:space="preserve"> and </w:t>
      </w:r>
      <w:hyperlink w:anchor="BKM_E6114844_61CE_44FF_BE15_0F7360BCCA1C" w:history="1">
        <w:r>
          <w:rPr>
            <w:rFonts w:ascii="Verdana" w:eastAsia="Verdana" w:hAnsi="Verdana" w:cs="Verdana"/>
            <w:color w:val="0000FF"/>
            <w:sz w:val="20"/>
            <w:szCs w:val="20"/>
            <w:u w:val="single"/>
          </w:rPr>
          <w:t>Device Server</w:t>
        </w:r>
      </w:hyperlink>
      <w:r>
        <w:rPr>
          <w:rFonts w:ascii="Verdana" w:eastAsia="Verdana" w:hAnsi="Verdana" w:cs="Verdana"/>
          <w:color w:val="000000"/>
          <w:sz w:val="20"/>
          <w:szCs w:val="20"/>
        </w:rPr>
        <w:t xml:space="preserve"> actors.     </w:t>
      </w:r>
      <w:bookmarkStart w:id="80" w:name="BKM_F04A1DF8_A267_47B3_A0BC_7F4A91AFCF3C"/>
      <w:bookmarkStart w:id="81" w:name="1_3_1_EXAMPLE_SYSTEMS_END"/>
      <w:bookmarkStart w:id="82" w:name="BKM_9251AF6C_86C0_45A3_B332_51ABABF478E3"/>
      <w:bookmarkStart w:id="83" w:name="1_3_REQUIRED_ACTOR_GROUPINGS_END"/>
      <w:bookmarkStart w:id="84" w:name="BKM_516EED1C_A552_4010_97F3_C8FEA8103C7B"/>
      <w:bookmarkEnd w:id="80"/>
      <w:bookmarkEnd w:id="81"/>
      <w:bookmarkEnd w:id="82"/>
      <w:bookmarkEnd w:id="83"/>
      <w:bookmarkEnd w:id="84"/>
    </w:p>
    <w:p w:rsidR="00C92C8B" w:rsidRDefault="00C92C8B">
      <w:pPr>
        <w:rPr>
          <w:sz w:val="20"/>
          <w:szCs w:val="20"/>
        </w:rPr>
      </w:pPr>
    </w:p>
    <w:p w:rsidR="00FA4028" w:rsidRDefault="0009511D">
      <w:pPr>
        <w:pStyle w:val="Heading4"/>
        <w:spacing w:before="240" w:after="60"/>
        <w:rPr>
          <w:rFonts w:ascii="Arial" w:eastAsia="Arial" w:hAnsi="Arial" w:cs="Arial"/>
          <w:color w:val="0F0F0F"/>
          <w:sz w:val="28"/>
          <w:szCs w:val="28"/>
        </w:rPr>
      </w:pPr>
      <w:r>
        <w:rPr>
          <w:rFonts w:ascii="Arial" w:eastAsia="Arial" w:hAnsi="Arial" w:cs="Arial"/>
          <w:color w:val="0F0F0F"/>
          <w:sz w:val="28"/>
          <w:szCs w:val="28"/>
        </w:rPr>
        <w:t xml:space="preserve"> </w:t>
      </w:r>
      <w:bookmarkStart w:id="85" w:name="1_4_PDMT_OVERVIEW_START"/>
      <w:bookmarkEnd w:id="85"/>
    </w:p>
    <w:p w:rsidR="00FA4028" w:rsidRDefault="00FA4028" w:rsidP="00FA4028">
      <w:r>
        <w:br w:type="page"/>
      </w:r>
    </w:p>
    <w:p w:rsidR="00C92C8B" w:rsidRDefault="0009511D">
      <w:pPr>
        <w:pStyle w:val="Heading4"/>
        <w:spacing w:before="240" w:after="60"/>
        <w:rPr>
          <w:rFonts w:ascii="Arial" w:eastAsia="Arial" w:hAnsi="Arial" w:cs="Arial"/>
          <w:color w:val="004080"/>
          <w:sz w:val="28"/>
          <w:szCs w:val="28"/>
        </w:rPr>
      </w:pPr>
      <w:r>
        <w:rPr>
          <w:rFonts w:ascii="Arial" w:eastAsia="Arial" w:hAnsi="Arial" w:cs="Arial"/>
          <w:color w:val="0F0F0F"/>
          <w:sz w:val="28"/>
          <w:szCs w:val="28"/>
        </w:rPr>
        <w:lastRenderedPageBreak/>
        <w:t xml:space="preserve"> </w:t>
      </w:r>
      <w:r>
        <w:rPr>
          <w:rFonts w:ascii="Arial" w:eastAsia="Arial" w:hAnsi="Arial" w:cs="Arial"/>
          <w:color w:val="004080"/>
          <w:sz w:val="28"/>
          <w:szCs w:val="28"/>
        </w:rPr>
        <w:t xml:space="preserve"> 1.4 PDMT Overview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The use case analysis in this section provides informative background information and requirements for both Volumes 1 and 2 of this profile. </w:t>
      </w:r>
    </w:p>
    <w:p w:rsidR="00C92C8B" w:rsidRDefault="00C92C8B">
      <w:pPr>
        <w:rPr>
          <w:rFonts w:ascii="Times New Roman" w:eastAsia="Times New Roman" w:hAnsi="Times New Roman" w:cs="Times New Roman"/>
          <w:color w:val="000000"/>
          <w:sz w:val="20"/>
          <w:szCs w:val="20"/>
        </w:rPr>
      </w:pPr>
    </w:p>
    <w:p w:rsidR="00C92C8B" w:rsidRDefault="0009511D">
      <w:pPr>
        <w:pStyle w:val="Heading5"/>
        <w:spacing w:before="240" w:after="60"/>
        <w:rPr>
          <w:rFonts w:ascii="Arial" w:eastAsia="Arial" w:hAnsi="Arial" w:cs="Arial"/>
          <w:i/>
          <w:color w:val="004080"/>
          <w:sz w:val="26"/>
          <w:szCs w:val="26"/>
        </w:rPr>
      </w:pPr>
      <w:r>
        <w:rPr>
          <w:rFonts w:ascii="Arial" w:eastAsia="Arial" w:hAnsi="Arial" w:cs="Arial"/>
          <w:i/>
          <w:color w:val="0F0F0F"/>
          <w:sz w:val="26"/>
          <w:szCs w:val="26"/>
        </w:rPr>
        <w:t xml:space="preserve"> </w:t>
      </w:r>
      <w:bookmarkStart w:id="86" w:name="1_4_1_CONCEPTS_START"/>
      <w:bookmarkEnd w:id="86"/>
      <w:r>
        <w:rPr>
          <w:rFonts w:ascii="Arial" w:eastAsia="Arial" w:hAnsi="Arial" w:cs="Arial"/>
          <w:i/>
          <w:color w:val="0F0F0F"/>
          <w:sz w:val="26"/>
          <w:szCs w:val="26"/>
        </w:rPr>
        <w:t xml:space="preserve"> </w:t>
      </w:r>
      <w:r>
        <w:rPr>
          <w:rFonts w:ascii="Arial" w:eastAsia="Arial" w:hAnsi="Arial" w:cs="Arial"/>
          <w:i/>
          <w:color w:val="004080"/>
          <w:sz w:val="26"/>
          <w:szCs w:val="26"/>
        </w:rPr>
        <w:t xml:space="preserve"> 1.4.1 Concepts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i/>
          <w:color w:val="000000"/>
          <w:sz w:val="20"/>
          <w:szCs w:val="20"/>
        </w:rPr>
        <w:t xml:space="preserve">Not applicable.  </w:t>
      </w:r>
      <w:bookmarkStart w:id="87" w:name="1_4_1_CONCEPTS_END"/>
      <w:bookmarkStart w:id="88" w:name="BKM_AA14E0FB_CE03_468E_9453_61D74EFB8EEC"/>
      <w:bookmarkEnd w:id="87"/>
      <w:bookmarkEnd w:id="88"/>
    </w:p>
    <w:p w:rsidR="00C92C8B" w:rsidRDefault="00C92C8B">
      <w:pPr>
        <w:rPr>
          <w:rFonts w:ascii="Times New Roman" w:eastAsia="Times New Roman" w:hAnsi="Times New Roman" w:cs="Times New Roman"/>
          <w:color w:val="000000"/>
          <w:sz w:val="20"/>
          <w:szCs w:val="20"/>
        </w:rPr>
      </w:pPr>
    </w:p>
    <w:p w:rsidR="00C92C8B" w:rsidRDefault="0009511D">
      <w:pPr>
        <w:pStyle w:val="Heading5"/>
        <w:spacing w:before="240" w:after="60"/>
        <w:rPr>
          <w:rFonts w:ascii="Arial" w:eastAsia="Arial" w:hAnsi="Arial" w:cs="Arial"/>
          <w:i/>
          <w:color w:val="004080"/>
          <w:sz w:val="26"/>
          <w:szCs w:val="26"/>
        </w:rPr>
      </w:pPr>
      <w:r>
        <w:rPr>
          <w:rFonts w:ascii="Arial" w:eastAsia="Arial" w:hAnsi="Arial" w:cs="Arial"/>
          <w:i/>
          <w:color w:val="0F0F0F"/>
          <w:sz w:val="26"/>
          <w:szCs w:val="26"/>
        </w:rPr>
        <w:t xml:space="preserve"> </w:t>
      </w:r>
      <w:bookmarkStart w:id="89" w:name="1_4_2_USE_CASES_START"/>
      <w:bookmarkEnd w:id="89"/>
      <w:r>
        <w:rPr>
          <w:rFonts w:ascii="Arial" w:eastAsia="Arial" w:hAnsi="Arial" w:cs="Arial"/>
          <w:i/>
          <w:color w:val="0F0F0F"/>
          <w:sz w:val="26"/>
          <w:szCs w:val="26"/>
        </w:rPr>
        <w:t xml:space="preserve"> </w:t>
      </w:r>
      <w:r>
        <w:rPr>
          <w:rFonts w:ascii="Arial" w:eastAsia="Arial" w:hAnsi="Arial" w:cs="Arial"/>
          <w:i/>
          <w:color w:val="004080"/>
          <w:sz w:val="26"/>
          <w:szCs w:val="26"/>
        </w:rPr>
        <w:t xml:space="preserve"> 1.4.2 Use Cases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The following use case analysis includes both business and technical use cases </w:t>
      </w:r>
    </w:p>
    <w:p w:rsidR="00C92C8B" w:rsidRDefault="00C92C8B">
      <w:pPr>
        <w:rPr>
          <w:rFonts w:ascii="Times New Roman" w:eastAsia="Times New Roman" w:hAnsi="Times New Roman" w:cs="Times New Roman"/>
          <w:color w:val="000000"/>
          <w:sz w:val="20"/>
          <w:szCs w:val="20"/>
        </w:rPr>
      </w:pPr>
    </w:p>
    <w:p w:rsidR="00C92C8B" w:rsidRDefault="0009511D">
      <w:pPr>
        <w:pStyle w:val="Heading6"/>
        <w:spacing w:before="240" w:after="60"/>
        <w:rPr>
          <w:rFonts w:ascii="Arial" w:eastAsia="Arial" w:hAnsi="Arial" w:cs="Arial"/>
          <w:color w:val="004080"/>
          <w:sz w:val="22"/>
          <w:szCs w:val="22"/>
        </w:rPr>
      </w:pPr>
      <w:r>
        <w:rPr>
          <w:rFonts w:ascii="Arial" w:eastAsia="Arial" w:hAnsi="Arial" w:cs="Arial"/>
          <w:color w:val="0F0F0F"/>
          <w:sz w:val="22"/>
          <w:szCs w:val="22"/>
        </w:rPr>
        <w:t xml:space="preserve"> </w:t>
      </w:r>
      <w:bookmarkStart w:id="90" w:name="_1_4_2_1_BUSINESS_USE_CASES_START"/>
      <w:bookmarkEnd w:id="90"/>
      <w:r>
        <w:rPr>
          <w:rFonts w:ascii="Arial" w:eastAsia="Arial" w:hAnsi="Arial" w:cs="Arial"/>
          <w:color w:val="0F0F0F"/>
          <w:sz w:val="22"/>
          <w:szCs w:val="22"/>
        </w:rPr>
        <w:t xml:space="preserve"> </w:t>
      </w:r>
      <w:r>
        <w:rPr>
          <w:rFonts w:ascii="Arial" w:eastAsia="Arial" w:hAnsi="Arial" w:cs="Arial"/>
          <w:color w:val="004080"/>
          <w:sz w:val="22"/>
          <w:szCs w:val="22"/>
        </w:rPr>
        <w:t xml:space="preserve">  1.4.2.1 Business Use Cases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The following scenarios were analyzed to create the use cases identified in this section:</w:t>
      </w:r>
    </w:p>
    <w:p w:rsidR="00C92C8B" w:rsidRDefault="00C92C8B">
      <w:pPr>
        <w:rPr>
          <w:rFonts w:ascii="Times New Roman" w:eastAsia="Times New Roman" w:hAnsi="Times New Roman" w:cs="Times New Roman"/>
          <w:color w:val="000000"/>
          <w:sz w:val="20"/>
          <w:szCs w:val="20"/>
        </w:rPr>
      </w:pPr>
    </w:p>
    <w:p w:rsidR="00C92C8B" w:rsidRDefault="00C92C8B">
      <w:pPr>
        <w:rPr>
          <w:sz w:val="20"/>
          <w:szCs w:val="20"/>
        </w:rPr>
      </w:pPr>
    </w:p>
    <w:p w:rsidR="00C92C8B" w:rsidRDefault="0009511D">
      <w:pPr>
        <w:jc w:val="center"/>
        <w:rPr>
          <w:rFonts w:ascii="Verdana" w:eastAsia="Verdana" w:hAnsi="Verdana" w:cs="Verdana"/>
          <w:color w:val="000000"/>
          <w:sz w:val="16"/>
          <w:szCs w:val="16"/>
        </w:rPr>
      </w:pPr>
      <w:r>
        <w:rPr>
          <w:noProof/>
        </w:rPr>
        <w:drawing>
          <wp:inline distT="0" distB="0" distL="0" distR="0">
            <wp:extent cx="5944870" cy="271970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pic:cNvPicPr/>
                  </pic:nvPicPr>
                  <pic:blipFill>
                    <a:blip r:embed="rId29"/>
                    <a:stretch>
                      <a:fillRect/>
                    </a:stretch>
                  </pic:blipFill>
                  <pic:spPr bwMode="auto">
                    <a:xfrm>
                      <a:off x="0" y="0"/>
                      <a:ext cx="5944870" cy="2719705"/>
                    </a:xfrm>
                    <a:prstGeom prst="rect">
                      <a:avLst/>
                    </a:prstGeom>
                    <a:noFill/>
                    <a:ln w="9525">
                      <a:noFill/>
                      <a:miter lim="800000"/>
                      <a:headEnd/>
                      <a:tailEnd/>
                    </a:ln>
                  </pic:spPr>
                </pic:pic>
              </a:graphicData>
            </a:graphic>
          </wp:inline>
        </w:drawing>
      </w:r>
    </w:p>
    <w:p w:rsidR="00C92C8B" w:rsidRDefault="0009511D">
      <w:pPr>
        <w:pStyle w:val="Caption"/>
        <w:jc w:val="center"/>
        <w:rPr>
          <w:i/>
        </w:rPr>
      </w:pPr>
      <w:r>
        <w:rPr>
          <w:rFonts w:ascii="Verdana" w:eastAsia="Verdana" w:hAnsi="Verdana" w:cs="Verdana"/>
          <w:sz w:val="16"/>
          <w:szCs w:val="16"/>
        </w:rPr>
        <w:t>Figure 6:   Business Use Cases</w:t>
      </w:r>
      <w:bookmarkStart w:id="91" w:name="BKM_B5431E70_7FBE_4B92_9225_75F7EAE24AB2"/>
      <w:bookmarkEnd w:id="91"/>
    </w:p>
    <w:p w:rsidR="00C92C8B" w:rsidRDefault="0009511D">
      <w:pPr>
        <w:pStyle w:val="Heading7"/>
        <w:spacing w:before="240" w:after="60"/>
        <w:rPr>
          <w:rFonts w:ascii="Arial" w:eastAsia="Arial" w:hAnsi="Arial" w:cs="Arial"/>
          <w:color w:val="004080"/>
        </w:rPr>
      </w:pPr>
      <w:r>
        <w:rPr>
          <w:rFonts w:ascii="Arial" w:eastAsia="Arial" w:hAnsi="Arial" w:cs="Arial"/>
          <w:b w:val="0"/>
          <w:color w:val="0F0F0F"/>
        </w:rPr>
        <w:t xml:space="preserve"> </w:t>
      </w:r>
      <w:bookmarkStart w:id="92" w:name="IMPLANTABLE_MEDICAL_REGISTRATION_START"/>
      <w:bookmarkEnd w:id="92"/>
      <w:r>
        <w:rPr>
          <w:rFonts w:ascii="Arial" w:eastAsia="Arial" w:hAnsi="Arial" w:cs="Arial"/>
          <w:b w:val="0"/>
          <w:color w:val="0F0F0F"/>
        </w:rPr>
        <w:t xml:space="preserve"> </w:t>
      </w:r>
      <w:r>
        <w:rPr>
          <w:rFonts w:ascii="Arial" w:eastAsia="Arial" w:hAnsi="Arial" w:cs="Arial"/>
          <w:b w:val="0"/>
          <w:color w:val="004080"/>
        </w:rPr>
        <w:t xml:space="preserve"> Implantable Medical Registration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Mr. Smith is a 65-year-old male who lives in Colorado and is very active, but his right knee arthritis has finally put a stop to his ability to hike. Mr. Smith goes to his primary care physician who refers him to Dr. Den</w:t>
      </w:r>
      <w:r>
        <w:rPr>
          <w:rFonts w:ascii="Verdana" w:eastAsia="Verdana" w:hAnsi="Verdana" w:cs="Verdana"/>
          <w:color w:val="000000"/>
          <w:sz w:val="20"/>
          <w:szCs w:val="20"/>
        </w:rPr>
        <w:t>ver, an orthopedic surgeon. Dr. Denver performs an exam, sends Mr. Smith for some diagnostic studies, and determines a right total knee replacement is necessary. Mr. Smith is scheduled for a right total knee replacement, at St Castles Medical Center, using</w:t>
      </w:r>
      <w:r>
        <w:rPr>
          <w:rFonts w:ascii="Verdana" w:eastAsia="Verdana" w:hAnsi="Verdana" w:cs="Verdana"/>
          <w:color w:val="000000"/>
          <w:sz w:val="20"/>
          <w:szCs w:val="20"/>
        </w:rPr>
        <w:t xml:space="preserve"> XYZ manufacturer’s knee replacement systems. Dr. Denver’s office schedules Mr. Smith’s total knee replacement with the operating room scheduling system.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lastRenderedPageBreak/>
        <w:t xml:space="preserve">St. Castles’ operating room has an Orthopedic/Spine Coordinator who reviews the surgical schedule to </w:t>
      </w:r>
      <w:r>
        <w:rPr>
          <w:rFonts w:ascii="Verdana" w:eastAsia="Verdana" w:hAnsi="Verdana" w:cs="Verdana"/>
          <w:color w:val="000000"/>
          <w:sz w:val="20"/>
          <w:szCs w:val="20"/>
        </w:rPr>
        <w:t>make sure the correct implantable medical devices are available for the scheduled procedures. XYZ manufacturer has a contract with St Castles Medical Center, but they do not stock the system that is needed for Mr. Smith. The Orthopedic Coordinator notifies</w:t>
      </w:r>
      <w:r>
        <w:rPr>
          <w:rFonts w:ascii="Verdana" w:eastAsia="Verdana" w:hAnsi="Verdana" w:cs="Verdana"/>
          <w:color w:val="000000"/>
          <w:sz w:val="20"/>
          <w:szCs w:val="20"/>
        </w:rPr>
        <w:t xml:space="preserve"> the operating room (OR) materials manager (MM) to purchase the total knee components needed for Mr. Smith. The MM creates a purchase order (PO) using the medical center’s enterprise revenue program (ERP). The ERP system interfaces with the medical centers</w:t>
      </w:r>
      <w:r>
        <w:rPr>
          <w:rFonts w:ascii="Verdana" w:eastAsia="Verdana" w:hAnsi="Verdana" w:cs="Verdana"/>
          <w:color w:val="000000"/>
          <w:sz w:val="20"/>
          <w:szCs w:val="20"/>
        </w:rPr>
        <w:t xml:space="preserve"> ORs materials (inventory) management information system (ORMMIS) for development of the ORs item master. The ORMMIS doesn’t exchange data within the medical center’s EHRs to capture specialty medical supplies and implantable medical devices used for patie</w:t>
      </w:r>
      <w:r>
        <w:rPr>
          <w:rFonts w:ascii="Verdana" w:eastAsia="Verdana" w:hAnsi="Verdana" w:cs="Verdana"/>
          <w:color w:val="000000"/>
          <w:sz w:val="20"/>
          <w:szCs w:val="20"/>
        </w:rPr>
        <w:t>nt care. If the UDI data was exchanged, the circulator nurse could then validate she has the correct implant for the patient by scanning and validating the barcode that came for the ORMMIS to the one she scanned on the package(s) - similar to identifying c</w:t>
      </w:r>
      <w:r>
        <w:rPr>
          <w:rFonts w:ascii="Verdana" w:eastAsia="Verdana" w:hAnsi="Verdana" w:cs="Verdana"/>
          <w:color w:val="000000"/>
          <w:sz w:val="20"/>
          <w:szCs w:val="20"/>
        </w:rPr>
        <w:t>orrect meds being administered.</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Mr. Smith has his scheduled procedure and has XYZ implantable medical device implanted. The OR circulating nurse, using the medical centers’ EHR, manually documents the XYZ UDI barcode numbers on the packing because the scan</w:t>
      </w:r>
      <w:r>
        <w:rPr>
          <w:rFonts w:ascii="Verdana" w:eastAsia="Verdana" w:hAnsi="Verdana" w:cs="Verdana"/>
          <w:color w:val="000000"/>
          <w:sz w:val="20"/>
          <w:szCs w:val="20"/>
        </w:rPr>
        <w:t>ner will not scan the barcodes on the medical device packaging used for Mr. Smith’s right total knee replacement procedure. Dr. Denver is part of a national orthopedic registry that is collecting data on total knee procedures. The Quality Department is giv</w:t>
      </w:r>
      <w:r>
        <w:rPr>
          <w:rFonts w:ascii="Verdana" w:eastAsia="Verdana" w:hAnsi="Verdana" w:cs="Verdana"/>
          <w:color w:val="000000"/>
          <w:sz w:val="20"/>
          <w:szCs w:val="20"/>
        </w:rPr>
        <w:t xml:space="preserve">en a list of all orthopedic procedures that Dr. Denver performed during the week and they begin to review each patient’s medical record for data elements that should be sent to the national registry.   </w:t>
      </w:r>
      <w:bookmarkStart w:id="93" w:name="IMPLANTABLE_MEDICAL_REGISTRATION_END"/>
      <w:bookmarkStart w:id="94" w:name="BKM_DF3BF2A8_D89E_404D_81D5_C61C2A3CD03A"/>
      <w:bookmarkEnd w:id="93"/>
      <w:bookmarkEnd w:id="94"/>
    </w:p>
    <w:p w:rsidR="00C92C8B" w:rsidRDefault="00C92C8B">
      <w:pPr>
        <w:rPr>
          <w:rFonts w:ascii="Times New Roman" w:eastAsia="Times New Roman" w:hAnsi="Times New Roman" w:cs="Times New Roman"/>
          <w:color w:val="000000"/>
          <w:sz w:val="20"/>
          <w:szCs w:val="20"/>
        </w:rPr>
      </w:pPr>
    </w:p>
    <w:p w:rsidR="00C92C8B" w:rsidRDefault="0009511D">
      <w:pPr>
        <w:pStyle w:val="Heading7"/>
        <w:spacing w:before="240" w:after="60"/>
        <w:rPr>
          <w:rFonts w:ascii="Arial" w:eastAsia="Arial" w:hAnsi="Arial" w:cs="Arial"/>
          <w:color w:val="004080"/>
        </w:rPr>
      </w:pPr>
      <w:r>
        <w:rPr>
          <w:rFonts w:ascii="Arial" w:eastAsia="Arial" w:hAnsi="Arial" w:cs="Arial"/>
          <w:b w:val="0"/>
          <w:color w:val="0F0F0F"/>
        </w:rPr>
        <w:t xml:space="preserve"> </w:t>
      </w:r>
      <w:bookmarkStart w:id="95" w:name="TRACKING_IMPLANTABLE_DEVICES_START"/>
      <w:bookmarkEnd w:id="95"/>
      <w:r>
        <w:rPr>
          <w:rFonts w:ascii="Arial" w:eastAsia="Arial" w:hAnsi="Arial" w:cs="Arial"/>
          <w:b w:val="0"/>
          <w:color w:val="0F0F0F"/>
        </w:rPr>
        <w:t xml:space="preserve"> </w:t>
      </w:r>
      <w:r>
        <w:rPr>
          <w:rFonts w:ascii="Arial" w:eastAsia="Arial" w:hAnsi="Arial" w:cs="Arial"/>
          <w:b w:val="0"/>
          <w:color w:val="004080"/>
        </w:rPr>
        <w:t xml:space="preserve"> Tracking Implantable Devices </w:t>
      </w:r>
    </w:p>
    <w:p w:rsidR="00C92C8B" w:rsidRDefault="00C92C8B">
      <w:pPr>
        <w:rPr>
          <w:rFonts w:ascii="Times New Roman" w:eastAsia="Times New Roman" w:hAnsi="Times New Roman" w:cs="Times New Roman"/>
          <w:color w:val="000000"/>
          <w:sz w:val="20"/>
          <w:szCs w:val="20"/>
        </w:rPr>
      </w:pPr>
    </w:p>
    <w:p w:rsidR="00C92C8B" w:rsidRDefault="00C92C8B">
      <w:pPr>
        <w:rPr>
          <w:rFonts w:ascii="Verdana" w:eastAsia="Verdana" w:hAnsi="Verdana" w:cs="Verdana"/>
          <w:color w:val="000000"/>
          <w:sz w:val="20"/>
          <w:szCs w:val="20"/>
        </w:rPr>
      </w:pPr>
    </w:p>
    <w:p w:rsidR="00C92C8B" w:rsidRDefault="0009511D">
      <w:pPr>
        <w:numPr>
          <w:ilvl w:val="0"/>
          <w:numId w:val="23"/>
        </w:numPr>
        <w:ind w:left="360" w:hanging="360"/>
        <w:rPr>
          <w:rFonts w:ascii="Verdana" w:eastAsia="Verdana" w:hAnsi="Verdana" w:cs="Verdana"/>
          <w:color w:val="000000"/>
          <w:sz w:val="20"/>
          <w:szCs w:val="20"/>
        </w:rPr>
      </w:pPr>
      <w:r>
        <w:rPr>
          <w:rFonts w:ascii="Verdana" w:eastAsia="Verdana" w:hAnsi="Verdana" w:cs="Verdana"/>
          <w:color w:val="000000"/>
          <w:sz w:val="20"/>
          <w:szCs w:val="20"/>
        </w:rPr>
        <w:t xml:space="preserve">SSgt. Sam Share, </w:t>
      </w:r>
      <w:r>
        <w:rPr>
          <w:rFonts w:ascii="Verdana" w:eastAsia="Verdana" w:hAnsi="Verdana" w:cs="Verdana"/>
          <w:color w:val="000000"/>
          <w:sz w:val="20"/>
          <w:szCs w:val="20"/>
        </w:rPr>
        <w:t xml:space="preserve">a </w:t>
      </w:r>
      <w:r>
        <w:rPr>
          <w:rFonts w:ascii="Verdana" w:eastAsia="Verdana" w:hAnsi="Verdana" w:cs="Verdana"/>
          <w:b/>
          <w:color w:val="000000"/>
          <w:sz w:val="20"/>
          <w:szCs w:val="20"/>
        </w:rPr>
        <w:t>veteran</w:t>
      </w:r>
      <w:r>
        <w:rPr>
          <w:rFonts w:ascii="Verdana" w:eastAsia="Verdana" w:hAnsi="Verdana" w:cs="Verdana"/>
          <w:color w:val="000000"/>
          <w:sz w:val="20"/>
          <w:szCs w:val="20"/>
        </w:rPr>
        <w:t xml:space="preserve">, receives a </w:t>
      </w:r>
      <w:r>
        <w:rPr>
          <w:rFonts w:ascii="Verdana" w:eastAsia="Verdana" w:hAnsi="Verdana" w:cs="Verdana"/>
          <w:b/>
          <w:color w:val="000000"/>
          <w:sz w:val="20"/>
          <w:szCs w:val="20"/>
        </w:rPr>
        <w:t>consult</w:t>
      </w:r>
      <w:r>
        <w:rPr>
          <w:rFonts w:ascii="Verdana" w:eastAsia="Verdana" w:hAnsi="Verdana" w:cs="Verdana"/>
          <w:color w:val="000000"/>
          <w:sz w:val="20"/>
          <w:szCs w:val="20"/>
        </w:rPr>
        <w:t xml:space="preserve"> from Dr. Lister at a VA facility to treat his combat-related </w:t>
      </w:r>
      <w:r>
        <w:rPr>
          <w:rFonts w:ascii="Verdana" w:eastAsia="Verdana" w:hAnsi="Verdana" w:cs="Verdana"/>
          <w:b/>
          <w:color w:val="000000"/>
          <w:sz w:val="20"/>
          <w:szCs w:val="20"/>
        </w:rPr>
        <w:t>condition</w:t>
      </w:r>
      <w:r>
        <w:rPr>
          <w:rFonts w:ascii="Verdana" w:eastAsia="Verdana" w:hAnsi="Verdana" w:cs="Verdana"/>
          <w:color w:val="000000"/>
          <w:sz w:val="20"/>
          <w:szCs w:val="20"/>
        </w:rPr>
        <w:t>. It requires an implantable device to improve Sam’s health status.</w:t>
      </w:r>
    </w:p>
    <w:p w:rsidR="00C92C8B" w:rsidRDefault="0009511D">
      <w:pPr>
        <w:numPr>
          <w:ilvl w:val="0"/>
          <w:numId w:val="23"/>
        </w:numPr>
        <w:ind w:left="360" w:hanging="360"/>
        <w:rPr>
          <w:rFonts w:ascii="Verdana" w:eastAsia="Verdana" w:hAnsi="Verdana" w:cs="Verdana"/>
          <w:color w:val="000000"/>
          <w:sz w:val="20"/>
          <w:szCs w:val="20"/>
        </w:rPr>
      </w:pPr>
      <w:r>
        <w:rPr>
          <w:rFonts w:ascii="Verdana" w:eastAsia="Verdana" w:hAnsi="Verdana" w:cs="Verdana"/>
          <w:color w:val="000000"/>
          <w:sz w:val="20"/>
          <w:szCs w:val="20"/>
        </w:rPr>
        <w:t xml:space="preserve">Dr. Lister, </w:t>
      </w:r>
      <w:r>
        <w:rPr>
          <w:rFonts w:ascii="Verdana" w:eastAsia="Verdana" w:hAnsi="Verdana" w:cs="Verdana"/>
          <w:b/>
          <w:color w:val="000000"/>
          <w:sz w:val="20"/>
          <w:szCs w:val="20"/>
        </w:rPr>
        <w:t>VA physician</w:t>
      </w:r>
      <w:r>
        <w:rPr>
          <w:rFonts w:ascii="Verdana" w:eastAsia="Verdana" w:hAnsi="Verdana" w:cs="Verdana"/>
          <w:color w:val="000000"/>
          <w:sz w:val="20"/>
          <w:szCs w:val="20"/>
        </w:rPr>
        <w:t xml:space="preserve">, prescribes an </w:t>
      </w:r>
      <w:r>
        <w:rPr>
          <w:rFonts w:ascii="Verdana" w:eastAsia="Verdana" w:hAnsi="Verdana" w:cs="Verdana"/>
          <w:b/>
          <w:color w:val="000000"/>
          <w:sz w:val="20"/>
          <w:szCs w:val="20"/>
        </w:rPr>
        <w:t xml:space="preserve">implantable device or tissue </w:t>
      </w:r>
      <w:r>
        <w:rPr>
          <w:rFonts w:ascii="Verdana" w:eastAsia="Verdana" w:hAnsi="Verdana" w:cs="Verdana"/>
          <w:color w:val="000000"/>
          <w:sz w:val="20"/>
          <w:szCs w:val="20"/>
        </w:rPr>
        <w:t xml:space="preserve">based on device </w:t>
      </w:r>
      <w:r>
        <w:rPr>
          <w:rFonts w:ascii="Verdana" w:eastAsia="Verdana" w:hAnsi="Verdana" w:cs="Verdana"/>
          <w:color w:val="000000"/>
          <w:sz w:val="20"/>
          <w:szCs w:val="20"/>
        </w:rPr>
        <w:t xml:space="preserve">type and other criteria (e.g. clinical size) and </w:t>
      </w:r>
      <w:r>
        <w:rPr>
          <w:rFonts w:ascii="Verdana" w:eastAsia="Verdana" w:hAnsi="Verdana" w:cs="Verdana"/>
          <w:b/>
          <w:color w:val="000000"/>
          <w:sz w:val="20"/>
          <w:szCs w:val="20"/>
        </w:rPr>
        <w:t>orders</w:t>
      </w:r>
      <w:r>
        <w:rPr>
          <w:rFonts w:ascii="Verdana" w:eastAsia="Verdana" w:hAnsi="Verdana" w:cs="Verdana"/>
          <w:color w:val="000000"/>
          <w:sz w:val="20"/>
          <w:szCs w:val="20"/>
        </w:rPr>
        <w:t xml:space="preserve"> the </w:t>
      </w:r>
      <w:r>
        <w:rPr>
          <w:rFonts w:ascii="Verdana" w:eastAsia="Verdana" w:hAnsi="Verdana" w:cs="Verdana"/>
          <w:b/>
          <w:color w:val="000000"/>
          <w:sz w:val="20"/>
          <w:szCs w:val="20"/>
        </w:rPr>
        <w:t xml:space="preserve">device </w:t>
      </w:r>
      <w:r>
        <w:rPr>
          <w:rFonts w:ascii="Verdana" w:eastAsia="Verdana" w:hAnsi="Verdana" w:cs="Verdana"/>
          <w:color w:val="000000"/>
          <w:sz w:val="20"/>
          <w:szCs w:val="20"/>
        </w:rPr>
        <w:t xml:space="preserve">(based on device identifier (DI portion of UDI) the </w:t>
      </w:r>
      <w:r>
        <w:rPr>
          <w:rFonts w:ascii="Verdana" w:eastAsia="Verdana" w:hAnsi="Verdana" w:cs="Verdana"/>
          <w:b/>
          <w:color w:val="000000"/>
          <w:sz w:val="20"/>
          <w:szCs w:val="20"/>
        </w:rPr>
        <w:t xml:space="preserve">procedure </w:t>
      </w:r>
      <w:r>
        <w:rPr>
          <w:rFonts w:ascii="Verdana" w:eastAsia="Verdana" w:hAnsi="Verdana" w:cs="Verdana"/>
          <w:color w:val="000000"/>
          <w:sz w:val="20"/>
          <w:szCs w:val="20"/>
        </w:rPr>
        <w:t>(HCPCS)</w:t>
      </w:r>
    </w:p>
    <w:p w:rsidR="00C92C8B" w:rsidRDefault="00C92C8B">
      <w:pPr>
        <w:rPr>
          <w:rFonts w:ascii="Verdana" w:eastAsia="Verdana" w:hAnsi="Verdana" w:cs="Verdana"/>
          <w:color w:val="000000"/>
          <w:sz w:val="20"/>
          <w:szCs w:val="20"/>
        </w:rPr>
      </w:pPr>
    </w:p>
    <w:p w:rsidR="00C92C8B" w:rsidRDefault="0009511D">
      <w:pPr>
        <w:numPr>
          <w:ilvl w:val="1"/>
          <w:numId w:val="23"/>
        </w:numPr>
        <w:ind w:left="360" w:hanging="360"/>
        <w:rPr>
          <w:rFonts w:ascii="Verdana" w:eastAsia="Verdana" w:hAnsi="Verdana" w:cs="Verdana"/>
          <w:color w:val="000000"/>
          <w:sz w:val="20"/>
          <w:szCs w:val="20"/>
        </w:rPr>
      </w:pPr>
      <w:r>
        <w:rPr>
          <w:rFonts w:ascii="Verdana" w:eastAsia="Verdana" w:hAnsi="Verdana" w:cs="Verdana"/>
          <w:color w:val="000000"/>
          <w:sz w:val="20"/>
          <w:szCs w:val="20"/>
        </w:rPr>
        <w:t xml:space="preserve">The VA physician Looks up a suitable device using </w:t>
      </w:r>
      <w:r>
        <w:rPr>
          <w:rFonts w:ascii="Verdana" w:eastAsia="Verdana" w:hAnsi="Verdana" w:cs="Verdana"/>
          <w:b/>
          <w:color w:val="000000"/>
          <w:sz w:val="20"/>
          <w:szCs w:val="20"/>
        </w:rPr>
        <w:t>prosthetic</w:t>
      </w:r>
      <w:r>
        <w:rPr>
          <w:rFonts w:ascii="Verdana" w:eastAsia="Verdana" w:hAnsi="Verdana" w:cs="Verdana"/>
          <w:color w:val="000000"/>
          <w:sz w:val="20"/>
          <w:szCs w:val="20"/>
        </w:rPr>
        <w:t xml:space="preserve"> list based on the FDA </w:t>
      </w:r>
      <w:r>
        <w:rPr>
          <w:rFonts w:ascii="Verdana" w:eastAsia="Verdana" w:hAnsi="Verdana" w:cs="Verdana"/>
          <w:color w:val="000000"/>
          <w:sz w:val="20"/>
          <w:szCs w:val="20"/>
        </w:rPr>
        <w:t>Global Unique Device Identifier Database (GUDID) or uses the pre-loaded “gold” Master Device Identifier file which is a local subset of device identifier records including SNOME CT device taxonomy codes. This local list allows enterprise application to loo</w:t>
      </w:r>
      <w:r>
        <w:rPr>
          <w:rFonts w:ascii="Verdana" w:eastAsia="Verdana" w:hAnsi="Verdana" w:cs="Verdana"/>
          <w:color w:val="000000"/>
          <w:sz w:val="20"/>
          <w:szCs w:val="20"/>
        </w:rPr>
        <w:t>k up devices based on: type, model, version, vendor, clinical size</w:t>
      </w:r>
    </w:p>
    <w:p w:rsidR="00C92C8B" w:rsidRDefault="00C92C8B">
      <w:pPr>
        <w:rPr>
          <w:rFonts w:ascii="Verdana" w:eastAsia="Verdana" w:hAnsi="Verdana" w:cs="Verdana"/>
          <w:color w:val="000000"/>
          <w:sz w:val="20"/>
          <w:szCs w:val="20"/>
        </w:rPr>
      </w:pPr>
    </w:p>
    <w:p w:rsidR="00C92C8B" w:rsidRDefault="00C92C8B">
      <w:pPr>
        <w:rPr>
          <w:rFonts w:ascii="Verdana" w:eastAsia="Verdana" w:hAnsi="Verdana" w:cs="Verdana"/>
          <w:color w:val="000000"/>
          <w:sz w:val="20"/>
          <w:szCs w:val="20"/>
        </w:rPr>
      </w:pPr>
    </w:p>
    <w:p w:rsidR="00C92C8B" w:rsidRDefault="00C92C8B">
      <w:pPr>
        <w:rPr>
          <w:rFonts w:ascii="Verdana" w:eastAsia="Verdana" w:hAnsi="Verdana" w:cs="Verdana"/>
          <w:color w:val="000000"/>
          <w:sz w:val="20"/>
          <w:szCs w:val="20"/>
        </w:rPr>
      </w:pPr>
    </w:p>
    <w:p w:rsidR="00C92C8B" w:rsidRDefault="00C92C8B">
      <w:pPr>
        <w:rPr>
          <w:rFonts w:ascii="Verdana" w:eastAsia="Verdana" w:hAnsi="Verdana" w:cs="Verdana"/>
          <w:color w:val="000000"/>
          <w:sz w:val="20"/>
          <w:szCs w:val="20"/>
        </w:rPr>
      </w:pPr>
    </w:p>
    <w:p w:rsidR="00C92C8B" w:rsidRDefault="0009511D">
      <w:pPr>
        <w:numPr>
          <w:ilvl w:val="0"/>
          <w:numId w:val="24"/>
        </w:numPr>
        <w:ind w:left="360" w:hanging="360"/>
        <w:rPr>
          <w:rFonts w:ascii="Verdana" w:eastAsia="Verdana" w:hAnsi="Verdana" w:cs="Verdana"/>
          <w:color w:val="000000"/>
          <w:sz w:val="20"/>
          <w:szCs w:val="20"/>
        </w:rPr>
      </w:pPr>
      <w:r>
        <w:rPr>
          <w:rFonts w:ascii="Verdana" w:eastAsia="Verdana" w:hAnsi="Verdana" w:cs="Verdana"/>
          <w:color w:val="000000"/>
          <w:sz w:val="20"/>
          <w:szCs w:val="20"/>
        </w:rPr>
        <w:t xml:space="preserve">Ms. Martin, a </w:t>
      </w:r>
      <w:r>
        <w:rPr>
          <w:rFonts w:ascii="Verdana" w:eastAsia="Verdana" w:hAnsi="Verdana" w:cs="Verdana"/>
          <w:b/>
          <w:color w:val="000000"/>
          <w:sz w:val="20"/>
          <w:szCs w:val="20"/>
        </w:rPr>
        <w:t xml:space="preserve">VA clerk </w:t>
      </w:r>
      <w:r>
        <w:rPr>
          <w:rFonts w:ascii="Verdana" w:eastAsia="Verdana" w:hAnsi="Verdana" w:cs="Verdana"/>
          <w:color w:val="000000"/>
          <w:sz w:val="20"/>
          <w:szCs w:val="20"/>
        </w:rPr>
        <w:t>reviews the order before forwarding the information from the VA-approved distributor and obtains the device required for SSgt. Sam. Once the implantable medical d</w:t>
      </w:r>
      <w:r>
        <w:rPr>
          <w:rFonts w:ascii="Verdana" w:eastAsia="Verdana" w:hAnsi="Verdana" w:cs="Verdana"/>
          <w:color w:val="000000"/>
          <w:sz w:val="20"/>
          <w:szCs w:val="20"/>
        </w:rPr>
        <w:t>evice arrives at the medical center, its id is scanned and cross-referenced with the GUDID to ensure device legitimacy and recalls.</w:t>
      </w:r>
    </w:p>
    <w:p w:rsidR="00C92C8B" w:rsidRDefault="0009511D">
      <w:pPr>
        <w:numPr>
          <w:ilvl w:val="0"/>
          <w:numId w:val="24"/>
        </w:numPr>
        <w:ind w:left="360" w:hanging="360"/>
        <w:rPr>
          <w:rFonts w:ascii="Verdana" w:eastAsia="Verdana" w:hAnsi="Verdana" w:cs="Verdana"/>
          <w:color w:val="000000"/>
          <w:sz w:val="20"/>
          <w:szCs w:val="20"/>
        </w:rPr>
      </w:pPr>
      <w:r>
        <w:rPr>
          <w:rFonts w:ascii="Verdana" w:eastAsia="Verdana" w:hAnsi="Verdana" w:cs="Verdana"/>
          <w:color w:val="000000"/>
          <w:sz w:val="20"/>
          <w:szCs w:val="20"/>
        </w:rPr>
        <w:t xml:space="preserve">A </w:t>
      </w:r>
      <w:r>
        <w:rPr>
          <w:rFonts w:ascii="Verdana" w:eastAsia="Verdana" w:hAnsi="Verdana" w:cs="Verdana"/>
          <w:b/>
          <w:color w:val="000000"/>
          <w:sz w:val="20"/>
          <w:szCs w:val="20"/>
        </w:rPr>
        <w:t>procedure</w:t>
      </w:r>
      <w:r>
        <w:rPr>
          <w:rFonts w:ascii="Verdana" w:eastAsia="Verdana" w:hAnsi="Verdana" w:cs="Verdana"/>
          <w:color w:val="000000"/>
          <w:sz w:val="20"/>
          <w:szCs w:val="20"/>
        </w:rPr>
        <w:t xml:space="preserve"> is </w:t>
      </w:r>
      <w:r>
        <w:rPr>
          <w:rFonts w:ascii="Verdana" w:eastAsia="Verdana" w:hAnsi="Verdana" w:cs="Verdana"/>
          <w:b/>
          <w:color w:val="000000"/>
          <w:sz w:val="20"/>
          <w:szCs w:val="20"/>
        </w:rPr>
        <w:t>scheduled</w:t>
      </w:r>
      <w:r>
        <w:rPr>
          <w:rFonts w:ascii="Verdana" w:eastAsia="Verdana" w:hAnsi="Verdana" w:cs="Verdana"/>
          <w:color w:val="000000"/>
          <w:sz w:val="20"/>
          <w:szCs w:val="20"/>
        </w:rPr>
        <w:t xml:space="preserve"> for SSgt. Sam, the device is implanted by Dr. Wilson and the UDI is scanned by the designated nurse</w:t>
      </w:r>
      <w:r>
        <w:rPr>
          <w:rFonts w:ascii="Verdana" w:eastAsia="Verdana" w:hAnsi="Verdana" w:cs="Verdana"/>
          <w:color w:val="000000"/>
          <w:sz w:val="20"/>
          <w:szCs w:val="20"/>
        </w:rPr>
        <w:t xml:space="preserve"> into VistA. The UDI is associated with the patient and available to community providers in the “Patient Device List” of a CCD. If a recall is initiated, the manufacturer notifies VA to inform Sam and other patients using the same type of device in the aff</w:t>
      </w:r>
      <w:r>
        <w:rPr>
          <w:rFonts w:ascii="Verdana" w:eastAsia="Verdana" w:hAnsi="Verdana" w:cs="Verdana"/>
          <w:color w:val="000000"/>
          <w:sz w:val="20"/>
          <w:szCs w:val="20"/>
        </w:rPr>
        <w:t xml:space="preserve">ected production.  </w:t>
      </w:r>
      <w:bookmarkStart w:id="96" w:name="TRACKING_IMPLANTABLE_DEVICES_END"/>
      <w:bookmarkStart w:id="97" w:name="BKM_2C0AECCF_07C8_4B81_9E85_BBCE043D22CC"/>
      <w:bookmarkEnd w:id="96"/>
      <w:bookmarkEnd w:id="97"/>
    </w:p>
    <w:p w:rsidR="00C92C8B" w:rsidRDefault="00C92C8B">
      <w:pPr>
        <w:rPr>
          <w:rFonts w:ascii="Times New Roman" w:eastAsia="Times New Roman" w:hAnsi="Times New Roman" w:cs="Times New Roman"/>
          <w:color w:val="000000"/>
          <w:sz w:val="20"/>
          <w:szCs w:val="20"/>
        </w:rPr>
      </w:pPr>
    </w:p>
    <w:p w:rsidR="00C92C8B" w:rsidRDefault="0009511D">
      <w:pPr>
        <w:pStyle w:val="Heading7"/>
        <w:spacing w:before="240" w:after="60"/>
        <w:rPr>
          <w:rFonts w:ascii="Arial" w:eastAsia="Arial" w:hAnsi="Arial" w:cs="Arial"/>
          <w:color w:val="004080"/>
        </w:rPr>
      </w:pPr>
      <w:r>
        <w:rPr>
          <w:rFonts w:ascii="Arial" w:eastAsia="Arial" w:hAnsi="Arial" w:cs="Arial"/>
          <w:b w:val="0"/>
          <w:color w:val="0F0F0F"/>
        </w:rPr>
        <w:t xml:space="preserve"> </w:t>
      </w:r>
      <w:bookmarkStart w:id="98" w:name="VITAL_SIGNS_MONITORING_AND_CHARTING_STAR"/>
      <w:bookmarkEnd w:id="98"/>
      <w:r>
        <w:rPr>
          <w:rFonts w:ascii="Arial" w:eastAsia="Arial" w:hAnsi="Arial" w:cs="Arial"/>
          <w:b w:val="0"/>
          <w:color w:val="0F0F0F"/>
        </w:rPr>
        <w:t xml:space="preserve"> </w:t>
      </w:r>
      <w:r>
        <w:rPr>
          <w:rFonts w:ascii="Arial" w:eastAsia="Arial" w:hAnsi="Arial" w:cs="Arial"/>
          <w:b w:val="0"/>
          <w:color w:val="004080"/>
        </w:rPr>
        <w:t xml:space="preserve"> Vital Signs Monitoring and Charting </w:t>
      </w:r>
    </w:p>
    <w:p w:rsidR="00C92C8B" w:rsidRDefault="00C92C8B">
      <w:pPr>
        <w:rPr>
          <w:rFonts w:ascii="Times New Roman" w:eastAsia="Times New Roman" w:hAnsi="Times New Roman" w:cs="Times New Roman"/>
          <w:color w:val="000000"/>
          <w:sz w:val="20"/>
          <w:szCs w:val="20"/>
        </w:rPr>
      </w:pPr>
    </w:p>
    <w:p w:rsidR="00C92C8B" w:rsidRDefault="00C92C8B">
      <w:pPr>
        <w:rPr>
          <w:rFonts w:ascii="Verdana" w:eastAsia="Verdana" w:hAnsi="Verdana" w:cs="Verdana"/>
          <w:color w:val="000000"/>
          <w:sz w:val="20"/>
          <w:szCs w:val="20"/>
        </w:rPr>
      </w:pPr>
    </w:p>
    <w:p w:rsidR="00C92C8B" w:rsidRDefault="0009511D">
      <w:pPr>
        <w:numPr>
          <w:ilvl w:val="0"/>
          <w:numId w:val="25"/>
        </w:numPr>
        <w:ind w:left="360" w:hanging="360"/>
        <w:rPr>
          <w:rFonts w:ascii="Verdana" w:eastAsia="Verdana" w:hAnsi="Verdana" w:cs="Verdana"/>
          <w:color w:val="000000"/>
          <w:sz w:val="20"/>
          <w:szCs w:val="20"/>
        </w:rPr>
      </w:pPr>
      <w:r>
        <w:rPr>
          <w:rFonts w:ascii="Verdana" w:eastAsia="Verdana" w:hAnsi="Verdana" w:cs="Verdana"/>
          <w:color w:val="000000"/>
          <w:sz w:val="20"/>
          <w:szCs w:val="20"/>
        </w:rPr>
        <w:t xml:space="preserve">SSgt. Sam Share (ret.) is admitted at the VA medical center and requires </w:t>
      </w:r>
      <w:r>
        <w:rPr>
          <w:rFonts w:ascii="Verdana" w:eastAsia="Verdana" w:hAnsi="Verdana" w:cs="Verdana"/>
          <w:b/>
          <w:color w:val="000000"/>
          <w:sz w:val="20"/>
          <w:szCs w:val="20"/>
        </w:rPr>
        <w:t xml:space="preserve">continuous monitoring </w:t>
      </w:r>
      <w:r>
        <w:rPr>
          <w:rFonts w:ascii="Verdana" w:eastAsia="Verdana" w:hAnsi="Verdana" w:cs="Verdana"/>
          <w:color w:val="000000"/>
          <w:sz w:val="20"/>
          <w:szCs w:val="20"/>
        </w:rPr>
        <w:t xml:space="preserve">of vital signs including oximetry. Dr. Lister orders monitoring for the next </w:t>
      </w:r>
      <w:r>
        <w:rPr>
          <w:rFonts w:ascii="Verdana" w:eastAsia="Verdana" w:hAnsi="Verdana" w:cs="Verdana"/>
          <w:b/>
          <w:color w:val="000000"/>
          <w:sz w:val="20"/>
          <w:szCs w:val="20"/>
        </w:rPr>
        <w:t>24 hours</w:t>
      </w:r>
      <w:r>
        <w:rPr>
          <w:rFonts w:ascii="Verdana" w:eastAsia="Verdana" w:hAnsi="Verdana" w:cs="Verdana"/>
          <w:color w:val="000000"/>
          <w:sz w:val="20"/>
          <w:szCs w:val="20"/>
        </w:rPr>
        <w:t>.</w:t>
      </w:r>
    </w:p>
    <w:p w:rsidR="00C92C8B" w:rsidRDefault="0009511D">
      <w:pPr>
        <w:numPr>
          <w:ilvl w:val="0"/>
          <w:numId w:val="25"/>
        </w:numPr>
        <w:ind w:left="360" w:hanging="360"/>
        <w:rPr>
          <w:rFonts w:ascii="Verdana" w:eastAsia="Verdana" w:hAnsi="Verdana" w:cs="Verdana"/>
          <w:color w:val="000000"/>
          <w:sz w:val="20"/>
          <w:szCs w:val="20"/>
        </w:rPr>
      </w:pPr>
      <w:r>
        <w:rPr>
          <w:rFonts w:ascii="Verdana" w:eastAsia="Verdana" w:hAnsi="Verdana" w:cs="Verdana"/>
          <w:color w:val="000000"/>
          <w:sz w:val="20"/>
          <w:szCs w:val="20"/>
        </w:rPr>
        <w:t xml:space="preserve">Nurse Nightingale starts the monitoring session by </w:t>
      </w:r>
      <w:r>
        <w:rPr>
          <w:rFonts w:ascii="Verdana" w:eastAsia="Verdana" w:hAnsi="Verdana" w:cs="Verdana"/>
          <w:b/>
          <w:color w:val="000000"/>
          <w:sz w:val="20"/>
          <w:szCs w:val="20"/>
        </w:rPr>
        <w:t>assigning</w:t>
      </w:r>
      <w:r>
        <w:rPr>
          <w:rFonts w:ascii="Verdana" w:eastAsia="Verdana" w:hAnsi="Verdana" w:cs="Verdana"/>
          <w:color w:val="000000"/>
          <w:sz w:val="20"/>
          <w:szCs w:val="20"/>
        </w:rPr>
        <w:t xml:space="preserve"> a standard-based vital sign monitor to Sam by </w:t>
      </w:r>
      <w:r>
        <w:rPr>
          <w:rFonts w:ascii="Verdana" w:eastAsia="Verdana" w:hAnsi="Verdana" w:cs="Verdana"/>
          <w:b/>
          <w:color w:val="000000"/>
          <w:sz w:val="20"/>
          <w:szCs w:val="20"/>
        </w:rPr>
        <w:t xml:space="preserve">scanning the device label </w:t>
      </w:r>
      <w:r>
        <w:rPr>
          <w:rFonts w:ascii="Verdana" w:eastAsia="Verdana" w:hAnsi="Verdana" w:cs="Verdana"/>
          <w:color w:val="000000"/>
          <w:sz w:val="20"/>
          <w:szCs w:val="20"/>
        </w:rPr>
        <w:t xml:space="preserve">and Sam’s </w:t>
      </w:r>
      <w:r>
        <w:rPr>
          <w:rFonts w:ascii="Verdana" w:eastAsia="Verdana" w:hAnsi="Verdana" w:cs="Verdana"/>
          <w:b/>
          <w:color w:val="000000"/>
          <w:sz w:val="20"/>
          <w:szCs w:val="20"/>
        </w:rPr>
        <w:t>wrist band</w:t>
      </w:r>
      <w:r>
        <w:rPr>
          <w:rFonts w:ascii="Verdana" w:eastAsia="Verdana" w:hAnsi="Verdana" w:cs="Verdana"/>
          <w:color w:val="000000"/>
          <w:sz w:val="20"/>
          <w:szCs w:val="20"/>
        </w:rPr>
        <w:t xml:space="preserve"> (UDIßàPID) and her badge (PIDßàEID). She uses the vendor-provided medical device manager or a VA-provi</w:t>
      </w:r>
      <w:r>
        <w:rPr>
          <w:rFonts w:ascii="Verdana" w:eastAsia="Verdana" w:hAnsi="Verdana" w:cs="Verdana"/>
          <w:color w:val="000000"/>
          <w:sz w:val="20"/>
          <w:szCs w:val="20"/>
        </w:rPr>
        <w:t>ded device gateway to record the devices associated with this procedure and patient.</w:t>
      </w:r>
    </w:p>
    <w:p w:rsidR="00C92C8B" w:rsidRDefault="0009511D">
      <w:pPr>
        <w:numPr>
          <w:ilvl w:val="0"/>
          <w:numId w:val="25"/>
        </w:numPr>
        <w:ind w:left="360" w:hanging="360"/>
        <w:rPr>
          <w:rFonts w:ascii="Verdana" w:eastAsia="Verdana" w:hAnsi="Verdana" w:cs="Verdana"/>
          <w:color w:val="000000"/>
          <w:sz w:val="20"/>
          <w:szCs w:val="20"/>
        </w:rPr>
      </w:pPr>
      <w:r>
        <w:rPr>
          <w:rFonts w:ascii="Verdana" w:eastAsia="Verdana" w:hAnsi="Verdana" w:cs="Verdana"/>
          <w:color w:val="000000"/>
          <w:sz w:val="20"/>
          <w:szCs w:val="20"/>
        </w:rPr>
        <w:t>Once the patient-to-device association is completed any measurements, status information, reference ranges, etc. acquired by the device is exchanged with the flowchart sys</w:t>
      </w:r>
      <w:r>
        <w:rPr>
          <w:rFonts w:ascii="Verdana" w:eastAsia="Verdana" w:hAnsi="Verdana" w:cs="Verdana"/>
          <w:color w:val="000000"/>
          <w:sz w:val="20"/>
          <w:szCs w:val="20"/>
        </w:rPr>
        <w:t xml:space="preserve">tem that persists the measurement in the VistA database using a common device integration adapter. </w:t>
      </w:r>
      <w:r>
        <w:rPr>
          <w:rFonts w:ascii="Verdana" w:eastAsia="Verdana" w:hAnsi="Verdana" w:cs="Verdana"/>
          <w:b/>
          <w:color w:val="000000"/>
          <w:sz w:val="20"/>
          <w:szCs w:val="20"/>
        </w:rPr>
        <w:t xml:space="preserve">LOINC, SNOMED, UCUM </w:t>
      </w:r>
      <w:r>
        <w:rPr>
          <w:rFonts w:ascii="Verdana" w:eastAsia="Verdana" w:hAnsi="Verdana" w:cs="Verdana"/>
          <w:color w:val="000000"/>
          <w:sz w:val="20"/>
          <w:szCs w:val="20"/>
        </w:rPr>
        <w:t>used to convey the measurements.</w:t>
      </w:r>
    </w:p>
    <w:p w:rsidR="00C92C8B" w:rsidRDefault="0009511D">
      <w:pPr>
        <w:numPr>
          <w:ilvl w:val="0"/>
          <w:numId w:val="25"/>
        </w:numPr>
        <w:ind w:left="360" w:hanging="360"/>
        <w:rPr>
          <w:rFonts w:ascii="Verdana" w:eastAsia="Verdana" w:hAnsi="Verdana" w:cs="Verdana"/>
          <w:color w:val="000000"/>
          <w:sz w:val="20"/>
          <w:szCs w:val="20"/>
        </w:rPr>
      </w:pPr>
      <w:r>
        <w:rPr>
          <w:rFonts w:ascii="Verdana" w:eastAsia="Verdana" w:hAnsi="Verdana" w:cs="Verdana"/>
          <w:color w:val="000000"/>
          <w:sz w:val="20"/>
          <w:szCs w:val="20"/>
        </w:rPr>
        <w:t>Throughout the monitoring session, Ms. Nightingale validates the data entered by the integrated device i</w:t>
      </w:r>
      <w:r>
        <w:rPr>
          <w:rFonts w:ascii="Verdana" w:eastAsia="Verdana" w:hAnsi="Verdana" w:cs="Verdana"/>
          <w:color w:val="000000"/>
          <w:sz w:val="20"/>
          <w:szCs w:val="20"/>
        </w:rPr>
        <w:t>nto VistA. The validated results become part of Sam’s legal health record</w:t>
      </w:r>
    </w:p>
    <w:p w:rsidR="00C92C8B" w:rsidRDefault="0009511D">
      <w:pPr>
        <w:numPr>
          <w:ilvl w:val="0"/>
          <w:numId w:val="25"/>
        </w:numPr>
        <w:ind w:left="360" w:hanging="360"/>
        <w:rPr>
          <w:rFonts w:ascii="Verdana" w:eastAsia="Verdana" w:hAnsi="Verdana" w:cs="Verdana"/>
          <w:color w:val="000000"/>
          <w:sz w:val="20"/>
          <w:szCs w:val="20"/>
        </w:rPr>
      </w:pPr>
      <w:r>
        <w:rPr>
          <w:rFonts w:ascii="Verdana" w:eastAsia="Verdana" w:hAnsi="Verdana" w:cs="Verdana"/>
          <w:color w:val="000000"/>
          <w:sz w:val="20"/>
          <w:szCs w:val="20"/>
        </w:rPr>
        <w:t xml:space="preserve">The CCD includes relevant/pertinent vital signs along with other treatment information  </w:t>
      </w:r>
      <w:bookmarkStart w:id="99" w:name="VITAL_SIGNS_MONITORING_AND_CHARTING_END"/>
      <w:bookmarkStart w:id="100" w:name="BKM_CA8A279F_BFE0_469F_ADC3_B0CC9FC33D4A"/>
      <w:bookmarkEnd w:id="99"/>
      <w:bookmarkEnd w:id="100"/>
    </w:p>
    <w:p w:rsidR="00C92C8B" w:rsidRDefault="00C92C8B">
      <w:pPr>
        <w:rPr>
          <w:rFonts w:ascii="Times New Roman" w:eastAsia="Times New Roman" w:hAnsi="Times New Roman" w:cs="Times New Roman"/>
          <w:color w:val="000000"/>
          <w:sz w:val="20"/>
          <w:szCs w:val="20"/>
        </w:rPr>
      </w:pPr>
    </w:p>
    <w:p w:rsidR="00C92C8B" w:rsidRDefault="0009511D">
      <w:pPr>
        <w:pStyle w:val="Heading7"/>
        <w:spacing w:before="240" w:after="60"/>
        <w:rPr>
          <w:rFonts w:ascii="Arial" w:eastAsia="Arial" w:hAnsi="Arial" w:cs="Arial"/>
          <w:color w:val="004080"/>
        </w:rPr>
      </w:pPr>
      <w:r>
        <w:rPr>
          <w:rFonts w:ascii="Arial" w:eastAsia="Arial" w:hAnsi="Arial" w:cs="Arial"/>
          <w:b w:val="0"/>
          <w:color w:val="0F0F0F"/>
        </w:rPr>
        <w:t xml:space="preserve"> </w:t>
      </w:r>
      <w:bookmarkStart w:id="101" w:name="CARDIOLOGY___IMPLANTED_STENT_START"/>
      <w:bookmarkEnd w:id="101"/>
      <w:r>
        <w:rPr>
          <w:rFonts w:ascii="Arial" w:eastAsia="Arial" w:hAnsi="Arial" w:cs="Arial"/>
          <w:b w:val="0"/>
          <w:color w:val="0F0F0F"/>
        </w:rPr>
        <w:t xml:space="preserve"> </w:t>
      </w:r>
      <w:r>
        <w:rPr>
          <w:rFonts w:ascii="Arial" w:eastAsia="Arial" w:hAnsi="Arial" w:cs="Arial"/>
          <w:b w:val="0"/>
          <w:color w:val="004080"/>
        </w:rPr>
        <w:t xml:space="preserve"> Cardiology - Implanted Stent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SSgt. Sam was having some chest pain so he goes to see his</w:t>
      </w:r>
      <w:r>
        <w:rPr>
          <w:rFonts w:ascii="Verdana" w:eastAsia="Verdana" w:hAnsi="Verdana" w:cs="Verdana"/>
          <w:color w:val="000000"/>
          <w:sz w:val="20"/>
          <w:szCs w:val="20"/>
        </w:rPr>
        <w:t xml:space="preserve"> primary care physician who orders some diagnostic tests and refers him to Dr. Heart, a cardiologist. Dr. Heart sees SSgt. Sam and determines he has a blocked cardiac artery and needs a cardiac stent inserted. Dr. Heart orders the cardiac stent procedure w</w:t>
      </w:r>
      <w:r>
        <w:rPr>
          <w:rFonts w:ascii="Verdana" w:eastAsia="Verdana" w:hAnsi="Verdana" w:cs="Verdana"/>
          <w:color w:val="000000"/>
          <w:sz w:val="20"/>
          <w:szCs w:val="20"/>
        </w:rPr>
        <w:t>ith the Cardiac Catheterization Laboratory. On the request Dr. Heart has identified which implantable cardiac stent he would like to implant into SSgt. Sam. Prior to the procedure, the requested cardiac stent’s UDI is verified with the FDA’s GUDID to ensur</w:t>
      </w:r>
      <w:r>
        <w:rPr>
          <w:rFonts w:ascii="Verdana" w:eastAsia="Verdana" w:hAnsi="Verdana" w:cs="Verdana"/>
          <w:color w:val="000000"/>
          <w:sz w:val="20"/>
          <w:szCs w:val="20"/>
        </w:rPr>
        <w:t>e there has not been a recall or any other adverse events. During the stent placement procedure Dr. Heart determines a different cardiac stent is needed for SSgt. Sam. The cardiac nurse obtains the requested implantable medical devices, scans it for verifi</w:t>
      </w:r>
      <w:r>
        <w:rPr>
          <w:rFonts w:ascii="Verdana" w:eastAsia="Verdana" w:hAnsi="Verdana" w:cs="Verdana"/>
          <w:color w:val="000000"/>
          <w:sz w:val="20"/>
          <w:szCs w:val="20"/>
        </w:rPr>
        <w:t xml:space="preserve">cation against the FDA GUDID, and the stent is inserted without complications. The </w:t>
      </w:r>
      <w:r>
        <w:rPr>
          <w:rFonts w:ascii="Verdana" w:eastAsia="Verdana" w:hAnsi="Verdana" w:cs="Verdana"/>
          <w:b/>
          <w:color w:val="000000"/>
          <w:sz w:val="20"/>
          <w:szCs w:val="20"/>
        </w:rPr>
        <w:t>scanned</w:t>
      </w:r>
      <w:r>
        <w:rPr>
          <w:rFonts w:ascii="Verdana" w:eastAsia="Verdana" w:hAnsi="Verdana" w:cs="Verdana"/>
          <w:color w:val="000000"/>
          <w:sz w:val="20"/>
          <w:szCs w:val="20"/>
        </w:rPr>
        <w:t xml:space="preserve"> UDI data from the cardiac stent’s label </w:t>
      </w:r>
      <w:r>
        <w:rPr>
          <w:rFonts w:ascii="Verdana" w:eastAsia="Verdana" w:hAnsi="Verdana" w:cs="Verdana"/>
          <w:b/>
          <w:color w:val="000000"/>
          <w:sz w:val="20"/>
          <w:szCs w:val="20"/>
        </w:rPr>
        <w:t>is transmitted automatically to</w:t>
      </w:r>
      <w:r>
        <w:rPr>
          <w:rFonts w:ascii="Verdana" w:eastAsia="Verdana" w:hAnsi="Verdana" w:cs="Verdana"/>
          <w:color w:val="000000"/>
          <w:sz w:val="20"/>
          <w:szCs w:val="20"/>
        </w:rPr>
        <w:t xml:space="preserve"> SSgt. Sam medical record. SSgt. Sam is transferred to the Cardiac Care Unit for post-procedur</w:t>
      </w:r>
      <w:r>
        <w:rPr>
          <w:rFonts w:ascii="Verdana" w:eastAsia="Verdana" w:hAnsi="Verdana" w:cs="Verdana"/>
          <w:color w:val="000000"/>
          <w:sz w:val="20"/>
          <w:szCs w:val="20"/>
        </w:rPr>
        <w:t xml:space="preserve">e care.   </w:t>
      </w:r>
      <w:bookmarkStart w:id="102" w:name="CARDIOLOGY___IMPLANTED_STENT_END"/>
      <w:bookmarkStart w:id="103" w:name="BKM_C3F4BE69_7F0E_40B0_93FB_EC9DC7040079"/>
      <w:bookmarkEnd w:id="102"/>
      <w:bookmarkEnd w:id="103"/>
    </w:p>
    <w:p w:rsidR="00C92C8B" w:rsidRDefault="00C92C8B">
      <w:pPr>
        <w:rPr>
          <w:rFonts w:ascii="Times New Roman" w:eastAsia="Times New Roman" w:hAnsi="Times New Roman" w:cs="Times New Roman"/>
          <w:color w:val="000000"/>
          <w:sz w:val="20"/>
          <w:szCs w:val="20"/>
        </w:rPr>
      </w:pPr>
    </w:p>
    <w:p w:rsidR="00C92C8B" w:rsidRDefault="0009511D">
      <w:pPr>
        <w:pStyle w:val="Heading7"/>
        <w:spacing w:before="240" w:after="60"/>
        <w:rPr>
          <w:rFonts w:ascii="Arial" w:eastAsia="Arial" w:hAnsi="Arial" w:cs="Arial"/>
          <w:color w:val="004080"/>
        </w:rPr>
      </w:pPr>
      <w:r>
        <w:rPr>
          <w:rFonts w:ascii="Arial" w:eastAsia="Arial" w:hAnsi="Arial" w:cs="Arial"/>
          <w:b w:val="0"/>
          <w:color w:val="0F0F0F"/>
        </w:rPr>
        <w:t xml:space="preserve"> </w:t>
      </w:r>
      <w:bookmarkStart w:id="104" w:name="CARDIOLOGY___PACEMAKER_START"/>
      <w:bookmarkEnd w:id="104"/>
      <w:r>
        <w:rPr>
          <w:rFonts w:ascii="Arial" w:eastAsia="Arial" w:hAnsi="Arial" w:cs="Arial"/>
          <w:b w:val="0"/>
          <w:color w:val="0F0F0F"/>
        </w:rPr>
        <w:t xml:space="preserve"> </w:t>
      </w:r>
      <w:r>
        <w:rPr>
          <w:rFonts w:ascii="Arial" w:eastAsia="Arial" w:hAnsi="Arial" w:cs="Arial"/>
          <w:b w:val="0"/>
          <w:color w:val="004080"/>
        </w:rPr>
        <w:t xml:space="preserve"> Cardiology - Pacemaker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SSgt. Sam was having some chest pain so he goes to see his primary care physician who orders some diagnostic tests and refers him to Dr. Heart, a cardiologist. Dr. Heart sees </w:t>
      </w:r>
      <w:r>
        <w:rPr>
          <w:rFonts w:ascii="Verdana" w:eastAsia="Verdana" w:hAnsi="Verdana" w:cs="Verdana"/>
          <w:color w:val="000000"/>
          <w:sz w:val="20"/>
          <w:szCs w:val="20"/>
        </w:rPr>
        <w:t>SSgt. Sam and determines he needs a cardiac pacemaker inserted. Dr. Heart orders an insertion of pacemaker (ICD10 code - 0JH605Z) with the Cardiac Catheterization Laboratory (or this can be in the OR – it depends on the HCO where these are performed). On t</w:t>
      </w:r>
      <w:r>
        <w:rPr>
          <w:rFonts w:ascii="Verdana" w:eastAsia="Verdana" w:hAnsi="Verdana" w:cs="Verdana"/>
          <w:color w:val="000000"/>
          <w:sz w:val="20"/>
          <w:szCs w:val="20"/>
        </w:rPr>
        <w:t>he request Dr. Heart identifies which pacemaker and leads he would like to implant into SSgt. Sam. Prior to the procedure, the pacemaker and leads UDI are verified with the FDA GUDID to ensure there has not been a recall or any other adverse events for the</w:t>
      </w:r>
      <w:r>
        <w:rPr>
          <w:rFonts w:ascii="Verdana" w:eastAsia="Verdana" w:hAnsi="Verdana" w:cs="Verdana"/>
          <w:color w:val="000000"/>
          <w:sz w:val="20"/>
          <w:szCs w:val="20"/>
        </w:rPr>
        <w:t xml:space="preserve"> requested implantable medical devices. During the pacemaker insertion procedure, Dr. Heart drops a </w:t>
      </w:r>
      <w:r>
        <w:rPr>
          <w:rFonts w:ascii="Verdana" w:eastAsia="Verdana" w:hAnsi="Verdana" w:cs="Verdana"/>
          <w:color w:val="000000"/>
          <w:sz w:val="20"/>
          <w:szCs w:val="20"/>
        </w:rPr>
        <w:lastRenderedPageBreak/>
        <w:t>lead. The cardiac nurse obtains another lead, scans it to verify it against the GUDID, aseptically gives it to Dr. Heart and the pacemaker and lead are inse</w:t>
      </w:r>
      <w:r>
        <w:rPr>
          <w:rFonts w:ascii="Verdana" w:eastAsia="Verdana" w:hAnsi="Verdana" w:cs="Verdana"/>
          <w:color w:val="000000"/>
          <w:sz w:val="20"/>
          <w:szCs w:val="20"/>
        </w:rPr>
        <w:t xml:space="preserve">rted without complications. The cardiac nurse ensures the UDI data on each implantable medical device label inserted into SSgt. Sam </w:t>
      </w:r>
      <w:r>
        <w:rPr>
          <w:rFonts w:ascii="Verdana" w:eastAsia="Verdana" w:hAnsi="Verdana" w:cs="Verdana"/>
          <w:b/>
          <w:color w:val="000000"/>
          <w:sz w:val="20"/>
          <w:szCs w:val="20"/>
        </w:rPr>
        <w:t>is automatically transmitted</w:t>
      </w:r>
      <w:r>
        <w:rPr>
          <w:rFonts w:ascii="Verdana" w:eastAsia="Verdana" w:hAnsi="Verdana" w:cs="Verdana"/>
          <w:color w:val="000000"/>
          <w:sz w:val="20"/>
          <w:szCs w:val="20"/>
        </w:rPr>
        <w:t xml:space="preserve"> to in his medical </w:t>
      </w:r>
      <w:r>
        <w:rPr>
          <w:rFonts w:ascii="Verdana" w:eastAsia="Verdana" w:hAnsi="Verdana" w:cs="Verdana"/>
          <w:b/>
          <w:color w:val="000000"/>
          <w:sz w:val="20"/>
          <w:szCs w:val="20"/>
        </w:rPr>
        <w:t>record using a point-of-care system to avoid data entry errors</w:t>
      </w:r>
      <w:r>
        <w:rPr>
          <w:rFonts w:ascii="Verdana" w:eastAsia="Verdana" w:hAnsi="Verdana" w:cs="Verdana"/>
          <w:color w:val="000000"/>
          <w:sz w:val="20"/>
          <w:szCs w:val="20"/>
        </w:rPr>
        <w:t>. Prior to bein</w:t>
      </w:r>
      <w:r>
        <w:rPr>
          <w:rFonts w:ascii="Verdana" w:eastAsia="Verdana" w:hAnsi="Verdana" w:cs="Verdana"/>
          <w:color w:val="000000"/>
          <w:sz w:val="20"/>
          <w:szCs w:val="20"/>
        </w:rPr>
        <w:t xml:space="preserve">g transferred to the Cardiac Intensive Care Unit for post-procedure care, SSgt Sam has an external pacemaker medical device attached to him per the cardiac surgery protocol.     </w:t>
      </w:r>
      <w:bookmarkStart w:id="105" w:name="CARDIOLOGY___PACEMAKER_END"/>
      <w:bookmarkStart w:id="106" w:name="BKM_AC936C7C_D64F_429C_8C0C_5A9982279914"/>
      <w:bookmarkStart w:id="107" w:name="_1_4_2_1_BUSINESS_USE_CASES_END"/>
      <w:bookmarkStart w:id="108" w:name="BKM_5289EADE_7006_470F_AD4E_23174A6D703B"/>
      <w:bookmarkEnd w:id="105"/>
      <w:bookmarkEnd w:id="106"/>
      <w:bookmarkEnd w:id="107"/>
      <w:bookmarkEnd w:id="108"/>
    </w:p>
    <w:p w:rsidR="00C92C8B" w:rsidRDefault="00C92C8B">
      <w:pPr>
        <w:rPr>
          <w:rFonts w:ascii="Times New Roman" w:eastAsia="Times New Roman" w:hAnsi="Times New Roman" w:cs="Times New Roman"/>
          <w:color w:val="000000"/>
          <w:sz w:val="20"/>
          <w:szCs w:val="20"/>
        </w:rPr>
      </w:pPr>
    </w:p>
    <w:p w:rsidR="00C92C8B" w:rsidRDefault="0009511D">
      <w:pPr>
        <w:pStyle w:val="Heading6"/>
        <w:spacing w:before="240" w:after="60"/>
        <w:rPr>
          <w:rFonts w:ascii="Arial" w:eastAsia="Arial" w:hAnsi="Arial" w:cs="Arial"/>
          <w:color w:val="004080"/>
          <w:sz w:val="22"/>
          <w:szCs w:val="22"/>
        </w:rPr>
      </w:pPr>
      <w:r>
        <w:rPr>
          <w:rFonts w:ascii="Arial" w:eastAsia="Arial" w:hAnsi="Arial" w:cs="Arial"/>
          <w:color w:val="0F0F0F"/>
          <w:sz w:val="22"/>
          <w:szCs w:val="22"/>
        </w:rPr>
        <w:t xml:space="preserve"> </w:t>
      </w:r>
      <w:bookmarkStart w:id="109" w:name="_1_4_2_2_USE_CASE_ANALYSIS_START"/>
      <w:bookmarkEnd w:id="109"/>
      <w:r>
        <w:rPr>
          <w:rFonts w:ascii="Arial" w:eastAsia="Arial" w:hAnsi="Arial" w:cs="Arial"/>
          <w:color w:val="0F0F0F"/>
          <w:sz w:val="22"/>
          <w:szCs w:val="22"/>
        </w:rPr>
        <w:t xml:space="preserve"> </w:t>
      </w:r>
      <w:r>
        <w:rPr>
          <w:rFonts w:ascii="Arial" w:eastAsia="Arial" w:hAnsi="Arial" w:cs="Arial"/>
          <w:color w:val="004080"/>
          <w:sz w:val="22"/>
          <w:szCs w:val="22"/>
        </w:rPr>
        <w:t xml:space="preserve">  1.4.2.2 Use Case Analysis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The main use case is to provide a standard-based approach to accomplish Patient-Device and Device-Operator Associations and Management using FHIR Procedure, FHIR Device using the UDI of physical device. These use cases informed the transactions specified p</w:t>
      </w:r>
      <w:r>
        <w:rPr>
          <w:rFonts w:ascii="Verdana" w:eastAsia="Verdana" w:hAnsi="Verdana" w:cs="Verdana"/>
          <w:color w:val="000000"/>
          <w:sz w:val="20"/>
          <w:szCs w:val="20"/>
        </w:rPr>
        <w:t xml:space="preserve">er actor and are further developed in </w:t>
      </w:r>
      <w:hyperlink w:anchor="BKM_2317B51E_FB0B_43AB_8CA2_CC89E48511A0" w:history="1">
        <w:r>
          <w:rPr>
            <w:rFonts w:ascii="Verdana" w:eastAsia="Verdana" w:hAnsi="Verdana" w:cs="Verdana"/>
            <w:color w:val="0000FF"/>
            <w:sz w:val="20"/>
            <w:szCs w:val="20"/>
            <w:u w:val="single"/>
          </w:rPr>
          <w:t>Volume 2</w:t>
        </w:r>
      </w:hyperlink>
      <w:r>
        <w:rPr>
          <w:rFonts w:ascii="Verdana" w:eastAsia="Verdana" w:hAnsi="Verdana" w:cs="Verdana"/>
          <w:color w:val="000000"/>
          <w:sz w:val="20"/>
          <w:szCs w:val="20"/>
        </w:rPr>
        <w:t>.</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The main scenario uses FHIR Procedure and Device to associate a patient to one or more device(s) and operator/nurse/physician who configured or impl</w:t>
      </w:r>
      <w:r>
        <w:rPr>
          <w:rFonts w:ascii="Verdana" w:eastAsia="Verdana" w:hAnsi="Verdana" w:cs="Verdana"/>
          <w:color w:val="000000"/>
          <w:sz w:val="20"/>
          <w:szCs w:val="20"/>
        </w:rPr>
        <w:t>anted the device. The device will be identified using the UDI scanned at the point of care along the patient id wristband, and the provider's badge.</w:t>
      </w:r>
    </w:p>
    <w:p w:rsidR="00C92C8B" w:rsidRDefault="00C92C8B">
      <w:pPr>
        <w:rPr>
          <w:rFonts w:ascii="Verdana" w:eastAsia="Verdana" w:hAnsi="Verdana" w:cs="Verdana"/>
          <w:color w:val="000000"/>
          <w:sz w:val="20"/>
          <w:szCs w:val="20"/>
        </w:rPr>
      </w:pPr>
    </w:p>
    <w:p w:rsidR="00C92C8B" w:rsidRDefault="0009511D">
      <w:pPr>
        <w:numPr>
          <w:ilvl w:val="0"/>
          <w:numId w:val="26"/>
        </w:numPr>
        <w:ind w:left="360" w:hanging="360"/>
        <w:rPr>
          <w:rFonts w:ascii="Verdana" w:eastAsia="Verdana" w:hAnsi="Verdana" w:cs="Verdana"/>
          <w:color w:val="000000"/>
          <w:sz w:val="20"/>
          <w:szCs w:val="20"/>
        </w:rPr>
      </w:pPr>
      <w:r>
        <w:rPr>
          <w:rFonts w:ascii="Verdana" w:eastAsia="Verdana" w:hAnsi="Verdana" w:cs="Verdana"/>
          <w:color w:val="000000"/>
          <w:sz w:val="20"/>
          <w:szCs w:val="20"/>
        </w:rPr>
        <w:t>Create a FHIR Procedure specifying the patient, the device or devices involved, and the operator (i.e. per</w:t>
      </w:r>
      <w:r>
        <w:rPr>
          <w:rFonts w:ascii="Verdana" w:eastAsia="Verdana" w:hAnsi="Verdana" w:cs="Verdana"/>
          <w:color w:val="000000"/>
          <w:sz w:val="20"/>
          <w:szCs w:val="20"/>
        </w:rPr>
        <w:t>ioperative nurse, respiratory therapist, etc.) or provider who configured the device, validated its configuration and initiated the procedure.</w:t>
      </w:r>
    </w:p>
    <w:p w:rsidR="00C92C8B" w:rsidRDefault="0009511D">
      <w:pPr>
        <w:numPr>
          <w:ilvl w:val="0"/>
          <w:numId w:val="26"/>
        </w:numPr>
        <w:ind w:left="360" w:hanging="360"/>
        <w:rPr>
          <w:rFonts w:ascii="Verdana" w:eastAsia="Verdana" w:hAnsi="Verdana" w:cs="Verdana"/>
          <w:color w:val="000000"/>
          <w:sz w:val="20"/>
          <w:szCs w:val="20"/>
        </w:rPr>
      </w:pPr>
      <w:r>
        <w:rPr>
          <w:rFonts w:ascii="Verdana" w:eastAsia="Verdana" w:hAnsi="Verdana" w:cs="Verdana"/>
          <w:color w:val="000000"/>
          <w:sz w:val="20"/>
          <w:szCs w:val="20"/>
        </w:rPr>
        <w:t>If the device is implanted, a FHIR Device resource will associate the patient with the implanted device. The Pati</w:t>
      </w:r>
      <w:r>
        <w:rPr>
          <w:rFonts w:ascii="Verdana" w:eastAsia="Verdana" w:hAnsi="Verdana" w:cs="Verdana"/>
          <w:color w:val="000000"/>
          <w:sz w:val="20"/>
          <w:szCs w:val="20"/>
        </w:rPr>
        <w:t>ent Device List will be created by querying the EHR using a Device.search (by patient) operation.</w:t>
      </w:r>
    </w:p>
    <w:p w:rsidR="00C92C8B" w:rsidRDefault="0009511D">
      <w:pPr>
        <w:numPr>
          <w:ilvl w:val="0"/>
          <w:numId w:val="26"/>
        </w:numPr>
        <w:ind w:left="360" w:hanging="360"/>
        <w:rPr>
          <w:rFonts w:ascii="Verdana" w:eastAsia="Verdana" w:hAnsi="Verdana" w:cs="Verdana"/>
          <w:color w:val="000000"/>
          <w:sz w:val="20"/>
          <w:szCs w:val="20"/>
        </w:rPr>
      </w:pPr>
      <w:r>
        <w:rPr>
          <w:rFonts w:ascii="Verdana" w:eastAsia="Verdana" w:hAnsi="Verdana" w:cs="Verdana"/>
          <w:color w:val="000000"/>
          <w:sz w:val="20"/>
          <w:szCs w:val="20"/>
        </w:rPr>
        <w:t>If the device is used monitor the patient or administer medication the procedure indicates duration, the associated medication order.</w:t>
      </w:r>
    </w:p>
    <w:p w:rsidR="00C92C8B" w:rsidRDefault="00C92C8B">
      <w:pPr>
        <w:rPr>
          <w:rFonts w:ascii="Verdana" w:eastAsia="Verdana" w:hAnsi="Verdana" w:cs="Verdana"/>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The scenario involves t</w:t>
      </w:r>
      <w:r>
        <w:rPr>
          <w:rFonts w:ascii="Verdana" w:eastAsia="Verdana" w:hAnsi="Verdana" w:cs="Verdana"/>
          <w:color w:val="000000"/>
          <w:sz w:val="20"/>
          <w:szCs w:val="20"/>
        </w:rPr>
        <w:t xml:space="preserve">he use of system referred to as “Point-of-care Device Manager”. This system is HL7 FHIR client intended to track implantable devices, associate a patient to their monitoring devices, or help validate medication administration at the point of care using an </w:t>
      </w:r>
      <w:r>
        <w:rPr>
          <w:rFonts w:ascii="Verdana" w:eastAsia="Verdana" w:hAnsi="Verdana" w:cs="Verdana"/>
          <w:color w:val="000000"/>
          <w:sz w:val="20"/>
          <w:szCs w:val="20"/>
        </w:rPr>
        <w:t>infusion pump. This type of system uses FHIR resources to:</w:t>
      </w:r>
    </w:p>
    <w:p w:rsidR="00C92C8B" w:rsidRDefault="00C92C8B">
      <w:pPr>
        <w:rPr>
          <w:rFonts w:ascii="Verdana" w:eastAsia="Verdana" w:hAnsi="Verdana" w:cs="Verdana"/>
          <w:color w:val="000000"/>
          <w:sz w:val="20"/>
          <w:szCs w:val="20"/>
        </w:rPr>
      </w:pPr>
    </w:p>
    <w:p w:rsidR="00C92C8B" w:rsidRDefault="0009511D">
      <w:pPr>
        <w:numPr>
          <w:ilvl w:val="0"/>
          <w:numId w:val="27"/>
        </w:numPr>
        <w:ind w:left="360" w:hanging="360"/>
        <w:rPr>
          <w:rFonts w:ascii="Verdana" w:eastAsia="Verdana" w:hAnsi="Verdana" w:cs="Verdana"/>
          <w:color w:val="000000"/>
          <w:sz w:val="20"/>
          <w:szCs w:val="20"/>
        </w:rPr>
      </w:pPr>
      <w:r>
        <w:rPr>
          <w:rFonts w:ascii="Verdana" w:eastAsia="Verdana" w:hAnsi="Verdana" w:cs="Verdana"/>
          <w:color w:val="000000"/>
          <w:sz w:val="20"/>
          <w:szCs w:val="20"/>
        </w:rPr>
        <w:t xml:space="preserve">start and end a session using a device (e.g. monitoring) as a </w:t>
      </w:r>
      <w:hyperlink r:id="rId30" w:history="1">
        <w:r>
          <w:rPr>
            <w:rFonts w:ascii="Verdana" w:eastAsia="Verdana" w:hAnsi="Verdana" w:cs="Verdana"/>
            <w:color w:val="0000FF"/>
            <w:sz w:val="20"/>
            <w:szCs w:val="20"/>
            <w:u w:val="single"/>
          </w:rPr>
          <w:t>Procedure</w:t>
        </w:r>
      </w:hyperlink>
      <w:r>
        <w:rPr>
          <w:rFonts w:ascii="Verdana" w:eastAsia="Verdana" w:hAnsi="Verdana" w:cs="Verdana"/>
          <w:color w:val="000000"/>
          <w:sz w:val="20"/>
          <w:szCs w:val="20"/>
        </w:rPr>
        <w:t xml:space="preserve"> "in-progress" and updates the procedure at the end of the monitorin</w:t>
      </w:r>
      <w:r>
        <w:rPr>
          <w:rFonts w:ascii="Verdana" w:eastAsia="Verdana" w:hAnsi="Verdana" w:cs="Verdana"/>
          <w:color w:val="000000"/>
          <w:sz w:val="20"/>
          <w:szCs w:val="20"/>
        </w:rPr>
        <w:t>g session (and set the status to "complete")</w:t>
      </w:r>
    </w:p>
    <w:p w:rsidR="00C92C8B" w:rsidRDefault="00C92C8B">
      <w:pPr>
        <w:rPr>
          <w:rFonts w:ascii="Verdana" w:eastAsia="Verdana" w:hAnsi="Verdana" w:cs="Verdana"/>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create a </w:t>
      </w:r>
      <w:hyperlink r:id="rId31" w:history="1">
        <w:r>
          <w:rPr>
            <w:rFonts w:ascii="Verdana" w:eastAsia="Verdana" w:hAnsi="Verdana" w:cs="Verdana"/>
            <w:color w:val="0000FF"/>
            <w:sz w:val="20"/>
            <w:szCs w:val="20"/>
            <w:u w:val="single"/>
          </w:rPr>
          <w:t>Device</w:t>
        </w:r>
      </w:hyperlink>
      <w:r>
        <w:rPr>
          <w:rFonts w:ascii="Verdana" w:eastAsia="Verdana" w:hAnsi="Verdana" w:cs="Verdana"/>
          <w:color w:val="000000"/>
          <w:sz w:val="20"/>
          <w:szCs w:val="20"/>
        </w:rPr>
        <w:t xml:space="preserve"> resource corresponding to each device implanted during a surgical procedure and creates </w:t>
      </w:r>
      <w:hyperlink r:id="rId32" w:history="1">
        <w:r>
          <w:rPr>
            <w:rFonts w:ascii="Verdana" w:eastAsia="Verdana" w:hAnsi="Verdana" w:cs="Verdana"/>
            <w:color w:val="0000FF"/>
            <w:sz w:val="20"/>
            <w:szCs w:val="20"/>
            <w:u w:val="single"/>
          </w:rPr>
          <w:t>Procedure</w:t>
        </w:r>
      </w:hyperlink>
      <w:r>
        <w:rPr>
          <w:rFonts w:ascii="Verdana" w:eastAsia="Verdana" w:hAnsi="Verdana" w:cs="Verdana"/>
          <w:color w:val="000000"/>
          <w:sz w:val="20"/>
          <w:szCs w:val="20"/>
        </w:rPr>
        <w:t xml:space="preserve"> to document it.</w:t>
      </w:r>
    </w:p>
    <w:p w:rsidR="00C92C8B" w:rsidRDefault="00C92C8B">
      <w:pPr>
        <w:rPr>
          <w:rFonts w:ascii="Times New Roman" w:eastAsia="Times New Roman" w:hAnsi="Times New Roman" w:cs="Times New Roman"/>
          <w:color w:val="000000"/>
          <w:sz w:val="20"/>
          <w:szCs w:val="20"/>
        </w:rPr>
      </w:pPr>
    </w:p>
    <w:p w:rsidR="00C92C8B" w:rsidRDefault="0009511D">
      <w:pPr>
        <w:pStyle w:val="Heading7"/>
        <w:spacing w:before="240" w:after="60"/>
        <w:rPr>
          <w:rFonts w:ascii="Arial" w:eastAsia="Arial" w:hAnsi="Arial" w:cs="Arial"/>
          <w:color w:val="004080"/>
        </w:rPr>
      </w:pPr>
      <w:r>
        <w:rPr>
          <w:rFonts w:ascii="Arial" w:eastAsia="Arial" w:hAnsi="Arial" w:cs="Arial"/>
          <w:b w:val="0"/>
          <w:color w:val="0F0F0F"/>
        </w:rPr>
        <w:t xml:space="preserve">  </w:t>
      </w:r>
      <w:r>
        <w:rPr>
          <w:rFonts w:ascii="Arial" w:eastAsia="Arial" w:hAnsi="Arial" w:cs="Arial"/>
          <w:b w:val="0"/>
          <w:color w:val="004080"/>
        </w:rPr>
        <w:t xml:space="preserve"> Use Case #1: Manage and Search Device information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The following is a description of the interoperability use case required to support the </w:t>
      </w:r>
      <w:hyperlink w:anchor="BKM_5289EADE_7006_470F_AD4E_23174A6D703B" w:history="1">
        <w:r>
          <w:rPr>
            <w:rFonts w:ascii="Verdana" w:eastAsia="Verdana" w:hAnsi="Verdana" w:cs="Verdana"/>
            <w:color w:val="0000FF"/>
            <w:sz w:val="20"/>
            <w:szCs w:val="20"/>
            <w:u w:val="single"/>
          </w:rPr>
          <w:t>business requirements</w:t>
        </w:r>
      </w:hyperlink>
      <w:r>
        <w:rPr>
          <w:rFonts w:ascii="Verdana" w:eastAsia="Verdana" w:hAnsi="Verdana" w:cs="Verdana"/>
          <w:color w:val="000000"/>
          <w:sz w:val="20"/>
          <w:szCs w:val="20"/>
        </w:rPr>
        <w:t xml:space="preserve"> section related to managing and searching device records:</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The following is an overview of the requirements subsumed in managing a device including UDI:</w:t>
      </w:r>
    </w:p>
    <w:p w:rsidR="00C92C8B" w:rsidRDefault="00C92C8B">
      <w:pPr>
        <w:rPr>
          <w:rFonts w:ascii="Verdana" w:eastAsia="Verdana" w:hAnsi="Verdana" w:cs="Verdana"/>
          <w:color w:val="000000"/>
          <w:sz w:val="20"/>
          <w:szCs w:val="20"/>
        </w:rPr>
      </w:pPr>
    </w:p>
    <w:p w:rsidR="00C92C8B" w:rsidRDefault="00C92C8B">
      <w:pPr>
        <w:rPr>
          <w:sz w:val="20"/>
          <w:szCs w:val="20"/>
        </w:rPr>
      </w:pPr>
    </w:p>
    <w:p w:rsidR="00C92C8B" w:rsidRDefault="0009511D">
      <w:pPr>
        <w:jc w:val="center"/>
        <w:rPr>
          <w:rFonts w:ascii="Verdana" w:eastAsia="Verdana" w:hAnsi="Verdana" w:cs="Verdana"/>
          <w:color w:val="000000"/>
          <w:sz w:val="16"/>
          <w:szCs w:val="16"/>
        </w:rPr>
      </w:pPr>
      <w:r>
        <w:rPr>
          <w:noProof/>
        </w:rPr>
        <w:lastRenderedPageBreak/>
        <w:drawing>
          <wp:inline distT="0" distB="0" distL="0" distR="0">
            <wp:extent cx="6723333" cy="36004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pic:cNvPicPr/>
                  </pic:nvPicPr>
                  <pic:blipFill>
                    <a:blip r:embed="rId33"/>
                    <a:stretch>
                      <a:fillRect/>
                    </a:stretch>
                  </pic:blipFill>
                  <pic:spPr bwMode="auto">
                    <a:xfrm>
                      <a:off x="0" y="0"/>
                      <a:ext cx="6727026" cy="3602428"/>
                    </a:xfrm>
                    <a:prstGeom prst="rect">
                      <a:avLst/>
                    </a:prstGeom>
                    <a:noFill/>
                    <a:ln w="9525">
                      <a:noFill/>
                      <a:miter lim="800000"/>
                      <a:headEnd/>
                      <a:tailEnd/>
                    </a:ln>
                  </pic:spPr>
                </pic:pic>
              </a:graphicData>
            </a:graphic>
          </wp:inline>
        </w:drawing>
      </w:r>
    </w:p>
    <w:p w:rsidR="00C92C8B" w:rsidRDefault="0009511D">
      <w:pPr>
        <w:pStyle w:val="Caption"/>
        <w:jc w:val="center"/>
        <w:rPr>
          <w:i/>
        </w:rPr>
      </w:pPr>
      <w:r>
        <w:rPr>
          <w:rFonts w:ascii="Verdana" w:eastAsia="Verdana" w:hAnsi="Verdana" w:cs="Verdana"/>
          <w:sz w:val="16"/>
          <w:szCs w:val="16"/>
        </w:rPr>
        <w:t>Figure 7:  Use Cases: Medical Device Registry</w:t>
      </w:r>
      <w:bookmarkStart w:id="110" w:name="BKM_9FE786A6_C4ED_4D33_8CF3_A98F4823A1FC"/>
      <w:bookmarkEnd w:id="110"/>
    </w:p>
    <w:p w:rsidR="00C92C8B" w:rsidRDefault="0009511D">
      <w:pPr>
        <w:pStyle w:val="Heading9"/>
        <w:spacing w:before="240" w:after="60"/>
        <w:rPr>
          <w:rFonts w:ascii="Arial" w:eastAsia="Arial" w:hAnsi="Arial" w:cs="Arial"/>
          <w:color w:val="004080"/>
          <w:sz w:val="22"/>
          <w:szCs w:val="22"/>
        </w:rPr>
      </w:pPr>
      <w:r>
        <w:rPr>
          <w:rFonts w:ascii="Arial" w:eastAsia="Arial" w:hAnsi="Arial" w:cs="Arial"/>
          <w:b w:val="0"/>
          <w:color w:val="0F0F0F"/>
          <w:sz w:val="22"/>
          <w:szCs w:val="22"/>
        </w:rPr>
        <w:t xml:space="preserve">Register Medical Device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The device information is sent from the point-of-care to an enterprise Device Server that plays the role of "Medical Device Registry". </w:t>
      </w:r>
      <w:bookmarkStart w:id="111" w:name="BKM_3E99AADD_148D_46E8_98FE_74CC8A2FD69D"/>
      <w:bookmarkEnd w:id="111"/>
    </w:p>
    <w:p w:rsidR="00C92C8B" w:rsidRDefault="00C92C8B">
      <w:pPr>
        <w:rPr>
          <w:sz w:val="20"/>
          <w:szCs w:val="20"/>
        </w:rPr>
      </w:pPr>
    </w:p>
    <w:p w:rsidR="00C92C8B" w:rsidRDefault="0009511D">
      <w:pPr>
        <w:pStyle w:val="Heading9"/>
        <w:spacing w:before="240" w:after="60"/>
        <w:rPr>
          <w:rFonts w:ascii="Arial" w:eastAsia="Arial" w:hAnsi="Arial" w:cs="Arial"/>
          <w:color w:val="004080"/>
          <w:sz w:val="22"/>
          <w:szCs w:val="22"/>
        </w:rPr>
      </w:pPr>
      <w:r>
        <w:rPr>
          <w:rFonts w:ascii="Arial" w:eastAsia="Arial" w:hAnsi="Arial" w:cs="Arial"/>
          <w:b w:val="0"/>
          <w:color w:val="0F0F0F"/>
          <w:sz w:val="22"/>
          <w:szCs w:val="22"/>
        </w:rPr>
        <w:t xml:space="preserve">Register Implantable Device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The device information is sent from the point-of-care to an enterprise Device Server that </w:t>
      </w:r>
      <w:r>
        <w:rPr>
          <w:rFonts w:ascii="Verdana" w:eastAsia="Verdana" w:hAnsi="Verdana" w:cs="Verdana"/>
          <w:color w:val="000000"/>
          <w:sz w:val="20"/>
          <w:szCs w:val="20"/>
        </w:rPr>
        <w:t xml:space="preserve">plays the role of "Medical Device Registry". This use case is a specialization of </w:t>
      </w:r>
      <w:hyperlink w:anchor="BKM_3E99AADD_148D_46E8_98FE_74CC8A2FD69D" w:history="1">
        <w:r>
          <w:rPr>
            <w:rFonts w:ascii="Verdana" w:eastAsia="Verdana" w:hAnsi="Verdana" w:cs="Verdana"/>
            <w:color w:val="0000FF"/>
            <w:sz w:val="20"/>
            <w:szCs w:val="20"/>
            <w:u w:val="single"/>
          </w:rPr>
          <w:t xml:space="preserve">Register </w:t>
        </w:r>
      </w:hyperlink>
      <w:hyperlink w:anchor="BKM_3E99AADD_148D_46E8_98FE_74CC8A2FD69D" w:history="1">
        <w:r>
          <w:rPr>
            <w:rFonts w:ascii="Verdana" w:eastAsia="Verdana" w:hAnsi="Verdana" w:cs="Verdana"/>
            <w:color w:val="0000FF"/>
            <w:sz w:val="20"/>
            <w:szCs w:val="20"/>
            <w:u w:val="single"/>
          </w:rPr>
          <w:t>Medical Device</w:t>
        </w:r>
      </w:hyperlink>
      <w:r>
        <w:rPr>
          <w:rFonts w:ascii="Verdana" w:eastAsia="Verdana" w:hAnsi="Verdana" w:cs="Verdana"/>
          <w:color w:val="000000"/>
          <w:sz w:val="20"/>
          <w:szCs w:val="20"/>
        </w:rPr>
        <w:t xml:space="preserve">   </w:t>
      </w:r>
      <w:bookmarkStart w:id="112" w:name="BKM_38ADD49B_F109_4A8E_9B77_8DEA93DD504C"/>
      <w:bookmarkStart w:id="113" w:name="USE_CASE__1__MANAGE_AND_SEARCH_DEVICE_IN"/>
      <w:bookmarkStart w:id="114" w:name="BKM_111002FF_8A3D_457C_92AC_F5E29EDDC902"/>
      <w:bookmarkEnd w:id="112"/>
      <w:bookmarkEnd w:id="113"/>
      <w:bookmarkEnd w:id="114"/>
    </w:p>
    <w:p w:rsidR="00C92C8B" w:rsidRDefault="00C92C8B">
      <w:pPr>
        <w:rPr>
          <w:sz w:val="20"/>
          <w:szCs w:val="20"/>
        </w:rPr>
      </w:pPr>
    </w:p>
    <w:p w:rsidR="00C92C8B" w:rsidRDefault="0009511D">
      <w:pPr>
        <w:pStyle w:val="Heading7"/>
        <w:spacing w:before="240" w:after="60"/>
        <w:rPr>
          <w:rFonts w:ascii="Arial" w:eastAsia="Arial" w:hAnsi="Arial" w:cs="Arial"/>
          <w:color w:val="004080"/>
        </w:rPr>
      </w:pPr>
      <w:r>
        <w:rPr>
          <w:rFonts w:ascii="Arial" w:eastAsia="Arial" w:hAnsi="Arial" w:cs="Arial"/>
          <w:b w:val="0"/>
          <w:color w:val="0F0F0F"/>
        </w:rPr>
        <w:t xml:space="preserve">  </w:t>
      </w:r>
      <w:r>
        <w:rPr>
          <w:rFonts w:ascii="Arial" w:eastAsia="Arial" w:hAnsi="Arial" w:cs="Arial"/>
          <w:b w:val="0"/>
          <w:color w:val="004080"/>
        </w:rPr>
        <w:t xml:space="preserve"> Use Case #2: Manage and</w:t>
      </w:r>
      <w:r>
        <w:rPr>
          <w:rFonts w:ascii="Arial" w:eastAsia="Arial" w:hAnsi="Arial" w:cs="Arial"/>
          <w:b w:val="0"/>
          <w:color w:val="004080"/>
        </w:rPr>
        <w:t xml:space="preserve"> Search Point-of-care Procedures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The following is a description of the interoperability use case required to support the </w:t>
      </w:r>
      <w:hyperlink w:anchor="BKM_5289EADE_7006_470F_AD4E_23174A6D703B" w:history="1">
        <w:r>
          <w:rPr>
            <w:rFonts w:ascii="Verdana" w:eastAsia="Verdana" w:hAnsi="Verdana" w:cs="Verdana"/>
            <w:color w:val="0000FF"/>
            <w:sz w:val="20"/>
            <w:szCs w:val="20"/>
            <w:u w:val="single"/>
          </w:rPr>
          <w:t>business requirements</w:t>
        </w:r>
      </w:hyperlink>
      <w:r>
        <w:rPr>
          <w:rFonts w:ascii="Verdana" w:eastAsia="Verdana" w:hAnsi="Verdana" w:cs="Verdana"/>
          <w:color w:val="000000"/>
          <w:sz w:val="20"/>
          <w:szCs w:val="20"/>
        </w:rPr>
        <w:t xml:space="preserve"> section related to managing and searching device records:</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The following is an overview of the requirement subsumed by managing procedure information at the point-of-care:</w:t>
      </w:r>
    </w:p>
    <w:p w:rsidR="00C92C8B" w:rsidRDefault="00C92C8B">
      <w:pPr>
        <w:rPr>
          <w:rFonts w:ascii="Verdana" w:eastAsia="Verdana" w:hAnsi="Verdana" w:cs="Verdana"/>
          <w:color w:val="000000"/>
          <w:sz w:val="20"/>
          <w:szCs w:val="20"/>
        </w:rPr>
      </w:pPr>
    </w:p>
    <w:p w:rsidR="00C92C8B" w:rsidRDefault="00C92C8B">
      <w:pPr>
        <w:rPr>
          <w:sz w:val="20"/>
          <w:szCs w:val="20"/>
        </w:rPr>
      </w:pPr>
    </w:p>
    <w:p w:rsidR="00C92C8B" w:rsidRDefault="0009511D">
      <w:pPr>
        <w:jc w:val="center"/>
        <w:rPr>
          <w:rFonts w:ascii="Verdana" w:eastAsia="Verdana" w:hAnsi="Verdana" w:cs="Verdana"/>
          <w:color w:val="000000"/>
          <w:sz w:val="16"/>
          <w:szCs w:val="16"/>
        </w:rPr>
      </w:pPr>
      <w:r>
        <w:rPr>
          <w:noProof/>
        </w:rPr>
        <w:lastRenderedPageBreak/>
        <w:drawing>
          <wp:inline distT="0" distB="0" distL="0" distR="0">
            <wp:extent cx="6490094" cy="389572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pic:cNvPicPr/>
                  </pic:nvPicPr>
                  <pic:blipFill>
                    <a:blip r:embed="rId34"/>
                    <a:stretch>
                      <a:fillRect/>
                    </a:stretch>
                  </pic:blipFill>
                  <pic:spPr bwMode="auto">
                    <a:xfrm>
                      <a:off x="0" y="0"/>
                      <a:ext cx="6493317" cy="3897660"/>
                    </a:xfrm>
                    <a:prstGeom prst="rect">
                      <a:avLst/>
                    </a:prstGeom>
                    <a:noFill/>
                    <a:ln w="9525">
                      <a:noFill/>
                      <a:miter lim="800000"/>
                      <a:headEnd/>
                      <a:tailEnd/>
                    </a:ln>
                  </pic:spPr>
                </pic:pic>
              </a:graphicData>
            </a:graphic>
          </wp:inline>
        </w:drawing>
      </w:r>
    </w:p>
    <w:p w:rsidR="00C92C8B" w:rsidRDefault="0009511D">
      <w:pPr>
        <w:pStyle w:val="Caption"/>
        <w:jc w:val="center"/>
        <w:rPr>
          <w:i/>
        </w:rPr>
      </w:pPr>
      <w:r>
        <w:rPr>
          <w:rFonts w:ascii="Verdana" w:eastAsia="Verdana" w:hAnsi="Verdana" w:cs="Verdana"/>
          <w:sz w:val="16"/>
          <w:szCs w:val="16"/>
        </w:rPr>
        <w:t>Figure 8:  Use Cases: Point-of-Care Procedure</w:t>
      </w:r>
      <w:bookmarkStart w:id="115" w:name="BKM_520D6890_1EF0_46E1_A7C1_3773218BE263"/>
      <w:bookmarkEnd w:id="115"/>
    </w:p>
    <w:p w:rsidR="00C92C8B" w:rsidRDefault="0009511D">
      <w:pPr>
        <w:pStyle w:val="Heading9"/>
        <w:spacing w:before="240" w:after="60"/>
        <w:rPr>
          <w:rFonts w:ascii="Arial" w:eastAsia="Arial" w:hAnsi="Arial" w:cs="Arial"/>
          <w:color w:val="004080"/>
          <w:sz w:val="22"/>
          <w:szCs w:val="22"/>
        </w:rPr>
      </w:pPr>
      <w:r>
        <w:rPr>
          <w:rFonts w:ascii="Arial" w:eastAsia="Arial" w:hAnsi="Arial" w:cs="Arial"/>
          <w:b w:val="0"/>
          <w:color w:val="0F0F0F"/>
          <w:sz w:val="22"/>
          <w:szCs w:val="22"/>
        </w:rPr>
        <w:t xml:space="preserve">Manage Point-of-care Procedure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This use case includes:</w:t>
      </w:r>
    </w:p>
    <w:p w:rsidR="00C92C8B" w:rsidRDefault="00C92C8B">
      <w:pPr>
        <w:rPr>
          <w:rFonts w:ascii="Verdana" w:eastAsia="Verdana" w:hAnsi="Verdana" w:cs="Verdana"/>
          <w:color w:val="000000"/>
          <w:sz w:val="20"/>
          <w:szCs w:val="20"/>
        </w:rPr>
      </w:pPr>
    </w:p>
    <w:p w:rsidR="00C92C8B" w:rsidRDefault="0009511D">
      <w:pPr>
        <w:numPr>
          <w:ilvl w:val="0"/>
          <w:numId w:val="28"/>
        </w:numPr>
        <w:ind w:left="360" w:hanging="360"/>
        <w:rPr>
          <w:rFonts w:ascii="Verdana" w:eastAsia="Verdana" w:hAnsi="Verdana" w:cs="Verdana"/>
          <w:color w:val="000000"/>
          <w:sz w:val="20"/>
          <w:szCs w:val="20"/>
        </w:rPr>
      </w:pPr>
      <w:hyperlink w:anchor="BKM_F2CFD98C_F10A_4639_90BA_138A867E3578" w:history="1">
        <w:r>
          <w:rPr>
            <w:rFonts w:ascii="Verdana" w:eastAsia="Verdana" w:hAnsi="Verdana" w:cs="Verdana"/>
            <w:color w:val="0000FF"/>
            <w:sz w:val="20"/>
            <w:szCs w:val="20"/>
            <w:u w:val="single"/>
          </w:rPr>
          <w:t>Start Procedure</w:t>
        </w:r>
      </w:hyperlink>
      <w:r>
        <w:rPr>
          <w:rFonts w:ascii="Verdana" w:eastAsia="Verdana" w:hAnsi="Verdana" w:cs="Verdana"/>
          <w:color w:val="000000"/>
          <w:sz w:val="20"/>
          <w:szCs w:val="20"/>
        </w:rPr>
        <w:t xml:space="preserve"> use case</w:t>
      </w:r>
    </w:p>
    <w:p w:rsidR="00C92C8B" w:rsidRDefault="0009511D">
      <w:pPr>
        <w:numPr>
          <w:ilvl w:val="0"/>
          <w:numId w:val="28"/>
        </w:numPr>
        <w:ind w:left="360" w:hanging="360"/>
        <w:rPr>
          <w:rFonts w:ascii="Verdana" w:eastAsia="Verdana" w:hAnsi="Verdana" w:cs="Verdana"/>
          <w:color w:val="000000"/>
          <w:sz w:val="20"/>
          <w:szCs w:val="20"/>
        </w:rPr>
      </w:pPr>
      <w:hyperlink w:anchor="BKM_DA44E8E8_005A_4F53_947D_74E75A4647EB" w:history="1">
        <w:r>
          <w:rPr>
            <w:rFonts w:ascii="Verdana" w:eastAsia="Verdana" w:hAnsi="Verdana" w:cs="Verdana"/>
            <w:color w:val="0000FF"/>
            <w:sz w:val="20"/>
            <w:szCs w:val="20"/>
            <w:u w:val="single"/>
          </w:rPr>
          <w:t>Complete Procedure</w:t>
        </w:r>
      </w:hyperlink>
      <w:r>
        <w:rPr>
          <w:rFonts w:ascii="Verdana" w:eastAsia="Verdana" w:hAnsi="Verdana" w:cs="Verdana"/>
          <w:color w:val="000000"/>
          <w:sz w:val="20"/>
          <w:szCs w:val="20"/>
        </w:rPr>
        <w:t xml:space="preserve"> use case</w:t>
      </w:r>
    </w:p>
    <w:p w:rsidR="00C92C8B" w:rsidRDefault="0009511D">
      <w:pPr>
        <w:numPr>
          <w:ilvl w:val="0"/>
          <w:numId w:val="28"/>
        </w:numPr>
        <w:ind w:left="360" w:hanging="360"/>
        <w:rPr>
          <w:rFonts w:ascii="Verdana" w:eastAsia="Verdana" w:hAnsi="Verdana" w:cs="Verdana"/>
          <w:color w:val="000000"/>
          <w:sz w:val="20"/>
          <w:szCs w:val="20"/>
        </w:rPr>
      </w:pPr>
      <w:hyperlink w:anchor="BKM_8835C6BF_013E_4710_B40A_EF037C587C28" w:history="1">
        <w:r>
          <w:rPr>
            <w:rFonts w:ascii="Verdana" w:eastAsia="Verdana" w:hAnsi="Verdana" w:cs="Verdana"/>
            <w:color w:val="0000FF"/>
            <w:sz w:val="20"/>
            <w:szCs w:val="20"/>
            <w:u w:val="single"/>
          </w:rPr>
          <w:t>Complete Post-Procedure</w:t>
        </w:r>
      </w:hyperlink>
      <w:r>
        <w:rPr>
          <w:rFonts w:ascii="Verdana" w:eastAsia="Verdana" w:hAnsi="Verdana" w:cs="Verdana"/>
          <w:color w:val="000000"/>
          <w:sz w:val="20"/>
          <w:szCs w:val="20"/>
        </w:rPr>
        <w:t xml:space="preserve"> use case </w:t>
      </w:r>
      <w:bookmarkStart w:id="116" w:name="BKM_49646E78_2B68_45CD_B473_D9EE884D53A3"/>
      <w:bookmarkEnd w:id="116"/>
    </w:p>
    <w:p w:rsidR="00C92C8B" w:rsidRDefault="00C92C8B">
      <w:pPr>
        <w:rPr>
          <w:sz w:val="20"/>
          <w:szCs w:val="20"/>
        </w:rPr>
      </w:pPr>
    </w:p>
    <w:p w:rsidR="00C92C8B" w:rsidRDefault="0009511D">
      <w:pPr>
        <w:pStyle w:val="Heading9"/>
        <w:spacing w:before="240" w:after="60"/>
        <w:rPr>
          <w:rFonts w:ascii="Arial" w:eastAsia="Arial" w:hAnsi="Arial" w:cs="Arial"/>
          <w:color w:val="004080"/>
          <w:sz w:val="22"/>
          <w:szCs w:val="22"/>
        </w:rPr>
      </w:pPr>
      <w:r>
        <w:rPr>
          <w:rFonts w:ascii="Arial" w:eastAsia="Arial" w:hAnsi="Arial" w:cs="Arial"/>
          <w:b w:val="0"/>
          <w:color w:val="0F0F0F"/>
          <w:sz w:val="22"/>
          <w:szCs w:val="22"/>
        </w:rPr>
        <w:t xml:space="preserve">Start Procedure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This use case includes the activities required to identify the start of a point-of-care procedure.  </w:t>
      </w:r>
      <w:bookmarkStart w:id="117" w:name="BKM_F2CFD98C_F10A_4639_90BA_138A867E3578"/>
      <w:bookmarkEnd w:id="117"/>
    </w:p>
    <w:p w:rsidR="00C92C8B" w:rsidRDefault="00C92C8B">
      <w:pPr>
        <w:rPr>
          <w:sz w:val="20"/>
          <w:szCs w:val="20"/>
        </w:rPr>
      </w:pPr>
    </w:p>
    <w:p w:rsidR="00C92C8B" w:rsidRDefault="0009511D">
      <w:pPr>
        <w:pStyle w:val="Heading9"/>
        <w:spacing w:before="240" w:after="60"/>
        <w:rPr>
          <w:rFonts w:ascii="Arial" w:eastAsia="Arial" w:hAnsi="Arial" w:cs="Arial"/>
          <w:color w:val="004080"/>
          <w:sz w:val="22"/>
          <w:szCs w:val="22"/>
        </w:rPr>
      </w:pPr>
      <w:r>
        <w:rPr>
          <w:rFonts w:ascii="Arial" w:eastAsia="Arial" w:hAnsi="Arial" w:cs="Arial"/>
          <w:b w:val="0"/>
          <w:color w:val="0F0F0F"/>
          <w:sz w:val="22"/>
          <w:szCs w:val="22"/>
        </w:rPr>
        <w:t xml:space="preserve">Complete Procedure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The event information associated with the completion of the procedure. It updates the point-of-care procedure information and updates the status of the procedure object (to "completed").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If the procedure does not have significant time duration, the start </w:t>
      </w:r>
      <w:r>
        <w:rPr>
          <w:rFonts w:ascii="Verdana" w:eastAsia="Verdana" w:hAnsi="Verdana" w:cs="Verdana"/>
          <w:color w:val="000000"/>
          <w:sz w:val="20"/>
          <w:szCs w:val="20"/>
        </w:rPr>
        <w:t xml:space="preserve">of the procedure may be omitted and only the completion event may be recorded - see </w:t>
      </w:r>
      <w:hyperlink w:anchor="BKM_5510C0CB_E461_4BBF_83DC_F7954960C3DD" w:history="1">
        <w:r>
          <w:rPr>
            <w:rFonts w:ascii="Verdana" w:eastAsia="Verdana" w:hAnsi="Verdana" w:cs="Verdana"/>
            <w:color w:val="0000FF"/>
            <w:sz w:val="20"/>
            <w:szCs w:val="20"/>
            <w:u w:val="single"/>
          </w:rPr>
          <w:t xml:space="preserve">Interactions : Implantable </w:t>
        </w:r>
      </w:hyperlink>
      <w:hyperlink w:anchor="BKM_5510C0CB_E461_4BBF_83DC_F7954960C3DD" w:history="1">
        <w:r>
          <w:rPr>
            <w:rFonts w:ascii="Verdana" w:eastAsia="Verdana" w:hAnsi="Verdana" w:cs="Verdana"/>
            <w:color w:val="0000FF"/>
            <w:sz w:val="20"/>
            <w:szCs w:val="20"/>
            <w:u w:val="single"/>
          </w:rPr>
          <w:t xml:space="preserve">Device Registration </w:t>
        </w:r>
      </w:hyperlink>
      <w:r>
        <w:rPr>
          <w:rFonts w:ascii="Verdana" w:eastAsia="Verdana" w:hAnsi="Verdana" w:cs="Verdana"/>
          <w:color w:val="000000"/>
          <w:sz w:val="20"/>
          <w:szCs w:val="20"/>
        </w:rPr>
        <w:t xml:space="preserve"> .  </w:t>
      </w:r>
      <w:bookmarkStart w:id="118" w:name="BKM_DA44E8E8_005A_4F53_947D_74E75A4647EB"/>
      <w:bookmarkEnd w:id="118"/>
    </w:p>
    <w:p w:rsidR="00C92C8B" w:rsidRDefault="00C92C8B">
      <w:pPr>
        <w:rPr>
          <w:sz w:val="20"/>
          <w:szCs w:val="20"/>
        </w:rPr>
      </w:pPr>
    </w:p>
    <w:p w:rsidR="00C92C8B" w:rsidRDefault="0009511D">
      <w:pPr>
        <w:pStyle w:val="Heading9"/>
        <w:spacing w:before="240" w:after="60"/>
        <w:rPr>
          <w:rFonts w:ascii="Arial" w:eastAsia="Arial" w:hAnsi="Arial" w:cs="Arial"/>
          <w:color w:val="004080"/>
          <w:sz w:val="22"/>
          <w:szCs w:val="22"/>
        </w:rPr>
      </w:pPr>
      <w:r>
        <w:rPr>
          <w:rFonts w:ascii="Arial" w:eastAsia="Arial" w:hAnsi="Arial" w:cs="Arial"/>
          <w:b w:val="0"/>
          <w:color w:val="0F0F0F"/>
          <w:sz w:val="22"/>
          <w:szCs w:val="22"/>
        </w:rPr>
        <w:t xml:space="preserve">Complete Post-Procedure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lastRenderedPageBreak/>
        <w:t>The activities in this use case are triggered by a clinician. The business trigger could be that clinician is signing off on the documentation acquired during the procedure. From a clinical point-of-view this use refers to the com</w:t>
      </w:r>
      <w:r>
        <w:rPr>
          <w:rFonts w:ascii="Verdana" w:eastAsia="Verdana" w:hAnsi="Verdana" w:cs="Verdana"/>
          <w:color w:val="000000"/>
          <w:sz w:val="20"/>
          <w:szCs w:val="20"/>
        </w:rPr>
        <w:t xml:space="preserve">pletion of a specific treatment or procedure (in FHIR standards terms would be documented as an </w:t>
      </w:r>
      <w:hyperlink r:id="rId35" w:history="1">
        <w:r>
          <w:rPr>
            <w:rFonts w:ascii="Verdana" w:eastAsia="Verdana" w:hAnsi="Verdana" w:cs="Verdana"/>
            <w:color w:val="0000FF"/>
            <w:sz w:val="20"/>
            <w:szCs w:val="20"/>
            <w:u w:val="single"/>
          </w:rPr>
          <w:t>Encounter</w:t>
        </w:r>
      </w:hyperlink>
      <w:r>
        <w:rPr>
          <w:rFonts w:ascii="Verdana" w:eastAsia="Verdana" w:hAnsi="Verdana" w:cs="Verdana"/>
          <w:color w:val="000000"/>
          <w:sz w:val="20"/>
          <w:szCs w:val="20"/>
        </w:rPr>
        <w:t xml:space="preserve"> - which may part of a larger </w:t>
      </w:r>
      <w:hyperlink r:id="rId36" w:history="1">
        <w:r>
          <w:rPr>
            <w:rFonts w:ascii="Verdana" w:eastAsia="Verdana" w:hAnsi="Verdana" w:cs="Verdana"/>
            <w:color w:val="0000FF"/>
            <w:sz w:val="20"/>
            <w:szCs w:val="20"/>
            <w:u w:val="single"/>
          </w:rPr>
          <w:t>EpisodeOfCare</w:t>
        </w:r>
      </w:hyperlink>
      <w:r>
        <w:rPr>
          <w:rFonts w:ascii="Verdana" w:eastAsia="Verdana" w:hAnsi="Verdana" w:cs="Verdana"/>
          <w:color w:val="000000"/>
          <w:sz w:val="20"/>
          <w:szCs w:val="20"/>
        </w:rPr>
        <w:t>).</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The business trigger may be that after nurse document the procedure and physician signs off on the documentation. Previously the procedure start and/or completion may be documented in predecessor use cases:</w:t>
      </w:r>
    </w:p>
    <w:p w:rsidR="00C92C8B" w:rsidRDefault="00C92C8B">
      <w:pPr>
        <w:rPr>
          <w:rFonts w:ascii="Verdana" w:eastAsia="Verdana" w:hAnsi="Verdana" w:cs="Verdana"/>
          <w:color w:val="000000"/>
          <w:sz w:val="20"/>
          <w:szCs w:val="20"/>
        </w:rPr>
      </w:pPr>
    </w:p>
    <w:p w:rsidR="00C92C8B" w:rsidRDefault="0009511D">
      <w:pPr>
        <w:numPr>
          <w:ilvl w:val="0"/>
          <w:numId w:val="29"/>
        </w:numPr>
        <w:ind w:left="360" w:hanging="360"/>
        <w:rPr>
          <w:rFonts w:ascii="Verdana" w:eastAsia="Verdana" w:hAnsi="Verdana" w:cs="Verdana"/>
          <w:color w:val="000000"/>
          <w:sz w:val="20"/>
          <w:szCs w:val="20"/>
        </w:rPr>
      </w:pPr>
      <w:hyperlink w:anchor="BKM_F2CFD98C_F10A_4639_90BA_138A867E3578" w:history="1">
        <w:r>
          <w:rPr>
            <w:rFonts w:ascii="Verdana" w:eastAsia="Verdana" w:hAnsi="Verdana" w:cs="Verdana"/>
            <w:color w:val="0000FF"/>
            <w:sz w:val="20"/>
            <w:szCs w:val="20"/>
            <w:u w:val="single"/>
          </w:rPr>
          <w:t>Start Procedure</w:t>
        </w:r>
      </w:hyperlink>
    </w:p>
    <w:p w:rsidR="00C92C8B" w:rsidRDefault="0009511D">
      <w:pPr>
        <w:numPr>
          <w:ilvl w:val="0"/>
          <w:numId w:val="29"/>
        </w:numPr>
        <w:ind w:left="360" w:hanging="360"/>
        <w:rPr>
          <w:rFonts w:ascii="Verdana" w:eastAsia="Verdana" w:hAnsi="Verdana" w:cs="Verdana"/>
          <w:color w:val="000000"/>
          <w:sz w:val="20"/>
          <w:szCs w:val="20"/>
        </w:rPr>
      </w:pPr>
      <w:hyperlink w:anchor="BKM_DA44E8E8_005A_4F53_947D_74E75A4647EB" w:history="1">
        <w:r>
          <w:rPr>
            <w:rFonts w:ascii="Verdana" w:eastAsia="Verdana" w:hAnsi="Verdana" w:cs="Verdana"/>
            <w:color w:val="0000FF"/>
            <w:sz w:val="20"/>
            <w:szCs w:val="20"/>
            <w:u w:val="single"/>
          </w:rPr>
          <w:t>Complete Procedure</w:t>
        </w:r>
      </w:hyperlink>
      <w:r>
        <w:rPr>
          <w:rFonts w:ascii="Verdana" w:eastAsia="Verdana" w:hAnsi="Verdana" w:cs="Verdana"/>
          <w:color w:val="000000"/>
          <w:sz w:val="20"/>
          <w:szCs w:val="20"/>
        </w:rPr>
        <w:t xml:space="preserve"> </w:t>
      </w:r>
      <w:bookmarkStart w:id="119" w:name="BKM_8835C6BF_013E_4710_B40A_EF037C587C28"/>
      <w:bookmarkEnd w:id="119"/>
    </w:p>
    <w:p w:rsidR="00C92C8B" w:rsidRDefault="00C92C8B">
      <w:pPr>
        <w:rPr>
          <w:sz w:val="20"/>
          <w:szCs w:val="20"/>
        </w:rPr>
      </w:pPr>
    </w:p>
    <w:p w:rsidR="00C92C8B" w:rsidRDefault="0009511D">
      <w:pPr>
        <w:pStyle w:val="Heading9"/>
        <w:spacing w:before="240" w:after="60"/>
        <w:rPr>
          <w:rFonts w:ascii="Arial" w:eastAsia="Arial" w:hAnsi="Arial" w:cs="Arial"/>
          <w:color w:val="004080"/>
          <w:sz w:val="22"/>
          <w:szCs w:val="22"/>
        </w:rPr>
      </w:pPr>
      <w:r>
        <w:rPr>
          <w:rFonts w:ascii="Arial" w:eastAsia="Arial" w:hAnsi="Arial" w:cs="Arial"/>
          <w:b w:val="0"/>
          <w:color w:val="0F0F0F"/>
          <w:sz w:val="22"/>
          <w:szCs w:val="22"/>
        </w:rPr>
        <w:t xml:space="preserve">Search Point-of-Care Procedure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The consumer searches the Procedure Server for a point-of-care Procedure that matches specific crit</w:t>
      </w:r>
      <w:r>
        <w:rPr>
          <w:rFonts w:ascii="Verdana" w:eastAsia="Verdana" w:hAnsi="Verdana" w:cs="Verdana"/>
          <w:color w:val="000000"/>
          <w:sz w:val="20"/>
          <w:szCs w:val="20"/>
        </w:rPr>
        <w:t xml:space="preserve">eria (e.g. subject patient identifier, procedure code, focal device identifier)   </w:t>
      </w:r>
      <w:bookmarkStart w:id="120" w:name="BKM_60507CE1_C383_426A_9518_9FB77B63E6C6"/>
      <w:bookmarkStart w:id="121" w:name="USE_CASE__2__MANAGE_AND_SEARCH_POINT_OF_"/>
      <w:bookmarkStart w:id="122" w:name="BKM_BDB8079F_8211_432C_A5AA_307ED839EDE8"/>
      <w:bookmarkEnd w:id="120"/>
      <w:bookmarkEnd w:id="121"/>
      <w:bookmarkEnd w:id="122"/>
    </w:p>
    <w:p w:rsidR="00C92C8B" w:rsidRDefault="00C92C8B">
      <w:pPr>
        <w:rPr>
          <w:sz w:val="20"/>
          <w:szCs w:val="20"/>
        </w:rPr>
      </w:pPr>
    </w:p>
    <w:p w:rsidR="00C92C8B" w:rsidRDefault="0009511D">
      <w:pPr>
        <w:pStyle w:val="Heading7"/>
        <w:spacing w:before="240" w:after="60"/>
        <w:rPr>
          <w:rFonts w:ascii="Arial" w:eastAsia="Arial" w:hAnsi="Arial" w:cs="Arial"/>
          <w:color w:val="004080"/>
        </w:rPr>
      </w:pPr>
      <w:r>
        <w:rPr>
          <w:rFonts w:ascii="Arial" w:eastAsia="Arial" w:hAnsi="Arial" w:cs="Arial"/>
          <w:b w:val="0"/>
          <w:color w:val="0F0F0F"/>
        </w:rPr>
        <w:t xml:space="preserve"> </w:t>
      </w:r>
      <w:bookmarkStart w:id="123" w:name="USE_CASE_ACTORS_START"/>
      <w:bookmarkEnd w:id="123"/>
      <w:r>
        <w:rPr>
          <w:rFonts w:ascii="Arial" w:eastAsia="Arial" w:hAnsi="Arial" w:cs="Arial"/>
          <w:b w:val="0"/>
          <w:color w:val="0F0F0F"/>
        </w:rPr>
        <w:t xml:space="preserve"> </w:t>
      </w:r>
      <w:r>
        <w:rPr>
          <w:rFonts w:ascii="Arial" w:eastAsia="Arial" w:hAnsi="Arial" w:cs="Arial"/>
          <w:b w:val="0"/>
          <w:color w:val="004080"/>
        </w:rPr>
        <w:t xml:space="preserve"> Use Case Actors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The following systems/actors have been identified by analyzing the business use cases detailed in the </w:t>
      </w:r>
      <w:hyperlink w:anchor="BKM_5289EADE_7006_470F_AD4E_23174A6D703B" w:history="1">
        <w:r>
          <w:rPr>
            <w:rFonts w:ascii="Verdana" w:eastAsia="Verdana" w:hAnsi="Verdana" w:cs="Verdana"/>
            <w:color w:val="0000FF"/>
            <w:sz w:val="20"/>
            <w:szCs w:val="20"/>
            <w:u w:val="single"/>
          </w:rPr>
          <w:t>business requirements</w:t>
        </w:r>
      </w:hyperlink>
      <w:r>
        <w:rPr>
          <w:rFonts w:ascii="Verdana" w:eastAsia="Verdana" w:hAnsi="Verdana" w:cs="Verdana"/>
          <w:color w:val="000000"/>
          <w:sz w:val="20"/>
          <w:szCs w:val="20"/>
        </w:rPr>
        <w:t xml:space="preserve"> section:</w:t>
      </w:r>
    </w:p>
    <w:p w:rsidR="00C92C8B" w:rsidRDefault="00C92C8B">
      <w:pPr>
        <w:rPr>
          <w:rFonts w:ascii="Times New Roman" w:eastAsia="Times New Roman" w:hAnsi="Times New Roman" w:cs="Times New Roman"/>
          <w:color w:val="000000"/>
          <w:sz w:val="20"/>
          <w:szCs w:val="20"/>
        </w:rPr>
      </w:pPr>
    </w:p>
    <w:p w:rsidR="00C92C8B" w:rsidRDefault="0009511D">
      <w:pPr>
        <w:pStyle w:val="Heading9"/>
        <w:spacing w:before="240" w:after="60"/>
        <w:rPr>
          <w:rFonts w:ascii="Arial" w:eastAsia="Arial" w:hAnsi="Arial" w:cs="Arial"/>
          <w:color w:val="004080"/>
          <w:sz w:val="22"/>
          <w:szCs w:val="22"/>
        </w:rPr>
      </w:pPr>
      <w:r>
        <w:rPr>
          <w:rFonts w:ascii="Arial" w:eastAsia="Arial" w:hAnsi="Arial" w:cs="Arial"/>
          <w:b w:val="0"/>
          <w:color w:val="0F0F0F"/>
          <w:sz w:val="22"/>
          <w:szCs w:val="22"/>
        </w:rPr>
        <w:t xml:space="preserve">PDC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Procedure Data Consumer is a system that queries the Procedure Server for specific procedures. </w:t>
      </w:r>
      <w:bookmarkStart w:id="124" w:name="BKM_3A9B1C65_A517_4ACA_A9C1_724A0FE0C699"/>
      <w:bookmarkEnd w:id="124"/>
    </w:p>
    <w:p w:rsidR="00C92C8B" w:rsidRDefault="00C92C8B">
      <w:pPr>
        <w:rPr>
          <w:sz w:val="20"/>
          <w:szCs w:val="20"/>
        </w:rPr>
      </w:pPr>
    </w:p>
    <w:p w:rsidR="00C92C8B" w:rsidRDefault="0009511D">
      <w:pPr>
        <w:pStyle w:val="Heading9"/>
        <w:spacing w:before="240" w:after="60"/>
        <w:rPr>
          <w:rFonts w:ascii="Arial" w:eastAsia="Arial" w:hAnsi="Arial" w:cs="Arial"/>
          <w:color w:val="004080"/>
          <w:sz w:val="22"/>
          <w:szCs w:val="22"/>
        </w:rPr>
      </w:pPr>
      <w:r>
        <w:rPr>
          <w:rFonts w:ascii="Arial" w:eastAsia="Arial" w:hAnsi="Arial" w:cs="Arial"/>
          <w:b w:val="0"/>
          <w:color w:val="0F0F0F"/>
          <w:sz w:val="22"/>
          <w:szCs w:val="22"/>
        </w:rPr>
        <w:t xml:space="preserve">DS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This system support the FHIR Device resource required to man</w:t>
      </w:r>
      <w:r>
        <w:rPr>
          <w:rFonts w:ascii="Verdana" w:eastAsia="Verdana" w:hAnsi="Verdana" w:cs="Verdana"/>
          <w:color w:val="000000"/>
          <w:sz w:val="20"/>
          <w:szCs w:val="20"/>
        </w:rPr>
        <w:t xml:space="preserve">age the device identity at the point-of-care. This system is implements </w:t>
      </w:r>
      <w:hyperlink w:anchor="BKM_E6114844_61CE_44FF_BE15_0F7360BCCA1C" w:history="1">
        <w:r>
          <w:rPr>
            <w:rFonts w:ascii="Verdana" w:eastAsia="Verdana" w:hAnsi="Verdana" w:cs="Verdana"/>
            <w:color w:val="0000FF"/>
            <w:sz w:val="20"/>
            <w:szCs w:val="20"/>
            <w:u w:val="single"/>
          </w:rPr>
          <w:t>Device Server</w:t>
        </w:r>
      </w:hyperlink>
      <w:r>
        <w:rPr>
          <w:rFonts w:ascii="Verdana" w:eastAsia="Verdana" w:hAnsi="Verdana" w:cs="Verdana"/>
          <w:color w:val="000000"/>
          <w:sz w:val="20"/>
          <w:szCs w:val="20"/>
        </w:rPr>
        <w:t xml:space="preserve"> actor. </w:t>
      </w:r>
      <w:bookmarkStart w:id="125" w:name="BKM_457B67D9_F8AA_4FEC_BE5E_8FDEA287374F"/>
      <w:bookmarkEnd w:id="125"/>
    </w:p>
    <w:p w:rsidR="00C92C8B" w:rsidRDefault="00C92C8B">
      <w:pPr>
        <w:rPr>
          <w:sz w:val="20"/>
          <w:szCs w:val="20"/>
        </w:rPr>
      </w:pPr>
    </w:p>
    <w:p w:rsidR="00C92C8B" w:rsidRDefault="0009511D">
      <w:pPr>
        <w:pStyle w:val="Heading9"/>
        <w:spacing w:before="240" w:after="60"/>
        <w:rPr>
          <w:rFonts w:ascii="Arial" w:eastAsia="Arial" w:hAnsi="Arial" w:cs="Arial"/>
          <w:color w:val="004080"/>
          <w:sz w:val="22"/>
          <w:szCs w:val="22"/>
        </w:rPr>
      </w:pPr>
      <w:r>
        <w:rPr>
          <w:rFonts w:ascii="Arial" w:eastAsia="Arial" w:hAnsi="Arial" w:cs="Arial"/>
          <w:b w:val="0"/>
          <w:color w:val="0F0F0F"/>
          <w:sz w:val="22"/>
          <w:szCs w:val="22"/>
        </w:rPr>
        <w:t xml:space="preserve">DDR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Device data reporter is a system available at the pont of care to record the device UDI and </w:t>
      </w:r>
      <w:r>
        <w:rPr>
          <w:rFonts w:ascii="Verdana" w:eastAsia="Verdana" w:hAnsi="Verdana" w:cs="Verdana"/>
          <w:color w:val="000000"/>
          <w:sz w:val="20"/>
          <w:szCs w:val="20"/>
        </w:rPr>
        <w:t xml:space="preserve">other contextual information. This system implements the </w:t>
      </w:r>
      <w:hyperlink w:anchor="BKM_EA1D1B3A_CEA4_48A2_B7F7_1BEA867AFA4A" w:history="1">
        <w:r>
          <w:rPr>
            <w:rFonts w:ascii="Verdana" w:eastAsia="Verdana" w:hAnsi="Verdana" w:cs="Verdana"/>
            <w:color w:val="0000FF"/>
            <w:sz w:val="20"/>
            <w:szCs w:val="20"/>
            <w:u w:val="single"/>
          </w:rPr>
          <w:t>Device Data Reporter</w:t>
        </w:r>
      </w:hyperlink>
      <w:r>
        <w:rPr>
          <w:rFonts w:ascii="Verdana" w:eastAsia="Verdana" w:hAnsi="Verdana" w:cs="Verdana"/>
          <w:color w:val="000000"/>
          <w:sz w:val="20"/>
          <w:szCs w:val="20"/>
        </w:rPr>
        <w:t xml:space="preserve"> actor. </w:t>
      </w:r>
      <w:bookmarkStart w:id="126" w:name="BKM_7486F0A2_9598_4AB7_AC02_9F27FB207B38"/>
      <w:bookmarkEnd w:id="126"/>
    </w:p>
    <w:p w:rsidR="00C92C8B" w:rsidRDefault="00C92C8B">
      <w:pPr>
        <w:rPr>
          <w:sz w:val="20"/>
          <w:szCs w:val="20"/>
        </w:rPr>
      </w:pPr>
    </w:p>
    <w:p w:rsidR="00C92C8B" w:rsidRDefault="0009511D">
      <w:pPr>
        <w:pStyle w:val="Heading9"/>
        <w:spacing w:before="240" w:after="60"/>
        <w:rPr>
          <w:rFonts w:ascii="Arial" w:eastAsia="Arial" w:hAnsi="Arial" w:cs="Arial"/>
          <w:color w:val="004080"/>
          <w:sz w:val="22"/>
          <w:szCs w:val="22"/>
        </w:rPr>
      </w:pPr>
      <w:r>
        <w:rPr>
          <w:rFonts w:ascii="Arial" w:eastAsia="Arial" w:hAnsi="Arial" w:cs="Arial"/>
          <w:b w:val="0"/>
          <w:color w:val="0F0F0F"/>
          <w:sz w:val="22"/>
          <w:szCs w:val="22"/>
        </w:rPr>
        <w:t xml:space="preserve">DDC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The system that requires/queries information from the device server that serve as the registry system. T</w:t>
      </w:r>
      <w:r>
        <w:rPr>
          <w:rFonts w:ascii="Verdana" w:eastAsia="Verdana" w:hAnsi="Verdana" w:cs="Verdana"/>
          <w:color w:val="000000"/>
          <w:sz w:val="20"/>
          <w:szCs w:val="20"/>
        </w:rPr>
        <w:t xml:space="preserve">his system implements the </w:t>
      </w:r>
      <w:hyperlink w:anchor="BKM_DDD0C8DA_7C92_4CD0_BBF4_44584418AA36" w:history="1">
        <w:r>
          <w:rPr>
            <w:rFonts w:ascii="Verdana" w:eastAsia="Verdana" w:hAnsi="Verdana" w:cs="Verdana"/>
            <w:color w:val="0000FF"/>
            <w:sz w:val="20"/>
            <w:szCs w:val="20"/>
            <w:u w:val="single"/>
          </w:rPr>
          <w:t>Device Data Consumer</w:t>
        </w:r>
      </w:hyperlink>
      <w:r>
        <w:rPr>
          <w:rFonts w:ascii="Verdana" w:eastAsia="Verdana" w:hAnsi="Verdana" w:cs="Verdana"/>
          <w:color w:val="000000"/>
          <w:sz w:val="20"/>
          <w:szCs w:val="20"/>
        </w:rPr>
        <w:t xml:space="preserve"> actor. </w:t>
      </w:r>
      <w:bookmarkStart w:id="127" w:name="BKM_68CAE47D_69F9_455E_B5B4_5D86D57478B7"/>
      <w:bookmarkEnd w:id="127"/>
    </w:p>
    <w:p w:rsidR="00C92C8B" w:rsidRDefault="00C92C8B">
      <w:pPr>
        <w:rPr>
          <w:sz w:val="20"/>
          <w:szCs w:val="20"/>
        </w:rPr>
      </w:pPr>
    </w:p>
    <w:p w:rsidR="00C92C8B" w:rsidRDefault="0009511D">
      <w:pPr>
        <w:pStyle w:val="Heading9"/>
        <w:spacing w:before="240" w:after="60"/>
        <w:rPr>
          <w:rFonts w:ascii="Arial" w:eastAsia="Arial" w:hAnsi="Arial" w:cs="Arial"/>
          <w:color w:val="004080"/>
          <w:sz w:val="22"/>
          <w:szCs w:val="22"/>
        </w:rPr>
      </w:pPr>
      <w:r>
        <w:rPr>
          <w:rFonts w:ascii="Arial" w:eastAsia="Arial" w:hAnsi="Arial" w:cs="Arial"/>
          <w:b w:val="0"/>
          <w:color w:val="0F0F0F"/>
          <w:sz w:val="22"/>
          <w:szCs w:val="22"/>
        </w:rPr>
        <w:t xml:space="preserve">PDR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This system acquires information about a procedure involving a focal device. This system implements the </w:t>
      </w:r>
      <w:hyperlink w:anchor="BKM_9B8CE0D7_5711_4A16_9A8F_8D9BDD349592" w:history="1">
        <w:r>
          <w:rPr>
            <w:rFonts w:ascii="Verdana" w:eastAsia="Verdana" w:hAnsi="Verdana" w:cs="Verdana"/>
            <w:color w:val="0000FF"/>
            <w:sz w:val="20"/>
            <w:szCs w:val="20"/>
            <w:u w:val="single"/>
          </w:rPr>
          <w:t>Procedure Data Reporter</w:t>
        </w:r>
      </w:hyperlink>
      <w:r>
        <w:rPr>
          <w:rFonts w:ascii="Verdana" w:eastAsia="Verdana" w:hAnsi="Verdana" w:cs="Verdana"/>
          <w:color w:val="000000"/>
          <w:sz w:val="20"/>
          <w:szCs w:val="20"/>
        </w:rPr>
        <w:t xml:space="preserve"> to share this information with systems in the enterprise. </w:t>
      </w:r>
      <w:bookmarkStart w:id="128" w:name="BKM_C434601A_3813_4980_8FFE_DA5487C46FB2"/>
      <w:bookmarkEnd w:id="128"/>
    </w:p>
    <w:p w:rsidR="00C92C8B" w:rsidRDefault="00C92C8B">
      <w:pPr>
        <w:rPr>
          <w:sz w:val="20"/>
          <w:szCs w:val="20"/>
        </w:rPr>
      </w:pPr>
    </w:p>
    <w:p w:rsidR="00C92C8B" w:rsidRDefault="0009511D">
      <w:pPr>
        <w:pStyle w:val="Heading9"/>
        <w:spacing w:before="240" w:after="60"/>
        <w:rPr>
          <w:rFonts w:ascii="Arial" w:eastAsia="Arial" w:hAnsi="Arial" w:cs="Arial"/>
          <w:color w:val="004080"/>
          <w:sz w:val="22"/>
          <w:szCs w:val="22"/>
        </w:rPr>
      </w:pPr>
      <w:r>
        <w:rPr>
          <w:rFonts w:ascii="Arial" w:eastAsia="Arial" w:hAnsi="Arial" w:cs="Arial"/>
          <w:b w:val="0"/>
          <w:color w:val="0F0F0F"/>
          <w:sz w:val="22"/>
          <w:szCs w:val="22"/>
        </w:rPr>
        <w:t xml:space="preserve">PS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lastRenderedPageBreak/>
        <w:t>This system implements the Procedure resource and provides other systems in the enterprise the ability to crea</w:t>
      </w:r>
      <w:r>
        <w:rPr>
          <w:rFonts w:ascii="Verdana" w:eastAsia="Verdana" w:hAnsi="Verdana" w:cs="Verdana"/>
          <w:color w:val="000000"/>
          <w:sz w:val="20"/>
          <w:szCs w:val="20"/>
        </w:rPr>
        <w:t xml:space="preserve">te/update and search these resources. This system implements the </w:t>
      </w:r>
      <w:hyperlink w:anchor="BKM_FA4CE1CB_6A00_462D_9F6A_50FD8B14B0CB" w:history="1">
        <w:r>
          <w:rPr>
            <w:rFonts w:ascii="Verdana" w:eastAsia="Verdana" w:hAnsi="Verdana" w:cs="Verdana"/>
            <w:color w:val="0000FF"/>
            <w:sz w:val="20"/>
            <w:szCs w:val="20"/>
            <w:u w:val="single"/>
          </w:rPr>
          <w:t>Procedure Server</w:t>
        </w:r>
      </w:hyperlink>
      <w:r>
        <w:rPr>
          <w:rFonts w:ascii="Verdana" w:eastAsia="Verdana" w:hAnsi="Verdana" w:cs="Verdana"/>
          <w:color w:val="000000"/>
          <w:sz w:val="20"/>
          <w:szCs w:val="20"/>
        </w:rPr>
        <w:t xml:space="preserve"> actor.     </w:t>
      </w:r>
      <w:bookmarkStart w:id="129" w:name="BKM_41902D98_613B_40DE_8F11_00A6D8084D0A"/>
      <w:bookmarkStart w:id="130" w:name="USE_CASE_ACTORS_END"/>
      <w:bookmarkStart w:id="131" w:name="BKM_82A376F2_AC24_4CDC_A8F1_6D82F7C37994"/>
      <w:bookmarkStart w:id="132" w:name="_1_4_2_2_USE_CASE_ANALYSIS_END"/>
      <w:bookmarkStart w:id="133" w:name="BKM_46FAAB07_18D6_4F75_9EF8_7F03503360D4"/>
      <w:bookmarkEnd w:id="129"/>
      <w:bookmarkEnd w:id="130"/>
      <w:bookmarkEnd w:id="131"/>
      <w:bookmarkEnd w:id="132"/>
      <w:bookmarkEnd w:id="133"/>
    </w:p>
    <w:p w:rsidR="00C92C8B" w:rsidRDefault="00C92C8B">
      <w:pPr>
        <w:rPr>
          <w:sz w:val="20"/>
          <w:szCs w:val="20"/>
        </w:rPr>
      </w:pPr>
    </w:p>
    <w:p w:rsidR="00C92C8B" w:rsidRDefault="0009511D">
      <w:pPr>
        <w:pStyle w:val="Heading6"/>
        <w:spacing w:before="240" w:after="60"/>
        <w:rPr>
          <w:rFonts w:ascii="Arial" w:eastAsia="Arial" w:hAnsi="Arial" w:cs="Arial"/>
          <w:color w:val="004080"/>
          <w:sz w:val="22"/>
          <w:szCs w:val="22"/>
        </w:rPr>
      </w:pPr>
      <w:r>
        <w:rPr>
          <w:rFonts w:ascii="Arial" w:eastAsia="Arial" w:hAnsi="Arial" w:cs="Arial"/>
          <w:color w:val="0F0F0F"/>
          <w:sz w:val="22"/>
          <w:szCs w:val="22"/>
        </w:rPr>
        <w:t xml:space="preserve"> </w:t>
      </w:r>
      <w:bookmarkStart w:id="134" w:name="_1_4_2_3_PDMT_INTERACTIONS_START"/>
      <w:bookmarkEnd w:id="134"/>
      <w:r>
        <w:rPr>
          <w:rFonts w:ascii="Arial" w:eastAsia="Arial" w:hAnsi="Arial" w:cs="Arial"/>
          <w:color w:val="0F0F0F"/>
          <w:sz w:val="22"/>
          <w:szCs w:val="22"/>
        </w:rPr>
        <w:t xml:space="preserve"> </w:t>
      </w:r>
      <w:r>
        <w:rPr>
          <w:rFonts w:ascii="Arial" w:eastAsia="Arial" w:hAnsi="Arial" w:cs="Arial"/>
          <w:color w:val="004080"/>
          <w:sz w:val="22"/>
          <w:szCs w:val="22"/>
        </w:rPr>
        <w:t xml:space="preserve">  1.4.2.3 PDMT Interactions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The following sequence diagrams illustrate the system interactions in</w:t>
      </w:r>
      <w:r>
        <w:rPr>
          <w:rFonts w:ascii="Verdana" w:eastAsia="Verdana" w:hAnsi="Verdana" w:cs="Verdana"/>
          <w:color w:val="000000"/>
          <w:sz w:val="20"/>
          <w:szCs w:val="20"/>
        </w:rPr>
        <w:t xml:space="preserve">cluding the related PCD transactions that are needed to support the </w:t>
      </w:r>
      <w:hyperlink w:anchor="BKM_111002FF_8A3D_457C_92AC_F5E29EDDC902" w:history="1">
        <w:r>
          <w:rPr>
            <w:rFonts w:ascii="Verdana" w:eastAsia="Verdana" w:hAnsi="Verdana" w:cs="Verdana"/>
            <w:color w:val="0000FF"/>
            <w:sz w:val="20"/>
            <w:szCs w:val="20"/>
            <w:u w:val="single"/>
          </w:rPr>
          <w:t xml:space="preserve">Use Case #1: Manage and Search Device </w:t>
        </w:r>
      </w:hyperlink>
      <w:hyperlink w:anchor="BKM_111002FF_8A3D_457C_92AC_F5E29EDDC902" w:history="1">
        <w:r>
          <w:rPr>
            <w:rFonts w:ascii="Verdana" w:eastAsia="Verdana" w:hAnsi="Verdana" w:cs="Verdana"/>
            <w:color w:val="0000FF"/>
            <w:sz w:val="20"/>
            <w:szCs w:val="20"/>
            <w:u w:val="single"/>
          </w:rPr>
          <w:t>information</w:t>
        </w:r>
      </w:hyperlink>
      <w:r>
        <w:rPr>
          <w:rFonts w:ascii="Verdana" w:eastAsia="Verdana" w:hAnsi="Verdana" w:cs="Verdana"/>
          <w:color w:val="000000"/>
          <w:sz w:val="20"/>
          <w:szCs w:val="20"/>
        </w:rPr>
        <w:t xml:space="preserve"> and </w:t>
      </w:r>
      <w:hyperlink w:anchor="BKM_BDB8079F_8211_432C_A5AA_307ED839EDE8" w:history="1">
        <w:r>
          <w:rPr>
            <w:rFonts w:ascii="Verdana" w:eastAsia="Verdana" w:hAnsi="Verdana" w:cs="Verdana"/>
            <w:color w:val="0000FF"/>
            <w:sz w:val="20"/>
            <w:szCs w:val="20"/>
            <w:u w:val="single"/>
          </w:rPr>
          <w:t>Use Case #2: Manage and Serach Point-of-care Procedures</w:t>
        </w:r>
      </w:hyperlink>
      <w:r>
        <w:rPr>
          <w:rFonts w:ascii="Verdana" w:eastAsia="Verdana" w:hAnsi="Verdana" w:cs="Verdana"/>
          <w:color w:val="000000"/>
          <w:sz w:val="20"/>
          <w:szCs w:val="20"/>
        </w:rPr>
        <w:t>. These interaction show how the use cases are implemented by related systems to accomplish a specific goal:</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The following diagram describes t</w:t>
      </w:r>
      <w:r>
        <w:rPr>
          <w:rFonts w:ascii="Verdana" w:eastAsia="Verdana" w:hAnsi="Verdana" w:cs="Verdana"/>
          <w:color w:val="000000"/>
          <w:sz w:val="20"/>
          <w:szCs w:val="20"/>
        </w:rPr>
        <w:t xml:space="preserve">he interactions required to support patient-to-device association for vital signs monitoring using information acquired at the point-of-care focusing strictly on the actor defined in this profile (see </w:t>
      </w:r>
      <w:hyperlink w:anchor="BKM_AC41EDA6_7099_4BAB_AC5D_3FE95F9FB9CD" w:history="1">
        <w:r>
          <w:rPr>
            <w:rFonts w:ascii="Verdana" w:eastAsia="Verdana" w:hAnsi="Verdana" w:cs="Verdana"/>
            <w:color w:val="0000FF"/>
            <w:sz w:val="20"/>
            <w:szCs w:val="20"/>
            <w:u w:val="single"/>
          </w:rPr>
          <w:t xml:space="preserve">1.1.1 Actor Descriptions and Actor </w:t>
        </w:r>
      </w:hyperlink>
      <w:hyperlink w:anchor="BKM_AC41EDA6_7099_4BAB_AC5D_3FE95F9FB9CD" w:history="1">
        <w:r>
          <w:rPr>
            <w:rFonts w:ascii="Verdana" w:eastAsia="Verdana" w:hAnsi="Verdana" w:cs="Verdana"/>
            <w:color w:val="0000FF"/>
            <w:sz w:val="20"/>
            <w:szCs w:val="20"/>
            <w:u w:val="single"/>
          </w:rPr>
          <w:t>Profile Requirements</w:t>
        </w:r>
      </w:hyperlink>
      <w:r>
        <w:rPr>
          <w:rFonts w:ascii="Verdana" w:eastAsia="Verdana" w:hAnsi="Verdana" w:cs="Verdana"/>
          <w:color w:val="000000"/>
          <w:sz w:val="20"/>
          <w:szCs w:val="20"/>
        </w:rPr>
        <w:t xml:space="preserve"> ):</w:t>
      </w:r>
    </w:p>
    <w:p w:rsidR="00C92C8B" w:rsidRDefault="00C92C8B">
      <w:pPr>
        <w:rPr>
          <w:rFonts w:ascii="Verdana" w:eastAsia="Verdana" w:hAnsi="Verdana" w:cs="Verdana"/>
          <w:color w:val="000000"/>
          <w:sz w:val="20"/>
          <w:szCs w:val="20"/>
        </w:rPr>
      </w:pPr>
    </w:p>
    <w:p w:rsidR="00C92C8B" w:rsidRDefault="00C92C8B">
      <w:pPr>
        <w:rPr>
          <w:sz w:val="20"/>
          <w:szCs w:val="20"/>
        </w:rPr>
      </w:pPr>
    </w:p>
    <w:p w:rsidR="00C92C8B" w:rsidRDefault="0009511D">
      <w:pPr>
        <w:jc w:val="center"/>
        <w:rPr>
          <w:rFonts w:ascii="Verdana" w:eastAsia="Verdana" w:hAnsi="Verdana" w:cs="Verdana"/>
          <w:color w:val="000000"/>
          <w:sz w:val="16"/>
          <w:szCs w:val="16"/>
        </w:rPr>
      </w:pPr>
      <w:r>
        <w:rPr>
          <w:noProof/>
        </w:rPr>
        <w:drawing>
          <wp:inline distT="0" distB="0" distL="0" distR="0">
            <wp:extent cx="5829300" cy="41529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pic:cNvPicPr/>
                  </pic:nvPicPr>
                  <pic:blipFill>
                    <a:blip r:embed="rId37"/>
                    <a:stretch>
                      <a:fillRect/>
                    </a:stretch>
                  </pic:blipFill>
                  <pic:spPr bwMode="auto">
                    <a:xfrm>
                      <a:off x="0" y="0"/>
                      <a:ext cx="5829300" cy="4152900"/>
                    </a:xfrm>
                    <a:prstGeom prst="rect">
                      <a:avLst/>
                    </a:prstGeom>
                    <a:noFill/>
                    <a:ln w="9525">
                      <a:noFill/>
                      <a:miter lim="800000"/>
                      <a:headEnd/>
                      <a:tailEnd/>
                    </a:ln>
                  </pic:spPr>
                </pic:pic>
              </a:graphicData>
            </a:graphic>
          </wp:inline>
        </w:drawing>
      </w:r>
    </w:p>
    <w:p w:rsidR="00C92C8B" w:rsidRDefault="0009511D">
      <w:pPr>
        <w:pStyle w:val="Caption"/>
        <w:jc w:val="center"/>
        <w:rPr>
          <w:i/>
        </w:rPr>
      </w:pPr>
      <w:r>
        <w:rPr>
          <w:rFonts w:ascii="Verdana" w:eastAsia="Verdana" w:hAnsi="Verdana" w:cs="Verdana"/>
          <w:sz w:val="16"/>
          <w:szCs w:val="16"/>
        </w:rPr>
        <w:t>Figure 9:  Point-of-Care Monitoring - Actors Only</w:t>
      </w:r>
      <w:bookmarkStart w:id="135" w:name="BKM_2CB1F36B_9FEC_4BB7_B7A9_0AD41D4E1B4F"/>
      <w:bookmarkEnd w:id="135"/>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The following diagram describes the interactions required to support device tr</w:t>
      </w:r>
      <w:r>
        <w:rPr>
          <w:rFonts w:ascii="Verdana" w:eastAsia="Verdana" w:hAnsi="Verdana" w:cs="Verdana"/>
          <w:color w:val="000000"/>
          <w:sz w:val="20"/>
          <w:szCs w:val="20"/>
        </w:rPr>
        <w:t xml:space="preserve">acking and registration based on information recorded at the point-of-care. This diagram ignores the business triggers and focuses exclusively on the actors defined in this profile (see </w:t>
      </w:r>
      <w:hyperlink w:anchor="BKM_AC41EDA6_7099_4BAB_AC5D_3FE95F9FB9CD" w:history="1">
        <w:r>
          <w:rPr>
            <w:rFonts w:ascii="Verdana" w:eastAsia="Verdana" w:hAnsi="Verdana" w:cs="Verdana"/>
            <w:color w:val="0000FF"/>
            <w:sz w:val="20"/>
            <w:szCs w:val="20"/>
            <w:u w:val="single"/>
          </w:rPr>
          <w:t xml:space="preserve">1.1.1 </w:t>
        </w:r>
      </w:hyperlink>
      <w:hyperlink w:anchor="BKM_AC41EDA6_7099_4BAB_AC5D_3FE95F9FB9CD" w:history="1">
        <w:r>
          <w:rPr>
            <w:rFonts w:ascii="Verdana" w:eastAsia="Verdana" w:hAnsi="Verdana" w:cs="Verdana"/>
            <w:color w:val="0000FF"/>
            <w:sz w:val="20"/>
            <w:szCs w:val="20"/>
            <w:u w:val="single"/>
          </w:rPr>
          <w:t>Actor Descriptions and Actor Profile Requirements</w:t>
        </w:r>
      </w:hyperlink>
      <w:r>
        <w:rPr>
          <w:rFonts w:ascii="Verdana" w:eastAsia="Verdana" w:hAnsi="Verdana" w:cs="Verdana"/>
          <w:color w:val="000000"/>
          <w:sz w:val="20"/>
          <w:szCs w:val="20"/>
        </w:rPr>
        <w:t xml:space="preserve"> ):</w:t>
      </w:r>
    </w:p>
    <w:p w:rsidR="00C92C8B" w:rsidRDefault="00C92C8B">
      <w:pPr>
        <w:rPr>
          <w:rFonts w:ascii="Verdana" w:eastAsia="Verdana" w:hAnsi="Verdana" w:cs="Verdana"/>
          <w:color w:val="000000"/>
          <w:sz w:val="20"/>
          <w:szCs w:val="20"/>
        </w:rPr>
      </w:pPr>
    </w:p>
    <w:p w:rsidR="00C92C8B" w:rsidRDefault="00C92C8B">
      <w:pPr>
        <w:rPr>
          <w:sz w:val="20"/>
          <w:szCs w:val="20"/>
        </w:rPr>
      </w:pPr>
    </w:p>
    <w:p w:rsidR="00C92C8B" w:rsidRDefault="0009511D">
      <w:pPr>
        <w:jc w:val="center"/>
        <w:rPr>
          <w:rFonts w:ascii="Verdana" w:eastAsia="Verdana" w:hAnsi="Verdana" w:cs="Verdana"/>
          <w:color w:val="000000"/>
          <w:sz w:val="16"/>
          <w:szCs w:val="16"/>
        </w:rPr>
      </w:pPr>
      <w:r>
        <w:rPr>
          <w:noProof/>
        </w:rPr>
        <w:drawing>
          <wp:inline distT="0" distB="0" distL="0" distR="0">
            <wp:extent cx="5941060" cy="3969385"/>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pic:cNvPicPr/>
                  </pic:nvPicPr>
                  <pic:blipFill>
                    <a:blip r:embed="rId38"/>
                    <a:stretch>
                      <a:fillRect/>
                    </a:stretch>
                  </pic:blipFill>
                  <pic:spPr bwMode="auto">
                    <a:xfrm>
                      <a:off x="0" y="0"/>
                      <a:ext cx="5941060" cy="3969385"/>
                    </a:xfrm>
                    <a:prstGeom prst="rect">
                      <a:avLst/>
                    </a:prstGeom>
                    <a:noFill/>
                    <a:ln w="9525">
                      <a:noFill/>
                      <a:miter lim="800000"/>
                      <a:headEnd/>
                      <a:tailEnd/>
                    </a:ln>
                  </pic:spPr>
                </pic:pic>
              </a:graphicData>
            </a:graphic>
          </wp:inline>
        </w:drawing>
      </w:r>
    </w:p>
    <w:p w:rsidR="00C92C8B" w:rsidRDefault="0009511D">
      <w:pPr>
        <w:pStyle w:val="Caption"/>
        <w:jc w:val="center"/>
        <w:rPr>
          <w:i/>
        </w:rPr>
      </w:pPr>
      <w:r>
        <w:rPr>
          <w:rFonts w:ascii="Verdana" w:eastAsia="Verdana" w:hAnsi="Verdana" w:cs="Verdana"/>
          <w:sz w:val="16"/>
          <w:szCs w:val="16"/>
        </w:rPr>
        <w:t>Figure 10:  Implantable Device Registration - Actors Only</w:t>
      </w:r>
      <w:bookmarkStart w:id="136" w:name="BKM_B93BFDE8_E140_4503_9176_BE0B9BC78776"/>
      <w:bookmarkEnd w:id="136"/>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w:t>
      </w:r>
      <w:r>
        <w:rPr>
          <w:rFonts w:ascii="Verdana" w:eastAsia="Verdana" w:hAnsi="Verdana" w:cs="Verdana"/>
          <w:color w:val="000000"/>
          <w:sz w:val="20"/>
          <w:szCs w:val="20"/>
        </w:rPr>
        <w:t xml:space="preserve">he following diagram describes the interactions required to support the use Device and Procedure resources recorded at the point-of-care. This diagram focuses on the actors involved (see </w:t>
      </w:r>
      <w:hyperlink w:anchor="BKM_AC41EDA6_7099_4BAB_AC5D_3FE95F9FB9CD" w:history="1">
        <w:r>
          <w:rPr>
            <w:rFonts w:ascii="Verdana" w:eastAsia="Verdana" w:hAnsi="Verdana" w:cs="Verdana"/>
            <w:color w:val="0000FF"/>
            <w:sz w:val="20"/>
            <w:szCs w:val="20"/>
            <w:u w:val="single"/>
          </w:rPr>
          <w:t>1.1.1 Act</w:t>
        </w:r>
        <w:r>
          <w:rPr>
            <w:rFonts w:ascii="Verdana" w:eastAsia="Verdana" w:hAnsi="Verdana" w:cs="Verdana"/>
            <w:color w:val="0000FF"/>
            <w:sz w:val="20"/>
            <w:szCs w:val="20"/>
            <w:u w:val="single"/>
          </w:rPr>
          <w:t>or Descriptions and Actor Profile Requirements</w:t>
        </w:r>
      </w:hyperlink>
      <w:r>
        <w:rPr>
          <w:rFonts w:ascii="Verdana" w:eastAsia="Verdana" w:hAnsi="Verdana" w:cs="Verdana"/>
          <w:color w:val="000000"/>
          <w:sz w:val="20"/>
          <w:szCs w:val="20"/>
        </w:rPr>
        <w:t xml:space="preserve"> ):</w:t>
      </w:r>
    </w:p>
    <w:p w:rsidR="00C92C8B" w:rsidRDefault="00C92C8B">
      <w:pPr>
        <w:rPr>
          <w:rFonts w:ascii="Verdana" w:eastAsia="Verdana" w:hAnsi="Verdana" w:cs="Verdana"/>
          <w:color w:val="000000"/>
          <w:sz w:val="20"/>
          <w:szCs w:val="20"/>
        </w:rPr>
      </w:pPr>
    </w:p>
    <w:p w:rsidR="00C92C8B" w:rsidRDefault="00C92C8B">
      <w:pPr>
        <w:rPr>
          <w:sz w:val="20"/>
          <w:szCs w:val="20"/>
        </w:rPr>
      </w:pPr>
    </w:p>
    <w:p w:rsidR="00C92C8B" w:rsidRDefault="0009511D">
      <w:pPr>
        <w:jc w:val="center"/>
        <w:rPr>
          <w:rFonts w:ascii="Verdana" w:eastAsia="Verdana" w:hAnsi="Verdana" w:cs="Verdana"/>
          <w:color w:val="000000"/>
          <w:sz w:val="16"/>
          <w:szCs w:val="16"/>
        </w:rPr>
      </w:pPr>
      <w:r>
        <w:rPr>
          <w:noProof/>
        </w:rPr>
        <w:drawing>
          <wp:inline distT="0" distB="0" distL="0" distR="0">
            <wp:extent cx="5977255" cy="283845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pic:cNvPicPr/>
                  </pic:nvPicPr>
                  <pic:blipFill>
                    <a:blip r:embed="rId39"/>
                    <a:stretch>
                      <a:fillRect/>
                    </a:stretch>
                  </pic:blipFill>
                  <pic:spPr bwMode="auto">
                    <a:xfrm>
                      <a:off x="0" y="0"/>
                      <a:ext cx="5977255" cy="2838450"/>
                    </a:xfrm>
                    <a:prstGeom prst="rect">
                      <a:avLst/>
                    </a:prstGeom>
                    <a:noFill/>
                    <a:ln w="9525">
                      <a:noFill/>
                      <a:miter lim="800000"/>
                      <a:headEnd/>
                      <a:tailEnd/>
                    </a:ln>
                  </pic:spPr>
                </pic:pic>
              </a:graphicData>
            </a:graphic>
          </wp:inline>
        </w:drawing>
      </w:r>
    </w:p>
    <w:p w:rsidR="00C92C8B" w:rsidRDefault="0009511D">
      <w:pPr>
        <w:pStyle w:val="Caption"/>
        <w:jc w:val="center"/>
        <w:rPr>
          <w:i/>
        </w:rPr>
      </w:pPr>
      <w:r>
        <w:rPr>
          <w:rFonts w:ascii="Verdana" w:eastAsia="Verdana" w:hAnsi="Verdana" w:cs="Verdana"/>
          <w:sz w:val="16"/>
          <w:szCs w:val="16"/>
        </w:rPr>
        <w:t>Figure 11:  Search Implantable Device from Device Registry - Actors Only</w:t>
      </w:r>
      <w:bookmarkStart w:id="137" w:name="BKM_D7657305_E8F6_4D50_BFCE_D45DD6F0B845"/>
      <w:bookmarkEnd w:id="137"/>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lastRenderedPageBreak/>
        <w:t>The following diagram describes the interactions required to support device tracking and registration based on information record</w:t>
      </w:r>
      <w:r>
        <w:rPr>
          <w:rFonts w:ascii="Verdana" w:eastAsia="Verdana" w:hAnsi="Verdana" w:cs="Verdana"/>
          <w:color w:val="000000"/>
          <w:sz w:val="20"/>
          <w:szCs w:val="20"/>
        </w:rPr>
        <w:t xml:space="preserve">ed at the point-of-care. It includes the business trigger (i.e. user actions) and identifies the type of information that is acquired at the point of care. This diagram expands on the </w:t>
      </w:r>
      <w:hyperlink w:anchor="BKM_B93BFDE8_E140_4503_9176_BE0B9BC78776" w:history="1">
        <w:r>
          <w:rPr>
            <w:rFonts w:ascii="Verdana" w:eastAsia="Verdana" w:hAnsi="Verdana" w:cs="Verdana"/>
            <w:color w:val="0000FF"/>
            <w:sz w:val="20"/>
            <w:szCs w:val="20"/>
            <w:u w:val="single"/>
          </w:rPr>
          <w:t>PDMT Interac</w:t>
        </w:r>
        <w:r>
          <w:rPr>
            <w:rFonts w:ascii="Verdana" w:eastAsia="Verdana" w:hAnsi="Verdana" w:cs="Verdana"/>
            <w:color w:val="0000FF"/>
            <w:sz w:val="20"/>
            <w:szCs w:val="20"/>
            <w:u w:val="single"/>
          </w:rPr>
          <w:t xml:space="preserve">tions : Implantable Device Registration - </w:t>
        </w:r>
      </w:hyperlink>
      <w:hyperlink w:anchor="BKM_B93BFDE8_E140_4503_9176_BE0B9BC78776" w:history="1">
        <w:r>
          <w:rPr>
            <w:rFonts w:ascii="Verdana" w:eastAsia="Verdana" w:hAnsi="Verdana" w:cs="Verdana"/>
            <w:color w:val="0000FF"/>
            <w:sz w:val="20"/>
            <w:szCs w:val="20"/>
            <w:u w:val="single"/>
          </w:rPr>
          <w:t>Actors Only</w:t>
        </w:r>
      </w:hyperlink>
      <w:r>
        <w:rPr>
          <w:rFonts w:ascii="Verdana" w:eastAsia="Verdana" w:hAnsi="Verdana" w:cs="Verdana"/>
          <w:color w:val="000000"/>
          <w:sz w:val="20"/>
          <w:szCs w:val="20"/>
        </w:rPr>
        <w:t xml:space="preserve"> diagram:</w:t>
      </w:r>
    </w:p>
    <w:p w:rsidR="00C92C8B" w:rsidRDefault="00C92C8B">
      <w:pPr>
        <w:rPr>
          <w:rFonts w:ascii="Verdana" w:eastAsia="Verdana" w:hAnsi="Verdana" w:cs="Verdana"/>
          <w:color w:val="000000"/>
          <w:sz w:val="20"/>
          <w:szCs w:val="20"/>
        </w:rPr>
      </w:pPr>
    </w:p>
    <w:p w:rsidR="00C92C8B" w:rsidRDefault="00C92C8B">
      <w:pPr>
        <w:rPr>
          <w:sz w:val="20"/>
          <w:szCs w:val="20"/>
        </w:rPr>
      </w:pPr>
    </w:p>
    <w:p w:rsidR="00C92C8B" w:rsidRDefault="0009511D">
      <w:pPr>
        <w:jc w:val="center"/>
        <w:rPr>
          <w:rFonts w:ascii="Verdana" w:eastAsia="Verdana" w:hAnsi="Verdana" w:cs="Verdana"/>
          <w:color w:val="000000"/>
          <w:sz w:val="16"/>
          <w:szCs w:val="16"/>
        </w:rPr>
      </w:pPr>
      <w:r>
        <w:rPr>
          <w:noProof/>
        </w:rPr>
        <w:drawing>
          <wp:inline distT="0" distB="0" distL="0" distR="0">
            <wp:extent cx="5941060" cy="385064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pic:cNvPicPr/>
                  </pic:nvPicPr>
                  <pic:blipFill>
                    <a:blip r:embed="rId40"/>
                    <a:stretch>
                      <a:fillRect/>
                    </a:stretch>
                  </pic:blipFill>
                  <pic:spPr bwMode="auto">
                    <a:xfrm>
                      <a:off x="0" y="0"/>
                      <a:ext cx="5941060" cy="3850640"/>
                    </a:xfrm>
                    <a:prstGeom prst="rect">
                      <a:avLst/>
                    </a:prstGeom>
                    <a:noFill/>
                    <a:ln w="9525">
                      <a:noFill/>
                      <a:miter lim="800000"/>
                      <a:headEnd/>
                      <a:tailEnd/>
                    </a:ln>
                  </pic:spPr>
                </pic:pic>
              </a:graphicData>
            </a:graphic>
          </wp:inline>
        </w:drawing>
      </w:r>
    </w:p>
    <w:p w:rsidR="00C92C8B" w:rsidRDefault="0009511D">
      <w:pPr>
        <w:pStyle w:val="Caption"/>
        <w:jc w:val="center"/>
        <w:rPr>
          <w:i/>
        </w:rPr>
      </w:pPr>
      <w:r>
        <w:rPr>
          <w:rFonts w:ascii="Verdana" w:eastAsia="Verdana" w:hAnsi="Verdana" w:cs="Verdana"/>
          <w:sz w:val="16"/>
          <w:szCs w:val="16"/>
        </w:rPr>
        <w:t xml:space="preserve">Figure 12:  Implantable Device Registration </w:t>
      </w:r>
      <w:bookmarkStart w:id="138" w:name="BKM_5510C0CB_E461_4BBF_83DC_F7954960C3DD"/>
      <w:bookmarkEnd w:id="138"/>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w:t>
      </w:r>
      <w:r>
        <w:rPr>
          <w:rFonts w:ascii="Verdana" w:eastAsia="Verdana" w:hAnsi="Verdana" w:cs="Verdana"/>
          <w:color w:val="000000"/>
          <w:sz w:val="20"/>
          <w:szCs w:val="20"/>
        </w:rPr>
        <w:t>he following diagram describes the interactions required to support patient-to-device association for vital signs monitoring using information acquired at the point-of-care. This diagram shows the users and devices required to trigger the interactions. Thi</w:t>
      </w:r>
      <w:r>
        <w:rPr>
          <w:rFonts w:ascii="Verdana" w:eastAsia="Verdana" w:hAnsi="Verdana" w:cs="Verdana"/>
          <w:color w:val="000000"/>
          <w:sz w:val="20"/>
          <w:szCs w:val="20"/>
        </w:rPr>
        <w:t xml:space="preserve">s diagram expands on the </w:t>
      </w:r>
      <w:hyperlink w:anchor="BKM_2CB1F36B_9FEC_4BB7_B7A9_0AD41D4E1B4F" w:history="1">
        <w:r>
          <w:rPr>
            <w:rFonts w:ascii="Verdana" w:eastAsia="Verdana" w:hAnsi="Verdana" w:cs="Verdana"/>
            <w:color w:val="0000FF"/>
            <w:sz w:val="20"/>
            <w:szCs w:val="20"/>
            <w:u w:val="single"/>
          </w:rPr>
          <w:t>PDMT Interactions : Point-of-Care Monitoring - Actors Only</w:t>
        </w:r>
      </w:hyperlink>
      <w:r>
        <w:rPr>
          <w:rFonts w:ascii="Verdana" w:eastAsia="Verdana" w:hAnsi="Verdana" w:cs="Verdana"/>
          <w:color w:val="000000"/>
          <w:sz w:val="20"/>
          <w:szCs w:val="20"/>
        </w:rPr>
        <w:t xml:space="preserve"> diagram:</w:t>
      </w:r>
    </w:p>
    <w:p w:rsidR="00C92C8B" w:rsidRDefault="00C92C8B">
      <w:pPr>
        <w:rPr>
          <w:rFonts w:ascii="Verdana" w:eastAsia="Verdana" w:hAnsi="Verdana" w:cs="Verdana"/>
          <w:color w:val="000000"/>
          <w:sz w:val="20"/>
          <w:szCs w:val="20"/>
        </w:rPr>
      </w:pPr>
    </w:p>
    <w:p w:rsidR="00C92C8B" w:rsidRDefault="00C92C8B">
      <w:pPr>
        <w:rPr>
          <w:sz w:val="20"/>
          <w:szCs w:val="20"/>
        </w:rPr>
      </w:pPr>
    </w:p>
    <w:p w:rsidR="00C92C8B" w:rsidRDefault="0009511D">
      <w:pPr>
        <w:jc w:val="center"/>
        <w:rPr>
          <w:rFonts w:ascii="Verdana" w:eastAsia="Verdana" w:hAnsi="Verdana" w:cs="Verdana"/>
          <w:color w:val="000000"/>
          <w:sz w:val="16"/>
          <w:szCs w:val="16"/>
        </w:rPr>
      </w:pPr>
      <w:r>
        <w:rPr>
          <w:noProof/>
        </w:rPr>
        <w:lastRenderedPageBreak/>
        <w:drawing>
          <wp:inline distT="0" distB="0" distL="0" distR="0">
            <wp:extent cx="5933440" cy="4385945"/>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pic:cNvPicPr/>
                  </pic:nvPicPr>
                  <pic:blipFill>
                    <a:blip r:embed="rId41"/>
                    <a:stretch>
                      <a:fillRect/>
                    </a:stretch>
                  </pic:blipFill>
                  <pic:spPr bwMode="auto">
                    <a:xfrm>
                      <a:off x="0" y="0"/>
                      <a:ext cx="5933440" cy="4385945"/>
                    </a:xfrm>
                    <a:prstGeom prst="rect">
                      <a:avLst/>
                    </a:prstGeom>
                    <a:noFill/>
                    <a:ln w="9525">
                      <a:noFill/>
                      <a:miter lim="800000"/>
                      <a:headEnd/>
                      <a:tailEnd/>
                    </a:ln>
                  </pic:spPr>
                </pic:pic>
              </a:graphicData>
            </a:graphic>
          </wp:inline>
        </w:drawing>
      </w:r>
    </w:p>
    <w:p w:rsidR="00C92C8B" w:rsidRDefault="0009511D">
      <w:pPr>
        <w:pStyle w:val="Caption"/>
        <w:jc w:val="center"/>
        <w:rPr>
          <w:i/>
        </w:rPr>
      </w:pPr>
      <w:r>
        <w:rPr>
          <w:rFonts w:ascii="Verdana" w:eastAsia="Verdana" w:hAnsi="Verdana" w:cs="Verdana"/>
          <w:sz w:val="16"/>
          <w:szCs w:val="16"/>
        </w:rPr>
        <w:t xml:space="preserve">Figure 13:  Point-of-Care Monitoring </w:t>
      </w:r>
      <w:bookmarkStart w:id="139" w:name="BKM_321AC622_AB0C_4D48_96B6_99A330CDEACA"/>
      <w:bookmarkEnd w:id="139"/>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The following diagram describes the interactions required to </w:t>
      </w:r>
      <w:r>
        <w:rPr>
          <w:rFonts w:ascii="Verdana" w:eastAsia="Verdana" w:hAnsi="Verdana" w:cs="Verdana"/>
          <w:color w:val="000000"/>
          <w:sz w:val="20"/>
          <w:szCs w:val="20"/>
        </w:rPr>
        <w:t>support the use Device and Procedure resources recorded at the point-of-care. This diagram shows how a clinician or inventory specialist may use this Medical Device registry to identify what devices where implanted for a specific patient. This diagram expa</w:t>
      </w:r>
      <w:r>
        <w:rPr>
          <w:rFonts w:ascii="Verdana" w:eastAsia="Verdana" w:hAnsi="Verdana" w:cs="Verdana"/>
          <w:color w:val="000000"/>
          <w:sz w:val="20"/>
          <w:szCs w:val="20"/>
        </w:rPr>
        <w:t xml:space="preserve">nds on </w:t>
      </w:r>
      <w:hyperlink w:anchor="BKM_D7657305_E8F6_4D50_BFCE_D45DD6F0B845" w:history="1">
        <w:r>
          <w:rPr>
            <w:rFonts w:ascii="Verdana" w:eastAsia="Verdana" w:hAnsi="Verdana" w:cs="Verdana"/>
            <w:color w:val="0000FF"/>
            <w:sz w:val="20"/>
            <w:szCs w:val="20"/>
            <w:u w:val="single"/>
          </w:rPr>
          <w:t xml:space="preserve">PDMT Interactions : Search </w:t>
        </w:r>
      </w:hyperlink>
      <w:hyperlink w:anchor="BKM_D7657305_E8F6_4D50_BFCE_D45DD6F0B845" w:history="1">
        <w:r>
          <w:rPr>
            <w:rFonts w:ascii="Verdana" w:eastAsia="Verdana" w:hAnsi="Verdana" w:cs="Verdana"/>
            <w:color w:val="0000FF"/>
            <w:sz w:val="20"/>
            <w:szCs w:val="20"/>
            <w:u w:val="single"/>
          </w:rPr>
          <w:t>Implantable Device from Device Registry - Actors Only</w:t>
        </w:r>
      </w:hyperlink>
      <w:r>
        <w:rPr>
          <w:rFonts w:ascii="Verdana" w:eastAsia="Verdana" w:hAnsi="Verdana" w:cs="Verdana"/>
          <w:color w:val="000000"/>
          <w:sz w:val="20"/>
          <w:szCs w:val="20"/>
        </w:rPr>
        <w:t xml:space="preserve"> interaction diagram:</w:t>
      </w:r>
    </w:p>
    <w:p w:rsidR="00C92C8B" w:rsidRDefault="00C92C8B">
      <w:pPr>
        <w:rPr>
          <w:rFonts w:ascii="Verdana" w:eastAsia="Verdana" w:hAnsi="Verdana" w:cs="Verdana"/>
          <w:color w:val="000000"/>
          <w:sz w:val="20"/>
          <w:szCs w:val="20"/>
        </w:rPr>
      </w:pPr>
    </w:p>
    <w:p w:rsidR="00C92C8B" w:rsidRDefault="00C92C8B">
      <w:pPr>
        <w:rPr>
          <w:sz w:val="20"/>
          <w:szCs w:val="20"/>
        </w:rPr>
      </w:pPr>
    </w:p>
    <w:p w:rsidR="00C92C8B" w:rsidRDefault="0009511D">
      <w:pPr>
        <w:jc w:val="center"/>
        <w:rPr>
          <w:rFonts w:ascii="Verdana" w:eastAsia="Verdana" w:hAnsi="Verdana" w:cs="Verdana"/>
          <w:color w:val="000000"/>
          <w:sz w:val="16"/>
          <w:szCs w:val="16"/>
        </w:rPr>
      </w:pPr>
      <w:r>
        <w:rPr>
          <w:noProof/>
        </w:rPr>
        <w:lastRenderedPageBreak/>
        <w:drawing>
          <wp:inline distT="0" distB="0" distL="0" distR="0">
            <wp:extent cx="5965190" cy="410464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pic:cNvPicPr/>
                  </pic:nvPicPr>
                  <pic:blipFill>
                    <a:blip r:embed="rId42"/>
                    <a:stretch>
                      <a:fillRect/>
                    </a:stretch>
                  </pic:blipFill>
                  <pic:spPr bwMode="auto">
                    <a:xfrm>
                      <a:off x="0" y="0"/>
                      <a:ext cx="5965190" cy="4104640"/>
                    </a:xfrm>
                    <a:prstGeom prst="rect">
                      <a:avLst/>
                    </a:prstGeom>
                    <a:noFill/>
                    <a:ln w="9525">
                      <a:noFill/>
                      <a:miter lim="800000"/>
                      <a:headEnd/>
                      <a:tailEnd/>
                    </a:ln>
                  </pic:spPr>
                </pic:pic>
              </a:graphicData>
            </a:graphic>
          </wp:inline>
        </w:drawing>
      </w:r>
    </w:p>
    <w:p w:rsidR="00C92C8B" w:rsidRDefault="0009511D">
      <w:pPr>
        <w:pStyle w:val="Caption"/>
        <w:jc w:val="center"/>
        <w:rPr>
          <w:i/>
        </w:rPr>
      </w:pPr>
      <w:r>
        <w:rPr>
          <w:rFonts w:ascii="Verdana" w:eastAsia="Verdana" w:hAnsi="Verdana" w:cs="Verdana"/>
          <w:sz w:val="16"/>
          <w:szCs w:val="16"/>
        </w:rPr>
        <w:t>Figure 14:  Search Impl</w:t>
      </w:r>
      <w:r>
        <w:rPr>
          <w:rFonts w:ascii="Verdana" w:eastAsia="Verdana" w:hAnsi="Verdana" w:cs="Verdana"/>
          <w:sz w:val="16"/>
          <w:szCs w:val="16"/>
        </w:rPr>
        <w:t>antable Devices from Device Registry</w:t>
      </w:r>
      <w:bookmarkStart w:id="140" w:name="BKM_4F9B5B19_3C1F_420B_B83D_00A351AB829D"/>
      <w:bookmarkStart w:id="141" w:name="_1_4_2_3_PDMT_INTERACTIONS_END"/>
      <w:bookmarkStart w:id="142" w:name="BKM_B7BCFA38_96F9_4733_8659_0D56BEAA892D"/>
      <w:bookmarkStart w:id="143" w:name="1_4_2_USE_CASES_END"/>
      <w:bookmarkStart w:id="144" w:name="BKM_3CED0147_D8D5_41CA_A21C_836D932D4F8C"/>
      <w:bookmarkStart w:id="145" w:name="1_4_PDMT_OVERVIEW_END"/>
      <w:bookmarkStart w:id="146" w:name="BKM_09E050EC_D05B_4A0F_B8C2_7DFA040E3090"/>
      <w:bookmarkEnd w:id="140"/>
      <w:bookmarkEnd w:id="141"/>
      <w:bookmarkEnd w:id="142"/>
      <w:bookmarkEnd w:id="143"/>
      <w:bookmarkEnd w:id="144"/>
      <w:bookmarkEnd w:id="145"/>
      <w:bookmarkEnd w:id="146"/>
    </w:p>
    <w:p w:rsidR="00C92C8B" w:rsidRDefault="0009511D">
      <w:pPr>
        <w:pStyle w:val="Heading4"/>
        <w:spacing w:before="240" w:after="60"/>
        <w:rPr>
          <w:rFonts w:ascii="Arial" w:eastAsia="Arial" w:hAnsi="Arial" w:cs="Arial"/>
          <w:color w:val="004080"/>
          <w:sz w:val="28"/>
          <w:szCs w:val="28"/>
        </w:rPr>
      </w:pPr>
      <w:r>
        <w:rPr>
          <w:rFonts w:ascii="Arial" w:eastAsia="Arial" w:hAnsi="Arial" w:cs="Arial"/>
          <w:color w:val="0F0F0F"/>
          <w:sz w:val="28"/>
          <w:szCs w:val="28"/>
        </w:rPr>
        <w:t xml:space="preserve"> </w:t>
      </w:r>
      <w:bookmarkStart w:id="147" w:name="1_5_SECURITY_CONSIDERATION_START"/>
      <w:bookmarkEnd w:id="147"/>
      <w:r>
        <w:rPr>
          <w:rFonts w:ascii="Arial" w:eastAsia="Arial" w:hAnsi="Arial" w:cs="Arial"/>
          <w:color w:val="0F0F0F"/>
          <w:sz w:val="28"/>
          <w:szCs w:val="28"/>
        </w:rPr>
        <w:t xml:space="preserve"> </w:t>
      </w:r>
      <w:r>
        <w:rPr>
          <w:rFonts w:ascii="Arial" w:eastAsia="Arial" w:hAnsi="Arial" w:cs="Arial"/>
          <w:color w:val="004080"/>
          <w:sz w:val="28"/>
          <w:szCs w:val="28"/>
        </w:rPr>
        <w:t xml:space="preserve"> 1.5 Security Consideration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In many other uses of the HTTP/REST pattern, applications are accessing far less sensitive information than patient identifiers and protected health information. When the mobile </w:t>
      </w:r>
      <w:r>
        <w:rPr>
          <w:rFonts w:ascii="Verdana" w:eastAsia="Verdana" w:hAnsi="Verdana" w:cs="Verdana"/>
          <w:color w:val="000000"/>
          <w:sz w:val="20"/>
          <w:szCs w:val="20"/>
        </w:rPr>
        <w:t xml:space="preserve">environment comes into use, the challenges of security and privacy controls are unique, simply because the devices are harder to physically control. The PMDT Profile provides access to the patient identifiers and other protected health information managed </w:t>
      </w:r>
      <w:r>
        <w:rPr>
          <w:rFonts w:ascii="Verdana" w:eastAsia="Verdana" w:hAnsi="Verdana" w:cs="Verdana"/>
          <w:color w:val="000000"/>
          <w:sz w:val="20"/>
          <w:szCs w:val="20"/>
        </w:rPr>
        <w:t>in healthcare. These factors present a unique and difficult challenge for the security model. It is recommended that application developers utilize a Risk Assessment in the design of the applications, and that the operational environment utilize a Risk Ass</w:t>
      </w:r>
      <w:r>
        <w:rPr>
          <w:rFonts w:ascii="Verdana" w:eastAsia="Verdana" w:hAnsi="Verdana" w:cs="Verdana"/>
          <w:color w:val="000000"/>
          <w:sz w:val="20"/>
          <w:szCs w:val="20"/>
        </w:rPr>
        <w:t>essment in the design and deployment of the operational environment. l.</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There are many reasonable methods of security for interoperability transactions, which can be implemented without modifying the characteristics of the PMDT Profile transactions. The us</w:t>
      </w:r>
      <w:r>
        <w:rPr>
          <w:rFonts w:ascii="Verdana" w:eastAsia="Verdana" w:hAnsi="Verdana" w:cs="Verdana"/>
          <w:color w:val="000000"/>
          <w:sz w:val="20"/>
          <w:szCs w:val="20"/>
        </w:rPr>
        <w:t>e of TLS is encouraged, as is the use of the ATNA Profile (see ITI TF-1:9).</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User authentication on mobile devices and browsers is typically handled by more lightweight authentication schemes such as HTTP Authentication, OAuth2, or OpenID Connect. IHE has a</w:t>
      </w:r>
      <w:r>
        <w:rPr>
          <w:rFonts w:ascii="Verdana" w:eastAsia="Verdana" w:hAnsi="Verdana" w:cs="Verdana"/>
          <w:color w:val="000000"/>
          <w:sz w:val="20"/>
          <w:szCs w:val="20"/>
        </w:rPr>
        <w:t xml:space="preserve"> set of profiles for user authentication including: Enterprise User Authentication (EUA) on devices using HTTP and Internet User Authorization (IUA) for REST-based authentication. In all of these cases, the network communication security, and user authenti</w:t>
      </w:r>
      <w:r>
        <w:rPr>
          <w:rFonts w:ascii="Verdana" w:eastAsia="Verdana" w:hAnsi="Verdana" w:cs="Verdana"/>
          <w:color w:val="000000"/>
          <w:sz w:val="20"/>
          <w:szCs w:val="20"/>
        </w:rPr>
        <w:t xml:space="preserve">cation are layered in the HTTP transport layer and do not modify the interoperability characteristics defined in the DCP Profile. The use of strong trust keys is encouraged.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The Resource URL pattern defined in this profile means many requests may include </w:t>
      </w:r>
      <w:r>
        <w:rPr>
          <w:rFonts w:ascii="Verdana" w:eastAsia="Verdana" w:hAnsi="Verdana" w:cs="Verdana"/>
          <w:color w:val="000000"/>
          <w:sz w:val="20"/>
          <w:szCs w:val="20"/>
        </w:rPr>
        <w:t xml:space="preserve">Patient ID, names, or other demographic data as parameters for query. The advantage of this </w:t>
      </w:r>
      <w:r>
        <w:rPr>
          <w:rFonts w:ascii="Verdana" w:eastAsia="Verdana" w:hAnsi="Verdana" w:cs="Verdana"/>
          <w:color w:val="000000"/>
          <w:sz w:val="20"/>
          <w:szCs w:val="20"/>
        </w:rPr>
        <w:lastRenderedPageBreak/>
        <w:t xml:space="preserve">pattern is ease of implementation and clear distinction of a patient’s identity. The URL pattern does present a risk when using typical web server audit logging of </w:t>
      </w:r>
      <w:r>
        <w:rPr>
          <w:rFonts w:ascii="Verdana" w:eastAsia="Verdana" w:hAnsi="Verdana" w:cs="Verdana"/>
          <w:color w:val="000000"/>
          <w:sz w:val="20"/>
          <w:szCs w:val="20"/>
        </w:rPr>
        <w:t xml:space="preserve">URL requests and browser history. In both of these cases the URL with the Patient ID or Name query parameters is clearly visible.   </w:t>
      </w:r>
      <w:bookmarkStart w:id="148" w:name="1_5_SECURITY_CONSIDERATION_END"/>
      <w:bookmarkStart w:id="149" w:name="BKM_A29B6068_2442_43B7_A493_17B4E842F84E"/>
      <w:bookmarkEnd w:id="148"/>
      <w:bookmarkEnd w:id="149"/>
    </w:p>
    <w:p w:rsidR="00C92C8B" w:rsidRDefault="00C92C8B">
      <w:pPr>
        <w:rPr>
          <w:rFonts w:ascii="Times New Roman" w:eastAsia="Times New Roman" w:hAnsi="Times New Roman" w:cs="Times New Roman"/>
          <w:color w:val="000000"/>
          <w:sz w:val="20"/>
          <w:szCs w:val="20"/>
        </w:rPr>
      </w:pPr>
    </w:p>
    <w:p w:rsidR="00C92C8B" w:rsidRDefault="0009511D">
      <w:pPr>
        <w:pStyle w:val="Heading4"/>
        <w:spacing w:before="240" w:after="60"/>
        <w:rPr>
          <w:rFonts w:ascii="Arial" w:eastAsia="Arial" w:hAnsi="Arial" w:cs="Arial"/>
          <w:color w:val="004080"/>
          <w:sz w:val="28"/>
          <w:szCs w:val="28"/>
        </w:rPr>
      </w:pPr>
      <w:r>
        <w:rPr>
          <w:rFonts w:ascii="Arial" w:eastAsia="Arial" w:hAnsi="Arial" w:cs="Arial"/>
          <w:color w:val="0F0F0F"/>
          <w:sz w:val="28"/>
          <w:szCs w:val="28"/>
        </w:rPr>
        <w:t xml:space="preserve"> </w:t>
      </w:r>
      <w:bookmarkStart w:id="150" w:name="1_6_CROSS_PROFILE_CONSIDERATIONS_START"/>
      <w:bookmarkEnd w:id="150"/>
      <w:r>
        <w:rPr>
          <w:rFonts w:ascii="Arial" w:eastAsia="Arial" w:hAnsi="Arial" w:cs="Arial"/>
          <w:color w:val="0F0F0F"/>
          <w:sz w:val="28"/>
          <w:szCs w:val="28"/>
        </w:rPr>
        <w:t xml:space="preserve"> </w:t>
      </w:r>
      <w:r>
        <w:rPr>
          <w:rFonts w:ascii="Arial" w:eastAsia="Arial" w:hAnsi="Arial" w:cs="Arial"/>
          <w:color w:val="004080"/>
          <w:sz w:val="28"/>
          <w:szCs w:val="28"/>
        </w:rPr>
        <w:t xml:space="preserve"> 1.6 Cross Profile Considerations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This profile is related to existing technical frameworks (IHE ITI, IHE PCD) and the items discussed and documented as </w:t>
      </w:r>
      <w:hyperlink w:anchor="BKM_BCF0DAE0_ED18_427E_ABC7_C810C1B70F4B" w:history="1">
        <w:r>
          <w:rPr>
            <w:rFonts w:ascii="Verdana" w:eastAsia="Verdana" w:hAnsi="Verdana" w:cs="Verdana"/>
            <w:color w:val="0000FF"/>
            <w:sz w:val="20"/>
            <w:szCs w:val="20"/>
            <w:u w:val="single"/>
          </w:rPr>
          <w:t xml:space="preserve">Relationship to IHE Patient Care Devices (PCD) Technical </w:t>
        </w:r>
      </w:hyperlink>
      <w:hyperlink w:anchor="BKM_BCF0DAE0_ED18_427E_ABC7_C810C1B70F4B" w:history="1">
        <w:r>
          <w:rPr>
            <w:rFonts w:ascii="Verdana" w:eastAsia="Verdana" w:hAnsi="Verdana" w:cs="Verdana"/>
            <w:color w:val="0000FF"/>
            <w:sz w:val="20"/>
            <w:szCs w:val="20"/>
            <w:u w:val="single"/>
          </w:rPr>
          <w:t>Framework</w:t>
        </w:r>
      </w:hyperlink>
      <w:r>
        <w:rPr>
          <w:rFonts w:ascii="Verdana" w:eastAsia="Verdana" w:hAnsi="Verdana" w:cs="Verdana"/>
          <w:color w:val="000000"/>
          <w:sz w:val="20"/>
          <w:szCs w:val="20"/>
        </w:rPr>
        <w:t>.</w:t>
      </w:r>
    </w:p>
    <w:p w:rsidR="00C92C8B" w:rsidRDefault="00C92C8B">
      <w:pPr>
        <w:rPr>
          <w:rFonts w:ascii="Times New Roman" w:eastAsia="Times New Roman" w:hAnsi="Times New Roman" w:cs="Times New Roman"/>
          <w:color w:val="000000"/>
          <w:sz w:val="20"/>
          <w:szCs w:val="20"/>
        </w:rPr>
      </w:pPr>
    </w:p>
    <w:p w:rsidR="00C92C8B" w:rsidRDefault="0009511D">
      <w:pPr>
        <w:pStyle w:val="Heading5"/>
        <w:spacing w:before="240" w:after="60"/>
        <w:rPr>
          <w:rFonts w:ascii="Arial" w:eastAsia="Arial" w:hAnsi="Arial" w:cs="Arial"/>
          <w:i/>
          <w:color w:val="004080"/>
          <w:sz w:val="26"/>
          <w:szCs w:val="26"/>
        </w:rPr>
      </w:pPr>
      <w:r>
        <w:rPr>
          <w:rFonts w:ascii="Arial" w:eastAsia="Arial" w:hAnsi="Arial" w:cs="Arial"/>
          <w:i/>
          <w:color w:val="0F0F0F"/>
          <w:sz w:val="26"/>
          <w:szCs w:val="26"/>
        </w:rPr>
        <w:t xml:space="preserve"> </w:t>
      </w:r>
      <w:bookmarkStart w:id="151" w:name="IHE_PCD_DEC_START"/>
      <w:bookmarkEnd w:id="151"/>
      <w:r>
        <w:rPr>
          <w:rFonts w:ascii="Arial" w:eastAsia="Arial" w:hAnsi="Arial" w:cs="Arial"/>
          <w:i/>
          <w:color w:val="0F0F0F"/>
          <w:sz w:val="26"/>
          <w:szCs w:val="26"/>
        </w:rPr>
        <w:t xml:space="preserve"> </w:t>
      </w:r>
      <w:r>
        <w:rPr>
          <w:rFonts w:ascii="Arial" w:eastAsia="Arial" w:hAnsi="Arial" w:cs="Arial"/>
          <w:i/>
          <w:color w:val="004080"/>
          <w:sz w:val="26"/>
          <w:szCs w:val="26"/>
        </w:rPr>
        <w:t xml:space="preserve"> IHE PCD DEC </w:t>
      </w:r>
    </w:p>
    <w:p w:rsidR="00C92C8B" w:rsidRDefault="00C92C8B">
      <w:pPr>
        <w:rPr>
          <w:rFonts w:ascii="Times New Roman" w:eastAsia="Times New Roman" w:hAnsi="Times New Roman" w:cs="Times New Roman"/>
          <w:color w:val="000000"/>
          <w:sz w:val="20"/>
          <w:szCs w:val="20"/>
        </w:rPr>
      </w:pP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IHE PCD De Device Observation Reporter and Device Observation </w:t>
      </w:r>
    </w:p>
    <w:p w:rsidR="00C92C8B" w:rsidRDefault="0009511D">
      <w:pPr>
        <w:rPr>
          <w:rFonts w:ascii="Verdana" w:eastAsia="Verdana" w:hAnsi="Verdana" w:cs="Verdana"/>
          <w:color w:val="000000"/>
          <w:sz w:val="20"/>
          <w:szCs w:val="20"/>
        </w:rPr>
      </w:pPr>
      <w:r>
        <w:rPr>
          <w:rFonts w:ascii="Verdana" w:eastAsia="Verdana" w:hAnsi="Verdana" w:cs="Verdana"/>
          <w:color w:val="000000"/>
          <w:sz w:val="20"/>
          <w:szCs w:val="20"/>
        </w:rPr>
        <w:t xml:space="preserve">This specification is localized for use in the US, therefore the device unique identifier used in </w:t>
      </w:r>
      <w:r>
        <w:rPr>
          <w:rFonts w:ascii="Verdana" w:eastAsia="Verdana" w:hAnsi="Verdana" w:cs="Verdana"/>
          <w:color w:val="000000"/>
          <w:sz w:val="20"/>
          <w:szCs w:val="20"/>
        </w:rPr>
        <w:t>the PCD-01 transactions and any terminology requirements will be adapted to apply in the context of US enterprises that employ Meaningful Use certified EHR system.</w:t>
      </w:r>
    </w:p>
    <w:p w:rsidR="00C92C8B" w:rsidRDefault="00C92C8B">
      <w:pPr>
        <w:rPr>
          <w:rFonts w:ascii="Times New Roman" w:eastAsia="Times New Roman" w:hAnsi="Times New Roman" w:cs="Times New Roman"/>
          <w:color w:val="000000"/>
          <w:sz w:val="20"/>
          <w:szCs w:val="20"/>
        </w:rPr>
      </w:pPr>
    </w:p>
    <w:p w:rsidR="00C92C8B" w:rsidRDefault="0009511D" w:rsidP="00FA4028">
      <w:pPr>
        <w:pStyle w:val="Heading6"/>
        <w:spacing w:before="240" w:after="60"/>
        <w:rPr>
          <w:rFonts w:ascii="Times New Roman" w:eastAsia="Times New Roman" w:hAnsi="Times New Roman" w:cs="Times New Roman"/>
          <w:color w:val="000000"/>
          <w:sz w:val="20"/>
          <w:szCs w:val="20"/>
        </w:rPr>
      </w:pPr>
      <w:r>
        <w:rPr>
          <w:rFonts w:ascii="Arial" w:eastAsia="Arial" w:hAnsi="Arial" w:cs="Arial"/>
          <w:color w:val="0F0F0F"/>
          <w:sz w:val="22"/>
          <w:szCs w:val="22"/>
        </w:rPr>
        <w:t xml:space="preserve"> </w:t>
      </w:r>
      <w:bookmarkStart w:id="152" w:name="HL7_V2_7_START"/>
      <w:bookmarkEnd w:id="152"/>
      <w:r>
        <w:rPr>
          <w:rFonts w:ascii="Arial" w:eastAsia="Arial" w:hAnsi="Arial" w:cs="Arial"/>
          <w:color w:val="0F0F0F"/>
          <w:sz w:val="22"/>
          <w:szCs w:val="22"/>
        </w:rPr>
        <w:t xml:space="preserve"> </w:t>
      </w:r>
      <w:r>
        <w:rPr>
          <w:rFonts w:ascii="Arial" w:eastAsia="Arial" w:hAnsi="Arial" w:cs="Arial"/>
          <w:color w:val="004080"/>
          <w:sz w:val="22"/>
          <w:szCs w:val="22"/>
        </w:rPr>
        <w:t xml:space="preserve"> </w:t>
      </w:r>
    </w:p>
    <w:p w:rsidR="00C92C8B" w:rsidRDefault="00C92C8B">
      <w:pPr>
        <w:rPr>
          <w:rFonts w:ascii="Times New Roman" w:eastAsia="Times New Roman" w:hAnsi="Times New Roman" w:cs="Times New Roman"/>
          <w:color w:val="000000"/>
          <w:sz w:val="20"/>
          <w:szCs w:val="20"/>
        </w:rPr>
      </w:pPr>
    </w:p>
    <w:sectPr w:rsidR="00C92C8B">
      <w:headerReference w:type="default" r:id="rId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11D" w:rsidRDefault="0009511D">
      <w:r>
        <w:separator/>
      </w:r>
    </w:p>
  </w:endnote>
  <w:endnote w:type="continuationSeparator" w:id="0">
    <w:p w:rsidR="0009511D" w:rsidRDefault="00095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11D" w:rsidRDefault="0009511D">
      <w:r>
        <w:separator/>
      </w:r>
    </w:p>
  </w:footnote>
  <w:footnote w:type="continuationSeparator" w:id="0">
    <w:p w:rsidR="0009511D" w:rsidRDefault="00095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60" w:type="dxa"/>
      <w:tblLayout w:type="fixed"/>
      <w:tblCellMar>
        <w:left w:w="60" w:type="dxa"/>
        <w:right w:w="60" w:type="dxa"/>
      </w:tblCellMar>
      <w:tblLook w:val="04A0" w:firstRow="1" w:lastRow="0" w:firstColumn="1" w:lastColumn="0" w:noHBand="0" w:noVBand="1"/>
    </w:tblPr>
    <w:tblGrid>
      <w:gridCol w:w="3510"/>
      <w:gridCol w:w="2250"/>
      <w:gridCol w:w="3600"/>
    </w:tblGrid>
    <w:tr w:rsidR="00C92C8B">
      <w:trPr>
        <w:trHeight w:val="200"/>
      </w:trPr>
      <w:tc>
        <w:tcPr>
          <w:tcW w:w="3510" w:type="dxa"/>
          <w:tcBorders>
            <w:bottom w:val="single" w:sz="1" w:space="0" w:color="auto"/>
          </w:tcBorders>
          <w:tcMar>
            <w:top w:w="0" w:type="dxa"/>
            <w:left w:w="60" w:type="dxa"/>
            <w:bottom w:w="0" w:type="dxa"/>
            <w:right w:w="60" w:type="dxa"/>
          </w:tcMar>
        </w:tcPr>
        <w:p w:rsidR="00C92C8B" w:rsidRDefault="00C92C8B">
          <w:pPr>
            <w:pStyle w:val="Header"/>
            <w:tabs>
              <w:tab w:val="left" w:pos="4320"/>
            </w:tabs>
            <w:rPr>
              <w:sz w:val="20"/>
              <w:szCs w:val="20"/>
            </w:rPr>
          </w:pPr>
        </w:p>
      </w:tc>
      <w:tc>
        <w:tcPr>
          <w:tcW w:w="2250" w:type="dxa"/>
          <w:tcBorders>
            <w:bottom w:val="single" w:sz="1" w:space="0" w:color="auto"/>
          </w:tcBorders>
          <w:tcMar>
            <w:top w:w="0" w:type="dxa"/>
            <w:left w:w="60" w:type="dxa"/>
            <w:bottom w:w="0" w:type="dxa"/>
            <w:right w:w="60" w:type="dxa"/>
          </w:tcMar>
        </w:tcPr>
        <w:p w:rsidR="00C92C8B" w:rsidRDefault="00C92C8B">
          <w:pPr>
            <w:pStyle w:val="Header"/>
            <w:tabs>
              <w:tab w:val="left" w:pos="4320"/>
            </w:tabs>
            <w:jc w:val="center"/>
            <w:rPr>
              <w:sz w:val="20"/>
              <w:szCs w:val="20"/>
            </w:rPr>
          </w:pPr>
        </w:p>
      </w:tc>
      <w:tc>
        <w:tcPr>
          <w:tcW w:w="3600" w:type="dxa"/>
          <w:tcBorders>
            <w:bottom w:val="single" w:sz="1" w:space="0" w:color="auto"/>
          </w:tcBorders>
          <w:tcMar>
            <w:top w:w="0" w:type="dxa"/>
            <w:left w:w="60" w:type="dxa"/>
            <w:bottom w:w="0" w:type="dxa"/>
            <w:right w:w="60" w:type="dxa"/>
          </w:tcMar>
        </w:tcPr>
        <w:p w:rsidR="00C92C8B" w:rsidRDefault="0009511D">
          <w:pPr>
            <w:pStyle w:val="Header"/>
            <w:tabs>
              <w:tab w:val="left" w:pos="4320"/>
            </w:tabs>
            <w:jc w:val="right"/>
            <w:rPr>
              <w:sz w:val="20"/>
              <w:szCs w:val="20"/>
            </w:rPr>
          </w:pPr>
          <w:r>
            <w:rPr>
              <w:sz w:val="20"/>
              <w:szCs w:val="20"/>
            </w:rPr>
            <w:t xml:space="preserve">Page: </w:t>
          </w:r>
          <w:r>
            <w:rPr>
              <w:sz w:val="20"/>
              <w:szCs w:val="20"/>
            </w:rPr>
            <w:fldChar w:fldCharType="begin"/>
          </w:r>
          <w:r>
            <w:rPr>
              <w:sz w:val="20"/>
              <w:szCs w:val="20"/>
            </w:rPr>
            <w:instrText xml:space="preserve">PAGE </w:instrText>
          </w:r>
          <w:r>
            <w:rPr>
              <w:sz w:val="20"/>
              <w:szCs w:val="20"/>
            </w:rPr>
            <w:fldChar w:fldCharType="separate"/>
          </w:r>
          <w:r w:rsidR="00327663">
            <w:rPr>
              <w:noProof/>
              <w:sz w:val="20"/>
              <w:szCs w:val="20"/>
            </w:rPr>
            <w:t>5</w:t>
          </w:r>
          <w:r>
            <w:fldChar w:fldCharType="end"/>
          </w:r>
        </w:p>
      </w:tc>
    </w:tr>
  </w:tbl>
  <w:p w:rsidR="00C92C8B" w:rsidRDefault="00C92C8B">
    <w:pPr>
      <w:pStyle w:val="Header"/>
      <w:tabs>
        <w:tab w:val="left" w:pos="4320"/>
      </w:tabs>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3AE2"/>
    <w:multiLevelType w:val="multilevel"/>
    <w:tmpl w:val="AAEC89F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 w15:restartNumberingAfterBreak="0">
    <w:nsid w:val="00E53E8A"/>
    <w:multiLevelType w:val="multilevel"/>
    <w:tmpl w:val="9836F64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00E54010"/>
    <w:multiLevelType w:val="multilevel"/>
    <w:tmpl w:val="58E498E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15:restartNumberingAfterBreak="0">
    <w:nsid w:val="00E541A5"/>
    <w:multiLevelType w:val="multilevel"/>
    <w:tmpl w:val="238875D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 w15:restartNumberingAfterBreak="0">
    <w:nsid w:val="00E542DD"/>
    <w:multiLevelType w:val="multilevel"/>
    <w:tmpl w:val="5A0CE9C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 w15:restartNumberingAfterBreak="0">
    <w:nsid w:val="00E542ED"/>
    <w:multiLevelType w:val="multilevel"/>
    <w:tmpl w:val="557CD536"/>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 w15:restartNumberingAfterBreak="0">
    <w:nsid w:val="00E54BD3"/>
    <w:multiLevelType w:val="multilevel"/>
    <w:tmpl w:val="27B238B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 w15:restartNumberingAfterBreak="0">
    <w:nsid w:val="00E54BE2"/>
    <w:multiLevelType w:val="multilevel"/>
    <w:tmpl w:val="A5F8B89C"/>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8" w15:restartNumberingAfterBreak="0">
    <w:nsid w:val="00E54D59"/>
    <w:multiLevelType w:val="multilevel"/>
    <w:tmpl w:val="EC8442E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9" w15:restartNumberingAfterBreak="0">
    <w:nsid w:val="00E54DB6"/>
    <w:multiLevelType w:val="multilevel"/>
    <w:tmpl w:val="EED2951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0" w15:restartNumberingAfterBreak="0">
    <w:nsid w:val="00E55065"/>
    <w:multiLevelType w:val="multilevel"/>
    <w:tmpl w:val="14FEBED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1" w15:restartNumberingAfterBreak="0">
    <w:nsid w:val="00E5514F"/>
    <w:multiLevelType w:val="multilevel"/>
    <w:tmpl w:val="059A310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2" w15:restartNumberingAfterBreak="0">
    <w:nsid w:val="00E55229"/>
    <w:multiLevelType w:val="multilevel"/>
    <w:tmpl w:val="E7D2E8F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3" w15:restartNumberingAfterBreak="0">
    <w:nsid w:val="00E552F4"/>
    <w:multiLevelType w:val="multilevel"/>
    <w:tmpl w:val="FC4A384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4" w15:restartNumberingAfterBreak="0">
    <w:nsid w:val="00E55303"/>
    <w:multiLevelType w:val="multilevel"/>
    <w:tmpl w:val="9A08A3FE"/>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5" w15:restartNumberingAfterBreak="0">
    <w:nsid w:val="00E55313"/>
    <w:multiLevelType w:val="multilevel"/>
    <w:tmpl w:val="EEFAA41C"/>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15:restartNumberingAfterBreak="0">
    <w:nsid w:val="00E556BB"/>
    <w:multiLevelType w:val="multilevel"/>
    <w:tmpl w:val="49AA568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7" w15:restartNumberingAfterBreak="0">
    <w:nsid w:val="00E557E3"/>
    <w:multiLevelType w:val="multilevel"/>
    <w:tmpl w:val="070CBA3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8" w15:restartNumberingAfterBreak="0">
    <w:nsid w:val="00E557F3"/>
    <w:multiLevelType w:val="multilevel"/>
    <w:tmpl w:val="DE6438EA"/>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9" w15:restartNumberingAfterBreak="0">
    <w:nsid w:val="00E55803"/>
    <w:multiLevelType w:val="multilevel"/>
    <w:tmpl w:val="C1660978"/>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0" w15:restartNumberingAfterBreak="0">
    <w:nsid w:val="00E55812"/>
    <w:multiLevelType w:val="multilevel"/>
    <w:tmpl w:val="8AAA2B04"/>
    <w:name w:val="HTML-List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1" w15:restartNumberingAfterBreak="0">
    <w:nsid w:val="00E55C95"/>
    <w:multiLevelType w:val="multilevel"/>
    <w:tmpl w:val="7EE811D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2" w15:restartNumberingAfterBreak="0">
    <w:nsid w:val="00E567DB"/>
    <w:multiLevelType w:val="multilevel"/>
    <w:tmpl w:val="A3986B6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3" w15:restartNumberingAfterBreak="0">
    <w:nsid w:val="00E567EA"/>
    <w:multiLevelType w:val="multilevel"/>
    <w:tmpl w:val="1F704BE4"/>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4" w15:restartNumberingAfterBreak="0">
    <w:nsid w:val="00E568C5"/>
    <w:multiLevelType w:val="multilevel"/>
    <w:tmpl w:val="FA24B9A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5" w15:restartNumberingAfterBreak="0">
    <w:nsid w:val="00E56B73"/>
    <w:multiLevelType w:val="multilevel"/>
    <w:tmpl w:val="B7B6322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6" w15:restartNumberingAfterBreak="0">
    <w:nsid w:val="00E56B83"/>
    <w:multiLevelType w:val="multilevel"/>
    <w:tmpl w:val="23723532"/>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7" w15:restartNumberingAfterBreak="0">
    <w:nsid w:val="00E57063"/>
    <w:multiLevelType w:val="multilevel"/>
    <w:tmpl w:val="1122BB1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8" w15:restartNumberingAfterBreak="0">
    <w:nsid w:val="00E5713D"/>
    <w:multiLevelType w:val="multilevel"/>
    <w:tmpl w:val="28AE286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
  <w:rsids>
    <w:rsidRoot w:val="00C92C8B"/>
    <w:rsid w:val="0009511D"/>
    <w:rsid w:val="00327663"/>
    <w:rsid w:val="00C92C8B"/>
    <w:rsid w:val="00FA4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910E9"/>
  <w15:docId w15:val="{5BB05901-C91B-4724-A573-05D896C29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spacing w:after="80"/>
      <w:outlineLvl w:val="0"/>
    </w:pPr>
    <w:rPr>
      <w:rFonts w:ascii="Calibri" w:eastAsia="Calibri" w:hAnsi="Calibri" w:cs="Calibri"/>
      <w:b/>
      <w:sz w:val="32"/>
      <w:szCs w:val="32"/>
    </w:rPr>
  </w:style>
  <w:style w:type="paragraph" w:styleId="Heading2">
    <w:name w:val="heading 2"/>
    <w:basedOn w:val="Normal"/>
    <w:next w:val="Normal"/>
    <w:pPr>
      <w:spacing w:after="80"/>
      <w:outlineLvl w:val="1"/>
    </w:pPr>
    <w:rPr>
      <w:rFonts w:ascii="Calibri" w:eastAsia="Calibri" w:hAnsi="Calibri" w:cs="Calibri"/>
      <w:b/>
      <w:sz w:val="28"/>
      <w:szCs w:val="28"/>
    </w:rPr>
  </w:style>
  <w:style w:type="paragraph" w:styleId="Heading3">
    <w:name w:val="heading 3"/>
    <w:basedOn w:val="Normal"/>
    <w:next w:val="Normal"/>
    <w:pPr>
      <w:spacing w:after="80"/>
      <w:outlineLvl w:val="2"/>
    </w:pPr>
    <w:rPr>
      <w:rFonts w:ascii="Calibri" w:eastAsia="Calibri" w:hAnsi="Calibri" w:cs="Calibri"/>
      <w:b/>
    </w:rPr>
  </w:style>
  <w:style w:type="paragraph" w:styleId="Heading4">
    <w:name w:val="heading 4"/>
    <w:basedOn w:val="Normal"/>
    <w:next w:val="Normal"/>
    <w:pPr>
      <w:spacing w:after="80"/>
      <w:outlineLvl w:val="3"/>
    </w:pPr>
    <w:rPr>
      <w:rFonts w:ascii="Calibri" w:eastAsia="Calibri" w:hAnsi="Calibri" w:cs="Calibri"/>
      <w:b/>
    </w:rPr>
  </w:style>
  <w:style w:type="paragraph" w:styleId="Heading5">
    <w:name w:val="heading 5"/>
    <w:basedOn w:val="Normal"/>
    <w:next w:val="Normal"/>
    <w:pPr>
      <w:spacing w:after="80"/>
      <w:outlineLvl w:val="4"/>
    </w:pPr>
    <w:rPr>
      <w:rFonts w:ascii="Calibri" w:eastAsia="Calibri" w:hAnsi="Calibri" w:cs="Calibri"/>
      <w:b/>
    </w:rPr>
  </w:style>
  <w:style w:type="paragraph" w:styleId="Heading6">
    <w:name w:val="heading 6"/>
    <w:basedOn w:val="Normal"/>
    <w:next w:val="Normal"/>
    <w:pPr>
      <w:spacing w:after="80"/>
      <w:outlineLvl w:val="5"/>
    </w:pPr>
    <w:rPr>
      <w:rFonts w:ascii="Calibri" w:eastAsia="Calibri" w:hAnsi="Calibri" w:cs="Calibri"/>
      <w:b/>
    </w:rPr>
  </w:style>
  <w:style w:type="paragraph" w:styleId="Heading7">
    <w:name w:val="heading 7"/>
    <w:basedOn w:val="Normal"/>
    <w:next w:val="Normal"/>
    <w:pPr>
      <w:spacing w:after="80"/>
      <w:outlineLvl w:val="6"/>
    </w:pPr>
    <w:rPr>
      <w:rFonts w:ascii="Calibri" w:eastAsia="Calibri" w:hAnsi="Calibri" w:cs="Calibri"/>
      <w:b/>
    </w:rPr>
  </w:style>
  <w:style w:type="paragraph" w:styleId="Heading8">
    <w:name w:val="heading 8"/>
    <w:basedOn w:val="Normal"/>
    <w:next w:val="Normal"/>
    <w:pPr>
      <w:spacing w:after="80"/>
      <w:outlineLvl w:val="7"/>
    </w:pPr>
    <w:rPr>
      <w:rFonts w:ascii="Calibri" w:eastAsia="Calibri" w:hAnsi="Calibri" w:cs="Calibri"/>
      <w:b/>
    </w:rPr>
  </w:style>
  <w:style w:type="paragraph" w:styleId="Heading9">
    <w:name w:val="heading 9"/>
    <w:basedOn w:val="Normal"/>
    <w:next w:val="Normal"/>
    <w:pPr>
      <w:spacing w:after="80"/>
      <w:outlineLvl w:val="8"/>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i/>
      <w:color w:val="3F3F3F"/>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pPr>
      <w:spacing w:before="240" w:after="80"/>
    </w:pPr>
    <w:rPr>
      <w:rFonts w:ascii="Calibri" w:eastAsia="Calibri" w:hAnsi="Calibri" w:cs="Calibri"/>
      <w:b/>
      <w:sz w:val="32"/>
      <w:szCs w:val="32"/>
    </w:rPr>
  </w:style>
  <w:style w:type="paragraph" w:styleId="TOC1">
    <w:name w:val="toc 1"/>
    <w:basedOn w:val="Normal"/>
    <w:next w:val="Normal"/>
    <w:pPr>
      <w:spacing w:before="120" w:after="40"/>
      <w:ind w:right="720"/>
    </w:pPr>
    <w:rPr>
      <w:rFonts w:ascii="Times New Roman" w:eastAsia="Times New Roman" w:hAnsi="Times New Roman" w:cs="Times New Roman"/>
      <w:b/>
      <w:sz w:val="20"/>
      <w:szCs w:val="20"/>
    </w:rPr>
  </w:style>
  <w:style w:type="paragraph" w:styleId="TOC2">
    <w:name w:val="toc 2"/>
    <w:basedOn w:val="Normal"/>
    <w:next w:val="Normal"/>
    <w:pPr>
      <w:spacing w:before="40" w:after="20"/>
      <w:ind w:left="180" w:right="720"/>
    </w:pPr>
    <w:rPr>
      <w:rFonts w:ascii="Times New Roman" w:eastAsia="Times New Roman" w:hAnsi="Times New Roman" w:cs="Times New Roman"/>
      <w:sz w:val="20"/>
      <w:szCs w:val="20"/>
    </w:rPr>
  </w:style>
  <w:style w:type="paragraph" w:styleId="TOC3">
    <w:name w:val="toc 3"/>
    <w:basedOn w:val="Normal"/>
    <w:next w:val="Normal"/>
    <w:pPr>
      <w:spacing w:before="40" w:after="20"/>
      <w:ind w:left="360" w:right="720"/>
    </w:pPr>
    <w:rPr>
      <w:rFonts w:ascii="Times New Roman" w:eastAsia="Times New Roman" w:hAnsi="Times New Roman" w:cs="Times New Roman"/>
      <w:sz w:val="20"/>
      <w:szCs w:val="20"/>
    </w:rPr>
  </w:style>
  <w:style w:type="paragraph" w:styleId="TOC4">
    <w:name w:val="toc 4"/>
    <w:basedOn w:val="Normal"/>
    <w:next w:val="Normal"/>
    <w:pPr>
      <w:spacing w:before="40" w:after="20"/>
      <w:ind w:left="540" w:right="720"/>
    </w:pPr>
    <w:rPr>
      <w:rFonts w:ascii="Times New Roman" w:eastAsia="Times New Roman" w:hAnsi="Times New Roman" w:cs="Times New Roman"/>
      <w:sz w:val="20"/>
      <w:szCs w:val="20"/>
    </w:rPr>
  </w:style>
  <w:style w:type="paragraph" w:styleId="TOC5">
    <w:name w:val="toc 5"/>
    <w:basedOn w:val="Normal"/>
    <w:next w:val="Normal"/>
    <w:pPr>
      <w:spacing w:before="40" w:after="20"/>
      <w:ind w:left="720" w:right="720"/>
    </w:pPr>
    <w:rPr>
      <w:rFonts w:ascii="Times New Roman" w:eastAsia="Times New Roman" w:hAnsi="Times New Roman" w:cs="Times New Roman"/>
      <w:sz w:val="20"/>
      <w:szCs w:val="20"/>
    </w:rPr>
  </w:style>
  <w:style w:type="paragraph" w:styleId="TOC6">
    <w:name w:val="toc 6"/>
    <w:basedOn w:val="Normal"/>
    <w:next w:val="Normal"/>
    <w:pPr>
      <w:spacing w:before="40" w:after="20"/>
      <w:ind w:left="900" w:right="720"/>
    </w:pPr>
    <w:rPr>
      <w:rFonts w:ascii="Times New Roman" w:eastAsia="Times New Roman" w:hAnsi="Times New Roman" w:cs="Times New Roman"/>
      <w:sz w:val="20"/>
      <w:szCs w:val="20"/>
    </w:rPr>
  </w:style>
  <w:style w:type="paragraph" w:styleId="TOC7">
    <w:name w:val="toc 7"/>
    <w:basedOn w:val="Normal"/>
    <w:next w:val="Normal"/>
    <w:pPr>
      <w:spacing w:before="40" w:after="20"/>
      <w:ind w:left="1080" w:right="720"/>
    </w:pPr>
    <w:rPr>
      <w:rFonts w:ascii="Times New Roman" w:eastAsia="Times New Roman" w:hAnsi="Times New Roman" w:cs="Times New Roman"/>
      <w:sz w:val="20"/>
      <w:szCs w:val="20"/>
    </w:rPr>
  </w:style>
  <w:style w:type="paragraph" w:styleId="TOC8">
    <w:name w:val="toc 8"/>
    <w:basedOn w:val="Normal"/>
    <w:next w:val="Normal"/>
    <w:pPr>
      <w:spacing w:before="40" w:after="20"/>
      <w:ind w:left="1260" w:right="720"/>
    </w:pPr>
    <w:rPr>
      <w:rFonts w:ascii="Times New Roman" w:eastAsia="Times New Roman" w:hAnsi="Times New Roman" w:cs="Times New Roman"/>
      <w:sz w:val="20"/>
      <w:szCs w:val="20"/>
    </w:rPr>
  </w:style>
  <w:style w:type="paragraph" w:styleId="TOC9">
    <w:name w:val="toc 9"/>
    <w:basedOn w:val="Normal"/>
    <w:next w:val="Normal"/>
    <w:pPr>
      <w:spacing w:before="40" w:after="20"/>
      <w:ind w:left="1440" w:right="720"/>
    </w:pPr>
    <w:rPr>
      <w:rFonts w:ascii="Times New Roman" w:eastAsia="Times New Roman" w:hAnsi="Times New Roman" w:cs="Times New Roman"/>
      <w:sz w:val="20"/>
      <w:szCs w:val="20"/>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rPr>
      <w:rFonts w:ascii="Times New Roman" w:eastAsia="Times New Roman" w:hAnsi="Times New Roman" w:cs="Times New Roman"/>
      <w:sz w:val="20"/>
      <w:szCs w:val="20"/>
    </w:rPr>
  </w:style>
  <w:style w:type="paragraph" w:customStyle="1" w:styleId="Notes">
    <w:name w:val="Notes"/>
    <w:basedOn w:val="Normal"/>
    <w:next w:val="Normal"/>
    <w:rPr>
      <w:rFonts w:ascii="Times New Roman" w:eastAsia="Times New Roman" w:hAnsi="Times New Roman" w:cs="Times New Roman"/>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pPr>
      <w:spacing w:before="60" w:after="40" w:line="240" w:lineRule="exact"/>
      <w:ind w:left="90" w:right="90"/>
    </w:pPr>
    <w:rPr>
      <w:rFonts w:ascii="Times New Roman" w:eastAsia="Times New Roman" w:hAnsi="Times New Roman" w:cs="Times New Roman"/>
      <w:b/>
      <w:sz w:val="18"/>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Normal"/>
    <w:next w:val="Normal"/>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before="60" w:after="60"/>
    </w:pPr>
    <w:rPr>
      <w:rFonts w:ascii="Calibri" w:eastAsia="Calibri" w:hAnsi="Calibri" w:cs="Calibri"/>
      <w:b/>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styleId="Title">
    <w:name w:val="Title"/>
    <w:basedOn w:val="Normal"/>
    <w:next w:val="Normal"/>
    <w:pPr>
      <w:spacing w:before="240" w:after="60"/>
      <w:jc w:val="center"/>
    </w:pPr>
    <w:rPr>
      <w:b/>
      <w:color w:val="000000"/>
      <w:sz w:val="32"/>
      <w:szCs w:val="32"/>
    </w:rPr>
  </w:style>
  <w:style w:type="paragraph" w:customStyle="1" w:styleId="NumberedList">
    <w:name w:val="Numbered List"/>
    <w:basedOn w:val="Normal"/>
    <w:next w:val="Normal"/>
    <w:pPr>
      <w:ind w:left="360" w:hanging="360"/>
    </w:pPr>
    <w:rPr>
      <w:color w:val="000000"/>
      <w:sz w:val="20"/>
      <w:szCs w:val="20"/>
    </w:rPr>
  </w:style>
  <w:style w:type="paragraph" w:customStyle="1" w:styleId="BulletedList">
    <w:name w:val="Bulleted List"/>
    <w:basedOn w:val="Normal"/>
    <w:next w:val="Normal"/>
    <w:pPr>
      <w:ind w:left="360" w:hanging="360"/>
    </w:pPr>
    <w:rPr>
      <w:color w:val="000000"/>
      <w:sz w:val="20"/>
      <w:szCs w:val="20"/>
    </w:rPr>
  </w:style>
  <w:style w:type="paragraph" w:styleId="BodyText">
    <w:name w:val="Body Text"/>
    <w:basedOn w:val="Normal"/>
    <w:next w:val="Normal"/>
    <w:pPr>
      <w:spacing w:after="120"/>
    </w:pPr>
    <w:rPr>
      <w:color w:val="000000"/>
      <w:sz w:val="20"/>
      <w:szCs w:val="20"/>
    </w:rPr>
  </w:style>
  <w:style w:type="paragraph" w:styleId="BodyText2">
    <w:name w:val="Body Text 2"/>
    <w:basedOn w:val="Normal"/>
    <w:next w:val="Normal"/>
    <w:pPr>
      <w:spacing w:after="120" w:line="480" w:lineRule="auto"/>
    </w:pPr>
    <w:rPr>
      <w:color w:val="000000"/>
      <w:sz w:val="18"/>
      <w:szCs w:val="18"/>
    </w:rPr>
  </w:style>
  <w:style w:type="paragraph" w:styleId="BodyText3">
    <w:name w:val="Body Text 3"/>
    <w:basedOn w:val="Normal"/>
    <w:next w:val="Normal"/>
    <w:pPr>
      <w:spacing w:after="120"/>
    </w:pPr>
    <w:rPr>
      <w:color w:val="000000"/>
      <w:sz w:val="16"/>
      <w:szCs w:val="16"/>
    </w:rPr>
  </w:style>
  <w:style w:type="paragraph" w:styleId="NoteHeading">
    <w:name w:val="Note Heading"/>
    <w:basedOn w:val="Normal"/>
    <w:next w:val="Normal"/>
    <w:rPr>
      <w:color w:val="000000"/>
      <w:sz w:val="20"/>
      <w:szCs w:val="20"/>
    </w:rPr>
  </w:style>
  <w:style w:type="paragraph" w:styleId="PlainText">
    <w:name w:val="Plain Text"/>
    <w:basedOn w:val="Normal"/>
    <w:next w:val="Normal"/>
    <w:rPr>
      <w:color w:val="000000"/>
      <w:sz w:val="20"/>
      <w:szCs w:val="20"/>
    </w:rPr>
  </w:style>
  <w:style w:type="paragraph" w:customStyle="1" w:styleId="Strong1">
    <w:name w:val="Strong1"/>
    <w:basedOn w:val="Normal"/>
    <w:next w:val="Normal"/>
    <w:rPr>
      <w:b/>
      <w:color w:val="000000"/>
      <w:sz w:val="20"/>
      <w:szCs w:val="20"/>
    </w:rPr>
  </w:style>
  <w:style w:type="paragraph" w:customStyle="1" w:styleId="Emphasis1">
    <w:name w:val="Emphasis1"/>
    <w:basedOn w:val="Normal"/>
    <w:next w:val="Normal"/>
    <w:rPr>
      <w:i/>
      <w:color w:val="000000"/>
      <w:sz w:val="20"/>
      <w:szCs w:val="20"/>
    </w:rPr>
  </w:style>
  <w:style w:type="paragraph" w:customStyle="1" w:styleId="Hyperlink1">
    <w:name w:val="Hyperlink1"/>
    <w:basedOn w:val="Normal"/>
    <w:next w:val="Normal"/>
    <w:rPr>
      <w:color w:val="0000FF"/>
      <w:sz w:val="20"/>
      <w:szCs w:val="20"/>
      <w:u w:val="single" w:color="000000"/>
    </w:rPr>
  </w:style>
  <w:style w:type="paragraph" w:customStyle="1" w:styleId="Code0">
    <w:name w:val="Code"/>
    <w:basedOn w:val="Normal"/>
    <w:next w:val="Normal"/>
    <w:rPr>
      <w:color w:val="000000"/>
      <w:sz w:val="18"/>
      <w:szCs w:val="18"/>
    </w:rPr>
  </w:style>
  <w:style w:type="character" w:customStyle="1" w:styleId="TableHeading0">
    <w:name w:val="Table Heading"/>
    <w:rPr>
      <w:rFonts w:ascii="Arial" w:eastAsia="Arial" w:hAnsi="Arial" w:cs="Arial"/>
      <w:b/>
      <w:color w:val="000000"/>
      <w:spacing w:val="0"/>
      <w:w w:val="100"/>
      <w:position w:val="0"/>
      <w:sz w:val="22"/>
      <w:szCs w:val="22"/>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Normal"/>
    <w:next w:val="Normal"/>
    <w:rPr>
      <w:b/>
      <w:i/>
      <w:color w:val="0000A0"/>
      <w:sz w:val="20"/>
      <w:szCs w:val="20"/>
    </w:rPr>
  </w:style>
  <w:style w:type="paragraph" w:customStyle="1" w:styleId="a">
    <w:basedOn w:val="Normal"/>
    <w:next w:val="Normal"/>
    <w:rPr>
      <w:rFonts w:ascii="Verdana" w:eastAsia="Verdana" w:hAnsi="Verdana" w:cs="Verdana"/>
      <w:color w:val="000000"/>
      <w:sz w:val="20"/>
      <w:szCs w:val="20"/>
    </w:rPr>
  </w:style>
  <w:style w:type="paragraph" w:customStyle="1" w:styleId="Normalsingle">
    <w:name w:val="Normal single"/>
    <w:basedOn w:val="Normal"/>
    <w:next w:val="Normal"/>
    <w:pPr>
      <w:jc w:val="both"/>
    </w:pPr>
    <w:rPr>
      <w:color w:val="000000"/>
      <w:sz w:val="20"/>
      <w:szCs w:val="20"/>
    </w:rPr>
  </w:style>
  <w:style w:type="paragraph" w:styleId="Caption">
    <w:name w:val="caption"/>
    <w:basedOn w:val="Normal"/>
    <w:next w:val="Normal"/>
    <w:pPr>
      <w:spacing w:before="120" w:after="120"/>
      <w:jc w:val="both"/>
    </w:pPr>
    <w:rPr>
      <w:b/>
      <w:color w:val="000000"/>
      <w:sz w:val="20"/>
      <w:szCs w:val="20"/>
    </w:rPr>
  </w:style>
  <w:style w:type="paragraph" w:customStyle="1" w:styleId="Bullet1">
    <w:name w:val="Bullet1"/>
    <w:basedOn w:val="Normal"/>
    <w:next w:val="Normal"/>
    <w:pPr>
      <w:ind w:left="360" w:hanging="360"/>
      <w:jc w:val="both"/>
    </w:pPr>
    <w:rPr>
      <w:color w:val="000000"/>
      <w:sz w:val="20"/>
      <w:szCs w:val="20"/>
    </w:rPr>
  </w:style>
  <w:style w:type="paragraph" w:styleId="Subtitle">
    <w:name w:val="Subtitle"/>
    <w:basedOn w:val="Normal"/>
    <w:next w:val="Normal"/>
    <w:pPr>
      <w:jc w:val="center"/>
    </w:pPr>
    <w:rPr>
      <w:b/>
      <w:color w:val="000000"/>
      <w:sz w:val="20"/>
      <w:szCs w:val="20"/>
    </w:rPr>
  </w:style>
  <w:style w:type="paragraph" w:customStyle="1" w:styleId="TableText">
    <w:name w:val="Table Text"/>
    <w:basedOn w:val="Normal"/>
    <w:next w:val="Normal"/>
    <w:pPr>
      <w:keepLines/>
      <w:jc w:val="both"/>
    </w:pPr>
    <w:rPr>
      <w:color w:val="000000"/>
      <w:sz w:val="16"/>
      <w:szCs w:val="16"/>
    </w:rPr>
  </w:style>
  <w:style w:type="character" w:styleId="Hyperlink">
    <w:name w:val="Hyperlink"/>
    <w:rPr>
      <w:rFonts w:ascii="Arial" w:eastAsia="Arial" w:hAnsi="Arial" w:cs="Arial"/>
      <w:color w:val="0000FF"/>
      <w:spacing w:val="0"/>
      <w:w w:val="100"/>
      <w:position w:val="0"/>
      <w:sz w:val="24"/>
      <w:szCs w:val="24"/>
      <w:u w:val="single" w:color="000000"/>
    </w:rPr>
  </w:style>
  <w:style w:type="paragraph" w:customStyle="1" w:styleId="TitlePage">
    <w:name w:val="Title Page"/>
    <w:basedOn w:val="Normal"/>
    <w:pPr>
      <w:spacing w:before="240"/>
      <w:jc w:val="center"/>
    </w:pPr>
    <w:rPr>
      <w:rFonts w:ascii="Verdana" w:eastAsia="Verdana" w:hAnsi="Verdana" w:cs="Verdana"/>
      <w:sz w:val="36"/>
      <w:szCs w:val="36"/>
    </w:rPr>
  </w:style>
  <w:style w:type="character" w:customStyle="1" w:styleId="TitlePageChar">
    <w:name w:val="Title Page Char"/>
    <w:rPr>
      <w:rFonts w:ascii="Verdana" w:eastAsia="Verdana" w:hAnsi="Verdana" w:cs="Verdana"/>
      <w:sz w:val="24"/>
      <w:szCs w:val="24"/>
    </w:rPr>
  </w:style>
  <w:style w:type="character" w:customStyle="1" w:styleId="BodyTextChar">
    <w:name w:val="Body Text Char"/>
    <w:rPr>
      <w:rFonts w:ascii="Bookman Old Style" w:eastAsia="Bookman Old Style" w:hAnsi="Bookman Old Style" w:cs="Bookman Old Style"/>
      <w:sz w:val="24"/>
      <w:szCs w:val="24"/>
    </w:rPr>
  </w:style>
  <w:style w:type="paragraph" w:customStyle="1" w:styleId="Default">
    <w:name w:val="Default"/>
    <w:basedOn w:val="Normal"/>
    <w:next w:val="Normal"/>
    <w:rPr>
      <w:rFonts w:ascii="Verdana" w:eastAsia="Verdana" w:hAnsi="Verdana" w:cs="Verdan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build.fhir.org/datatypes.html" TargetMode="External"/><Relationship Id="rId13" Type="http://schemas.openxmlformats.org/officeDocument/2006/relationships/hyperlink" Target="http://www.fda.gov/MedicalDevices/DeviceRegulationandGuidance/UniqueDeviceIdentification/UDIIssuingAgencies/default.htm/oUDIformats" TargetMode="External"/><Relationship Id="rId18" Type="http://schemas.openxmlformats.org/officeDocument/2006/relationships/hyperlink" Target="http://www.fda.gov/downloads/MedicalDevices/DeviceRegulationandGuidance/UniqueDeviceIdentification/GlobalUDIDatabaseGUDID/UCM396595.doc" TargetMode="External"/><Relationship Id="rId26" Type="http://schemas.openxmlformats.org/officeDocument/2006/relationships/image" Target="media/image3.emf"/><Relationship Id="rId39"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hyperlink" Target="http://build.fhir.org/device.html" TargetMode="External"/><Relationship Id="rId34" Type="http://schemas.openxmlformats.org/officeDocument/2006/relationships/image" Target="media/image8.emf"/><Relationship Id="rId42" Type="http://schemas.openxmlformats.org/officeDocument/2006/relationships/image" Target="media/image14.emf"/><Relationship Id="rId7" Type="http://schemas.openxmlformats.org/officeDocument/2006/relationships/hyperlink" Target="http://build.fhir.org/procedure-definitions.html" TargetMode="External"/><Relationship Id="rId12" Type="http://schemas.openxmlformats.org/officeDocument/2006/relationships/hyperlink" Target="http://www.fda.gov/MedicalDevices/DeviceRegulationandGuidance/UniqueDeviceIdentification/UDIIssuingAgencies/default.htm/oUDIformats" TargetMode="External"/><Relationship Id="rId17" Type="http://schemas.openxmlformats.org/officeDocument/2006/relationships/hyperlink" Target="http://www.fda.gov/MedicalDevices/DeviceRegulationandGuidance/UniqueDeviceIdentification/UDIIssuingAgencies/default.htm" TargetMode="External"/><Relationship Id="rId25" Type="http://schemas.openxmlformats.org/officeDocument/2006/relationships/image" Target="media/image2.emf"/><Relationship Id="rId33" Type="http://schemas.openxmlformats.org/officeDocument/2006/relationships/image" Target="media/image7.emf"/><Relationship Id="rId38"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hyperlink" Target="https://www.healthit.gov/standards-advisory/draft-2017" TargetMode="External"/><Relationship Id="rId20" Type="http://schemas.openxmlformats.org/officeDocument/2006/relationships/hyperlink" Target="http://www.fda.gov/MedicalDevices/DeviceRegulationandGuidance/UniqueDeviceIdentification/UDIBasics/default.htm" TargetMode="External"/><Relationship Id="rId29" Type="http://schemas.openxmlformats.org/officeDocument/2006/relationships/image" Target="media/image6.emf"/><Relationship Id="rId41"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uild.fhir.org/procedure-definitions.html" TargetMode="External"/><Relationship Id="rId24" Type="http://schemas.openxmlformats.org/officeDocument/2006/relationships/image" Target="media/image1.emf"/><Relationship Id="rId32" Type="http://schemas.openxmlformats.org/officeDocument/2006/relationships/hyperlink" Target="http://hl7-fhir.github.io/procedure.html" TargetMode="External"/><Relationship Id="rId37" Type="http://schemas.openxmlformats.org/officeDocument/2006/relationships/image" Target="media/image9.emf"/><Relationship Id="rId40" Type="http://schemas.openxmlformats.org/officeDocument/2006/relationships/image" Target="media/image12.emf"/><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healthit.gov/standards-advisory/draft-2017" TargetMode="External"/><Relationship Id="rId23" Type="http://schemas.openxmlformats.org/officeDocument/2006/relationships/hyperlink" Target="http://build.fhir.org/patient.html" TargetMode="External"/><Relationship Id="rId28" Type="http://schemas.openxmlformats.org/officeDocument/2006/relationships/image" Target="media/image5.emf"/><Relationship Id="rId36" Type="http://schemas.openxmlformats.org/officeDocument/2006/relationships/hyperlink" Target="http://build.fhir.org/episodeofcare.html" TargetMode="External"/><Relationship Id="rId10" Type="http://schemas.openxmlformats.org/officeDocument/2006/relationships/hyperlink" Target="http://build.fhir.org/procedure-definitions.html" TargetMode="External"/><Relationship Id="rId19" Type="http://schemas.openxmlformats.org/officeDocument/2006/relationships/hyperlink" Target="http://wiki.ihe.net/index.php/ihe_glossary" TargetMode="External"/><Relationship Id="rId31" Type="http://schemas.openxmlformats.org/officeDocument/2006/relationships/hyperlink" Target="http://hl7-fhir.github.io/device.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uild.fhir.org/procedure.html" TargetMode="External"/><Relationship Id="rId14" Type="http://schemas.openxmlformats.org/officeDocument/2006/relationships/hyperlink" Target="http://wiki.hl7.org/images/2/24/Harmonization_Pattern_for_Unique_Device_Identifiers_20141113.pdf" TargetMode="External"/><Relationship Id="rId22" Type="http://schemas.openxmlformats.org/officeDocument/2006/relationships/hyperlink" Target="http://build.fhir.org/procedure.html" TargetMode="External"/><Relationship Id="rId27" Type="http://schemas.openxmlformats.org/officeDocument/2006/relationships/image" Target="media/image4.emf"/><Relationship Id="rId30" Type="http://schemas.openxmlformats.org/officeDocument/2006/relationships/hyperlink" Target="http://hl7-fhir.github.io/procedure.html" TargetMode="External"/><Relationship Id="rId35" Type="http://schemas.openxmlformats.org/officeDocument/2006/relationships/hyperlink" Target="http://build.fhir.org/encounter.html"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29</Pages>
  <Words>8642</Words>
  <Characters>49260</Characters>
  <Application>Microsoft Office Word</Application>
  <DocSecurity>0</DocSecurity>
  <Lines>410</Lines>
  <Paragraphs>115</Paragraphs>
  <ScaleCrop>false</ScaleCrop>
  <Company/>
  <LinksUpToDate>false</LinksUpToDate>
  <CharactersWithSpaces>57787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Ioana Singureanu</cp:lastModifiedBy>
  <cp:revision>2</cp:revision>
  <dcterms:created xsi:type="dcterms:W3CDTF">2017-02-08T16:27:00Z</dcterms:created>
  <dcterms:modified xsi:type="dcterms:W3CDTF">2017-02-08T21:31:00Z</dcterms:modified>
</cp:coreProperties>
</file>