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F7D22" w14:textId="77777777" w:rsidR="00906C8A" w:rsidRDefault="00906C8A" w:rsidP="005E5451">
      <w:pPr>
        <w:pStyle w:val="Title"/>
      </w:pPr>
      <w:bookmarkStart w:id="0" w:name="_GoBack"/>
      <w:bookmarkEnd w:id="0"/>
      <w:r>
        <w:rPr>
          <w:noProof/>
        </w:rPr>
        <w:drawing>
          <wp:inline distT="0" distB="0" distL="0" distR="0" wp14:anchorId="0E689D87" wp14:editId="5E6FEBD4">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14:paraId="22B05918"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6256BC18" w14:textId="77777777" w:rsidR="00906C8A" w:rsidRPr="00906C8A" w:rsidRDefault="00906C8A" w:rsidP="005E5451">
      <w:pPr>
        <w:pStyle w:val="Title"/>
        <w:rPr>
          <w:rFonts w:asciiTheme="minorHAnsi" w:hAnsiTheme="minorHAnsi" w:cstheme="minorHAnsi"/>
          <w:sz w:val="10"/>
        </w:rPr>
      </w:pPr>
    </w:p>
    <w:p w14:paraId="347ABE69" w14:textId="77777777"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E644D3">
        <w:rPr>
          <w:rFonts w:asciiTheme="minorHAnsi" w:hAnsiTheme="minorHAnsi" w:cstheme="minorHAnsi"/>
          <w:sz w:val="24"/>
        </w:rPr>
        <w:t>Immunization Content Harmonization</w:t>
      </w:r>
    </w:p>
    <w:p w14:paraId="63E785E1" w14:textId="77777777"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E644D3">
        <w:rPr>
          <w:rFonts w:asciiTheme="minorHAnsi" w:hAnsiTheme="minorHAnsi" w:cstheme="minorHAnsi"/>
        </w:rPr>
        <w:t>Alean Kirnak</w:t>
      </w:r>
    </w:p>
    <w:p w14:paraId="4407EA5F" w14:textId="77777777"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D3E7F">
        <w:rPr>
          <w:rFonts w:asciiTheme="minorHAnsi" w:hAnsiTheme="minorHAnsi" w:cstheme="minorHAnsi"/>
        </w:rPr>
        <w:t>TBD</w:t>
      </w:r>
    </w:p>
    <w:p w14:paraId="7EB70BFC" w14:textId="77777777"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E644D3">
        <w:rPr>
          <w:rFonts w:asciiTheme="minorHAnsi" w:hAnsiTheme="minorHAnsi" w:cstheme="minorHAnsi"/>
        </w:rPr>
        <w:t>10/3/12</w:t>
      </w:r>
    </w:p>
    <w:p w14:paraId="4F53BBB5" w14:textId="77777777"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E644D3">
        <w:rPr>
          <w:rFonts w:asciiTheme="minorHAnsi" w:hAnsiTheme="minorHAnsi" w:cstheme="minorHAnsi"/>
        </w:rPr>
        <w:t>1.0</w:t>
      </w:r>
    </w:p>
    <w:p w14:paraId="5A54DDA7" w14:textId="77777777"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E644D3">
        <w:rPr>
          <w:rFonts w:asciiTheme="minorHAnsi" w:hAnsiTheme="minorHAnsi" w:cstheme="minorHAnsi"/>
        </w:rPr>
        <w:t>Immunizations</w:t>
      </w:r>
    </w:p>
    <w:p w14:paraId="04C833C7"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0F77002F" w14:textId="77777777" w:rsidR="00D47856" w:rsidRPr="00906C8A" w:rsidRDefault="00E644D3" w:rsidP="00D47856">
      <w:pPr>
        <w:ind w:left="360"/>
        <w:rPr>
          <w:rFonts w:asciiTheme="minorHAnsi" w:hAnsiTheme="minorHAnsi" w:cstheme="minorHAnsi"/>
        </w:rPr>
      </w:pPr>
      <w:r>
        <w:rPr>
          <w:rFonts w:asciiTheme="minorHAnsi" w:hAnsiTheme="minorHAnsi" w:cstheme="minorHAnsi"/>
        </w:rPr>
        <w:t>In developing the Cross Paradigm Interoperability Implementation Guide for Immunizations in HL7, our analysis showed that the IHE Immunization Content profile (IC) and the Consolidated CDA (C-CDA) standard only differ by a small number of constraints.  We discussed options for resolving or integrating these two templates with the HL7 Structured Documents workgroup in the recent HL7 Working Group Meeting.  The two options include:  waiting until the next C-CDA ballot cycle and adding the additional IC constraints; or working with IHE to rework Immunization Content to point to C-CDA and then add the small number of additional constraints (estimated to be two constraints).</w:t>
      </w:r>
    </w:p>
    <w:p w14:paraId="634EC8F7" w14:textId="77777777" w:rsidR="00C90851" w:rsidRDefault="00E644D3" w:rsidP="00C90851">
      <w:pPr>
        <w:ind w:left="360"/>
        <w:rPr>
          <w:rFonts w:asciiTheme="minorHAnsi" w:hAnsiTheme="minorHAnsi" w:cstheme="minorHAnsi"/>
        </w:rPr>
      </w:pPr>
      <w:r>
        <w:rPr>
          <w:rFonts w:asciiTheme="minorHAnsi" w:hAnsiTheme="minorHAnsi" w:cstheme="minorHAnsi"/>
        </w:rPr>
        <w:t xml:space="preserve">Given the momentum of C-CDA, there are many advantages of pursuing harmonization of C-CDA and IC.  </w:t>
      </w:r>
      <w:r w:rsidR="00C90851">
        <w:rPr>
          <w:rFonts w:asciiTheme="minorHAnsi" w:hAnsiTheme="minorHAnsi" w:cstheme="minorHAnsi"/>
        </w:rPr>
        <w:t xml:space="preserve"> A large number of vendors will be implementing C-CDA.   Given the small delta between C-CDA and IC, harmonizing these proposals will allow immunization use cases to be implemented using the same technology.</w:t>
      </w:r>
    </w:p>
    <w:p w14:paraId="608086EB"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3DC4C162" w14:textId="77777777" w:rsidR="008B4AD1" w:rsidRDefault="00DF4756" w:rsidP="00E12C05">
      <w:pPr>
        <w:ind w:left="360"/>
        <w:rPr>
          <w:rFonts w:asciiTheme="minorHAnsi" w:hAnsiTheme="minorHAnsi" w:cstheme="minorHAnsi"/>
        </w:rPr>
      </w:pPr>
      <w:r>
        <w:rPr>
          <w:rFonts w:asciiTheme="minorHAnsi" w:hAnsiTheme="minorHAnsi" w:cstheme="minorHAnsi"/>
        </w:rPr>
        <w:t xml:space="preserve">The Immunization Scenario from the 2012 Interoperability Showcase depicts a use case in which </w:t>
      </w:r>
      <w:r w:rsidR="0080224E">
        <w:rPr>
          <w:rFonts w:asciiTheme="minorHAnsi" w:hAnsiTheme="minorHAnsi" w:cstheme="minorHAnsi"/>
        </w:rPr>
        <w:t xml:space="preserve">providers both submit data to an immunization registry via an HIE and retrieve it.  The EHR both sends and receives immunization information via an Immunization Content document.  </w:t>
      </w:r>
      <w:r>
        <w:rPr>
          <w:rFonts w:asciiTheme="minorHAnsi" w:hAnsiTheme="minorHAnsi" w:cstheme="minorHAnsi"/>
        </w:rPr>
        <w:t xml:space="preserve"> </w:t>
      </w:r>
      <w:r w:rsidR="000F6AF3">
        <w:rPr>
          <w:rFonts w:asciiTheme="minorHAnsi" w:hAnsiTheme="minorHAnsi" w:cstheme="minorHAnsi"/>
        </w:rPr>
        <w:t>Harmonizing IC with C-CDA will allow vendors that implement C-CDA to reuse that format for this use case.</w:t>
      </w:r>
    </w:p>
    <w:p w14:paraId="403BA88A"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4BBD8B1A" w14:textId="77777777" w:rsidR="008B4AD1" w:rsidRDefault="00C4289C" w:rsidP="008B4AD1">
      <w:pPr>
        <w:ind w:left="360"/>
        <w:rPr>
          <w:rFonts w:asciiTheme="minorHAnsi" w:hAnsiTheme="minorHAnsi" w:cstheme="minorHAnsi"/>
        </w:rPr>
      </w:pPr>
      <w:r>
        <w:rPr>
          <w:rFonts w:asciiTheme="minorHAnsi" w:hAnsiTheme="minorHAnsi" w:cstheme="minorHAnsi"/>
        </w:rPr>
        <w:t>IHE PCC Immunization Content</w:t>
      </w:r>
    </w:p>
    <w:p w14:paraId="418E3D89" w14:textId="77777777" w:rsidR="00C4289C" w:rsidRDefault="000D3E7F" w:rsidP="008B4AD1">
      <w:pPr>
        <w:ind w:left="360"/>
        <w:rPr>
          <w:rFonts w:asciiTheme="minorHAnsi" w:hAnsiTheme="minorHAnsi" w:cstheme="minorHAnsi"/>
        </w:rPr>
      </w:pPr>
      <w:r>
        <w:rPr>
          <w:rFonts w:asciiTheme="minorHAnsi" w:hAnsiTheme="minorHAnsi" w:cstheme="minorHAnsi"/>
        </w:rPr>
        <w:t xml:space="preserve">HL7 </w:t>
      </w:r>
      <w:r w:rsidR="00C4289C">
        <w:rPr>
          <w:rFonts w:asciiTheme="minorHAnsi" w:hAnsiTheme="minorHAnsi" w:cstheme="minorHAnsi"/>
        </w:rPr>
        <w:t>Consolidated CDA</w:t>
      </w:r>
    </w:p>
    <w:p w14:paraId="08DB897D" w14:textId="77777777" w:rsidR="00C4289C" w:rsidRPr="00906C8A" w:rsidRDefault="000D3E7F" w:rsidP="008B4AD1">
      <w:pPr>
        <w:ind w:left="360"/>
        <w:rPr>
          <w:rFonts w:asciiTheme="minorHAnsi" w:hAnsiTheme="minorHAnsi" w:cstheme="minorHAnsi"/>
        </w:rPr>
      </w:pPr>
      <w:r>
        <w:rPr>
          <w:rFonts w:asciiTheme="minorHAnsi" w:hAnsiTheme="minorHAnsi" w:cstheme="minorHAnsi"/>
        </w:rPr>
        <w:lastRenderedPageBreak/>
        <w:t xml:space="preserve">HL7 </w:t>
      </w:r>
      <w:r w:rsidR="00C4289C">
        <w:rPr>
          <w:rFonts w:asciiTheme="minorHAnsi" w:hAnsiTheme="minorHAnsi" w:cstheme="minorHAnsi"/>
        </w:rPr>
        <w:t>Cross-Paradigm Interoperability Implementation Guide for Immunizations</w:t>
      </w:r>
    </w:p>
    <w:p w14:paraId="69363648"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5FCD58FF" w14:textId="77777777" w:rsidR="00C4289C" w:rsidRPr="00906C8A" w:rsidRDefault="00C4289C" w:rsidP="00C4289C">
      <w:pPr>
        <w:ind w:left="360"/>
        <w:rPr>
          <w:rFonts w:asciiTheme="minorHAnsi" w:hAnsiTheme="minorHAnsi" w:cstheme="minorHAnsi"/>
        </w:rPr>
      </w:pPr>
      <w:r>
        <w:rPr>
          <w:rFonts w:asciiTheme="minorHAnsi" w:hAnsiTheme="minorHAnsi" w:cstheme="minorHAnsi"/>
        </w:rPr>
        <w:t xml:space="preserve">We expect IHE will have a general approach to updating profiles for compatibility with C-CDA.  We </w:t>
      </w:r>
      <w:r w:rsidR="000D3E7F">
        <w:rPr>
          <w:rFonts w:asciiTheme="minorHAnsi" w:hAnsiTheme="minorHAnsi" w:cstheme="minorHAnsi"/>
        </w:rPr>
        <w:t>hope to follow along that approach and include IC</w:t>
      </w:r>
      <w:r>
        <w:rPr>
          <w:rFonts w:asciiTheme="minorHAnsi" w:hAnsiTheme="minorHAnsi" w:cstheme="minorHAnsi"/>
        </w:rPr>
        <w:t>.</w:t>
      </w:r>
    </w:p>
    <w:p w14:paraId="63DC1D9B"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F01BA" w14:textId="77777777" w:rsidR="00D1351E" w:rsidRDefault="00D1351E" w:rsidP="00906C8A">
      <w:pPr>
        <w:spacing w:before="0" w:after="0"/>
      </w:pPr>
      <w:r>
        <w:separator/>
      </w:r>
    </w:p>
  </w:endnote>
  <w:endnote w:type="continuationSeparator" w:id="0">
    <w:p w14:paraId="7874264F" w14:textId="77777777" w:rsidR="00D1351E" w:rsidRDefault="00D1351E"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C04F8" w14:textId="77777777" w:rsidR="00906C8A" w:rsidRPr="00906C8A" w:rsidRDefault="00D1351E">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70F2B" w14:textId="77777777" w:rsidR="00D1351E" w:rsidRDefault="00D1351E" w:rsidP="00906C8A">
      <w:pPr>
        <w:spacing w:before="0" w:after="0"/>
      </w:pPr>
      <w:r>
        <w:separator/>
      </w:r>
    </w:p>
  </w:footnote>
  <w:footnote w:type="continuationSeparator" w:id="0">
    <w:p w14:paraId="63DB1990" w14:textId="77777777" w:rsidR="00D1351E" w:rsidRDefault="00D1351E"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78E87" w14:textId="77777777" w:rsidR="00906C8A" w:rsidRPr="00906C8A" w:rsidRDefault="00396EA4" w:rsidP="00906C8A">
    <w:pPr>
      <w:pStyle w:val="Header"/>
      <w:jc w:val="right"/>
      <w:rPr>
        <w:rFonts w:asciiTheme="minorHAnsi" w:hAnsiTheme="minorHAnsi" w:cstheme="minorHAnsi"/>
        <w:sz w:val="22"/>
      </w:rPr>
    </w:pPr>
    <w:r>
      <w:rPr>
        <w:rFonts w:asciiTheme="minorHAnsi" w:hAnsiTheme="minorHAnsi" w:cstheme="minorHAnsi"/>
        <w:sz w:val="22"/>
      </w:rPr>
      <w:t>October 5</w:t>
    </w:r>
    <w:r w:rsidRPr="00396EA4">
      <w:rPr>
        <w:rFonts w:asciiTheme="minorHAnsi" w:hAnsiTheme="minorHAnsi" w:cstheme="minorHAnsi"/>
        <w:sz w:val="22"/>
        <w:vertAlign w:val="superscript"/>
      </w:rPr>
      <w:t>th</w:t>
    </w:r>
    <w:r>
      <w:rPr>
        <w:rFonts w:asciiTheme="minorHAnsi" w:hAnsiTheme="minorHAnsi" w:cstheme="minorHAnsi"/>
        <w:sz w:val="22"/>
      </w:rPr>
      <w:t>,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D3E7F"/>
    <w:rsid w:val="000E4389"/>
    <w:rsid w:val="000F6AF3"/>
    <w:rsid w:val="00136F5D"/>
    <w:rsid w:val="00144030"/>
    <w:rsid w:val="00192B2A"/>
    <w:rsid w:val="001E56B8"/>
    <w:rsid w:val="00247417"/>
    <w:rsid w:val="00323B7A"/>
    <w:rsid w:val="00341401"/>
    <w:rsid w:val="003939C6"/>
    <w:rsid w:val="00396EA4"/>
    <w:rsid w:val="003A0912"/>
    <w:rsid w:val="0043520D"/>
    <w:rsid w:val="004864F8"/>
    <w:rsid w:val="004A66ED"/>
    <w:rsid w:val="005737DC"/>
    <w:rsid w:val="005B4D01"/>
    <w:rsid w:val="005E5451"/>
    <w:rsid w:val="005F1623"/>
    <w:rsid w:val="006A702C"/>
    <w:rsid w:val="006C490F"/>
    <w:rsid w:val="0070040F"/>
    <w:rsid w:val="007204EA"/>
    <w:rsid w:val="00767C3E"/>
    <w:rsid w:val="0080224E"/>
    <w:rsid w:val="008177FA"/>
    <w:rsid w:val="00853214"/>
    <w:rsid w:val="008B4AD1"/>
    <w:rsid w:val="00906C8A"/>
    <w:rsid w:val="009A5908"/>
    <w:rsid w:val="009F3BF2"/>
    <w:rsid w:val="00A127EC"/>
    <w:rsid w:val="00AB0338"/>
    <w:rsid w:val="00AD7A95"/>
    <w:rsid w:val="00B03D95"/>
    <w:rsid w:val="00B14182"/>
    <w:rsid w:val="00B42FF5"/>
    <w:rsid w:val="00BC2136"/>
    <w:rsid w:val="00BC5D7C"/>
    <w:rsid w:val="00BC69BB"/>
    <w:rsid w:val="00C41197"/>
    <w:rsid w:val="00C416A7"/>
    <w:rsid w:val="00C4289C"/>
    <w:rsid w:val="00C90851"/>
    <w:rsid w:val="00CD10EA"/>
    <w:rsid w:val="00CE3BCF"/>
    <w:rsid w:val="00CE4331"/>
    <w:rsid w:val="00D1351E"/>
    <w:rsid w:val="00D24697"/>
    <w:rsid w:val="00D47856"/>
    <w:rsid w:val="00D827A1"/>
    <w:rsid w:val="00DF4756"/>
    <w:rsid w:val="00E12C05"/>
    <w:rsid w:val="00E32C0D"/>
    <w:rsid w:val="00E644D3"/>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D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7</cp:revision>
  <cp:lastPrinted>2001-08-16T23:03:00Z</cp:lastPrinted>
  <dcterms:created xsi:type="dcterms:W3CDTF">2012-10-03T15:41:00Z</dcterms:created>
  <dcterms:modified xsi:type="dcterms:W3CDTF">2012-10-10T13:23:00Z</dcterms:modified>
</cp:coreProperties>
</file>