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820885">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20885" w:rsidRPr="00A45BDC">
        <w:rPr>
          <w:rFonts w:eastAsia="Microsoft YaHei Light" w:cstheme="minorHAnsi"/>
          <w:lang w:val="fr-FR"/>
        </w:rPr>
        <w:t>Janvier</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BB621C">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xml:space="preserve">. </w:t>
      </w:r>
      <w:proofErr w:type="spellStart"/>
      <w:r w:rsidRPr="00864BDB">
        <w:rPr>
          <w:lang w:val="fr-FR"/>
        </w:rPr>
        <w:t>Galilel</w:t>
      </w:r>
      <w:proofErr w:type="spellEnd"/>
      <w:r w:rsidRPr="00864BDB">
        <w:rPr>
          <w:lang w:val="fr-FR"/>
        </w:rPr>
        <w:t xml:space="preserve"> fera partie de ce processus grâce à l’implémentation de caractéristiques uniques présentées dans ce document.</w:t>
      </w:r>
    </w:p>
    <w:p w:rsidR="00FD36FD" w:rsidRPr="009E536F" w:rsidRDefault="006B6A96" w:rsidP="009E536F">
      <w:pPr>
        <w:pStyle w:val="berschrift1"/>
      </w:pPr>
      <w:bookmarkStart w:id="1" w:name="_Toc4687737"/>
      <w:bookmarkStart w:id="2" w:name="_Toc6433483"/>
      <w:r w:rsidRPr="00864BDB">
        <w:rPr>
          <w:lang w:val="fr-FR"/>
        </w:rPr>
        <w:t>INTRODUCTION</w:t>
      </w:r>
      <w:bookmarkEnd w:id="1"/>
      <w:bookmarkEnd w:id="2"/>
    </w:p>
    <w:p w:rsidR="00AB41BB" w:rsidRPr="006B6A96" w:rsidRDefault="006B6A96" w:rsidP="0088149D">
      <w:pPr>
        <w:rPr>
          <w:lang w:val="en-US"/>
        </w:rPr>
      </w:pPr>
      <w:proofErr w:type="spellStart"/>
      <w:r w:rsidRPr="00864BDB">
        <w:rPr>
          <w:lang w:val="fr-FR"/>
        </w:rPr>
        <w:t>Galilel</w:t>
      </w:r>
      <w:proofErr w:type="spellEnd"/>
      <w:r w:rsidRPr="00864BDB">
        <w:rPr>
          <w:lang w:val="fr-FR"/>
        </w:rPr>
        <w:t xml:space="preserve">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3" w:name="_Toc4687738"/>
      <w:bookmarkStart w:id="4" w:name="_Toc6433484"/>
      <w:r w:rsidRPr="00864BDB">
        <w:rPr>
          <w:lang w:val="fr-FR"/>
        </w:rPr>
        <w:t>GALILEL COIN</w:t>
      </w:r>
      <w:bookmarkEnd w:id="3"/>
      <w:bookmarkEnd w:id="4"/>
    </w:p>
    <w:p w:rsidR="009E1E17" w:rsidRDefault="00F25F14" w:rsidP="00F25F14">
      <w:pPr>
        <w:rPr>
          <w:lang w:val="en-US"/>
        </w:rPr>
      </w:pPr>
      <w:proofErr w:type="spellStart"/>
      <w:r w:rsidRPr="00864BDB">
        <w:rPr>
          <w:lang w:val="fr-FR"/>
        </w:rPr>
        <w:t>Galilel</w:t>
      </w:r>
      <w:proofErr w:type="spellEnd"/>
      <w:r w:rsidRPr="00864BDB">
        <w:rPr>
          <w:lang w:val="fr-FR"/>
        </w:rPr>
        <w:t xml:space="preserve">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w:t>
      </w:r>
      <w:r w:rsidRPr="00864BDB">
        <w:rPr>
          <w:lang w:val="fr-FR"/>
        </w:rPr>
        <w:lastRenderedPageBreak/>
        <w:t xml:space="preserve">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5" w:name="_Toc4687739"/>
      <w:bookmarkStart w:id="6" w:name="_Toc6433485"/>
      <w:r w:rsidRPr="00864BDB">
        <w:rPr>
          <w:lang w:val="fr-FR"/>
        </w:rPr>
        <w:t>PROBLEMES ET SOLUTIONS</w:t>
      </w:r>
      <w:bookmarkEnd w:id="5"/>
      <w:bookmarkEnd w:id="6"/>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7" w:name="_Toc4687740"/>
      <w:bookmarkStart w:id="8" w:name="_Toc6433486"/>
      <w:r>
        <w:t>DYNAMIC ZEROCOIN PROOF-OF-STAKE (DZPOS)</w:t>
      </w:r>
      <w:bookmarkEnd w:id="7"/>
      <w:bookmarkEnd w:id="8"/>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 xml:space="preserve">Figure 1. </w:t>
      </w:r>
      <w:proofErr w:type="spellStart"/>
      <w:r w:rsidRPr="00F25F14">
        <w:t>Schéma</w:t>
      </w:r>
      <w:proofErr w:type="spellEnd"/>
      <w:r w:rsidRPr="00F25F14">
        <w:t xml:space="preserve"> de </w:t>
      </w:r>
      <w:proofErr w:type="spellStart"/>
      <w:r w:rsidRPr="00F25F14">
        <w:t>récompense</w:t>
      </w:r>
      <w:proofErr w:type="spellEnd"/>
      <w:r w:rsidRPr="00F25F14">
        <w:t xml:space="preserve"> du Dynamic </w:t>
      </w:r>
      <w:proofErr w:type="spellStart"/>
      <w:r w:rsidRPr="00F25F14">
        <w:t>Zerocoin</w:t>
      </w:r>
      <w:proofErr w:type="spellEnd"/>
      <w:r w:rsidRPr="00F25F14">
        <w:t xml:space="preserve"> Proof-of-Stake </w:t>
      </w:r>
      <w:proofErr w:type="spellStart"/>
      <w:r w:rsidRPr="00F25F14">
        <w:t>basé</w:t>
      </w:r>
      <w:proofErr w:type="spellEnd"/>
      <w:r w:rsidRPr="00F25F14">
        <w:t xml:space="preserve"> sur les phases de la blockchain.</w:t>
      </w:r>
    </w:p>
    <w:p w:rsidR="00E824F4" w:rsidRDefault="00E824F4" w:rsidP="00F25F14">
      <w:pPr>
        <w:rPr>
          <w:lang w:val="fr-FR"/>
        </w:rPr>
      </w:pPr>
    </w:p>
    <w:p w:rsidR="004B015C" w:rsidRPr="0024672E" w:rsidRDefault="00F25F14" w:rsidP="00F25F14">
      <w:pPr>
        <w:rPr>
          <w:szCs w:val="26"/>
          <w:lang w:val="en-US"/>
        </w:rPr>
      </w:pPr>
      <w:r w:rsidRPr="00864BDB">
        <w:rPr>
          <w:lang w:val="fr-FR"/>
        </w:rPr>
        <w:t xml:space="preserve">Avec </w:t>
      </w:r>
      <w:proofErr w:type="spellStart"/>
      <w:r w:rsidRPr="00864BDB">
        <w:rPr>
          <w:lang w:val="fr-FR"/>
        </w:rPr>
        <w:t>Galilel</w:t>
      </w:r>
      <w:proofErr w:type="spellEnd"/>
      <w:r w:rsidRPr="00864BDB">
        <w:rPr>
          <w:lang w:val="fr-FR"/>
        </w:rPr>
        <w:t xml:space="preserve">,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récompense du bloc courant, ce qui réduit de manière significative le risque de blocs orphelins.</w:t>
      </w:r>
    </w:p>
    <w:p w:rsidR="00E56DE3" w:rsidRPr="009E536F" w:rsidRDefault="00F25F14" w:rsidP="009E536F">
      <w:pPr>
        <w:pStyle w:val="berschrift1"/>
      </w:pPr>
      <w:bookmarkStart w:id="9" w:name="_Toc4687741"/>
      <w:bookmarkStart w:id="10" w:name="_Toc6433487"/>
      <w:r>
        <w:t>PROOF-OF-TRANSACTION (GHPOT)</w:t>
      </w:r>
      <w:bookmarkEnd w:id="9"/>
      <w:bookmarkEnd w:id="10"/>
    </w:p>
    <w:p w:rsidR="009D6B0F" w:rsidRPr="00E56DE3" w:rsidRDefault="00F25F14" w:rsidP="00D700EC">
      <w:pPr>
        <w:rPr>
          <w:szCs w:val="26"/>
          <w:lang w:val="en-US"/>
        </w:rPr>
      </w:pPr>
      <w:r w:rsidRPr="00864BDB">
        <w:rPr>
          <w:lang w:val="fr-FR"/>
        </w:rPr>
        <w:t xml:space="preserve">En économie traditionnelle, lors de transferts d’argent entre comptes bancaires, il est possible de spécifier un objet afin que le destinataire puisse affecter le montant à une </w:t>
      </w:r>
      <w:r w:rsidRPr="00864BDB">
        <w:rPr>
          <w:lang w:val="fr-FR"/>
        </w:rPr>
        <w:lastRenderedPageBreak/>
        <w:t>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 xml:space="preserve">Proof-of-Transaction avec Object </w:t>
      </w:r>
      <w:proofErr w:type="spellStart"/>
      <w:r w:rsidRPr="00C06A3A">
        <w:t>encrypté</w:t>
      </w:r>
      <w:proofErr w:type="spellEnd"/>
      <w:r w:rsidRPr="00C06A3A">
        <w:t>.</w:t>
      </w:r>
    </w:p>
    <w:p w:rsidR="00E824F4" w:rsidRDefault="00E824F4" w:rsidP="00F11CAA">
      <w:pPr>
        <w:rPr>
          <w:lang w:val="fr-FR"/>
        </w:rPr>
      </w:pPr>
    </w:p>
    <w:p w:rsidR="003F5C2E" w:rsidRDefault="00F25F14" w:rsidP="00F11CAA">
      <w:pPr>
        <w:rPr>
          <w:rFonts w:ascii="Ubuntu" w:eastAsiaTheme="majorEastAsia" w:hAnsi="Ubuntu" w:cstheme="majorBidi"/>
          <w:sz w:val="36"/>
          <w:szCs w:val="32"/>
        </w:rPr>
      </w:pPr>
      <w:r w:rsidRPr="00864BDB">
        <w:rPr>
          <w:lang w:val="fr-FR"/>
        </w:rPr>
        <w:t xml:space="preserve">Au sein de </w:t>
      </w:r>
      <w:proofErr w:type="spellStart"/>
      <w:r w:rsidRPr="00864BDB">
        <w:rPr>
          <w:lang w:val="fr-FR"/>
        </w:rPr>
        <w:t>Galilel</w:t>
      </w:r>
      <w:proofErr w:type="spellEnd"/>
      <w:r w:rsidRPr="00864BDB">
        <w:rPr>
          <w:lang w:val="fr-FR"/>
        </w:rPr>
        <w:t>,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1" w:name="_Toc4687742"/>
      <w:bookmarkStart w:id="12" w:name="_Toc6433488"/>
      <w:r>
        <w:lastRenderedPageBreak/>
        <w:t>HYBRID PROOF-OF-STAKE (GHPOS)</w:t>
      </w:r>
      <w:bookmarkEnd w:id="11"/>
      <w:bookmarkEnd w:id="12"/>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 xml:space="preserve">Figure 3. </w:t>
      </w:r>
      <w:proofErr w:type="spellStart"/>
      <w:r w:rsidRPr="00F25F14">
        <w:t>Différentes</w:t>
      </w:r>
      <w:proofErr w:type="spellEnd"/>
      <w:r w:rsidRPr="00F25F14">
        <w:t xml:space="preserve"> manière </w:t>
      </w:r>
      <w:proofErr w:type="spellStart"/>
      <w:r w:rsidRPr="00F25F14">
        <w:t>d’obtenir</w:t>
      </w:r>
      <w:proofErr w:type="spellEnd"/>
      <w:r w:rsidRPr="00F25F14">
        <w:t xml:space="preserve"> des </w:t>
      </w:r>
      <w:proofErr w:type="spellStart"/>
      <w:r w:rsidRPr="00F25F14">
        <w:t>récompenses</w:t>
      </w:r>
      <w:proofErr w:type="spellEnd"/>
      <w:r w:rsidRPr="00F25F14">
        <w:t xml:space="preserve"> sur le </w:t>
      </w:r>
      <w:proofErr w:type="spellStart"/>
      <w:r w:rsidRPr="00F25F14">
        <w:t>réseau</w:t>
      </w:r>
      <w:proofErr w:type="spellEnd"/>
      <w:r w:rsidRPr="00F25F14">
        <w:t xml:space="preserve"> </w:t>
      </w:r>
      <w:proofErr w:type="spellStart"/>
      <w:r w:rsidRPr="00F25F14">
        <w:t>Galilel</w:t>
      </w:r>
      <w:proofErr w:type="spellEnd"/>
      <w:r w:rsidRPr="00F25F14">
        <w:t>.</w:t>
      </w:r>
    </w:p>
    <w:p w:rsidR="00E824F4" w:rsidRDefault="00E824F4" w:rsidP="008B3456">
      <w:pPr>
        <w:rPr>
          <w:lang w:val="fr-FR"/>
        </w:rPr>
      </w:pPr>
    </w:p>
    <w:p w:rsidR="009156F1" w:rsidRDefault="00F25F14" w:rsidP="008B3456">
      <w:pPr>
        <w:rPr>
          <w:lang w:val="fr-FR"/>
        </w:rPr>
      </w:pPr>
      <w:r w:rsidRPr="00864BDB">
        <w:rPr>
          <w:lang w:val="fr-FR"/>
        </w:rPr>
        <w:lastRenderedPageBreak/>
        <w:t xml:space="preserve">Avec </w:t>
      </w:r>
      <w:proofErr w:type="spellStart"/>
      <w:r w:rsidRPr="00864BDB">
        <w:rPr>
          <w:lang w:val="fr-FR"/>
        </w:rPr>
        <w:t>Galilel</w:t>
      </w:r>
      <w:proofErr w:type="spellEnd"/>
      <w:r w:rsidRPr="00864BDB">
        <w:rPr>
          <w:lang w:val="fr-FR"/>
        </w:rPr>
        <w:t xml:space="preserve">, la solution à ce problème sera un algorithme de consensus hybride complet appelé </w:t>
      </w:r>
      <w:proofErr w:type="spellStart"/>
      <w:r w:rsidRPr="00864BDB">
        <w:rPr>
          <w:lang w:val="fr-FR"/>
        </w:rPr>
        <w:t>Galilel</w:t>
      </w:r>
      <w:proofErr w:type="spellEnd"/>
      <w:r w:rsidRPr="00864BDB">
        <w:rPr>
          <w:lang w:val="fr-FR"/>
        </w:rPr>
        <w:t xml:space="preserve">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3" w:name="_Toc4687743"/>
      <w:bookmarkStart w:id="14" w:name="_Toc6433489"/>
      <w:r w:rsidRPr="00864BDB">
        <w:rPr>
          <w:lang w:val="fr-FR"/>
        </w:rPr>
        <w:lastRenderedPageBreak/>
        <w:t>TERM DEPOSITS (GTD)</w:t>
      </w:r>
      <w:bookmarkEnd w:id="13"/>
      <w:bookmarkEnd w:id="14"/>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proofErr w:type="spellStart"/>
      <w:r w:rsidRPr="00773A22">
        <w:t>Dépôt</w:t>
      </w:r>
      <w:proofErr w:type="spellEnd"/>
      <w:r w:rsidRPr="00773A22">
        <w:t xml:space="preserve"> à </w:t>
      </w:r>
      <w:proofErr w:type="spellStart"/>
      <w:r w:rsidRPr="00773A22">
        <w:t>terme</w:t>
      </w:r>
      <w:proofErr w:type="spellEnd"/>
      <w:r w:rsidRPr="00773A22">
        <w:t xml:space="preserve"> </w:t>
      </w:r>
      <w:proofErr w:type="spellStart"/>
      <w:r w:rsidRPr="00773A22">
        <w:t>basé</w:t>
      </w:r>
      <w:proofErr w:type="spellEnd"/>
      <w:r w:rsidRPr="00773A22">
        <w:t xml:space="preserve"> sur un </w:t>
      </w:r>
      <w:proofErr w:type="spellStart"/>
      <w:r w:rsidRPr="00773A22">
        <w:t>calendrier</w:t>
      </w:r>
      <w:proofErr w:type="spellEnd"/>
      <w:r w:rsidRPr="00773A22">
        <w:t xml:space="preserve"> dans un </w:t>
      </w:r>
      <w:proofErr w:type="spellStart"/>
      <w:r w:rsidRPr="00773A22">
        <w:t>portefeuille</w:t>
      </w:r>
      <w:proofErr w:type="spellEnd"/>
      <w:r w:rsidRPr="00773A22">
        <w:t xml:space="preserve"> hors </w:t>
      </w:r>
      <w:proofErr w:type="spellStart"/>
      <w:r w:rsidRPr="00773A22">
        <w:t>ligne</w:t>
      </w:r>
      <w:proofErr w:type="spellEnd"/>
      <w:r w:rsidRPr="00773A22">
        <w:t>.</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impossible. Ce dernier point permettra </w:t>
      </w:r>
      <w:r w:rsidRPr="00864BDB">
        <w:rPr>
          <w:lang w:val="fr-FR"/>
        </w:rPr>
        <w:lastRenderedPageBreak/>
        <w:t>de réduire le nombre de pièces disponibles sur le marché pendant la période de verrouillage.</w:t>
      </w:r>
    </w:p>
    <w:p w:rsidR="00AE3C9D" w:rsidRPr="009E536F" w:rsidRDefault="006704AD" w:rsidP="009E536F">
      <w:pPr>
        <w:pStyle w:val="berschrift1"/>
      </w:pPr>
      <w:bookmarkStart w:id="15" w:name="_Toc4687744"/>
      <w:bookmarkStart w:id="16" w:name="_Toc6433490"/>
      <w:r w:rsidRPr="00864BDB">
        <w:rPr>
          <w:lang w:val="fr-FR"/>
        </w:rPr>
        <w:t>MONEY SUPPLY CONTROL (GMSC)</w:t>
      </w:r>
      <w:bookmarkEnd w:id="15"/>
      <w:bookmarkEnd w:id="16"/>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w:t>
      </w:r>
      <w:proofErr w:type="spellStart"/>
      <w:r w:rsidRPr="00864BDB">
        <w:rPr>
          <w:lang w:val="fr-FR"/>
        </w:rPr>
        <w:t>Galilel</w:t>
      </w:r>
      <w:proofErr w:type="spellEnd"/>
      <w:r w:rsidRPr="00864BDB">
        <w:rPr>
          <w:lang w:val="fr-FR"/>
        </w:rPr>
        <w:t xml:space="preserve">,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 xml:space="preserve">Figure 5. Vote des </w:t>
      </w:r>
      <w:proofErr w:type="spellStart"/>
      <w:r w:rsidRPr="006704AD">
        <w:t>masternodes</w:t>
      </w:r>
      <w:proofErr w:type="spellEnd"/>
      <w:r w:rsidRPr="006704AD">
        <w:t xml:space="preserve"> pour </w:t>
      </w:r>
      <w:proofErr w:type="spellStart"/>
      <w:r w:rsidRPr="006704AD">
        <w:t>réduire</w:t>
      </w:r>
      <w:proofErr w:type="spellEnd"/>
      <w:r w:rsidRPr="006704AD">
        <w:t xml:space="preserve"> la </w:t>
      </w:r>
      <w:proofErr w:type="spellStart"/>
      <w:r w:rsidRPr="006704AD">
        <w:t>récompense</w:t>
      </w:r>
      <w:proofErr w:type="spellEnd"/>
      <w:r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w:t>
      </w:r>
      <w:proofErr w:type="spellStart"/>
      <w:r w:rsidRPr="00864BDB">
        <w:rPr>
          <w:lang w:val="fr-FR"/>
        </w:rPr>
        <w:t>Ga</w:t>
      </w:r>
      <w:r>
        <w:rPr>
          <w:lang w:val="fr-FR"/>
        </w:rPr>
        <w:t>lilel</w:t>
      </w:r>
      <w:proofErr w:type="spellEnd"/>
      <w:r>
        <w:rPr>
          <w:lang w:val="fr-FR"/>
        </w:rPr>
        <w:t xml:space="preserve">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bloquées dans </w:t>
      </w:r>
      <w:r w:rsidRPr="00864BDB">
        <w:rPr>
          <w:lang w:val="fr-FR"/>
        </w:rPr>
        <w:lastRenderedPageBreak/>
        <w:t xml:space="preserve">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7" w:name="_Toc4687745"/>
      <w:bookmarkStart w:id="18" w:name="_Toc6433491"/>
      <w:r w:rsidRPr="00864BDB">
        <w:rPr>
          <w:lang w:val="fr-FR"/>
        </w:rPr>
        <w:lastRenderedPageBreak/>
        <w:t>INSTANT ON MASTERNODES (GIOMN)</w:t>
      </w:r>
      <w:bookmarkEnd w:id="17"/>
      <w:bookmarkEnd w:id="18"/>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w:t>
      </w:r>
      <w:proofErr w:type="spellStart"/>
      <w:r w:rsidRPr="00864BDB">
        <w:rPr>
          <w:lang w:val="fr-FR"/>
        </w:rPr>
        <w:t>Galilel</w:t>
      </w:r>
      <w:proofErr w:type="spellEnd"/>
      <w:r w:rsidRPr="00864BDB">
        <w:rPr>
          <w:lang w:val="fr-FR"/>
        </w:rPr>
        <w:t xml:space="preserve">,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w:t>
      </w:r>
      <w:proofErr w:type="spellStart"/>
      <w:r w:rsidRPr="00864BDB">
        <w:t>Plusieurs</w:t>
      </w:r>
      <w:proofErr w:type="spellEnd"/>
      <w:r w:rsidRPr="00864BDB">
        <w:t xml:space="preserve"> </w:t>
      </w:r>
      <w:proofErr w:type="spellStart"/>
      <w:r w:rsidRPr="00864BDB">
        <w:t>masternodes</w:t>
      </w:r>
      <w:proofErr w:type="spellEnd"/>
      <w:r w:rsidRPr="00864BDB">
        <w:t xml:space="preserve"> </w:t>
      </w:r>
      <w:proofErr w:type="spellStart"/>
      <w:r w:rsidRPr="00864BDB">
        <w:t>connectés</w:t>
      </w:r>
      <w:proofErr w:type="spellEnd"/>
      <w:r w:rsidRPr="00864BDB">
        <w:t xml:space="preserve"> à </w:t>
      </w:r>
      <w:proofErr w:type="spellStart"/>
      <w:r w:rsidRPr="00864BDB">
        <w:t>une</w:t>
      </w:r>
      <w:proofErr w:type="spellEnd"/>
      <w:r w:rsidRPr="00864BDB">
        <w:t xml:space="preserve"> </w:t>
      </w:r>
      <w:proofErr w:type="spellStart"/>
      <w:r w:rsidRPr="00864BDB">
        <w:t>même</w:t>
      </w:r>
      <w:proofErr w:type="spellEnd"/>
      <w:r w:rsidRPr="00864BDB">
        <w:t xml:space="preserve"> blockchain </w:t>
      </w:r>
      <w:r>
        <w:t>dans le cloud</w:t>
      </w:r>
      <w:r w:rsidRPr="00864BDB">
        <w:t>.</w:t>
      </w:r>
    </w:p>
    <w:p w:rsidR="00890B34" w:rsidRDefault="00890B34" w:rsidP="007E3B4C">
      <w:pPr>
        <w:rPr>
          <w:szCs w:val="26"/>
          <w:lang w:val="en-US"/>
        </w:rPr>
      </w:pPr>
    </w:p>
    <w:p w:rsidR="003F5C2E" w:rsidRDefault="003451CB" w:rsidP="00D30593">
      <w:pPr>
        <w:rPr>
          <w:rFonts w:ascii="Ubuntu" w:eastAsiaTheme="majorEastAsia" w:hAnsi="Ubuntu" w:cstheme="majorBidi"/>
          <w:sz w:val="36"/>
          <w:szCs w:val="32"/>
        </w:rPr>
      </w:pPr>
      <w:proofErr w:type="spellStart"/>
      <w:r w:rsidRPr="00864BDB">
        <w:rPr>
          <w:lang w:val="fr-FR"/>
        </w:rPr>
        <w:t>Galilel</w:t>
      </w:r>
      <w:proofErr w:type="spellEnd"/>
      <w:r w:rsidRPr="00864BDB">
        <w:rPr>
          <w:lang w:val="fr-FR"/>
        </w:rPr>
        <w:t xml:space="preserve">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9" w:name="_Toc4687746"/>
      <w:bookmarkStart w:id="20" w:name="_Toc6433492"/>
      <w:r>
        <w:br w:type="page"/>
      </w:r>
    </w:p>
    <w:p w:rsidR="00C64305" w:rsidRPr="009E536F" w:rsidRDefault="003451CB" w:rsidP="009E536F">
      <w:pPr>
        <w:pStyle w:val="berschrift1"/>
      </w:pPr>
      <w:r>
        <w:lastRenderedPageBreak/>
        <w:t>CARACTÉRISTIQUES ET SPÉCIFICATIONS</w:t>
      </w:r>
      <w:bookmarkEnd w:id="19"/>
      <w:bookmarkEnd w:id="2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Galilel</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BB621C"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FB4B32">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1" w:name="_Toc4687747"/>
      <w:bookmarkStart w:id="22" w:name="_Toc6433493"/>
      <w:r>
        <w:lastRenderedPageBreak/>
        <w:t>ANALYSE CONCURRENTIELLE</w:t>
      </w:r>
      <w:bookmarkEnd w:id="21"/>
      <w:bookmarkEnd w:id="22"/>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w:t>
      </w:r>
      <w:proofErr w:type="spellStart"/>
      <w:r w:rsidRPr="00864BDB">
        <w:rPr>
          <w:lang w:val="fr-FR"/>
        </w:rPr>
        <w:t>Galilel</w:t>
      </w:r>
      <w:proofErr w:type="spellEnd"/>
      <w:r w:rsidRPr="00864BDB">
        <w:rPr>
          <w:lang w:val="fr-FR"/>
        </w:rPr>
        <w:t xml:space="preserve">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w:t>
      </w:r>
      <w:proofErr w:type="spellStart"/>
      <w:r w:rsidRPr="00864BDB">
        <w:rPr>
          <w:lang w:val="fr-FR"/>
        </w:rPr>
        <w:t>Galilel</w:t>
      </w:r>
      <w:proofErr w:type="spellEnd"/>
      <w:r w:rsidRPr="00864BDB">
        <w:rPr>
          <w:lang w:val="fr-FR"/>
        </w:rPr>
        <w:t xml:space="preserve">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3" w:name="_Toc4687748"/>
      <w:bookmarkStart w:id="24" w:name="_Toc6433494"/>
      <w:r w:rsidRPr="002239C1">
        <w:rPr>
          <w:lang w:val="fr-FR"/>
        </w:rPr>
        <w:lastRenderedPageBreak/>
        <w:t>FEUILLE DE ROUTE DU DEVELOPPEMENT</w:t>
      </w:r>
      <w:bookmarkEnd w:id="23"/>
      <w:bookmarkEnd w:id="24"/>
    </w:p>
    <w:p w:rsidR="001107D2" w:rsidRDefault="00221071" w:rsidP="001107D2">
      <w:r w:rsidRPr="00864BDB">
        <w:rPr>
          <w:lang w:val="fr-FR"/>
        </w:rPr>
        <w:t xml:space="preserve">Le développement de </w:t>
      </w:r>
      <w:proofErr w:type="spellStart"/>
      <w:r w:rsidRPr="00864BDB">
        <w:rPr>
          <w:lang w:val="fr-FR"/>
        </w:rPr>
        <w:t>Galilel</w:t>
      </w:r>
      <w:proofErr w:type="spellEnd"/>
      <w:r w:rsidRPr="00864BDB">
        <w:rPr>
          <w:lang w:val="fr-FR"/>
        </w:rPr>
        <w:t xml:space="preserve">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Q2 2018 – Fork du code de PIVX et </w:t>
      </w:r>
      <w:proofErr w:type="spellStart"/>
      <w:r w:rsidRPr="00221071">
        <w:t>lancement</w:t>
      </w:r>
      <w:proofErr w:type="spellEnd"/>
      <w:r w:rsidRPr="00221071">
        <w:t xml:space="preserve"> du MAINNET. 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Q3 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w:t>
      </w:r>
      <w:proofErr w:type="spellStart"/>
      <w:r w:rsidRPr="00221071">
        <w:rPr>
          <w:lang w:val="fr-FR"/>
        </w:rPr>
        <w:t>Galilel</w:t>
      </w:r>
      <w:proofErr w:type="spellEnd"/>
      <w:r w:rsidRPr="00221071">
        <w:rPr>
          <w:lang w:val="fr-FR"/>
        </w:rPr>
        <w:t xml:space="preserve">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Q4 2018 – Activer et publier le TESTNET, ce qui permet aux développeurs de tester du nouveau code blockchain et aux utilisateurs de tester en avance les dernières fonctionnalités. Refactoriser la base de code </w:t>
      </w:r>
      <w:proofErr w:type="spellStart"/>
      <w:r w:rsidRPr="00221071">
        <w:rPr>
          <w:lang w:val="fr-FR"/>
        </w:rPr>
        <w:t>Galilel</w:t>
      </w:r>
      <w:proofErr w:type="spellEnd"/>
      <w:r w:rsidRPr="00221071">
        <w:rPr>
          <w:lang w:val="fr-FR"/>
        </w:rPr>
        <w:t xml:space="preserve">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lastRenderedPageBreak/>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w:t>
      </w:r>
      <w:proofErr w:type="spellStart"/>
      <w:r w:rsidRPr="00221071">
        <w:rPr>
          <w:lang w:val="fr-FR"/>
        </w:rPr>
        <w:t>Galilel</w:t>
      </w:r>
      <w:proofErr w:type="spellEnd"/>
      <w:r w:rsidRPr="00221071">
        <w:rPr>
          <w:lang w:val="fr-FR"/>
        </w:rPr>
        <w:t xml:space="preserve">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Q1 2019 – Terminer l’implémentation de la fonctionnalité </w:t>
      </w:r>
      <w:proofErr w:type="spellStart"/>
      <w:r w:rsidRPr="00221071">
        <w:rPr>
          <w:lang w:val="fr-FR"/>
        </w:rPr>
        <w:t>Galilel</w:t>
      </w:r>
      <w:proofErr w:type="spellEnd"/>
      <w:r w:rsidRPr="00221071">
        <w:rPr>
          <w:lang w:val="fr-FR"/>
        </w:rPr>
        <w:t xml:space="preserve">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w:t>
      </w:r>
      <w:proofErr w:type="spellStart"/>
      <w:r w:rsidRPr="00221071">
        <w:rPr>
          <w:lang w:val="fr-FR"/>
        </w:rPr>
        <w:t>Galilel</w:t>
      </w:r>
      <w:proofErr w:type="spellEnd"/>
      <w:r w:rsidRPr="00221071">
        <w:rPr>
          <w:lang w:val="fr-FR"/>
        </w:rPr>
        <w:t xml:space="preserve">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Q2 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Q3 2019 – Le </w:t>
      </w:r>
      <w:proofErr w:type="spellStart"/>
      <w:r w:rsidRPr="00221071">
        <w:rPr>
          <w:lang w:val="fr-FR"/>
        </w:rPr>
        <w:t>Galilel</w:t>
      </w:r>
      <w:proofErr w:type="spellEnd"/>
      <w:r w:rsidRPr="00221071">
        <w:rPr>
          <w:lang w:val="fr-FR"/>
        </w:rPr>
        <w:t xml:space="preserv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t xml:space="preserve">Q4 2019 – </w:t>
      </w:r>
      <w:proofErr w:type="spellStart"/>
      <w:r w:rsidRPr="00221071">
        <w:rPr>
          <w:lang w:val="fr-FR"/>
        </w:rPr>
        <w:t>Galilel</w:t>
      </w:r>
      <w:proofErr w:type="spellEnd"/>
      <w:r w:rsidRPr="00221071">
        <w:rPr>
          <w:lang w:val="fr-FR"/>
        </w:rPr>
        <w:t xml:space="preserve">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w:t>
      </w:r>
      <w:r w:rsidRPr="00221071">
        <w:rPr>
          <w:lang w:val="fr-FR"/>
        </w:rPr>
        <w:lastRenderedPageBreak/>
        <w:t xml:space="preserve">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Q1 2020 – Publication du </w:t>
      </w:r>
      <w:proofErr w:type="spellStart"/>
      <w:r>
        <w:t>portefeuille</w:t>
      </w:r>
      <w:proofErr w:type="spellEnd"/>
      <w:r>
        <w:t xml:space="preserve"> mobile </w:t>
      </w:r>
      <w:proofErr w:type="spellStart"/>
      <w:r>
        <w:t>en</w:t>
      </w:r>
      <w:proofErr w:type="spellEnd"/>
      <w:r>
        <w:t xml:space="preserve"> version 3.0 avec le </w:t>
      </w:r>
      <w:proofErr w:type="spellStart"/>
      <w:r>
        <w:t>Galilel</w:t>
      </w:r>
      <w:proofErr w:type="spellEnd"/>
      <w:r>
        <w:t xml:space="preserve"> Money Supply Control (</w:t>
      </w:r>
      <w:proofErr w:type="spellStart"/>
      <w:r>
        <w:t>gMSC</w:t>
      </w:r>
      <w:proofErr w:type="spellEnd"/>
      <w:r>
        <w:t>).</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5" w:name="_Toc4687749"/>
      <w:bookmarkStart w:id="26" w:name="_Toc6433495"/>
      <w:r>
        <w:t>AIDE</w:t>
      </w:r>
      <w:bookmarkEnd w:id="25"/>
      <w:bookmarkEnd w:id="26"/>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7" w:name="_Toc4687750"/>
      <w:bookmarkStart w:id="28" w:name="_Toc6433496"/>
      <w:r w:rsidRPr="00864BDB">
        <w:rPr>
          <w:lang w:val="fr-FR"/>
        </w:rPr>
        <w:lastRenderedPageBreak/>
        <w:t>LIENS IMPORTANTS</w:t>
      </w:r>
      <w:bookmarkEnd w:id="27"/>
      <w:bookmarkEnd w:id="28"/>
    </w:p>
    <w:p w:rsidR="00EB30CF" w:rsidRPr="0024672E" w:rsidRDefault="001B76BC" w:rsidP="00EB30CF">
      <w:pPr>
        <w:ind w:left="-426" w:firstLine="426"/>
        <w:rPr>
          <w:b/>
          <w:szCs w:val="26"/>
          <w:lang w:val="en-US"/>
        </w:rPr>
      </w:pPr>
      <w:r w:rsidRPr="00864BDB">
        <w:rPr>
          <w:b/>
          <w:lang w:val="fr-FR"/>
        </w:rPr>
        <w:t>Site internet</w:t>
      </w:r>
    </w:p>
    <w:p w:rsidR="00EB30CF" w:rsidRPr="0024672E" w:rsidRDefault="00BB621C"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BB621C"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BB621C"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Pr>
          <w:b/>
        </w:rPr>
        <w:t>Portefeuille</w:t>
      </w:r>
    </w:p>
    <w:p w:rsidR="007951C1" w:rsidRPr="0024672E" w:rsidRDefault="00BB621C"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BB621C"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BB621C"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BB621C"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r w:rsidRPr="0024672E">
        <w:rPr>
          <w:b/>
          <w:szCs w:val="26"/>
          <w:lang w:val="en-US"/>
        </w:rPr>
        <w:t>ube</w:t>
      </w:r>
    </w:p>
    <w:p w:rsidR="007951C1" w:rsidRPr="0024672E" w:rsidRDefault="00BB621C"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3924FF">
        <w:rPr>
          <w:b/>
          <w:szCs w:val="26"/>
          <w:lang w:val="en-US"/>
        </w:rPr>
        <w:t>T</w:t>
      </w:r>
      <w:r w:rsidRPr="0024672E">
        <w:rPr>
          <w:b/>
          <w:szCs w:val="26"/>
          <w:lang w:val="en-US"/>
        </w:rPr>
        <w:t>alk</w:t>
      </w:r>
      <w:proofErr w:type="spellEnd"/>
    </w:p>
    <w:p w:rsidR="00FF7123" w:rsidRDefault="00BB621C"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9" w:name="_Toc4687751"/>
      <w:bookmarkStart w:id="30" w:name="_Toc6433497"/>
      <w:r>
        <w:lastRenderedPageBreak/>
        <w:t>ANNEXES</w:t>
      </w:r>
      <w:bookmarkEnd w:id="29"/>
      <w:bookmarkEnd w:id="30"/>
    </w:p>
    <w:p w:rsidR="00F116E0" w:rsidRPr="0024672E" w:rsidRDefault="00BB621C"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BB621C"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BB621C"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5254D" w:rsidRDefault="00BB621C"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B5254D" w:rsidRDefault="00B5254D">
      <w:pPr>
        <w:spacing w:after="0" w:line="240" w:lineRule="auto"/>
        <w:jc w:val="left"/>
        <w:rPr>
          <w:color w:val="595959" w:themeColor="text1" w:themeTint="A6"/>
          <w:szCs w:val="26"/>
        </w:rPr>
      </w:pPr>
      <w:r>
        <w:rPr>
          <w:color w:val="595959" w:themeColor="text1" w:themeTint="A6"/>
          <w:szCs w:val="26"/>
        </w:rPr>
        <w:br w:type="page"/>
      </w: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F116E0" w:rsidRDefault="00B5254D" w:rsidP="00B5254D">
      <w:pPr>
        <w:spacing w:line="480" w:lineRule="auto"/>
        <w:jc w:val="center"/>
      </w:pPr>
      <w:r w:rsidRPr="00F04C6A">
        <w:rPr>
          <w:rFonts w:ascii="Ubuntu" w:hAnsi="Ubuntu"/>
          <w:sz w:val="52"/>
          <w:szCs w:val="52"/>
          <w:lang w:val="es-MX"/>
        </w:rPr>
        <w:t>galilel.cloud</w:t>
      </w:r>
      <w:r w:rsidRPr="00236357">
        <w:rPr>
          <w:noProof/>
          <w:lang w:eastAsia="de-DE"/>
        </w:rPr>
        <w:drawing>
          <wp:anchor distT="0" distB="0" distL="114300" distR="114300" simplePos="0" relativeHeight="251728896" behindDoc="0" locked="0" layoutInCell="1" allowOverlap="1" wp14:anchorId="373A3DD7" wp14:editId="506326F0">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0A4095"/>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095" w:rsidRDefault="000A4095" w:rsidP="00844ABF">
      <w:r>
        <w:separator/>
      </w:r>
    </w:p>
  </w:endnote>
  <w:endnote w:type="continuationSeparator" w:id="0">
    <w:p w:rsidR="000A4095" w:rsidRDefault="000A409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A4095" w:rsidRPr="00AB41BB" w:rsidRDefault="000A4095" w:rsidP="009A02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520E7A">
          <w:rPr>
            <w:rFonts w:ascii="Ubuntu" w:hAnsi="Ubuntu"/>
            <w:noProof/>
            <w:lang w:val="es-ES"/>
          </w:rPr>
          <w:t>2</w:t>
        </w:r>
        <w:r w:rsidRPr="004432ED">
          <w:rPr>
            <w:rFonts w:ascii="Ubuntu" w:hAnsi="Ubuntu"/>
          </w:rPr>
          <w:fldChar w:fldCharType="end"/>
        </w:r>
      </w:p>
    </w:sdtContent>
  </w:sdt>
  <w:p w:rsidR="000A4095" w:rsidRDefault="000A40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095" w:rsidRDefault="000A4095" w:rsidP="00844ABF">
      <w:r>
        <w:separator/>
      </w:r>
    </w:p>
  </w:footnote>
  <w:footnote w:type="continuationSeparator" w:id="0">
    <w:p w:rsidR="000A4095" w:rsidRDefault="000A409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09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028C"/>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4D"/>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B621C"/>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3B2A"/>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24F4"/>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4B32"/>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FEB91-1FF5-4323-A9E7-EEA62E2B2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3533</Words>
  <Characters>22264</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92</cp:revision>
  <cp:lastPrinted>2019-03-13T06:26:00Z</cp:lastPrinted>
  <dcterms:created xsi:type="dcterms:W3CDTF">2019-03-13T06:22:00Z</dcterms:created>
  <dcterms:modified xsi:type="dcterms:W3CDTF">2019-05-13T09:35:00Z</dcterms:modified>
</cp:coreProperties>
</file>