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474998">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474998" w:rsidRPr="00E23853">
        <w:rPr>
          <w:sz w:val="28"/>
          <w:szCs w:val="28"/>
          <w:lang w:val="en-US"/>
        </w:rPr>
        <w:t>Gennaio</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E16574">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E16574"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1" w:name="_Toc6354046"/>
      <w:r w:rsidRPr="00CA19B2">
        <w:lastRenderedPageBreak/>
        <w:t>SINTESI</w:t>
      </w:r>
      <w:bookmarkEnd w:id="1"/>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9E536F" w:rsidRDefault="00474998" w:rsidP="009E536F">
      <w:pPr>
        <w:pStyle w:val="berschrift1"/>
      </w:pPr>
      <w:bookmarkStart w:id="2" w:name="_Toc6354047"/>
      <w:r w:rsidRPr="00CA19B2">
        <w:rPr>
          <w:rStyle w:val="berschrift1Zchn"/>
        </w:rPr>
        <w:t>INTRODUZIONE</w:t>
      </w:r>
      <w:bookmarkEnd w:id="2"/>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3" w:name="_Toc6354048"/>
      <w:r w:rsidRPr="009E536F">
        <w:t>GALILEL COIN</w:t>
      </w:r>
      <w:bookmarkEnd w:id="3"/>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decentralizzata completamente sicura e anonima per eseguire applicazioni che non si </w:t>
      </w:r>
      <w:r w:rsidRPr="00225666">
        <w:rPr>
          <w:szCs w:val="26"/>
          <w:lang w:val="en-US"/>
        </w:rPr>
        <w:lastRenderedPageBreak/>
        <w:t>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4" w:name="_Toc6354049"/>
      <w:r w:rsidRPr="00CA19B2">
        <w:t>PROBLEMI E SOLUZIONI</w:t>
      </w:r>
      <w:bookmarkEnd w:id="4"/>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5" w:name="_Toc6354050"/>
      <w:r w:rsidRPr="00CA19B2">
        <w:t>DYNAMIC ZEROCOIN PROOF-OF-STAKE (dzPoS)</w:t>
      </w:r>
      <w:bookmarkEnd w:id="5"/>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16091A" w:rsidRDefault="0016091A" w:rsidP="004B015C">
      <w:pPr>
        <w:rPr>
          <w:szCs w:val="26"/>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6" w:name="_Toc6354051"/>
      <w:r w:rsidRPr="00CA19B2">
        <w:lastRenderedPageBreak/>
        <w:t>PROOF-OF-TRANSACTION (ghPoT)</w:t>
      </w:r>
      <w:bookmarkEnd w:id="6"/>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16091A" w:rsidRDefault="0016091A" w:rsidP="00F11CAA">
      <w:pPr>
        <w:rPr>
          <w:szCs w:val="26"/>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7" w:name="_Toc6354052"/>
      <w:r w:rsidRPr="00CA19B2">
        <w:t>HYBRID PROOF-OF-STAKE (ghPoS)</w:t>
      </w:r>
      <w:bookmarkEnd w:id="7"/>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16091A" w:rsidRDefault="0016091A" w:rsidP="008B3456">
      <w:pPr>
        <w:rPr>
          <w:szCs w:val="26"/>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8" w:name="_Toc6354053"/>
      <w:r w:rsidRPr="00CA19B2">
        <w:lastRenderedPageBreak/>
        <w:t>TERM DEPOSITS (gTD)</w:t>
      </w:r>
      <w:bookmarkEnd w:id="8"/>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9" w:name="_Toc6354054"/>
      <w:r w:rsidRPr="00CA19B2">
        <w:lastRenderedPageBreak/>
        <w:t>MONEY SUPPLY CONTROL (gMSC)</w:t>
      </w:r>
      <w:bookmarkEnd w:id="9"/>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non vengono raggiunti i </w:t>
      </w:r>
      <w:r w:rsidRPr="002043B6">
        <w:rPr>
          <w:szCs w:val="26"/>
          <w:lang w:val="en-US"/>
        </w:rPr>
        <w:lastRenderedPageBreak/>
        <w:t>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10" w:name="_Toc6354055"/>
      <w:r w:rsidRPr="00CA19B2">
        <w:lastRenderedPageBreak/>
        <w:t>INSTANT ON MASTERNODES (gIOMN)</w:t>
      </w:r>
      <w:bookmarkEnd w:id="10"/>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lastRenderedPageBreak/>
        <w:br w:type="page"/>
      </w:r>
    </w:p>
    <w:p w:rsidR="00C64305" w:rsidRPr="009E536F" w:rsidRDefault="00474998" w:rsidP="009E536F">
      <w:pPr>
        <w:pStyle w:val="berschrift1"/>
      </w:pPr>
      <w:bookmarkStart w:id="11" w:name="_Toc6354056"/>
      <w:r w:rsidRPr="00C54FB1">
        <w:lastRenderedPageBreak/>
        <w:t>C</w:t>
      </w:r>
      <w:r>
        <w:t>ARATTERISTICHE</w:t>
      </w:r>
      <w:r w:rsidRPr="00C54FB1">
        <w:t xml:space="preserve"> </w:t>
      </w:r>
      <w:r>
        <w:t>E</w:t>
      </w:r>
      <w:r w:rsidRPr="00C54FB1">
        <w:t xml:space="preserve"> S</w:t>
      </w:r>
      <w:r>
        <w:t>PECIFICHE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E16574"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B211E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2" w:name="_Toc6354057"/>
      <w:r w:rsidRPr="00E8542B">
        <w:lastRenderedPageBreak/>
        <w:t>ANALISI COMPETITIVA</w:t>
      </w:r>
      <w:bookmarkEnd w:id="12"/>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3" w:name="_Toc6354058"/>
      <w:r w:rsidRPr="002C6276">
        <w:lastRenderedPageBreak/>
        <w:t>ROADMAP DELLA SVILUPPO</w:t>
      </w:r>
      <w:bookmarkEnd w:id="13"/>
    </w:p>
    <w:p w:rsidR="001107D2" w:rsidRDefault="00077891" w:rsidP="001107D2">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Q2 2018 – fork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Q3 2018 – Iscrizione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Q4 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Q1 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Q2 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Q3 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Q4 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Q1 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4" w:name="_Toc6354059"/>
      <w:r>
        <w:t>AIUTO</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5" w:name="_Toc6354060"/>
      <w:r w:rsidRPr="002C6276">
        <w:lastRenderedPageBreak/>
        <w:t>LINKS IMPORTANTI</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E16574"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E16574"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E16574"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E16574"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E16574"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E16574"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E16574"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r w:rsidRPr="0024672E">
        <w:rPr>
          <w:b/>
          <w:szCs w:val="26"/>
          <w:lang w:val="en-US"/>
        </w:rPr>
        <w:t>ube</w:t>
      </w:r>
    </w:p>
    <w:p w:rsidR="007951C1" w:rsidRPr="0024672E" w:rsidRDefault="00E16574"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E16574"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lastRenderedPageBreak/>
        <w:t>APPENDICE</w:t>
      </w:r>
      <w:bookmarkEnd w:id="16"/>
    </w:p>
    <w:p w:rsidR="00F116E0" w:rsidRPr="0024672E" w:rsidRDefault="00E16574"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E16574"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E16574"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51609" w:rsidRDefault="00E16574"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51609" w:rsidRDefault="00D51609">
      <w:pPr>
        <w:spacing w:after="0" w:line="240" w:lineRule="auto"/>
        <w:jc w:val="left"/>
        <w:rPr>
          <w:color w:val="595959" w:themeColor="text1" w:themeTint="A6"/>
          <w:szCs w:val="26"/>
        </w:rPr>
      </w:pPr>
      <w:r>
        <w:rPr>
          <w:color w:val="595959" w:themeColor="text1" w:themeTint="A6"/>
          <w:szCs w:val="26"/>
        </w:rPr>
        <w:br w:type="page"/>
      </w: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C032B3" w:rsidRPr="00F04C6A" w:rsidRDefault="00D51609" w:rsidP="00D51609">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1F9407D3" wp14:editId="0CFCED2B">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rsidP="00BF43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091A"/>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211E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38C"/>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3604"/>
    <w:rsid w:val="00D30593"/>
    <w:rsid w:val="00D36CEB"/>
    <w:rsid w:val="00D504D8"/>
    <w:rsid w:val="00D51609"/>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16574"/>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56D19-8EE3-4646-88B2-54C785512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3234</Words>
  <Characters>20375</Characters>
  <Application>Microsoft Office Word</Application>
  <DocSecurity>0</DocSecurity>
  <Lines>169</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79</cp:revision>
  <cp:lastPrinted>2019-03-13T06:26:00Z</cp:lastPrinted>
  <dcterms:created xsi:type="dcterms:W3CDTF">2019-03-13T06:22:00Z</dcterms:created>
  <dcterms:modified xsi:type="dcterms:W3CDTF">2019-05-13T09:36:00Z</dcterms:modified>
</cp:coreProperties>
</file>