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452120</wp:posOffset>
            </wp:positionH>
            <wp:positionV relativeFrom="paragraph">
              <wp:posOffset>-330200</wp:posOffset>
            </wp:positionV>
            <wp:extent cx="5076825" cy="2038350"/>
            <wp:effectExtent l="0" t="0" r="0" b="0"/>
            <wp:wrapNone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Pr="00236357" w:rsidRDefault="00CC62E3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3BE3">
      <w:pPr>
        <w:rPr>
          <w:color w:val="3B3838" w:themeColor="background2" w:themeShade="40"/>
          <w:sz w:val="28"/>
          <w:szCs w:val="28"/>
          <w:lang w:val="es-MX"/>
        </w:rPr>
      </w:pPr>
    </w:p>
    <w:p w:rsidR="006965E5" w:rsidRDefault="006965E5" w:rsidP="003845CD">
      <w:pPr>
        <w:ind w:right="-142"/>
        <w:rPr>
          <w:color w:val="595959" w:themeColor="text1" w:themeTint="A6"/>
          <w:sz w:val="28"/>
          <w:szCs w:val="28"/>
          <w:lang w:val="es-MX"/>
        </w:rPr>
      </w:pPr>
    </w:p>
    <w:p w:rsidR="00CC62E3" w:rsidRDefault="00150B4A" w:rsidP="008F44D6">
      <w:pPr>
        <w:jc w:val="center"/>
        <w:rPr>
          <w:sz w:val="28"/>
          <w:szCs w:val="28"/>
          <w:lang w:val="en-US"/>
        </w:rPr>
      </w:pPr>
      <w:r w:rsidRPr="00150B4A">
        <w:rPr>
          <w:sz w:val="28"/>
          <w:szCs w:val="28"/>
          <w:lang w:val="en-US"/>
        </w:rPr>
        <w:t>A primeira criptomoeda de propósito geral, com Algoritmo Hibrido de Consenso, Zerocoin Dinâmico – Prova de Estaca, Prova de Transação e Votação de Masternodes para queima de recompensas baseada em período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726468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  <w:r w:rsidRPr="004176B7">
        <w:rPr>
          <w:rFonts w:ascii="Ubuntu" w:hAnsi="Ubuntu"/>
          <w:b/>
          <w:sz w:val="56"/>
          <w:szCs w:val="56"/>
          <w:lang w:val="en-US"/>
        </w:rPr>
        <w:t xml:space="preserve">WHITE </w:t>
      </w:r>
      <w:r w:rsidR="004176B7" w:rsidRPr="004176B7">
        <w:rPr>
          <w:rFonts w:ascii="Ubuntu" w:hAnsi="Ubuntu"/>
          <w:b/>
          <w:sz w:val="56"/>
          <w:szCs w:val="56"/>
          <w:lang w:val="en-US"/>
        </w:rPr>
        <w:t xml:space="preserve">PAPER </w:t>
      </w:r>
      <w:r w:rsidR="004176B7">
        <w:rPr>
          <w:rFonts w:ascii="Ubuntu" w:hAnsi="Ubuntu"/>
          <w:b/>
          <w:sz w:val="56"/>
          <w:szCs w:val="56"/>
          <w:lang w:val="en-US"/>
        </w:rPr>
        <w:t>V</w:t>
      </w:r>
      <w:r w:rsidRPr="004176B7">
        <w:rPr>
          <w:rFonts w:ascii="Ubuntu" w:hAnsi="Ubuntu"/>
          <w:b/>
          <w:sz w:val="56"/>
          <w:szCs w:val="56"/>
          <w:lang w:val="en-US"/>
        </w:rPr>
        <w:t>1.9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Default="00726468" w:rsidP="00A2351A">
      <w:pPr>
        <w:jc w:val="center"/>
        <w:rPr>
          <w:sz w:val="28"/>
          <w:szCs w:val="28"/>
          <w:lang w:val="en-US"/>
        </w:rPr>
      </w:pPr>
      <w:r w:rsidRPr="004176B7">
        <w:rPr>
          <w:sz w:val="28"/>
          <w:szCs w:val="28"/>
          <w:lang w:val="en-US"/>
        </w:rPr>
        <w:t>Maik Broemme</w:t>
      </w:r>
      <w:r w:rsidR="005C53C6" w:rsidRPr="004176B7">
        <w:rPr>
          <w:sz w:val="28"/>
          <w:szCs w:val="28"/>
          <w:vertAlign w:val="superscript"/>
          <w:lang w:val="en-US"/>
        </w:rPr>
        <w:t>1</w:t>
      </w:r>
      <w:r w:rsidR="00C75702" w:rsidRPr="004176B7">
        <w:rPr>
          <w:sz w:val="28"/>
          <w:szCs w:val="28"/>
          <w:lang w:val="en-US"/>
        </w:rPr>
        <w:t xml:space="preserve">, </w:t>
      </w:r>
      <w:r w:rsidR="00150B4A" w:rsidRPr="00150B4A">
        <w:rPr>
          <w:sz w:val="28"/>
          <w:szCs w:val="28"/>
          <w:lang w:val="en-US"/>
        </w:rPr>
        <w:t>Janeiro</w:t>
      </w:r>
      <w:r w:rsidRPr="004176B7">
        <w:rPr>
          <w:sz w:val="28"/>
          <w:szCs w:val="28"/>
          <w:lang w:val="en-US"/>
        </w:rPr>
        <w:t xml:space="preserve"> 2019</w:t>
      </w:r>
    </w:p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Cs/>
          <w:color w:val="4B4C4D"/>
          <w:sz w:val="26"/>
          <w:szCs w:val="26"/>
        </w:rPr>
      </w:sdtEndPr>
      <w:sdtContent>
        <w:p w:rsidR="00CC62E3" w:rsidRPr="00BE25E1" w:rsidRDefault="00BE25E1" w:rsidP="00F727C2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>
            <w:rPr>
              <w:b/>
            </w:rPr>
            <w:t>TABLE OF CONTENTS</w:t>
          </w:r>
        </w:p>
        <w:p w:rsidR="00805841" w:rsidRPr="00805841" w:rsidRDefault="00FD36F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r w:rsidRPr="00805841">
            <w:rPr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805841">
            <w:rPr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805841">
            <w:rPr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8341883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Sumário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_Toc8341883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FE7CC5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4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  <w:lang w:val="pt-BR"/>
              </w:rPr>
              <w:t>Introdução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_Toc8341884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FE7CC5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5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Galilel Coin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_Toc8341885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FE7CC5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6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Problemas e Soluções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_Toc8341886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FE7CC5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7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Dinâmica Zerocoin Proof-of-Stake (dzPoS)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_Toc8341887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FE7CC5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8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Prova de Transação (ghPoT)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_Toc8341888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6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FE7CC5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9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Proof-of-Stake Híbrido (ghPoS)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_Toc8341889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7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FE7CC5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0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Depósitos a Termo (gTD)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_Toc8341890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9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FE7CC5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1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Controle de suprimento monetário (gMSC)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_Toc8341891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10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FE7CC5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2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Instante em Masternodes (gIOMN)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_Toc8341892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FE7CC5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3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Recursos e Especificações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_Toc8341893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15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FE7CC5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4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Analise competitiva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_Toc8341894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18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FE7CC5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5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Roteiro de desenvolvimento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_Toc8341895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20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FE7CC5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6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Ajuda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_Toc8341896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22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FE7CC5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7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Links Importantes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_Toc8341897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FE7CC5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8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Apêndice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_Toc8341898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805841">
            <w:rPr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751D44" w:rsidRDefault="00C62E93" w:rsidP="00751D44">
      <w:pPr>
        <w:pStyle w:val="berschrift1"/>
      </w:pPr>
      <w:bookmarkStart w:id="0" w:name="_Toc8341883"/>
      <w:r>
        <w:lastRenderedPageBreak/>
        <w:t>SUMÁRIO</w:t>
      </w:r>
      <w:bookmarkEnd w:id="0"/>
    </w:p>
    <w:p w:rsidR="00AB41BB" w:rsidRPr="00C75702" w:rsidRDefault="00ED0B46" w:rsidP="00FC1711">
      <w:pPr>
        <w:rPr>
          <w:lang w:val="en-US"/>
        </w:rPr>
      </w:pPr>
      <w:r>
        <w:t>Enquanto a moeda fiduciária já definiu e provou os padrões econômicos por centenas de anos, a situação com o dinheiro digital é diferente. O dinheiro digital é um investimento de alto risco com valor imprevisível e equipes de desenvolvimento que estão desaparecendo deixando blockchains órfãos. Os governos identificaram este problema e os regulamentos da Oferta Inicial de Moedas (ICO) irão resolvê-lo nos próximos anos. Além disso, as moedas digitais, que implementam recursos exclusivos de blockchain, têm uma alta probabilidade de definir os padrões futuros de dinheiro digital. A Galilel fará parte desse processo por meio da implementação dos recursos exclusivos descritos neste documento.</w:t>
      </w:r>
    </w:p>
    <w:p w:rsidR="00FD36FD" w:rsidRPr="00751D44" w:rsidRDefault="00C62E93" w:rsidP="00751D44">
      <w:pPr>
        <w:pStyle w:val="berschrift1"/>
      </w:pPr>
      <w:bookmarkStart w:id="1" w:name="_Toc8341884"/>
      <w:r w:rsidRPr="00D95DD1">
        <w:rPr>
          <w:lang w:val="pt-BR"/>
        </w:rPr>
        <w:t>INTRODUÇÃO</w:t>
      </w:r>
      <w:bookmarkEnd w:id="1"/>
    </w:p>
    <w:p w:rsidR="00AB41BB" w:rsidRPr="00C75702" w:rsidRDefault="00ED0B46" w:rsidP="00FC1711">
      <w:pPr>
        <w:rPr>
          <w:lang w:val="en-US"/>
        </w:rPr>
      </w:pPr>
      <w:r>
        <w:t xml:space="preserve">A Galilel Coin é uma moeda criptográfica dirigida pela comunidade, com total transparência e utilizando um método de desenvolvimento público. A relação de confiança entre os </w:t>
      </w:r>
      <w:r w:rsidRPr="00D95DD1">
        <w:rPr>
          <w:lang w:val="pt-BR"/>
        </w:rPr>
        <w:t>investidores</w:t>
      </w:r>
      <w:r>
        <w:t xml:space="preserve"> e a equipe do projeto é a chave para o sucesso. Portanto, criamos uma organização do GitHub chamada </w:t>
      </w:r>
      <w:r w:rsidRPr="00ED0B46">
        <w:rPr>
          <w:i/>
        </w:rPr>
        <w:t>Galilel-Project</w:t>
      </w:r>
      <w:r w:rsidRPr="00ED0B46">
        <w:rPr>
          <w:i/>
          <w:vertAlign w:val="superscript"/>
        </w:rPr>
        <w:t>2</w:t>
      </w:r>
      <w:r>
        <w:t xml:space="preserve">, que monitora todas as nossas atividades de desenvolvimento em repositórios públicos, incluindo todo o nosso código de backend e passou pela verificação pública do </w:t>
      </w:r>
      <w:r w:rsidRPr="00ED0B46">
        <w:rPr>
          <w:i/>
        </w:rPr>
        <w:t>Know Your Developer (KYD)</w:t>
      </w:r>
      <w:r w:rsidRPr="00ED0B46">
        <w:rPr>
          <w:i/>
          <w:vertAlign w:val="superscript"/>
        </w:rPr>
        <w:t>3</w:t>
      </w:r>
      <w:r>
        <w:t xml:space="preserve">. O projeto usa principalmente licenças de conteúdo aberto </w:t>
      </w:r>
      <w:r w:rsidRPr="00ED0B46">
        <w:rPr>
          <w:i/>
        </w:rPr>
        <w:t>MIT</w:t>
      </w:r>
      <w:r w:rsidRPr="00ED0B46">
        <w:rPr>
          <w:i/>
          <w:vertAlign w:val="superscript"/>
        </w:rPr>
        <w:t>4</w:t>
      </w:r>
      <w:r>
        <w:t xml:space="preserve">, </w:t>
      </w:r>
      <w:r w:rsidRPr="00ED0B46">
        <w:rPr>
          <w:i/>
        </w:rPr>
        <w:t>GPLv3</w:t>
      </w:r>
      <w:r w:rsidRPr="00ED0B46">
        <w:rPr>
          <w:i/>
          <w:vertAlign w:val="superscript"/>
        </w:rPr>
        <w:t>5</w:t>
      </w:r>
      <w:r>
        <w:t xml:space="preserve"> e </w:t>
      </w:r>
      <w:r w:rsidRPr="00ED0B46">
        <w:rPr>
          <w:i/>
        </w:rPr>
        <w:t>CC-BY-NC 4.0</w:t>
      </w:r>
      <w:r w:rsidRPr="00ED0B46">
        <w:rPr>
          <w:i/>
          <w:vertAlign w:val="superscript"/>
        </w:rPr>
        <w:t>6</w:t>
      </w:r>
      <w:r>
        <w:t xml:space="preserve"> e open content. A tradução e localização usa a plataforma </w:t>
      </w:r>
      <w:r w:rsidRPr="00ED0B46">
        <w:rPr>
          <w:i/>
        </w:rPr>
        <w:t>Transifex</w:t>
      </w:r>
      <w:r w:rsidRPr="00ED0B46">
        <w:rPr>
          <w:i/>
          <w:vertAlign w:val="superscript"/>
        </w:rPr>
        <w:t>7</w:t>
      </w:r>
      <w:r>
        <w:t>.</w:t>
      </w:r>
    </w:p>
    <w:p w:rsidR="008236E5" w:rsidRPr="009E536F" w:rsidRDefault="00C62E93" w:rsidP="009E536F">
      <w:pPr>
        <w:pStyle w:val="berschrift1"/>
      </w:pPr>
      <w:bookmarkStart w:id="2" w:name="_Toc8341885"/>
      <w:r>
        <w:t>GALILEL COIN</w:t>
      </w:r>
      <w:bookmarkEnd w:id="2"/>
    </w:p>
    <w:p w:rsidR="009E1E17" w:rsidRDefault="000E55FA" w:rsidP="00FC1711">
      <w:pPr>
        <w:rPr>
          <w:lang w:val="en-US"/>
        </w:rPr>
      </w:pPr>
      <w:r>
        <w:t xml:space="preserve">A Galilel Coin (GALI e zGALI) é uma moeda de criptografia digital Proof-of-Stake de prova pública e privada de código aberto para transações rápidas (usando o SwiftX), privadas (protocolo </w:t>
      </w:r>
      <w:r w:rsidRPr="000E55FA">
        <w:rPr>
          <w:i/>
        </w:rPr>
        <w:t>Zerocoin</w:t>
      </w:r>
      <w:r w:rsidRPr="000E55FA">
        <w:rPr>
          <w:i/>
          <w:vertAlign w:val="superscript"/>
        </w:rPr>
        <w:t>8</w:t>
      </w:r>
      <w:r>
        <w:t xml:space="preserve">) e micro transações seguras. Nosso principal objetivo é </w:t>
      </w:r>
      <w:r>
        <w:lastRenderedPageBreak/>
        <w:t>criar uma rede descentralizada totalmente segura e anônima para executar aplicativos, que não dependem de nenhum controle central do órgão. Por ter um sistema distribuído, milhares de usuários serão responsáveis por manter o aplicativo e os dados, de modo que não haja um único ponto de falha.</w:t>
      </w:r>
    </w:p>
    <w:p w:rsidR="00830ACF" w:rsidRPr="00C85FB2" w:rsidRDefault="00C62E93" w:rsidP="00C85FB2">
      <w:pPr>
        <w:pStyle w:val="berschrift1"/>
      </w:pPr>
      <w:bookmarkStart w:id="3" w:name="_Toc8341886"/>
      <w:r>
        <w:t>PROBLEMAS E SOLUÇÕES</w:t>
      </w:r>
      <w:bookmarkEnd w:id="3"/>
    </w:p>
    <w:p w:rsidR="00B71B6C" w:rsidRPr="008F56B2" w:rsidRDefault="0050035F" w:rsidP="00FC1711">
      <w:pPr>
        <w:rPr>
          <w:lang w:val="en-US"/>
        </w:rPr>
      </w:pPr>
      <w:r>
        <w:t>A notoriedade da tecnologia blockchain gera enorme interesse, ganhando popularidade em todo o mundo e é usado por muitas empresas para diferentes propósitos além do dinheiro digital. No entanto, usá-lo como base para serviços de pagamento exige recursos específicos para validar, armazenar e verificar milhares de transações. Embora isso já esteja resolvido usando o algoritmo de consenso existente para gerar blocos na cadeia, existem várias áreas fracas nas implementações atuais de blockchain para atingir a adoção em massa do dinheiro digital.</w:t>
      </w:r>
    </w:p>
    <w:p w:rsidR="00135AFF" w:rsidRPr="009E536F" w:rsidRDefault="00C62E93" w:rsidP="00C85FB2">
      <w:pPr>
        <w:pStyle w:val="berschrift1"/>
      </w:pPr>
      <w:bookmarkStart w:id="4" w:name="_Toc8341887"/>
      <w:r>
        <w:t>DINÂMICA ZEROCOIN PROOF-OF-STAKE</w:t>
      </w:r>
      <w:r w:rsidR="00EB3E62" w:rsidRPr="00EB3E62">
        <w:t xml:space="preserve"> (dzPoS)</w:t>
      </w:r>
      <w:bookmarkEnd w:id="4"/>
    </w:p>
    <w:p w:rsidR="006F4DD8" w:rsidRPr="00135AFF" w:rsidRDefault="0050035F" w:rsidP="00F63F4D">
      <w:pPr>
        <w:rPr>
          <w:szCs w:val="26"/>
          <w:lang w:val="en-US"/>
        </w:rPr>
      </w:pPr>
      <w:r>
        <w:t>Zerocoin Proof-of-Stake (zPoS) foi o recurso de blockchain mais inovador introduzido em 2018 pela equipe de desenvolvimento da PIVX. No entanto, a implementação técnica feita de uma maneira específica para o seu blockchain, não permite a fácil adoção para os outros projetos pois sua estrutura de recompensa está estaticamente incluída no código-fonte.</w:t>
      </w:r>
    </w:p>
    <w:p w:rsidR="00FC5E87" w:rsidRDefault="006F4DD8" w:rsidP="00FC5E87">
      <w:pPr>
        <w:pStyle w:val="TableComment"/>
      </w:pPr>
      <w:r w:rsidRPr="00236357">
        <w:rPr>
          <w:noProof/>
          <w:lang w:val="de-DE" w:eastAsia="de-DE"/>
        </w:rPr>
        <w:lastRenderedPageBreak/>
        <w:drawing>
          <wp:inline distT="0" distB="0" distL="0" distR="0" wp14:anchorId="4A448E5B" wp14:editId="43162495">
            <wp:extent cx="5493139" cy="2772000"/>
            <wp:effectExtent l="57150" t="57150" r="107950" b="1238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4DD8" w:rsidRPr="0050035F" w:rsidRDefault="0050035F" w:rsidP="0050035F">
      <w:pPr>
        <w:pStyle w:val="TableComment"/>
      </w:pPr>
      <w:r w:rsidRPr="0050035F">
        <w:t>Figura</w:t>
      </w:r>
      <w:r w:rsidR="00135AFF" w:rsidRPr="0050035F">
        <w:t xml:space="preserve"> 1. </w:t>
      </w:r>
      <w:r w:rsidRPr="0050035F">
        <w:t>Dinâmica</w:t>
      </w:r>
      <w:r w:rsidR="00135AFF" w:rsidRPr="0050035F">
        <w:t xml:space="preserve"> Zerocoin Proof-of-Stake </w:t>
      </w:r>
      <w:r w:rsidRPr="0050035F">
        <w:t>recompensa baseada na fase blockchain</w:t>
      </w:r>
      <w:r w:rsidR="00135AFF" w:rsidRPr="0050035F">
        <w:t>.</w:t>
      </w:r>
    </w:p>
    <w:p w:rsidR="0048597D" w:rsidRDefault="0048597D" w:rsidP="004B015C"/>
    <w:p w:rsidR="004B015C" w:rsidRPr="0024672E" w:rsidRDefault="008C1138" w:rsidP="004B015C">
      <w:pPr>
        <w:rPr>
          <w:szCs w:val="26"/>
          <w:lang w:val="en-US"/>
        </w:rPr>
      </w:pPr>
      <w:r>
        <w:t xml:space="preserve">Na Galilel, nós implementamos uma versão dinâmica do Zerocoin Staking. Zerocoin staking gera recompensas em denominações, que representam um valor inteiro. A menor denominação possível é </w:t>
      </w:r>
      <w:r w:rsidRPr="008C1138">
        <w:rPr>
          <w:b/>
        </w:rPr>
        <w:t>uma [1]</w:t>
      </w:r>
      <w:r>
        <w:t>. Na primeira versão - fase de aquecimento - usamos sempre o menor valor de denominação para fins de teste. A desvantagem dessa abordagem é que o Zerocoin staking é muito intensivo em CPU e a probabilidade de gerar um bloco órfão é maior, pois uma stake de moeda pública pode resolver o bloqueio posteriormente, mas distribuí-lo à cadeia anteriormente. Na segunda versão - fase completa - nós determinamos automaticamente a melhor estrutura de denominação com base no valor de recompensa do bloco. Isso reduz significativamente a probabilidade de gerar blocos órfãos.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E56DE3" w:rsidRPr="009E536F" w:rsidRDefault="00C62E93" w:rsidP="003D5232">
      <w:pPr>
        <w:pStyle w:val="berschrift1"/>
      </w:pPr>
      <w:bookmarkStart w:id="5" w:name="_Toc8341888"/>
      <w:r>
        <w:lastRenderedPageBreak/>
        <w:t>PROVA DE TRANSAÇÃO</w:t>
      </w:r>
      <w:r w:rsidR="00EB3E62" w:rsidRPr="00EB3E62">
        <w:t xml:space="preserve"> (ghPoT)</w:t>
      </w:r>
      <w:bookmarkEnd w:id="5"/>
    </w:p>
    <w:p w:rsidR="009D6B0F" w:rsidRPr="00E56DE3" w:rsidRDefault="00785828" w:rsidP="00D700EC">
      <w:pPr>
        <w:rPr>
          <w:szCs w:val="26"/>
          <w:lang w:val="en-US"/>
        </w:rPr>
      </w:pPr>
      <w:r>
        <w:t>Na economia tradicional, com transferências de dinheiro entre contas bancárias, é possível especificar um assunto para que o destinatário possa atribuir o valor a uma fatura específica. Isso não é possível nas implementações de carteira atuais. Ele permite especificar um comentário ou comentário para o valor, que não faz parte da transação e só é armazenado localmente. Para atribuir uma fatura a um beneficiário específico, é necessário criar um endereço de carteira com um mapeamento de um para um entre os dois interessados.</w:t>
      </w:r>
    </w:p>
    <w:p w:rsidR="00FC5E87" w:rsidRDefault="00467D09" w:rsidP="00FC5E87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A7DE74" wp14:editId="590DBE76">
            <wp:extent cx="5493139" cy="2772000"/>
            <wp:effectExtent l="57150" t="57150" r="107950" b="1238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231A" w:rsidRPr="006B2F0F" w:rsidRDefault="003F2641" w:rsidP="006B2F0F">
      <w:pPr>
        <w:pStyle w:val="TableComment"/>
      </w:pPr>
      <w:r w:rsidRPr="006B2F0F">
        <w:t>Figur</w:t>
      </w:r>
      <w:r w:rsidR="0050035F" w:rsidRPr="006B2F0F">
        <w:t>a</w:t>
      </w:r>
      <w:r w:rsidRPr="006B2F0F">
        <w:t xml:space="preserve"> 2. </w:t>
      </w:r>
      <w:r w:rsidR="006B2F0F" w:rsidRPr="006B2F0F">
        <w:t>Prova de Transação</w:t>
      </w:r>
      <w:r w:rsidRPr="006B2F0F">
        <w:t xml:space="preserve"> </w:t>
      </w:r>
      <w:r w:rsidR="006B2F0F" w:rsidRPr="006B2F0F">
        <w:t>com assunto criptografado</w:t>
      </w:r>
      <w:r w:rsidRPr="006B2F0F">
        <w:t>.</w:t>
      </w:r>
    </w:p>
    <w:p w:rsidR="0048597D" w:rsidRDefault="0048597D" w:rsidP="00F11CAA"/>
    <w:p w:rsidR="003F5C2E" w:rsidRDefault="006B2F0F" w:rsidP="00F11CAA">
      <w:pPr>
        <w:rPr>
          <w:rFonts w:ascii="Ubuntu" w:eastAsiaTheme="majorEastAsia" w:hAnsi="Ubuntu" w:cstheme="majorBidi"/>
          <w:sz w:val="36"/>
          <w:szCs w:val="32"/>
        </w:rPr>
      </w:pPr>
      <w:r>
        <w:t>Na Galilel, incluímos um campo de dados adicional e anexamos à transação, que é armazenada no bloco. É um campo criptografado e a descriptografia só é possível pelas carteiras, que negociaram a transação. Ele resolve o problema de atribuição de transação e permite que os gateways de processamento de pagamento identifiquem o beneficiário de uma fatura como é com as faturas fiat tradicionais.</w:t>
      </w:r>
    </w:p>
    <w:p w:rsidR="003F2641" w:rsidRPr="009E536F" w:rsidRDefault="00C62E93" w:rsidP="00306F36">
      <w:pPr>
        <w:pStyle w:val="berschrift1"/>
      </w:pPr>
      <w:bookmarkStart w:id="6" w:name="_Toc8341889"/>
      <w:r>
        <w:lastRenderedPageBreak/>
        <w:t>PROOF-OF-STAKE HÍBRIDO</w:t>
      </w:r>
      <w:r w:rsidR="00EB3E62" w:rsidRPr="00EB3E62">
        <w:t xml:space="preserve"> (ghPoS)</w:t>
      </w:r>
      <w:bookmarkEnd w:id="6"/>
    </w:p>
    <w:p w:rsidR="00FD42C4" w:rsidRPr="003F2641" w:rsidRDefault="006B2F0F" w:rsidP="008B3456">
      <w:pPr>
        <w:rPr>
          <w:szCs w:val="26"/>
          <w:lang w:val="en-US"/>
        </w:rPr>
      </w:pPr>
      <w:r>
        <w:t>Embora o PoS (Proof-of-Stake) seja um algoritmo de consenso ecologicamente correto, ele cria recompensas apenas enquanto a carteira estiver em execução. Uma solução para esse problema é inscrever-se em qualquer pool de prova de participação compartilhada e participação na nuvem. No entanto, a desvantagem é que o usuário precisa confiar no pool de staking e transferir uma quantidade específica de moedas para ele. Pode levar a uma situação em que uma enorme quantidade de moedas é armazenada em algumas carteiras. Esta é uma situação de risco para uma abordagem de rede descentralizada e é uma parte fundamental para chegar a um consenso. O staking privado, chamado Zerocoin Proof-of-Stake (zPoS), tem os mesmos problemas e limitações.</w:t>
      </w:r>
    </w:p>
    <w:p w:rsidR="00245F51" w:rsidRDefault="00DA0BF6" w:rsidP="00245F51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325F1D7D" wp14:editId="05FB182F">
            <wp:extent cx="5493138" cy="2772000"/>
            <wp:effectExtent l="57150" t="57150" r="107950" b="123825"/>
            <wp:docPr id="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138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27EA" w:rsidRPr="00D5056C" w:rsidRDefault="00E308CC" w:rsidP="00D5056C">
      <w:pPr>
        <w:pStyle w:val="TableComment"/>
      </w:pPr>
      <w:r w:rsidRPr="00D5056C">
        <w:t>Figur</w:t>
      </w:r>
      <w:r w:rsidR="0050035F" w:rsidRPr="00D5056C">
        <w:t>a</w:t>
      </w:r>
      <w:r w:rsidRPr="00D5056C">
        <w:t xml:space="preserve"> 3. </w:t>
      </w:r>
      <w:r w:rsidR="00D5056C" w:rsidRPr="00D5056C">
        <w:t>Possíveis maneiras de ganhar recompensas da rede Galilel</w:t>
      </w:r>
      <w:r w:rsidRPr="00D5056C">
        <w:t>.</w:t>
      </w:r>
    </w:p>
    <w:p w:rsidR="0048597D" w:rsidRDefault="0048597D" w:rsidP="008B3456"/>
    <w:p w:rsidR="00D649E9" w:rsidRDefault="008C71F0" w:rsidP="008B3456">
      <w:pPr>
        <w:rPr>
          <w:szCs w:val="26"/>
          <w:lang w:val="en-US"/>
        </w:rPr>
      </w:pPr>
      <w:r>
        <w:t>Em Galilel, a solução para este problema será um algoritmo de consenso híbrido completo denominado Galilel Hybrid Proof-of-Stake (ghPoS).</w:t>
      </w:r>
      <w:r w:rsidR="009725DE">
        <w:t xml:space="preserve"> Nós estenderemos a </w:t>
      </w:r>
      <w:r w:rsidR="009725DE">
        <w:lastRenderedPageBreak/>
        <w:t xml:space="preserve">Proof-of-Stake on-line com recursos </w:t>
      </w:r>
      <w:r w:rsidR="009725DE" w:rsidRPr="009725DE">
        <w:t>móvel</w:t>
      </w:r>
      <w:r w:rsidR="009725DE">
        <w:t xml:space="preserve"> para o staking tanto público quanto privado.</w:t>
      </w:r>
      <w:r w:rsidR="004A2A63">
        <w:t xml:space="preserve"> O staking </w:t>
      </w:r>
      <w:r w:rsidR="004A2A63" w:rsidRPr="004A2A63">
        <w:t>móvel</w:t>
      </w:r>
      <w:r w:rsidR="004A2A63">
        <w:t xml:space="preserve"> está sempre ativo, com </w:t>
      </w:r>
      <w:r w:rsidR="004A2000" w:rsidRPr="004A2000">
        <w:rPr>
          <w:b/>
        </w:rPr>
        <w:t>dez</w:t>
      </w:r>
      <w:r w:rsidR="004A2A63" w:rsidRPr="004A2000">
        <w:rPr>
          <w:b/>
        </w:rPr>
        <w:t xml:space="preserve"> [5]</w:t>
      </w:r>
      <w:r w:rsidR="004A2A63">
        <w:t xml:space="preserve"> por cento da recompensa em bloco paga se a carteira </w:t>
      </w:r>
      <w:r w:rsidR="004A2A63" w:rsidRPr="004A2A63">
        <w:t>móvel</w:t>
      </w:r>
      <w:r w:rsidR="004A2A63">
        <w:t xml:space="preserve"> encontrar um bloco.</w:t>
      </w:r>
      <w:r w:rsidR="004A2000">
        <w:t xml:space="preserve"> Neste caso </w:t>
      </w:r>
      <w:r w:rsidR="004A2000" w:rsidRPr="004A2000">
        <w:rPr>
          <w:b/>
        </w:rPr>
        <w:t>noventa [90]</w:t>
      </w:r>
      <w:r w:rsidR="004A2000">
        <w:t xml:space="preserve"> por cento são pagos ao portador do masternode. </w:t>
      </w:r>
      <w:r w:rsidR="004A2000">
        <w:rPr>
          <w:rStyle w:val="tlid-translation"/>
          <w:lang w:val="pt-PT"/>
        </w:rPr>
        <w:t>As carteiras móveis funcionarão como um nó simples do blockchain com quantidade mínima de blocos igual à profundidade de reorganização.</w:t>
      </w:r>
    </w:p>
    <w:p w:rsidR="00D30593" w:rsidRDefault="00D30593" w:rsidP="008B3456">
      <w:pPr>
        <w:rPr>
          <w:szCs w:val="26"/>
          <w:lang w:val="en-US"/>
        </w:rPr>
      </w:pP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4A2000" w:rsidRPr="00DC6B39" w:rsidTr="00975B65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  <w:vAlign w:val="center"/>
          </w:tcPr>
          <w:p w:rsidR="004A2000" w:rsidRPr="004A2000" w:rsidRDefault="004A2000" w:rsidP="004A2000">
            <w:pPr>
              <w:pStyle w:val="Untertitel"/>
              <w:rPr>
                <w:b/>
              </w:rPr>
            </w:pPr>
            <w:r w:rsidRPr="004A2000">
              <w:rPr>
                <w:b/>
              </w:rPr>
              <w:t xml:space="preserve">ESTRUTURA HÍBRIDA DE RECOMPENSAS PROOF-OF-STAKE 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4A2000" w:rsidRDefault="004A2000" w:rsidP="004A2000">
            <w:pPr>
              <w:pStyle w:val="TableDescription"/>
            </w:pPr>
            <w:r w:rsidRPr="004A2000">
              <w:t>TIPO DE STAKING</w:t>
            </w:r>
            <w:r w:rsidRPr="004A2000">
              <w:rPr>
                <w:vertAlign w:val="superscript"/>
              </w:rPr>
              <w:t>1</w:t>
            </w:r>
          </w:p>
        </w:tc>
        <w:tc>
          <w:tcPr>
            <w:tcW w:w="2599" w:type="dxa"/>
            <w:shd w:val="clear" w:color="auto" w:fill="auto"/>
          </w:tcPr>
          <w:p w:rsidR="00FF74C3" w:rsidRPr="00FC5E87" w:rsidRDefault="0025039C" w:rsidP="007454C4">
            <w:pPr>
              <w:pStyle w:val="TableDescription"/>
            </w:pPr>
            <w:r w:rsidRPr="00FC5E87">
              <w:t>S</w:t>
            </w:r>
            <w:r w:rsidR="00847AD1" w:rsidRPr="00FC5E87">
              <w:t>TAKING</w:t>
            </w:r>
          </w:p>
        </w:tc>
        <w:tc>
          <w:tcPr>
            <w:tcW w:w="2599" w:type="dxa"/>
            <w:shd w:val="clear" w:color="auto" w:fill="auto"/>
          </w:tcPr>
          <w:p w:rsidR="00FF74C3" w:rsidRPr="00FC5E87" w:rsidRDefault="00192636" w:rsidP="007454C4">
            <w:pPr>
              <w:pStyle w:val="TableDescription"/>
            </w:pPr>
            <w:r w:rsidRPr="00FC5E87">
              <w:t>M</w:t>
            </w:r>
            <w:r w:rsidR="00847AD1" w:rsidRPr="00FC5E87">
              <w:t>ASTERNODE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AE00E4" w:rsidP="00262E12">
            <w:pPr>
              <w:pStyle w:val="Untertitel"/>
            </w:pPr>
            <w:r>
              <w:t>Online</w:t>
            </w:r>
            <w:r w:rsidR="00FF74C3" w:rsidRPr="00EB30CF">
              <w:t xml:space="preserve"> (GALI)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30%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70%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AE00E4" w:rsidP="00262E12">
            <w:pPr>
              <w:pStyle w:val="Untertitel"/>
            </w:pPr>
            <w:r>
              <w:t>Online</w:t>
            </w:r>
            <w:r w:rsidR="00FF74C3" w:rsidRPr="00EB30CF">
              <w:t xml:space="preserve"> (zGALI)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60%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40%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9725DE" w:rsidP="009725DE">
            <w:pPr>
              <w:pStyle w:val="Untertitel"/>
            </w:pPr>
            <w:r w:rsidRPr="009725DE">
              <w:t>Móvel</w:t>
            </w:r>
            <w:r w:rsidR="00FF74C3" w:rsidRPr="00EB30CF">
              <w:t xml:space="preserve"> (GALI)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10%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90%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9725DE" w:rsidP="009725DE">
            <w:pPr>
              <w:pStyle w:val="Untertitel"/>
            </w:pPr>
            <w:r>
              <w:t>M</w:t>
            </w:r>
            <w:r w:rsidRPr="009725DE">
              <w:t>óvel</w:t>
            </w:r>
            <w:r w:rsidR="00FF74C3" w:rsidRPr="00EB30CF">
              <w:t xml:space="preserve"> (zGALI)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20%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80%</w:t>
            </w:r>
          </w:p>
        </w:tc>
      </w:tr>
    </w:tbl>
    <w:p w:rsidR="00FF74C3" w:rsidRPr="004A2000" w:rsidRDefault="00AE3C9D" w:rsidP="004A2000">
      <w:pPr>
        <w:pStyle w:val="TableComment"/>
      </w:pPr>
      <w:r w:rsidRPr="004A2000">
        <w:rPr>
          <w:vertAlign w:val="superscript"/>
        </w:rPr>
        <w:t>1</w:t>
      </w:r>
      <w:r w:rsidRPr="004A2000">
        <w:t xml:space="preserve"> </w:t>
      </w:r>
      <w:r w:rsidR="004A2000" w:rsidRPr="004A2000">
        <w:t xml:space="preserve">O cálculo é baseado em 5 recompensas GALI </w:t>
      </w:r>
      <w:r w:rsidR="00AE00E4" w:rsidRPr="004A2000">
        <w:t>&gt; block 430</w:t>
      </w:r>
      <w:r w:rsidR="00C769EB" w:rsidRPr="004A2000">
        <w:t>,</w:t>
      </w:r>
      <w:r w:rsidR="00AE00E4" w:rsidRPr="004A2000"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C62E93" w:rsidP="009E536F">
      <w:pPr>
        <w:pStyle w:val="berschrift1"/>
      </w:pPr>
      <w:bookmarkStart w:id="7" w:name="_Toc8341890"/>
      <w:r>
        <w:lastRenderedPageBreak/>
        <w:t>DEPÓSITOS A TERMO</w:t>
      </w:r>
      <w:r w:rsidR="00EB3E62" w:rsidRPr="00EB3E62">
        <w:t xml:space="preserve"> (gTD)</w:t>
      </w:r>
      <w:bookmarkEnd w:id="7"/>
    </w:p>
    <w:p w:rsidR="0025039C" w:rsidRPr="00AE00E4" w:rsidRDefault="004A2000" w:rsidP="0025039C">
      <w:pPr>
        <w:rPr>
          <w:szCs w:val="26"/>
          <w:lang w:val="en-US"/>
        </w:rPr>
      </w:pPr>
      <w:r>
        <w:t xml:space="preserve">Enquanto o staking </w:t>
      </w:r>
      <w:r w:rsidRPr="004A2000">
        <w:t>móvel</w:t>
      </w:r>
      <w:r>
        <w:t xml:space="preserve"> depende da dificuldade da rede e da quantidade de moedas em carteira, a função </w:t>
      </w:r>
      <w:r w:rsidRPr="0056064C">
        <w:rPr>
          <w:i/>
        </w:rPr>
        <w:t>depósito a prazo</w:t>
      </w:r>
      <w:r w:rsidR="0056064C" w:rsidRPr="0056064C">
        <w:rPr>
          <w:i/>
          <w:vertAlign w:val="superscript"/>
        </w:rPr>
        <w:t>9</w:t>
      </w:r>
      <w:r>
        <w:t xml:space="preserve"> permite bloquear moedas por um determinado período e gerar recompensas previsíveis.</w:t>
      </w:r>
    </w:p>
    <w:p w:rsidR="006B36D2" w:rsidRDefault="0025039C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5F1FB9EA" wp14:editId="5F2C2085">
            <wp:extent cx="5493139" cy="2772000"/>
            <wp:effectExtent l="57150" t="57150" r="107950" b="123825"/>
            <wp:docPr id="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F55" w:rsidRPr="002179F5" w:rsidRDefault="00AE3C9D" w:rsidP="002179F5">
      <w:pPr>
        <w:pStyle w:val="TableComment"/>
      </w:pPr>
      <w:r w:rsidRPr="002179F5">
        <w:t>Figur</w:t>
      </w:r>
      <w:r w:rsidR="0050035F" w:rsidRPr="002179F5">
        <w:t>a</w:t>
      </w:r>
      <w:r w:rsidRPr="002179F5">
        <w:t xml:space="preserve"> 4. </w:t>
      </w:r>
      <w:r w:rsidR="002179F5" w:rsidRPr="002179F5">
        <w:rPr>
          <w:rStyle w:val="tlid-translation"/>
        </w:rPr>
        <w:t>Depósito a prazo baseado em calendário em carteiras</w:t>
      </w:r>
      <w:r w:rsidRPr="002179F5">
        <w:t>.</w:t>
      </w:r>
    </w:p>
    <w:p w:rsidR="00F11CAA" w:rsidRDefault="00F11CAA" w:rsidP="008B3456">
      <w:pPr>
        <w:rPr>
          <w:szCs w:val="26"/>
          <w:lang w:val="en-US"/>
        </w:rPr>
      </w:pPr>
    </w:p>
    <w:p w:rsidR="003F5C2E" w:rsidRDefault="002179F5" w:rsidP="00F11CAA">
      <w:pPr>
        <w:rPr>
          <w:rFonts w:ascii="Ubuntu" w:eastAsiaTheme="majorEastAsia" w:hAnsi="Ubuntu" w:cstheme="majorBidi"/>
          <w:sz w:val="36"/>
          <w:szCs w:val="32"/>
        </w:rPr>
      </w:pPr>
      <w:r w:rsidRPr="009E3CAE">
        <w:t xml:space="preserve">A quantidade mínima necessária de moedas para usar o Galilel Term Deposit (gTD) é de </w:t>
      </w:r>
      <w:r w:rsidRPr="002179F5">
        <w:rPr>
          <w:b/>
        </w:rPr>
        <w:t>cinco mil [5,000]</w:t>
      </w:r>
      <w:r w:rsidRPr="009E3CAE">
        <w:t xml:space="preserve"> GALI. O período de ligação é de </w:t>
      </w:r>
      <w:r w:rsidRPr="002179F5">
        <w:rPr>
          <w:b/>
        </w:rPr>
        <w:t>um [1]</w:t>
      </w:r>
      <w:r w:rsidRPr="009E3CAE">
        <w:t xml:space="preserve"> ano. A recompensa do bloco é de </w:t>
      </w:r>
      <w:r w:rsidRPr="002179F5">
        <w:rPr>
          <w:b/>
        </w:rPr>
        <w:t>dez [10]</w:t>
      </w:r>
      <w:r w:rsidRPr="009E3CAE">
        <w:t xml:space="preserve"> por cento e as moedas empatadas das diferentes carteiras são ponderadas. Com um novo bloco em carteiras com moedas encadernadas, você obtém a quantia com base no seu peso. Até o final do período de depósito a prazo, esse prêmio é vinculado. Uma vez restrito, mover ou gastar moedas para compras não é possível, o cancelamento do depósito a prazo antes do prazo não é permitido. Isso efetivamente reduzirá o fornecimento de moedas durante o período do vínculo.</w:t>
      </w:r>
    </w:p>
    <w:p w:rsidR="00AE3C9D" w:rsidRPr="009E536F" w:rsidRDefault="00C62E93" w:rsidP="009E536F">
      <w:pPr>
        <w:pStyle w:val="berschrift1"/>
      </w:pPr>
      <w:bookmarkStart w:id="8" w:name="_Toc8341891"/>
      <w:r>
        <w:lastRenderedPageBreak/>
        <w:t>CONTROLE DE SUPRIMENTO MONETÁRIO</w:t>
      </w:r>
      <w:r w:rsidR="00EB3E62" w:rsidRPr="00EB3E62">
        <w:t xml:space="preserve"> (gMSC)</w:t>
      </w:r>
      <w:bookmarkEnd w:id="8"/>
    </w:p>
    <w:p w:rsidR="00B96939" w:rsidRPr="00AE3C9D" w:rsidRDefault="00877E02" w:rsidP="0084596F">
      <w:pPr>
        <w:rPr>
          <w:szCs w:val="26"/>
          <w:lang w:val="en-US"/>
        </w:rPr>
      </w:pPr>
      <w:r>
        <w:t xml:space="preserve">O controle da inflação é a parte mais desafiadora para o dinheiro digital ser reconhecido e aceito como alternativa ao dinheiro fiduciário. Sem qualquer mecanismo de controle, o valor de qualquer moeda digital é </w:t>
      </w:r>
      <w:r w:rsidRPr="0044606F">
        <w:t>imprevisível</w:t>
      </w:r>
      <w:r>
        <w:t xml:space="preserve">. Isso leva a uma situação em que os investidores começam a apostar no valor e isso pode danificar seriamente o mercado em questão de horas e imediatamente elimina a possibilidade de colocar dinheiro digital no mercado como opção de pagamento aceita. Com o controle da inflação, acreditamos que as pessoas fora da esfera do dinheiro digital são atraídas para usá-lo, já que não há a necessidade de olhar todos os dias a sua carteira. Ao contrário dos bancos centrais em caso de moeda fiduciária, não haverá lugar central para assistir e manter a oferta monetária. Na Galilel, implementamos uma abordagem descentralizada para queimar moedas, o chamado mecanismo </w:t>
      </w:r>
      <w:r w:rsidRPr="0056064C">
        <w:rPr>
          <w:i/>
        </w:rPr>
        <w:t>Proof-of-Burn</w:t>
      </w:r>
      <w:r w:rsidR="0056064C" w:rsidRPr="0056064C">
        <w:rPr>
          <w:i/>
          <w:vertAlign w:val="superscript"/>
        </w:rPr>
        <w:t>10</w:t>
      </w:r>
      <w:r>
        <w:t xml:space="preserve"> para moedas depositadas em público e privado. Embora este seja um passo necessário para controlar a circulação de dinheiro, os proprietários de masternodes têm a possibilidade de votar pela redução da recompensa ou pela queima completa durante um período específico para reduzir a geração de moedas.</w:t>
      </w:r>
    </w:p>
    <w:p w:rsidR="006B36D2" w:rsidRDefault="00B96939" w:rsidP="006B36D2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681C8288" wp14:editId="28C8861B">
            <wp:extent cx="5493139" cy="2772000"/>
            <wp:effectExtent l="57150" t="57150" r="107950" b="123825"/>
            <wp:docPr id="10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593" w:rsidRPr="00877E02" w:rsidRDefault="00AE3C9D" w:rsidP="00877E02">
      <w:pPr>
        <w:pStyle w:val="TableComment"/>
      </w:pPr>
      <w:r w:rsidRPr="00877E02">
        <w:t>Figur</w:t>
      </w:r>
      <w:r w:rsidR="0050035F" w:rsidRPr="00877E02">
        <w:t>a</w:t>
      </w:r>
      <w:r w:rsidRPr="00877E02">
        <w:t xml:space="preserve"> 5. </w:t>
      </w:r>
      <w:r w:rsidR="00877E02" w:rsidRPr="00877E02">
        <w:t>Votação da Masternode para reduzir a geração de recompensas</w:t>
      </w:r>
      <w:r w:rsidRPr="00877E02">
        <w:t>.</w:t>
      </w:r>
    </w:p>
    <w:p w:rsidR="00877E02" w:rsidRDefault="00877E02" w:rsidP="00F11CAA">
      <w:pPr>
        <w:rPr>
          <w:szCs w:val="26"/>
          <w:lang w:val="en-US"/>
        </w:rPr>
      </w:pPr>
    </w:p>
    <w:p w:rsidR="00114631" w:rsidRDefault="00877E02" w:rsidP="00F11CAA">
      <w:pPr>
        <w:rPr>
          <w:szCs w:val="26"/>
          <w:lang w:val="en-US"/>
        </w:rPr>
      </w:pPr>
      <w:r>
        <w:t xml:space="preserve">Nós nomeamos Galilel Money Supply Control (gMSC), efetivamente Proof-of-Burn v2. Este mecanismo queima apenas recompensas, nunca depósitos a prazo e orçamentos de desenvolvimento. O período para a queima da moeda será de </w:t>
      </w:r>
      <w:r w:rsidRPr="00877E02">
        <w:rPr>
          <w:b/>
        </w:rPr>
        <w:t>um [1]</w:t>
      </w:r>
      <w:r>
        <w:t xml:space="preserve"> mês, nas etapas descritas na tabela de estrutura de queima de recompensa, diminuindo a oferta anual. Os detentores do Masternode são aplicáveis para votar todos os meses. A proposta pode ser feita uma vez por mês, começando </w:t>
      </w:r>
      <w:r w:rsidRPr="00877E02">
        <w:rPr>
          <w:b/>
        </w:rPr>
        <w:t>uma [1]</w:t>
      </w:r>
      <w:r>
        <w:t xml:space="preserve"> semana antes do término do período atual de vencimento da queima da recompensa. O blockchain aceita qualquer proposta a partir de </w:t>
      </w:r>
      <w:r w:rsidRPr="00877E02">
        <w:rPr>
          <w:b/>
        </w:rPr>
        <w:t>mil [1000]</w:t>
      </w:r>
      <w:r>
        <w:t xml:space="preserve"> GALI. Uma vez distribuída a proposta no blockchain, os detentores de masternode podem votar com o gasto adicional de </w:t>
      </w:r>
      <w:r w:rsidRPr="00877E02">
        <w:rPr>
          <w:b/>
        </w:rPr>
        <w:t>um [1]</w:t>
      </w:r>
      <w:r>
        <w:t xml:space="preserve"> ou mais GALI. A proposta com a maior quantidade de moedas e com mais de </w:t>
      </w:r>
      <w:r w:rsidRPr="00877E02">
        <w:rPr>
          <w:b/>
        </w:rPr>
        <w:t>cinquenta [50]</w:t>
      </w:r>
      <w:r>
        <w:t xml:space="preserve"> por cento de votos de masternode após o término do período da proposta, vencerá. Se o período de proposta terminar e for aceito, moedas trancadas em propostas são queimadas e o período de queima de prêmios começa no próximo </w:t>
      </w:r>
      <w:r>
        <w:lastRenderedPageBreak/>
        <w:t>bloco de queima. Se os requisitos mínimos para a aceitação da proposta não forem alcançados, as moedas bloqueadas serão desbloqueadas.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9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9"/>
      </w:tblGrid>
      <w:tr w:rsidR="00927D92" w:rsidRPr="00E741D6" w:rsidTr="00927D92">
        <w:trPr>
          <w:trHeight w:val="510"/>
          <w:jc w:val="center"/>
        </w:trPr>
        <w:tc>
          <w:tcPr>
            <w:tcW w:w="7938" w:type="dxa"/>
            <w:gridSpan w:val="2"/>
            <w:shd w:val="clear" w:color="auto" w:fill="auto"/>
            <w:vAlign w:val="center"/>
          </w:tcPr>
          <w:p w:rsidR="00927D92" w:rsidRPr="00927D92" w:rsidRDefault="00927D92" w:rsidP="00927D92">
            <w:pPr>
              <w:pStyle w:val="Untertitel"/>
              <w:rPr>
                <w:b/>
              </w:rPr>
            </w:pPr>
            <w:r w:rsidRPr="00927D92">
              <w:rPr>
                <w:b/>
              </w:rPr>
              <w:t>ESTRUTURA DE QUEIMA DE RECOMPENSA</w:t>
            </w:r>
          </w:p>
        </w:tc>
      </w:tr>
      <w:tr w:rsidR="00927D92" w:rsidRPr="00C20C31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  <w:vAlign w:val="center"/>
          </w:tcPr>
          <w:p w:rsidR="00927D92" w:rsidRDefault="00927D92" w:rsidP="00927D92">
            <w:pPr>
              <w:pStyle w:val="TableDescription"/>
            </w:pPr>
            <w:r>
              <w:t>PERCENTUAL DE QUEIMA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927D92" w:rsidRDefault="00927D92" w:rsidP="00927D92">
            <w:pPr>
              <w:pStyle w:val="TableDescription"/>
            </w:pPr>
            <w:r>
              <w:t>QUANTIDADE QUEIMADA POR MÊS</w:t>
            </w:r>
            <w:r>
              <w:rPr>
                <w:vertAlign w:val="superscript"/>
              </w:rPr>
              <w:t>1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25%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54,750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50%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109,500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75%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164,250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100%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219,000 GALI</w:t>
            </w:r>
          </w:p>
        </w:tc>
      </w:tr>
    </w:tbl>
    <w:p w:rsidR="00114631" w:rsidRPr="00E31D04" w:rsidRDefault="00AE3C9D" w:rsidP="00E31D04">
      <w:pPr>
        <w:pStyle w:val="TableComment"/>
      </w:pPr>
      <w:r w:rsidRPr="00E31D04">
        <w:rPr>
          <w:vertAlign w:val="superscript"/>
        </w:rPr>
        <w:t>1</w:t>
      </w:r>
      <w:r w:rsidR="00992FF3" w:rsidRPr="00E31D04">
        <w:t xml:space="preserve"> </w:t>
      </w:r>
      <w:r w:rsidR="00E31D04" w:rsidRPr="00E31D04">
        <w:t>O cálculo é baseado na recompensa de</w:t>
      </w:r>
      <w:r w:rsidRPr="00E31D04">
        <w:t xml:space="preserve"> 5 GALI reward &gt; block 430</w:t>
      </w:r>
      <w:r w:rsidR="00C769EB" w:rsidRPr="00E31D04">
        <w:t>,</w:t>
      </w:r>
      <w:r w:rsidRPr="00E31D04">
        <w:t>000</w:t>
      </w:r>
      <w:r w:rsidR="008D6960" w:rsidRPr="00E31D04">
        <w:t xml:space="preserve"> 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C62E93" w:rsidP="009E536F">
      <w:pPr>
        <w:pStyle w:val="berschrift1"/>
      </w:pPr>
      <w:bookmarkStart w:id="9" w:name="_Toc8341892"/>
      <w:r>
        <w:lastRenderedPageBreak/>
        <w:t>INSTANTE EM MASTERNODES</w:t>
      </w:r>
      <w:r w:rsidR="00EB3E62" w:rsidRPr="00EB3E62">
        <w:t xml:space="preserve"> (gIOMN)</w:t>
      </w:r>
      <w:bookmarkEnd w:id="9"/>
    </w:p>
    <w:p w:rsidR="00DE2B65" w:rsidRPr="00992FF3" w:rsidRDefault="00C001BF" w:rsidP="007E3B4C">
      <w:pPr>
        <w:rPr>
          <w:szCs w:val="26"/>
          <w:lang w:val="en-US"/>
        </w:rPr>
      </w:pPr>
      <w:r>
        <w:t>Masternodes já ganharam muita atenção na esfera do dinheiro digital. Embora muitas novas moedas criptográficas digitais tentem criar moedas de alto retorno (ROI) ridículas e falhem depois que a inflação das moedas entre em ação e distribuam recompensas desequilibradas entre masternodes e carteiras de staking, este não é o objetivo principal da execução de um masternode. Na Galilel, o principal caso de uso dos masternodes é proteger a rede, ao mesmo tempo em que tem a oportunidade de votar em aspectos futuros de desenvolvimento, bem como de manter a circulação de moedas. No entanto, o principal ponto fraco para implementações de masternode disponíveis é o requisito de ter o blockchain sincronizado e indexado em cada máquina que age como um masternode.</w:t>
      </w:r>
    </w:p>
    <w:p w:rsidR="006B36D2" w:rsidRDefault="00DE2B65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22E267" wp14:editId="6B543F5D">
            <wp:extent cx="5493143" cy="2772000"/>
            <wp:effectExtent l="57150" t="57150" r="107950" b="123825"/>
            <wp:docPr id="18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143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4BB" w:rsidRPr="0070272B" w:rsidRDefault="00992FF3" w:rsidP="0070272B">
      <w:pPr>
        <w:pStyle w:val="TableComment"/>
      </w:pPr>
      <w:r w:rsidRPr="0070272B">
        <w:t>Figur</w:t>
      </w:r>
      <w:r w:rsidR="0050035F" w:rsidRPr="0070272B">
        <w:t>a</w:t>
      </w:r>
      <w:r w:rsidRPr="0070272B">
        <w:t xml:space="preserve"> 6. </w:t>
      </w:r>
      <w:r w:rsidR="0070272B" w:rsidRPr="0070272B">
        <w:t xml:space="preserve">Múltiplos masternodes conectados </w:t>
      </w:r>
      <w:proofErr w:type="gramStart"/>
      <w:r w:rsidR="0070272B" w:rsidRPr="0070272B">
        <w:t>a</w:t>
      </w:r>
      <w:proofErr w:type="gramEnd"/>
      <w:r w:rsidR="0070272B" w:rsidRPr="0070272B">
        <w:t xml:space="preserve"> um único blockchain na nuvem</w:t>
      </w:r>
      <w:r w:rsidRPr="0070272B">
        <w:t>.</w:t>
      </w:r>
    </w:p>
    <w:p w:rsidR="00890B34" w:rsidRDefault="00890B34" w:rsidP="007E3B4C">
      <w:pPr>
        <w:rPr>
          <w:szCs w:val="26"/>
          <w:lang w:val="en-US"/>
        </w:rPr>
      </w:pPr>
    </w:p>
    <w:p w:rsidR="00B14147" w:rsidRDefault="0070272B" w:rsidP="00D30593">
      <w:r>
        <w:t xml:space="preserve">O Galilel Instant On Masternode (gIOMN) resolve esse problema implementando um blockchain compartilhado para executar daemons de carteira </w:t>
      </w:r>
      <w:r w:rsidRPr="00AB421E">
        <w:rPr>
          <w:i/>
        </w:rPr>
        <w:t>one-to-many</w:t>
      </w:r>
      <w:r w:rsidR="00AB421E" w:rsidRPr="00AB421E">
        <w:rPr>
          <w:i/>
          <w:vertAlign w:val="superscript"/>
        </w:rPr>
        <w:t>11</w:t>
      </w:r>
      <w:r>
        <w:t xml:space="preserve"> em um </w:t>
      </w:r>
      <w:r>
        <w:lastRenderedPageBreak/>
        <w:t xml:space="preserve">modelo de servidor cliente. É comparável ao modelo “Instant On” disponível no cliente </w:t>
      </w:r>
      <w:r w:rsidRPr="00AB421E">
        <w:rPr>
          <w:i/>
        </w:rPr>
        <w:t>Electrum</w:t>
      </w:r>
      <w:r w:rsidR="00AB421E" w:rsidRPr="00AB421E">
        <w:rPr>
          <w:i/>
          <w:vertAlign w:val="superscript"/>
        </w:rPr>
        <w:t>12</w:t>
      </w:r>
      <w:r>
        <w:t>.</w:t>
      </w:r>
    </w:p>
    <w:p w:rsidR="00B14147" w:rsidRDefault="00B14147">
      <w:pPr>
        <w:spacing w:after="0" w:line="240" w:lineRule="auto"/>
        <w:jc w:val="left"/>
      </w:pPr>
      <w:r>
        <w:br w:type="page"/>
      </w:r>
    </w:p>
    <w:p w:rsidR="00C64305" w:rsidRPr="005F30BB" w:rsidRDefault="00C62E93" w:rsidP="005F30BB">
      <w:pPr>
        <w:pStyle w:val="berschrift1"/>
      </w:pPr>
      <w:bookmarkStart w:id="10" w:name="_Toc8341893"/>
      <w:r>
        <w:lastRenderedPageBreak/>
        <w:t>RECURSOS E ESPECIFICAÇÕES</w:t>
      </w:r>
      <w:bookmarkEnd w:id="10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9"/>
      </w:tblGrid>
      <w:tr w:rsidR="00CF498C" w:rsidRPr="006A4208" w:rsidTr="004203BA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CF498C" w:rsidRPr="00CF498C" w:rsidRDefault="00CF498C" w:rsidP="00CF498C">
            <w:pPr>
              <w:pStyle w:val="Untertitel"/>
              <w:rPr>
                <w:b/>
              </w:rPr>
            </w:pPr>
            <w:r w:rsidRPr="00CF498C">
              <w:rPr>
                <w:b/>
              </w:rPr>
              <w:t>ESPECIFICAÇÕES DA MOEDA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Nome da moeda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Galilel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Código da moeda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Algoritmo de hash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Quark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Algoritmo de consenso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PoS + zPoS Hybrid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Tamanho do bloco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2 MB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Tempo por bloco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60 segundos (Recalculado em cada bloco)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RPC Port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36002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P2P Port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36001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Tipo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PoW / PoS / zPoS / MN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Idade mínima para Staking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2 horas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Maturidade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120 confirmações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Elegível para envoi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6 confirmações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proofErr w:type="gramStart"/>
            <w:r>
              <w:t>Recompensas(</w:t>
            </w:r>
            <w:proofErr w:type="gramEnd"/>
            <w:r>
              <w:t>até o bloco 1,500)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60%, PoW 40%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proofErr w:type="gramStart"/>
            <w:r>
              <w:t>Recompensas(</w:t>
            </w:r>
            <w:proofErr w:type="gramEnd"/>
            <w:r>
              <w:t>até o bloco 205,000)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60%, PoS 40%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proofErr w:type="gramStart"/>
            <w:r>
              <w:t>Recompensas(</w:t>
            </w:r>
            <w:proofErr w:type="gramEnd"/>
            <w:r>
              <w:t>desde o bloco 205,001)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70%, PoS 30%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Último bloco PoW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1,500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Garantia por masternode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15,000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2020)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19,035,999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2030)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45,315,999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lastRenderedPageBreak/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2040)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71,595,999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2050)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97,875,999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dinâmico de moedas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Taxas de transação e taxas de mineração</w:t>
            </w:r>
          </w:p>
          <w:p w:rsidR="00DB59F9" w:rsidRDefault="00DB59F9" w:rsidP="00DB59F9">
            <w:pPr>
              <w:pStyle w:val="Untertitel"/>
            </w:pPr>
            <w:r>
              <w:t>zGALI são queimadas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Endereço de Doação da Comunidade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DB59F9" w:rsidRPr="00EB30CF" w:rsidRDefault="00FE7CC5" w:rsidP="00DB59F9">
            <w:pPr>
              <w:pStyle w:val="Untertitel"/>
            </w:pPr>
            <w:hyperlink r:id="rId15" w:history="1">
              <w:r w:rsidR="00DB59F9" w:rsidRPr="00EB30CF">
                <w:rPr>
                  <w:rStyle w:val="Hyperlink"/>
                  <w:color w:val="4B4C4D"/>
                </w:rPr>
                <w:t>UUr5nDmykhun1HWM7mJAqLVeLzoGtx19dX</w:t>
              </w:r>
            </w:hyperlink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Orçamento Dev (do bloco 250,001)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DB59F9" w:rsidRPr="006A4208" w:rsidRDefault="00DB59F9" w:rsidP="00DB59F9">
            <w:pPr>
              <w:pStyle w:val="Untertitel"/>
            </w:pPr>
            <w:r w:rsidRPr="006A4208">
              <w:t>10% in monthly superblock</w:t>
            </w:r>
          </w:p>
        </w:tc>
      </w:tr>
    </w:tbl>
    <w:p w:rsidR="006337E6" w:rsidRDefault="006337E6"/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032663" w:rsidRPr="00A238F3" w:rsidTr="00E52BDA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032663" w:rsidRPr="00032663" w:rsidRDefault="00032663" w:rsidP="00032663">
            <w:pPr>
              <w:pStyle w:val="Untertitel"/>
              <w:rPr>
                <w:b/>
              </w:rPr>
            </w:pPr>
            <w:r w:rsidRPr="00032663">
              <w:rPr>
                <w:b/>
              </w:rPr>
              <w:t>ZEROCOIN ESPECIFICAÇÕES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Zerocoin v1 ativação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bloco 245,000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Zerocoin v2 ativação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bloco 245,000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zGALI Automint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 xml:space="preserve">zGALI </w:t>
            </w:r>
            <w:proofErr w:type="gramStart"/>
            <w:r>
              <w:t>Recompensas(</w:t>
            </w:r>
            <w:proofErr w:type="gramEnd"/>
            <w:r>
              <w:t>desde bloco 245,001)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 zGALI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 xml:space="preserve">zGALI </w:t>
            </w:r>
            <w:proofErr w:type="gramStart"/>
            <w:r>
              <w:t>Recompensas(</w:t>
            </w:r>
            <w:proofErr w:type="gramEnd"/>
            <w:r>
              <w:t>desde bloco 340,001)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MN 40%, zPoS 60%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 xml:space="preserve">zGALI </w:t>
            </w:r>
            <w:proofErr w:type="gramStart"/>
            <w:r>
              <w:t>Recompensas(</w:t>
            </w:r>
            <w:proofErr w:type="gramEnd"/>
            <w:r>
              <w:t>desde bloco 430,001)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MN 40%, zPoS 60%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zGALI Denominadores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1, 5, 10, 50, 100, 500, 1000, 5000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Módulo Acumulador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RSA-2048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Maturidade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240 confirmations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Elegível para envio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20 confirmations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Taxas(mineração)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0,01 GALI por denominação zGALI minerada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Taxas(gasto)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Sem taxa</w:t>
            </w:r>
          </w:p>
        </w:tc>
      </w:tr>
    </w:tbl>
    <w:p w:rsidR="00127C21" w:rsidRDefault="00127C21" w:rsidP="007E3B4C">
      <w:pPr>
        <w:rPr>
          <w:color w:val="595959" w:themeColor="text1" w:themeTint="A6"/>
          <w:sz w:val="28"/>
          <w:szCs w:val="28"/>
          <w:lang w:val="es-MX"/>
        </w:rPr>
      </w:pPr>
    </w:p>
    <w:p w:rsidR="00127C21" w:rsidRDefault="00127C21">
      <w:pPr>
        <w:spacing w:after="0" w:line="240" w:lineRule="auto"/>
        <w:jc w:val="left"/>
        <w:rPr>
          <w:color w:val="595959" w:themeColor="text1" w:themeTint="A6"/>
          <w:sz w:val="28"/>
          <w:szCs w:val="28"/>
          <w:lang w:val="es-MX"/>
        </w:rPr>
      </w:pPr>
      <w:r>
        <w:rPr>
          <w:color w:val="595959" w:themeColor="text1" w:themeTint="A6"/>
          <w:sz w:val="28"/>
          <w:szCs w:val="28"/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7"/>
        <w:gridCol w:w="1653"/>
        <w:gridCol w:w="653"/>
        <w:gridCol w:w="719"/>
        <w:gridCol w:w="1588"/>
        <w:gridCol w:w="1174"/>
        <w:gridCol w:w="1778"/>
      </w:tblGrid>
      <w:tr w:rsidR="00E02056" w:rsidRPr="00E02056" w:rsidTr="00262E12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A42105" w:rsidRPr="00704D26" w:rsidRDefault="00704D26" w:rsidP="00704D26">
            <w:pPr>
              <w:pStyle w:val="Untertitel"/>
              <w:rPr>
                <w:b/>
              </w:rPr>
            </w:pPr>
            <w:r w:rsidRPr="00704D26">
              <w:rPr>
                <w:b/>
              </w:rPr>
              <w:lastRenderedPageBreak/>
              <w:t>RECOMPENSAS DE PROOF-OF-WORK</w:t>
            </w:r>
          </w:p>
        </w:tc>
      </w:tr>
      <w:tr w:rsidR="00F72E80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704D26" w:rsidRPr="00704D26" w:rsidRDefault="00F72E80" w:rsidP="00704D26">
            <w:pPr>
              <w:pStyle w:val="TableDescription"/>
            </w:pPr>
            <w:r w:rsidRPr="00704D26">
              <w:t>ALTURA DO</w:t>
            </w:r>
          </w:p>
          <w:p w:rsidR="00F72E80" w:rsidRPr="00704D26" w:rsidRDefault="00F72E80" w:rsidP="00704D26">
            <w:pPr>
              <w:pStyle w:val="TableDescription"/>
            </w:pPr>
            <w:r w:rsidRPr="00704D26">
              <w:t>BLOCO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RECOMPENSA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MN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POW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SUPRIMENTO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PERIODO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704D26" w:rsidRDefault="00F72E80" w:rsidP="00704D26">
            <w:pPr>
              <w:pStyle w:val="TableDescription"/>
            </w:pPr>
            <w:r w:rsidRPr="00704D26">
              <w:t>FINAL DO</w:t>
            </w:r>
          </w:p>
          <w:p w:rsidR="00F72E80" w:rsidRPr="00704D26" w:rsidRDefault="00F72E80" w:rsidP="00704D26">
            <w:pPr>
              <w:pStyle w:val="TableDescription"/>
            </w:pPr>
            <w:r w:rsidRPr="00704D26">
              <w:t>ESTÁGIO</w:t>
            </w:r>
          </w:p>
        </w:tc>
      </w:tr>
      <w:tr w:rsidR="00704D26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Bloco 1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220,000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60%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40%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220,000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 xml:space="preserve">0 </w:t>
            </w:r>
            <w:r w:rsidR="00B82168">
              <w:t>dias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2018-05-25</w:t>
            </w:r>
          </w:p>
        </w:tc>
      </w:tr>
      <w:tr w:rsidR="00704D26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Bloco 2 – 1,500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60%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40%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221,499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1 d</w:t>
            </w:r>
            <w:r w:rsidR="00B82168">
              <w:t>ia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2018-05-26</w:t>
            </w:r>
          </w:p>
        </w:tc>
      </w:tr>
    </w:tbl>
    <w:p w:rsidR="006337E6" w:rsidRDefault="006337E6" w:rsidP="00D33AED">
      <w:pPr>
        <w:rPr>
          <w:lang w:val="es-MX"/>
        </w:rPr>
      </w:pP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8"/>
        <w:gridCol w:w="2033"/>
        <w:gridCol w:w="708"/>
        <w:gridCol w:w="709"/>
        <w:gridCol w:w="709"/>
        <w:gridCol w:w="1417"/>
        <w:gridCol w:w="1276"/>
        <w:gridCol w:w="1509"/>
      </w:tblGrid>
      <w:tr w:rsidR="004722DE" w:rsidRPr="006657C8" w:rsidTr="00AA095E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C31A8F" w:rsidRPr="00704D26" w:rsidRDefault="00704D26" w:rsidP="00704D26">
            <w:pPr>
              <w:pStyle w:val="Untertitel"/>
              <w:rPr>
                <w:b/>
              </w:rPr>
            </w:pPr>
            <w:r w:rsidRPr="00704D26">
              <w:rPr>
                <w:b/>
              </w:rPr>
              <w:br w:type="page"/>
              <w:t>RECOMPENSAS DE PROOF-OF-STAKE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ESTÁGIOS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ALTURA DO BLOCO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0942DC" w:rsidRDefault="00B82168" w:rsidP="00B82168">
            <w:pPr>
              <w:pStyle w:val="TableDescription"/>
            </w:pPr>
            <w:r>
              <w:t>REC</w:t>
            </w:r>
          </w:p>
          <w:p w:rsidR="00B82168" w:rsidRDefault="00AA095E" w:rsidP="00B82168">
            <w:pPr>
              <w:pStyle w:val="TableDescription"/>
            </w:pPr>
            <w:r>
              <w:t>...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MN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POS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0942DC" w:rsidP="00B82168">
            <w:pPr>
              <w:pStyle w:val="TableDescription"/>
            </w:pPr>
            <w:r>
              <w:t>QUANTIA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PERIODO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FINAL DO</w:t>
            </w:r>
          </w:p>
          <w:p w:rsidR="00B82168" w:rsidRDefault="00B82168" w:rsidP="00B82168">
            <w:pPr>
              <w:pStyle w:val="TableDescription"/>
            </w:pPr>
            <w:r>
              <w:t>ESTÁGIO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1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1,501-12,000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1,271,399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2018-06-02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2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12,001-22,000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90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2,171,309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2018-06-09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3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22,001-42,000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80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3,771,229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14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2018-06-23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4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42,001-100,000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7,831,159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2018-08-02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5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100,001-160,000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11,431,099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2018-09-13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6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160,001-205,000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50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13,681,049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31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2018-10-14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7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205,001-250,000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14,806,024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31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2018-11-14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8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250,001-340,000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13.5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16,156,009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2019-01-15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9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340,001-430,000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17,055,999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2019-03-18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X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430,001-</w:t>
            </w:r>
            <w:r>
              <w:rPr>
                <w:rStyle w:val="gt-baf-cell"/>
              </w:rPr>
              <w:t>contínuo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</w:tr>
    </w:tbl>
    <w:p w:rsidR="00127C21" w:rsidRDefault="00127C21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5F30BB" w:rsidRDefault="00C62E93" w:rsidP="005F30BB">
      <w:pPr>
        <w:pStyle w:val="berschrift1"/>
      </w:pPr>
      <w:bookmarkStart w:id="11" w:name="_Toc8341894"/>
      <w:r>
        <w:lastRenderedPageBreak/>
        <w:t>ANALISE COMPETITIVA</w:t>
      </w:r>
      <w:bookmarkEnd w:id="11"/>
    </w:p>
    <w:p w:rsidR="005C0E3F" w:rsidRDefault="00043E6E" w:rsidP="00127C21">
      <w:pPr>
        <w:rPr>
          <w:szCs w:val="26"/>
          <w:lang w:val="en-US"/>
        </w:rPr>
      </w:pPr>
      <w:r>
        <w:t>Todos os dias nascem novos projetos de criptomoedas, principalmente moedas de serviço para uma finalidade específica. Embora seja um cenário válido, isso limita o caso de uso da moeda a um mercado e tamanho específicos. No final, isso limita o valor da moeda. O mercado de criptomoedas que compartilham o mesmo conjunto de recursos com diferentes quantidades de dinheiro digital e diferentes recompensas de bloco é supersaturado. No passado, alguns projetos com ideias únicas e um futuro brilhante nasceram. A Galilel continuará esta tendência e melhorará a blockchain usada para dinheiro digital enquanto constrói uma criptomoeda de uso geral fácil de usar para adoção em massa no mercado.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1227"/>
        <w:gridCol w:w="1228"/>
        <w:gridCol w:w="1228"/>
        <w:gridCol w:w="1228"/>
      </w:tblGrid>
      <w:tr w:rsidR="00E62070" w:rsidRPr="00E62070" w:rsidTr="00043E6E">
        <w:trPr>
          <w:trHeight w:val="510"/>
          <w:jc w:val="center"/>
        </w:trPr>
        <w:tc>
          <w:tcPr>
            <w:tcW w:w="4678" w:type="dxa"/>
            <w:tcBorders>
              <w:top w:val="nil"/>
            </w:tcBorders>
            <w:shd w:val="clear" w:color="auto" w:fill="auto"/>
          </w:tcPr>
          <w:p w:rsidR="00E62070" w:rsidRPr="00043E6E" w:rsidRDefault="00043E6E" w:rsidP="00043E6E">
            <w:pPr>
              <w:pStyle w:val="Untertitel"/>
              <w:rPr>
                <w:b/>
              </w:rPr>
            </w:pPr>
            <w:r w:rsidRPr="00043E6E">
              <w:rPr>
                <w:b/>
              </w:rPr>
              <w:lastRenderedPageBreak/>
              <w:t>CARACTERÍSTICAS</w:t>
            </w:r>
          </w:p>
        </w:tc>
        <w:tc>
          <w:tcPr>
            <w:tcW w:w="1227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GALILEL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DASH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E62070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PIVX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ROI COIN</w:t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Staking Público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FB5A08C" wp14:editId="65DCEFAD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7E3B15D" wp14:editId="25181DBF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39DD83" wp14:editId="2BF3BC1D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0846FFD" wp14:editId="33C91361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Staking Privado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F93B3E" wp14:editId="4B628C8B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EB6943A" wp14:editId="5D6145D7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7C141F6" wp14:editId="4C0C7A0B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5B2E59E" wp14:editId="0B1FAE47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Envio instantâneo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96D7F08" wp14:editId="58AF3A4F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55CD1D3" wp14:editId="64EA5F6C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E5B8EED" wp14:editId="6986C1A8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1C046A2" wp14:editId="7862B7AC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Envio Privado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E2D4761" wp14:editId="2A1844DB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0165FB4" wp14:editId="75621D35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076986" wp14:editId="4768171D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F4BA0C7" wp14:editId="1363EC0E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Masternodes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638F01" wp14:editId="357202DD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1E4A888" wp14:editId="6C2257D9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C911624" wp14:editId="650B5C16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FD89F51" wp14:editId="3464D2C6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Votação de Governança Descentralizada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AF6C295" wp14:editId="0793A101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9452CB" wp14:editId="66390EC2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F82096" wp14:editId="0B06FADB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5D2474D" wp14:editId="0F06211A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Distribuição de Recompensa Variável</w:t>
            </w:r>
            <w:r>
              <w:rPr>
                <w:vertAlign w:val="superscript"/>
              </w:rPr>
              <w:t>1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930AAE6" wp14:editId="5B192C32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C150B4" wp14:editId="664201B9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D490BA0" wp14:editId="464F9E70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77E1A0F" wp14:editId="3BBA9674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Dinâmica Zerocoin Proof-of-Stake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02AB44A" wp14:editId="01532DB0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0C7242" wp14:editId="4B883477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519A6A" wp14:editId="2C9D9E8A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D7D94B" wp14:editId="34B7DED3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Prova de Transação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CEC108F" wp14:editId="5743F180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4949423" wp14:editId="3303FE59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B416AEF" wp14:editId="57B01B0E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A0AC5D3" wp14:editId="2A53EC0C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Queima variável de recompensa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0934B45" wp14:editId="5DBB77C5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EEBB5F" wp14:editId="1097208E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C89093" wp14:editId="795F1896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3F33BE" wp14:editId="23B0E69A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Blockchain Desconectado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48B6EF8" wp14:editId="042D15CF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AA6763" wp14:editId="344D1BDB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D3260B3" wp14:editId="60B47915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6961477" wp14:editId="469BDA0B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tcBorders>
              <w:bottom w:val="single" w:sz="6" w:space="0" w:color="D0CECE" w:themeColor="background2" w:themeShade="E6"/>
            </w:tcBorders>
            <w:vAlign w:val="center"/>
          </w:tcPr>
          <w:p w:rsidR="00043E6E" w:rsidRDefault="00043E6E" w:rsidP="00043E6E">
            <w:pPr>
              <w:pStyle w:val="TableDescription"/>
            </w:pPr>
            <w:r w:rsidRPr="009725DE">
              <w:t>Móvel</w:t>
            </w:r>
            <w:r>
              <w:t xml:space="preserve"> Proof-of-Stake</w:t>
            </w:r>
          </w:p>
        </w:tc>
        <w:tc>
          <w:tcPr>
            <w:tcW w:w="1227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408B667" wp14:editId="3D4A8887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64673A" wp14:editId="79D90125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50DE9FF" wp14:editId="51D6915C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F935954" wp14:editId="42D6BC5D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tcBorders>
              <w:bottom w:val="nil"/>
            </w:tcBorders>
            <w:vAlign w:val="center"/>
          </w:tcPr>
          <w:p w:rsidR="00043E6E" w:rsidRDefault="00043E6E" w:rsidP="00043E6E">
            <w:pPr>
              <w:pStyle w:val="TableDescription"/>
            </w:pPr>
            <w:r>
              <w:t>Depósitos a Termo</w:t>
            </w:r>
          </w:p>
        </w:tc>
        <w:tc>
          <w:tcPr>
            <w:tcW w:w="1227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051540" wp14:editId="350D0D72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C9960B" wp14:editId="608E16B6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60A217A" wp14:editId="0DB32B9A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9C641A" wp14:editId="63B8F2EA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9F2E6A" w:rsidRDefault="007F4F40" w:rsidP="009F2E6A">
      <w:pPr>
        <w:pStyle w:val="TableComment"/>
      </w:pPr>
      <w:r w:rsidRPr="009F2E6A">
        <w:rPr>
          <w:vertAlign w:val="superscript"/>
        </w:rPr>
        <w:t>1</w:t>
      </w:r>
      <w:r w:rsidRPr="009F2E6A">
        <w:t xml:space="preserve"> </w:t>
      </w:r>
      <w:r w:rsidR="009F2E6A" w:rsidRPr="009F2E6A">
        <w:t>Possível implementar em Galilel usando o algoritmo Seesaw</w:t>
      </w:r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23215" w:rsidRDefault="00C62E93" w:rsidP="00923215">
      <w:pPr>
        <w:pStyle w:val="berschrift1"/>
      </w:pPr>
      <w:bookmarkStart w:id="12" w:name="_Toc8341895"/>
      <w:r>
        <w:lastRenderedPageBreak/>
        <w:t>ROTEIRO DE DESENVOLVIMENTO</w:t>
      </w:r>
      <w:bookmarkEnd w:id="12"/>
    </w:p>
    <w:p w:rsidR="001107D2" w:rsidRDefault="00B72DA4" w:rsidP="001107D2">
      <w:r>
        <w:t>O desenvolvimento da moeda Galilel é crítico para o blockchain do futuro. Algum código já foi escrito e está em teste interno. O recurso Galilel Instant On Masternode (gIOMN) está quase pronto, enquanto o Galilel Hybrid Proof-of-Stake (ghPoS) requer desenvolvimento adicional e ciclos de teste após a ativação planejada do Zerocoin v2 no bloco 245</w:t>
      </w:r>
      <w:r w:rsidR="00157BD8">
        <w:t>,</w:t>
      </w:r>
      <w:r>
        <w:t>000. Nosso roteiro inclui principalmente apenas itens de desenvolvimento; nós acreditamos que é necessário definir metas, expectativas e resultados adequados, em vez de colocar itens de marketing bem ajustados nele.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Q2 201</w:t>
      </w:r>
      <w:r w:rsidR="00392F24">
        <w:t>8</w:t>
      </w:r>
      <w:r>
        <w:t xml:space="preserve"> - Base de código Fork PIVX e lançamento MAINNET.</w:t>
      </w:r>
      <w:r>
        <w:rPr>
          <w:color w:val="000000"/>
        </w:rPr>
        <w:t xml:space="preserve"> </w:t>
      </w:r>
      <w:r>
        <w:t>Criando canal no</w:t>
      </w:r>
      <w:r>
        <w:rPr>
          <w:color w:val="000000"/>
        </w:rPr>
        <w:t xml:space="preserve"> </w:t>
      </w:r>
      <w:r>
        <w:rPr>
          <w:i/>
          <w:color w:val="000000"/>
        </w:rPr>
        <w:t>Discord</w:t>
      </w:r>
      <w:r>
        <w:rPr>
          <w:i/>
          <w:color w:val="000000"/>
          <w:vertAlign w:val="superscript"/>
        </w:rPr>
        <w:t>13</w:t>
      </w:r>
      <w:r>
        <w:rPr>
          <w:color w:val="000000"/>
        </w:rPr>
        <w:t xml:space="preserve"> </w:t>
      </w:r>
      <w:r>
        <w:t xml:space="preserve">para votação da comunidade e pré-anúncio no forum </w:t>
      </w:r>
      <w:r>
        <w:rPr>
          <w:i/>
          <w:color w:val="000000"/>
        </w:rPr>
        <w:t>BitcoinTalk</w:t>
      </w:r>
      <w:r>
        <w:rPr>
          <w:i/>
          <w:color w:val="000000"/>
          <w:vertAlign w:val="superscript"/>
        </w:rPr>
        <w:t>14</w:t>
      </w:r>
      <w:r>
        <w:t>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Q3 2018 - Listagem nos primeiros sites ranking e echanges. Implementação dos resultados de votação da comunidade em relação à distribuição de recompensas, modificação da estrutura de recompensas e garantias de masternode na v2.0. Equipe de design criando a marca e o site da Galilel com cores da marca, logotipos e guia da marca para desenvolvedores de aplicativos. Além do desenvolvimento e do design, passaremos pela verificação pública do Know Your Developer (KYD).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Q4 2018 - Habilite e libere o TESTNET, dando aos desenvolvedores a capacidade de testar novos códigos blockchain e usuários para testar recursos de ponta. Refatorar a base de código Galilel para a versão mais recente do PIVX 3.1.1 e liberar v3.0 com ativação Zerocoin v1 e v2 no bloco 245.000 e trabalhar com a Organização Autônoma Descentralizada (DAO) para votação de blockchain enquanto mantém o blockchain e a rede compatíveis. Ative o Zerocoin Proof-of-Stake (zPoS) para mineração privada e libere a v3.1. Criação e lançamento de white paper para o Galilel Coin, juntamente com o novo anúncio no fórum do BitcoinTalk.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Q1 2019 - Conclua a implementação do recurso Galilel Instant On Masternode (gIOMN) e prossiga com a Disponibilidade Geral (GA) da v4.0. Esta atualização irá </w:t>
      </w:r>
      <w:r>
        <w:lastRenderedPageBreak/>
        <w:t>realizar um hard-fork da blockchain e é obrigatória. Desenvolvimento de carteira móvel começando no final do primeiro trimestre após o lançamento do Galilel Core.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Q2 2019 - Concluir a implementação da Galilel Hybrid Proof-of-Stake (ghPoS) público e privado. Publicaremos o bloco de ativação assim que nos aproximarmos da data de lançamento da v5.0. Esta atualização irá criar um hard-fork na blockchain e é obrigatória. Lançamento de carteira móvel da v1.0. No final do segundo trimestre, iniciamos o desenvolvimento da carteira móvel da próxima geração e incluiremos o Galilel Hybrid Proof-of-Stake (ghPoS).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Q3 2019 - O recurso Galilel Term Deposit (gTD) ficará disponível para o público com a carteira v5.1. Esse recurso depende da Galilel Hybrid Proof-of-Stake (ghPoS) e será desenvolvido posteriormente. Esta atualização criará um hadr-fork na blockchain e é obrigatória. Vamos publicar o bloco de ativação assim que chegarmos perto da data de lançamento.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Q4 2019 - O Controle de Fornecimento de Dinheiro da Galilel (gMSC) está pronto para produção e prosseguimos com a Disponibilidade Geral (GA) da v6.0. Esta atualização criará um hard-fork na blockchain e é obrigatória. Vamos publicar o bloco de ativação assim que chegarmos perto da data de lançamento. No final do quarto trimestre, publicamos a carteira móvel v2.0 com o recurso Galilel Term Deposit (gTD).</w:t>
      </w:r>
    </w:p>
    <w:p w:rsidR="00685033" w:rsidRDefault="003D1467" w:rsidP="003D1467">
      <w:pPr>
        <w:pStyle w:val="Liste1"/>
        <w:numPr>
          <w:ilvl w:val="0"/>
          <w:numId w:val="10"/>
        </w:numPr>
      </w:pPr>
      <w:r>
        <w:t>Q1 2020 - Lançamento de carteira móvel completa da versão v3.0 com Galilel Money Supply Control (gMSC)</w:t>
      </w:r>
      <w:r>
        <w:rPr>
          <w:color w:val="000000"/>
        </w:rPr>
        <w:t>.</w:t>
      </w:r>
    </w:p>
    <w:p w:rsidR="007C2CFD" w:rsidRDefault="00722D48" w:rsidP="007C2CFD">
      <w:pPr>
        <w:rPr>
          <w:lang w:val="en-US"/>
        </w:rPr>
      </w:pPr>
      <w:r>
        <w:t xml:space="preserve">Enquanto o roteiro acima é nítido e coloca o foco no blockchain, a equipe tem várias outras idéias em mente para melhorias tecnológicas adicionais para simplificar o uso da carteira. Uma dessas áreas fracas é a carteira Qt embutida. Para uma melhor interoperabilidade de plataforma, é necessário substituí-lo por um servidor web </w:t>
      </w:r>
      <w:r>
        <w:lastRenderedPageBreak/>
        <w:t>embutido usando uma estrutura frontend que oferece a melhor experiência ao usuário.</w:t>
      </w:r>
    </w:p>
    <w:p w:rsidR="004164F2" w:rsidRPr="009E536F" w:rsidRDefault="00C62E93" w:rsidP="009E536F">
      <w:pPr>
        <w:pStyle w:val="berschrift1"/>
      </w:pPr>
      <w:bookmarkStart w:id="13" w:name="_Toc8341896"/>
      <w:r>
        <w:t>AJUDA</w:t>
      </w:r>
      <w:bookmarkEnd w:id="13"/>
    </w:p>
    <w:p w:rsidR="009E536F" w:rsidRDefault="00722D48" w:rsidP="004164F2">
      <w:pPr>
        <w:rPr>
          <w:szCs w:val="26"/>
          <w:lang w:val="en-US"/>
        </w:rPr>
      </w:pPr>
      <w:r>
        <w:t>Mesmo que estejamos comprometidos com nossas metas de desenvolvimento de longo prazo, qualquer um pode ajudar ou ajudar nos objetivos do projeto. Embora o desenvolvimento seja uma parte muito importante, qualquer um que possa ajudar com marketing, escrever artigos, explicar recursos para pessoas não técnicas é bem-vindo.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9E536F" w:rsidRDefault="00C62E93" w:rsidP="009E536F">
      <w:pPr>
        <w:pStyle w:val="berschrift1"/>
      </w:pPr>
      <w:bookmarkStart w:id="14" w:name="_Toc8341897"/>
      <w:r>
        <w:lastRenderedPageBreak/>
        <w:t>LINKS IMPORTANTES</w:t>
      </w:r>
      <w:bookmarkEnd w:id="14"/>
    </w:p>
    <w:p w:rsidR="00EB30CF" w:rsidRPr="0024672E" w:rsidRDefault="00DA513A" w:rsidP="00EB30CF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Website</w:t>
      </w:r>
    </w:p>
    <w:p w:rsidR="00EB30CF" w:rsidRPr="0024672E" w:rsidRDefault="00FE7CC5" w:rsidP="00EB30CF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8" w:history="1">
        <w:r w:rsidR="00EB30CF" w:rsidRPr="0024672E">
          <w:rPr>
            <w:rStyle w:val="Hyperlink"/>
            <w:szCs w:val="26"/>
            <w:lang w:val="en-US"/>
          </w:rPr>
          <w:t>https://galilel.cloud/</w:t>
        </w:r>
      </w:hyperlink>
    </w:p>
    <w:p w:rsidR="007951C1" w:rsidRPr="0024672E" w:rsidRDefault="00DA513A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Block Explorer (MAINNET)</w:t>
      </w:r>
    </w:p>
    <w:p w:rsidR="007951C1" w:rsidRPr="0024672E" w:rsidRDefault="00FE7CC5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9" w:history="1">
        <w:r w:rsidR="007951C1" w:rsidRPr="0024672E">
          <w:rPr>
            <w:rStyle w:val="Hyperlink"/>
            <w:szCs w:val="26"/>
            <w:lang w:val="en-US"/>
          </w:rPr>
          <w:t>https://explorer.galilel.cloud/</w:t>
        </w:r>
      </w:hyperlink>
    </w:p>
    <w:p w:rsidR="00DA513A" w:rsidRPr="00BE25E1" w:rsidRDefault="00DA513A" w:rsidP="00DA513A">
      <w:pPr>
        <w:ind w:left="-426" w:firstLine="426"/>
        <w:rPr>
          <w:b/>
          <w:szCs w:val="26"/>
          <w:lang w:val="en-US"/>
        </w:rPr>
      </w:pPr>
      <w:r w:rsidRPr="00BE25E1">
        <w:rPr>
          <w:b/>
          <w:szCs w:val="26"/>
          <w:lang w:val="en-US"/>
        </w:rPr>
        <w:t>Block Explorer (TESTNET)</w:t>
      </w:r>
    </w:p>
    <w:p w:rsidR="00DA513A" w:rsidRPr="00BE25E1" w:rsidRDefault="00FE7CC5" w:rsidP="00DA513A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0" w:history="1">
        <w:r w:rsidR="00DA513A" w:rsidRPr="00BE25E1">
          <w:rPr>
            <w:rStyle w:val="Hyperlink"/>
            <w:szCs w:val="26"/>
            <w:lang w:val="en-US"/>
          </w:rPr>
          <w:t>https://explorer.testnet.galilel.cloud/</w:t>
        </w:r>
      </w:hyperlink>
    </w:p>
    <w:p w:rsidR="007951C1" w:rsidRPr="00BE25E1" w:rsidRDefault="00DA513A" w:rsidP="007951C1">
      <w:pPr>
        <w:ind w:left="-426" w:firstLine="426"/>
        <w:rPr>
          <w:b/>
          <w:szCs w:val="26"/>
          <w:lang w:val="en-US"/>
        </w:rPr>
      </w:pPr>
      <w:r w:rsidRPr="00BE25E1">
        <w:rPr>
          <w:b/>
          <w:szCs w:val="26"/>
          <w:lang w:val="en-US"/>
        </w:rPr>
        <w:t>Wallet</w:t>
      </w:r>
    </w:p>
    <w:p w:rsidR="007951C1" w:rsidRPr="0024672E" w:rsidRDefault="00FE7CC5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1" w:history="1">
        <w:r w:rsidR="007951C1" w:rsidRPr="00BE25E1">
          <w:rPr>
            <w:rStyle w:val="Hyperlink"/>
            <w:szCs w:val="26"/>
            <w:lang w:val="en-US"/>
          </w:rPr>
          <w:t>https://github.com/Galilel-Project/galilel/</w:t>
        </w:r>
        <w:r w:rsidR="007951C1" w:rsidRPr="0024672E">
          <w:rPr>
            <w:rStyle w:val="Hyperlink"/>
            <w:szCs w:val="26"/>
            <w:lang w:val="en-US"/>
          </w:rPr>
          <w:t>releases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Discord</w:t>
      </w:r>
    </w:p>
    <w:p w:rsidR="007951C1" w:rsidRPr="0024672E" w:rsidRDefault="00FE7CC5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2" w:history="1">
        <w:r w:rsidR="007951C1" w:rsidRPr="0024672E">
          <w:rPr>
            <w:rStyle w:val="Hyperlink"/>
            <w:szCs w:val="26"/>
            <w:lang w:val="en-US"/>
          </w:rPr>
          <w:t>https://discord.galilel.cloud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Twitter</w:t>
      </w:r>
    </w:p>
    <w:p w:rsidR="007951C1" w:rsidRPr="0024672E" w:rsidRDefault="00FE7CC5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3" w:history="1">
        <w:r w:rsidR="007951C1" w:rsidRPr="0024672E">
          <w:rPr>
            <w:rStyle w:val="Hyperlink"/>
            <w:szCs w:val="26"/>
            <w:lang w:val="en-US"/>
          </w:rPr>
          <w:t>https://twitter.com/GalilelEN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Facebook</w:t>
      </w:r>
    </w:p>
    <w:p w:rsidR="007951C1" w:rsidRPr="0024672E" w:rsidRDefault="00FE7CC5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4" w:history="1">
        <w:r w:rsidR="007951C1" w:rsidRPr="0024672E">
          <w:rPr>
            <w:rStyle w:val="Hyperlink"/>
            <w:szCs w:val="26"/>
            <w:lang w:val="en-US"/>
          </w:rPr>
          <w:t>https://facebook.com/GalilelEN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You</w:t>
      </w:r>
      <w:r w:rsidR="00FB2BEF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ube</w:t>
      </w:r>
    </w:p>
    <w:p w:rsidR="007951C1" w:rsidRPr="0024672E" w:rsidRDefault="00FE7CC5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5" w:history="1">
        <w:r w:rsidR="007951C1" w:rsidRPr="0024672E">
          <w:rPr>
            <w:rStyle w:val="Hyperlink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Bitcoin</w:t>
      </w:r>
      <w:r w:rsidR="0093172A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alk</w:t>
      </w:r>
    </w:p>
    <w:p w:rsidR="00FF7123" w:rsidRDefault="00FE7CC5" w:rsidP="007951C1">
      <w:pPr>
        <w:ind w:left="-426" w:firstLine="426"/>
        <w:rPr>
          <w:rStyle w:val="Hyperlink"/>
          <w:szCs w:val="26"/>
          <w:lang w:val="en-US"/>
        </w:rPr>
      </w:pPr>
      <w:hyperlink r:id="rId26" w:history="1">
        <w:r w:rsidR="007951C1" w:rsidRPr="0024672E">
          <w:rPr>
            <w:rStyle w:val="Hyperlink"/>
            <w:szCs w:val="26"/>
            <w:lang w:val="en-US"/>
          </w:rPr>
          <w:t>https://bitcointalk.galilel.cloud</w:t>
        </w:r>
      </w:hyperlink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C62E93" w:rsidP="002C3A5E">
      <w:pPr>
        <w:pStyle w:val="berschrift1"/>
        <w:spacing w:before="0"/>
        <w:rPr>
          <w:b/>
          <w:lang w:val="en-US"/>
        </w:rPr>
      </w:pPr>
      <w:bookmarkStart w:id="15" w:name="_Toc8341898"/>
      <w:r>
        <w:lastRenderedPageBreak/>
        <w:t>APÊNDICE</w:t>
      </w:r>
      <w:bookmarkEnd w:id="15"/>
    </w:p>
    <w:p w:rsidR="00F116E0" w:rsidRPr="0024672E" w:rsidRDefault="00FE7CC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24672E">
          <w:rPr>
            <w:rStyle w:val="Hyperlink"/>
            <w:sz w:val="26"/>
            <w:szCs w:val="26"/>
            <w:lang w:val="en-US"/>
          </w:rPr>
          <w:t>https://www.linkedin.com/in/mbroemme/</w:t>
        </w:r>
      </w:hyperlink>
    </w:p>
    <w:p w:rsidR="00F116E0" w:rsidRPr="00BE25E1" w:rsidRDefault="00FE7CC5" w:rsidP="002C3A5E">
      <w:pPr>
        <w:pStyle w:val="Listenabsatz"/>
        <w:spacing w:line="480" w:lineRule="auto"/>
        <w:ind w:left="567"/>
        <w:rPr>
          <w:color w:val="595959" w:themeColor="text1" w:themeTint="A6"/>
          <w:sz w:val="26"/>
          <w:szCs w:val="26"/>
        </w:rPr>
      </w:pPr>
      <w:hyperlink r:id="rId28" w:history="1">
        <w:r w:rsidR="00F116E0" w:rsidRPr="00BE25E1">
          <w:rPr>
            <w:rStyle w:val="Hyperlink"/>
            <w:sz w:val="26"/>
            <w:szCs w:val="26"/>
          </w:rPr>
          <w:t>https://zuppy.pm/</w:t>
        </w:r>
      </w:hyperlink>
    </w:p>
    <w:p w:rsidR="00F116E0" w:rsidRPr="00BE25E1" w:rsidRDefault="00FE7CC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29" w:history="1">
        <w:r w:rsidR="00F116E0" w:rsidRPr="00BE25E1">
          <w:rPr>
            <w:rStyle w:val="Hyperlink"/>
            <w:sz w:val="26"/>
            <w:szCs w:val="26"/>
          </w:rPr>
          <w:t>https://github.com/Galilel-Project</w:t>
        </w:r>
      </w:hyperlink>
    </w:p>
    <w:p w:rsidR="00F116E0" w:rsidRPr="00BE25E1" w:rsidRDefault="00FE7CC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0" w:history="1">
        <w:r w:rsidR="00F116E0" w:rsidRPr="00BE25E1">
          <w:rPr>
            <w:rStyle w:val="Hyperlink"/>
            <w:sz w:val="26"/>
            <w:szCs w:val="26"/>
          </w:rPr>
          <w:t>https://review.kydcoin.io/galicoin/</w:t>
        </w:r>
      </w:hyperlink>
    </w:p>
    <w:p w:rsidR="00F116E0" w:rsidRPr="00BE25E1" w:rsidRDefault="00FE7CC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1" w:history="1">
        <w:r w:rsidR="00F116E0" w:rsidRPr="00BE25E1">
          <w:rPr>
            <w:rStyle w:val="Hyperlink"/>
            <w:sz w:val="26"/>
            <w:szCs w:val="26"/>
          </w:rPr>
          <w:t>https://opensource.org/licenses/MIT</w:t>
        </w:r>
      </w:hyperlink>
    </w:p>
    <w:p w:rsidR="00F116E0" w:rsidRPr="00BE25E1" w:rsidRDefault="00FE7CC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2" w:history="1">
        <w:r w:rsidR="00F116E0" w:rsidRPr="00BE25E1">
          <w:rPr>
            <w:rStyle w:val="Hyperlink"/>
            <w:sz w:val="26"/>
            <w:szCs w:val="26"/>
          </w:rPr>
          <w:t>https://www.gnu.org/licenses/gpl.txt</w:t>
        </w:r>
      </w:hyperlink>
    </w:p>
    <w:p w:rsidR="00F116E0" w:rsidRPr="00BE25E1" w:rsidRDefault="00FE7CC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3" w:history="1">
        <w:r w:rsidR="00F116E0" w:rsidRPr="00BE25E1">
          <w:rPr>
            <w:rStyle w:val="Hyperlink"/>
            <w:sz w:val="26"/>
            <w:szCs w:val="26"/>
          </w:rPr>
          <w:t>https://creativecommons.org/licenses/by-nc/4.0/legalcode.txt</w:t>
        </w:r>
      </w:hyperlink>
    </w:p>
    <w:p w:rsidR="00F116E0" w:rsidRPr="00BE25E1" w:rsidRDefault="00FE7CC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4" w:history="1">
        <w:r w:rsidR="00F116E0" w:rsidRPr="00BE25E1">
          <w:rPr>
            <w:rStyle w:val="Hyperlink"/>
            <w:sz w:val="26"/>
            <w:szCs w:val="26"/>
          </w:rPr>
          <w:t>https://www.transifex.com/galilel-project/galilel-project-translations/</w:t>
        </w:r>
      </w:hyperlink>
    </w:p>
    <w:p w:rsidR="00F116E0" w:rsidRPr="00BE25E1" w:rsidRDefault="00FE7CC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5" w:history="1">
        <w:r w:rsidR="00F116E0" w:rsidRPr="00BE25E1">
          <w:rPr>
            <w:rStyle w:val="Hyperlink"/>
            <w:sz w:val="26"/>
            <w:szCs w:val="26"/>
          </w:rPr>
          <w:t>http://zerocoin.org/media/pdf/ZerocoinOakland.pdf</w:t>
        </w:r>
      </w:hyperlink>
    </w:p>
    <w:p w:rsidR="00F116E0" w:rsidRPr="00BE25E1" w:rsidRDefault="00FE7CC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6" w:history="1">
        <w:r w:rsidR="00F116E0" w:rsidRPr="00BE25E1">
          <w:rPr>
            <w:rStyle w:val="Hyperlink"/>
            <w:sz w:val="26"/>
            <w:szCs w:val="26"/>
          </w:rPr>
          <w:t>https://en.wikipedia.org/wiki/Time_deposit</w:t>
        </w:r>
      </w:hyperlink>
    </w:p>
    <w:p w:rsidR="00F116E0" w:rsidRPr="00BE25E1" w:rsidRDefault="00FE7CC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7" w:history="1">
        <w:r w:rsidR="00F116E0" w:rsidRPr="00BE25E1">
          <w:rPr>
            <w:rStyle w:val="Hyperlink"/>
            <w:sz w:val="26"/>
            <w:szCs w:val="26"/>
          </w:rPr>
          <w:t>https://en.bitcoin.it/wiki/Proof_of_burn</w:t>
        </w:r>
      </w:hyperlink>
    </w:p>
    <w:p w:rsidR="00F116E0" w:rsidRPr="00BE25E1" w:rsidRDefault="00FE7CC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8" w:history="1">
        <w:r w:rsidR="00F116E0" w:rsidRPr="00BE25E1">
          <w:rPr>
            <w:rStyle w:val="Hyperlink"/>
            <w:sz w:val="26"/>
            <w:szCs w:val="26"/>
          </w:rPr>
          <w:t>https://en.wikipedia.org/wiki/One-to-many_(data_model)</w:t>
        </w:r>
      </w:hyperlink>
    </w:p>
    <w:p w:rsidR="00F116E0" w:rsidRPr="00BE25E1" w:rsidRDefault="00FE7CC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9" w:history="1">
        <w:r w:rsidR="00F116E0" w:rsidRPr="00BE25E1">
          <w:rPr>
            <w:rStyle w:val="Hyperlink"/>
            <w:sz w:val="26"/>
            <w:szCs w:val="26"/>
          </w:rPr>
          <w:t>https://electrum.org/</w:t>
        </w:r>
      </w:hyperlink>
    </w:p>
    <w:p w:rsidR="00F116E0" w:rsidRPr="00BE25E1" w:rsidRDefault="00FE7CC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0" w:history="1">
        <w:r w:rsidR="00F116E0" w:rsidRPr="00BE25E1">
          <w:rPr>
            <w:rStyle w:val="Hyperlink"/>
            <w:sz w:val="26"/>
            <w:szCs w:val="26"/>
          </w:rPr>
          <w:t>https://discord.com/</w:t>
        </w:r>
      </w:hyperlink>
    </w:p>
    <w:p w:rsidR="00F116E0" w:rsidRPr="00FE7CC5" w:rsidRDefault="00FE7CC5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Style w:val="Hyperlink"/>
          <w:color w:val="595959" w:themeColor="text1" w:themeTint="A6"/>
          <w:sz w:val="26"/>
          <w:szCs w:val="26"/>
          <w:u w:val="none"/>
        </w:rPr>
      </w:pPr>
      <w:hyperlink r:id="rId41" w:history="1">
        <w:r w:rsidR="00F116E0" w:rsidRPr="00BE25E1">
          <w:rPr>
            <w:rStyle w:val="Hyperlink"/>
            <w:sz w:val="26"/>
            <w:szCs w:val="26"/>
          </w:rPr>
          <w:t>https://bitcointalk.org/</w:t>
        </w:r>
      </w:hyperlink>
    </w:p>
    <w:p w:rsidR="00FE7CC5" w:rsidRDefault="00FE7CC5">
      <w:pPr>
        <w:spacing w:after="0" w:line="240" w:lineRule="auto"/>
        <w:jc w:val="left"/>
        <w:rPr>
          <w:color w:val="595959" w:themeColor="text1" w:themeTint="A6"/>
          <w:szCs w:val="26"/>
        </w:rPr>
      </w:pPr>
      <w:r>
        <w:rPr>
          <w:color w:val="595959" w:themeColor="text1" w:themeTint="A6"/>
          <w:szCs w:val="26"/>
        </w:rPr>
        <w:br w:type="page"/>
      </w:r>
    </w:p>
    <w:p w:rsidR="00FE7CC5" w:rsidRDefault="00FE7CC5" w:rsidP="00FE7CC5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FE7CC5" w:rsidRDefault="00FE7CC5" w:rsidP="00FE7CC5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FE7CC5" w:rsidRDefault="00FE7CC5" w:rsidP="00FE7CC5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C032B3" w:rsidRPr="00F04C6A" w:rsidRDefault="00FE7CC5" w:rsidP="00FE7CC5">
      <w:pPr>
        <w:spacing w:line="480" w:lineRule="auto"/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galilel.cloud</w:t>
      </w:r>
      <w:r w:rsidRPr="00236357">
        <w:rPr>
          <w:noProof/>
          <w:color w:val="595959" w:themeColor="text1" w:themeTint="A6"/>
          <w:sz w:val="28"/>
          <w:szCs w:val="28"/>
          <w:lang w:eastAsia="de-DE"/>
        </w:rPr>
        <w:drawing>
          <wp:anchor distT="0" distB="0" distL="114300" distR="114300" simplePos="0" relativeHeight="251728896" behindDoc="0" locked="0" layoutInCell="1" allowOverlap="1" wp14:anchorId="3C621C40" wp14:editId="1AE29047">
            <wp:simplePos x="722870" y="2817341"/>
            <wp:positionH relativeFrom="margin">
              <wp:align>center</wp:align>
            </wp:positionH>
            <wp:positionV relativeFrom="margin">
              <wp:align>center</wp:align>
            </wp:positionV>
            <wp:extent cx="3486150" cy="348615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6" w:name="_GoBack"/>
      <w:bookmarkEnd w:id="16"/>
    </w:p>
    <w:sectPr w:rsidR="00C032B3" w:rsidRPr="00F04C6A" w:rsidSect="00A837E2">
      <w:headerReference w:type="default" r:id="rId43"/>
      <w:footerReference w:type="default" r:id="rId44"/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841" w:rsidRDefault="00805841" w:rsidP="00844ABF">
      <w:r>
        <w:separator/>
      </w:r>
    </w:p>
  </w:endnote>
  <w:endnote w:type="continuationSeparator" w:id="0">
    <w:p w:rsidR="00805841" w:rsidRDefault="00805841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oto Sans CJK JP Bold">
    <w:panose1 w:val="020B0800000000000000"/>
    <w:charset w:val="80"/>
    <w:family w:val="swiss"/>
    <w:notTrueType/>
    <w:pitch w:val="variable"/>
    <w:sig w:usb0="30000207" w:usb1="2BDF3C10" w:usb2="00000016" w:usb3="00000000" w:csb0="002E0107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>
      <w:rPr>
        <w:rFonts w:ascii="Ubuntu" w:eastAsia="Noto Sans CJK JP Bold" w:hAnsi="Ubuntu"/>
      </w:rPr>
    </w:sdtEndPr>
    <w:sdtContent>
      <w:p w:rsidR="00805841" w:rsidRPr="00EF1622" w:rsidRDefault="00805841" w:rsidP="00EF1622">
        <w:pPr>
          <w:pStyle w:val="Fuzeile"/>
          <w:spacing w:after="0" w:line="240" w:lineRule="auto"/>
          <w:jc w:val="right"/>
          <w:rPr>
            <w:rFonts w:ascii="Ubuntu" w:eastAsia="Noto Sans CJK JP Bold" w:hAnsi="Ubuntu"/>
          </w:rPr>
        </w:pPr>
        <w:r w:rsidRPr="00EF1622">
          <w:rPr>
            <w:rFonts w:ascii="Ubuntu" w:eastAsia="Noto Sans CJK JP Bold" w:hAnsi="Ubuntu"/>
          </w:rPr>
          <w:fldChar w:fldCharType="begin"/>
        </w:r>
        <w:r w:rsidRPr="00EF1622">
          <w:rPr>
            <w:rFonts w:ascii="Ubuntu" w:eastAsia="Noto Sans CJK JP Bold" w:hAnsi="Ubuntu"/>
          </w:rPr>
          <w:instrText>PAGE   \* MERGEFORMAT</w:instrText>
        </w:r>
        <w:r w:rsidRPr="00EF1622">
          <w:rPr>
            <w:rFonts w:ascii="Ubuntu" w:eastAsia="Noto Sans CJK JP Bold" w:hAnsi="Ubuntu"/>
          </w:rPr>
          <w:fldChar w:fldCharType="separate"/>
        </w:r>
        <w:r w:rsidRPr="00EF1622">
          <w:rPr>
            <w:rFonts w:ascii="Ubuntu" w:eastAsia="Noto Sans CJK JP Bold" w:hAnsi="Ubuntu"/>
            <w:noProof/>
            <w:lang w:val="es-ES"/>
          </w:rPr>
          <w:t>22</w:t>
        </w:r>
        <w:r w:rsidRPr="00EF1622">
          <w:rPr>
            <w:rFonts w:ascii="Ubuntu" w:eastAsia="Noto Sans CJK JP Bold" w:hAnsi="Ubuntu"/>
          </w:rPr>
          <w:fldChar w:fldCharType="end"/>
        </w:r>
      </w:p>
    </w:sdtContent>
  </w:sdt>
  <w:p w:rsidR="00805841" w:rsidRDefault="0080584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841" w:rsidRDefault="00805841" w:rsidP="00844ABF">
      <w:r>
        <w:separator/>
      </w:r>
    </w:p>
  </w:footnote>
  <w:footnote w:type="continuationSeparator" w:id="0">
    <w:p w:rsidR="00805841" w:rsidRDefault="00805841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5841" w:rsidRDefault="00805841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11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881ADCE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EC55B0"/>
    <w:multiLevelType w:val="multilevel"/>
    <w:tmpl w:val="298413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8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4"/>
  </w:num>
  <w:num w:numId="5">
    <w:abstractNumId w:val="8"/>
  </w:num>
  <w:num w:numId="6">
    <w:abstractNumId w:val="6"/>
  </w:num>
  <w:num w:numId="7">
    <w:abstractNumId w:val="2"/>
  </w:num>
  <w:num w:numId="8">
    <w:abstractNumId w:val="0"/>
  </w:num>
  <w:num w:numId="9">
    <w:abstractNumId w:val="10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08"/>
  <w:hyphenationZone w:val="425"/>
  <w:characterSpacingControl w:val="doNotCompress"/>
  <w:hdrShapeDefaults>
    <o:shapedefaults v:ext="edit" spidmax="655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10132"/>
    <w:rsid w:val="00014928"/>
    <w:rsid w:val="00020CC4"/>
    <w:rsid w:val="00027C0C"/>
    <w:rsid w:val="00032663"/>
    <w:rsid w:val="00034006"/>
    <w:rsid w:val="00035527"/>
    <w:rsid w:val="00043E6E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2DC"/>
    <w:rsid w:val="000947C8"/>
    <w:rsid w:val="00095397"/>
    <w:rsid w:val="00096868"/>
    <w:rsid w:val="000A14CB"/>
    <w:rsid w:val="000A1E45"/>
    <w:rsid w:val="000A4F22"/>
    <w:rsid w:val="000C0EAB"/>
    <w:rsid w:val="000C4746"/>
    <w:rsid w:val="000D15D1"/>
    <w:rsid w:val="000E19CE"/>
    <w:rsid w:val="000E28C2"/>
    <w:rsid w:val="000E55FA"/>
    <w:rsid w:val="000E581F"/>
    <w:rsid w:val="000E6AA9"/>
    <w:rsid w:val="000E6AEB"/>
    <w:rsid w:val="000F635A"/>
    <w:rsid w:val="000F69C6"/>
    <w:rsid w:val="000F7C95"/>
    <w:rsid w:val="001009C9"/>
    <w:rsid w:val="001107D2"/>
    <w:rsid w:val="001121D9"/>
    <w:rsid w:val="00114631"/>
    <w:rsid w:val="00114DEE"/>
    <w:rsid w:val="00115A6E"/>
    <w:rsid w:val="00121C2F"/>
    <w:rsid w:val="00121FB1"/>
    <w:rsid w:val="001228F9"/>
    <w:rsid w:val="00123101"/>
    <w:rsid w:val="00124477"/>
    <w:rsid w:val="00127C21"/>
    <w:rsid w:val="00132C06"/>
    <w:rsid w:val="001348CE"/>
    <w:rsid w:val="00135AFF"/>
    <w:rsid w:val="00136881"/>
    <w:rsid w:val="00150B4A"/>
    <w:rsid w:val="00152124"/>
    <w:rsid w:val="001523B6"/>
    <w:rsid w:val="00154F9B"/>
    <w:rsid w:val="00155ABA"/>
    <w:rsid w:val="00157BD8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86D93"/>
    <w:rsid w:val="001905FA"/>
    <w:rsid w:val="00192636"/>
    <w:rsid w:val="001935F4"/>
    <w:rsid w:val="001963F5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D2FAD"/>
    <w:rsid w:val="001D455E"/>
    <w:rsid w:val="001E1CD3"/>
    <w:rsid w:val="001F3120"/>
    <w:rsid w:val="001F7950"/>
    <w:rsid w:val="00201A76"/>
    <w:rsid w:val="00204DDA"/>
    <w:rsid w:val="00205F76"/>
    <w:rsid w:val="00206DBE"/>
    <w:rsid w:val="002110E5"/>
    <w:rsid w:val="0021438A"/>
    <w:rsid w:val="0021669E"/>
    <w:rsid w:val="00217962"/>
    <w:rsid w:val="002179F5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4AD3"/>
    <w:rsid w:val="00261575"/>
    <w:rsid w:val="002627A9"/>
    <w:rsid w:val="00262E12"/>
    <w:rsid w:val="00263C09"/>
    <w:rsid w:val="002662E7"/>
    <w:rsid w:val="002673C3"/>
    <w:rsid w:val="00267A8A"/>
    <w:rsid w:val="00267C9A"/>
    <w:rsid w:val="00276401"/>
    <w:rsid w:val="00281FA7"/>
    <w:rsid w:val="0028231A"/>
    <w:rsid w:val="00282F26"/>
    <w:rsid w:val="0028584B"/>
    <w:rsid w:val="00285E4A"/>
    <w:rsid w:val="002949BE"/>
    <w:rsid w:val="002949E2"/>
    <w:rsid w:val="002961E6"/>
    <w:rsid w:val="00296EFB"/>
    <w:rsid w:val="002B1C56"/>
    <w:rsid w:val="002B4C3A"/>
    <w:rsid w:val="002B50D0"/>
    <w:rsid w:val="002B69AD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6F36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038"/>
    <w:rsid w:val="00370590"/>
    <w:rsid w:val="0037092F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92F24"/>
    <w:rsid w:val="003A13D1"/>
    <w:rsid w:val="003A233D"/>
    <w:rsid w:val="003A7166"/>
    <w:rsid w:val="003A7CB5"/>
    <w:rsid w:val="003B335D"/>
    <w:rsid w:val="003C23F3"/>
    <w:rsid w:val="003C4303"/>
    <w:rsid w:val="003D0A8B"/>
    <w:rsid w:val="003D1182"/>
    <w:rsid w:val="003D1467"/>
    <w:rsid w:val="003D2710"/>
    <w:rsid w:val="003D2C10"/>
    <w:rsid w:val="003D3F5A"/>
    <w:rsid w:val="003D5009"/>
    <w:rsid w:val="003D5232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50B3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597D"/>
    <w:rsid w:val="00486981"/>
    <w:rsid w:val="00486F3D"/>
    <w:rsid w:val="004912B3"/>
    <w:rsid w:val="00494A4D"/>
    <w:rsid w:val="004A1E45"/>
    <w:rsid w:val="004A2000"/>
    <w:rsid w:val="004A2A63"/>
    <w:rsid w:val="004A52AC"/>
    <w:rsid w:val="004A675A"/>
    <w:rsid w:val="004A70DD"/>
    <w:rsid w:val="004B015C"/>
    <w:rsid w:val="004B1ECB"/>
    <w:rsid w:val="004B2E49"/>
    <w:rsid w:val="004B470D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156"/>
    <w:rsid w:val="004F5475"/>
    <w:rsid w:val="004F7553"/>
    <w:rsid w:val="0050035F"/>
    <w:rsid w:val="00510A57"/>
    <w:rsid w:val="005203E1"/>
    <w:rsid w:val="00520972"/>
    <w:rsid w:val="0052219C"/>
    <w:rsid w:val="00526FCF"/>
    <w:rsid w:val="0053034C"/>
    <w:rsid w:val="00532947"/>
    <w:rsid w:val="00534E9A"/>
    <w:rsid w:val="00536102"/>
    <w:rsid w:val="0053638D"/>
    <w:rsid w:val="00536C27"/>
    <w:rsid w:val="00537CDC"/>
    <w:rsid w:val="00542570"/>
    <w:rsid w:val="00544BCA"/>
    <w:rsid w:val="0054529D"/>
    <w:rsid w:val="0054655F"/>
    <w:rsid w:val="0054698B"/>
    <w:rsid w:val="00556029"/>
    <w:rsid w:val="0056064C"/>
    <w:rsid w:val="00561944"/>
    <w:rsid w:val="0056427A"/>
    <w:rsid w:val="00565F9E"/>
    <w:rsid w:val="00572503"/>
    <w:rsid w:val="00574DB1"/>
    <w:rsid w:val="0057513E"/>
    <w:rsid w:val="00576E2D"/>
    <w:rsid w:val="00577163"/>
    <w:rsid w:val="00584070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194F"/>
    <w:rsid w:val="005B1F1F"/>
    <w:rsid w:val="005C0E3F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5D58"/>
    <w:rsid w:val="005F1112"/>
    <w:rsid w:val="005F309D"/>
    <w:rsid w:val="005F30BB"/>
    <w:rsid w:val="005F3F0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B66"/>
    <w:rsid w:val="006A73A3"/>
    <w:rsid w:val="006A7D34"/>
    <w:rsid w:val="006B10E5"/>
    <w:rsid w:val="006B2F0F"/>
    <w:rsid w:val="006B36D2"/>
    <w:rsid w:val="006B4EEB"/>
    <w:rsid w:val="006B69F1"/>
    <w:rsid w:val="006D1BE8"/>
    <w:rsid w:val="006D4349"/>
    <w:rsid w:val="006E3418"/>
    <w:rsid w:val="006E58C5"/>
    <w:rsid w:val="006F2DBA"/>
    <w:rsid w:val="006F2E5E"/>
    <w:rsid w:val="006F4DD8"/>
    <w:rsid w:val="006F603E"/>
    <w:rsid w:val="0070272B"/>
    <w:rsid w:val="007028F9"/>
    <w:rsid w:val="0070299D"/>
    <w:rsid w:val="00704D26"/>
    <w:rsid w:val="007077ED"/>
    <w:rsid w:val="00707BD0"/>
    <w:rsid w:val="00710B76"/>
    <w:rsid w:val="0071187F"/>
    <w:rsid w:val="0071408C"/>
    <w:rsid w:val="00720753"/>
    <w:rsid w:val="007213F5"/>
    <w:rsid w:val="0072169C"/>
    <w:rsid w:val="00722D48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454C4"/>
    <w:rsid w:val="00751D44"/>
    <w:rsid w:val="007530EB"/>
    <w:rsid w:val="00760E3F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727"/>
    <w:rsid w:val="00785828"/>
    <w:rsid w:val="0078657D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3B4C"/>
    <w:rsid w:val="007F4F40"/>
    <w:rsid w:val="007F5175"/>
    <w:rsid w:val="008040F7"/>
    <w:rsid w:val="008046BC"/>
    <w:rsid w:val="00805841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77E02"/>
    <w:rsid w:val="00880FDA"/>
    <w:rsid w:val="00881A85"/>
    <w:rsid w:val="00884F55"/>
    <w:rsid w:val="008857B5"/>
    <w:rsid w:val="0089043D"/>
    <w:rsid w:val="00890B34"/>
    <w:rsid w:val="0089593B"/>
    <w:rsid w:val="00896745"/>
    <w:rsid w:val="00896CAB"/>
    <w:rsid w:val="00897C0C"/>
    <w:rsid w:val="008A53B6"/>
    <w:rsid w:val="008A6184"/>
    <w:rsid w:val="008A6DBE"/>
    <w:rsid w:val="008B3456"/>
    <w:rsid w:val="008C1138"/>
    <w:rsid w:val="008C277B"/>
    <w:rsid w:val="008C71F0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6ADE"/>
    <w:rsid w:val="00902779"/>
    <w:rsid w:val="009105C7"/>
    <w:rsid w:val="00911432"/>
    <w:rsid w:val="0092181B"/>
    <w:rsid w:val="00923215"/>
    <w:rsid w:val="0092701A"/>
    <w:rsid w:val="00927BF0"/>
    <w:rsid w:val="00927D92"/>
    <w:rsid w:val="00930255"/>
    <w:rsid w:val="0093172A"/>
    <w:rsid w:val="00933CC8"/>
    <w:rsid w:val="00937ADB"/>
    <w:rsid w:val="00952DCA"/>
    <w:rsid w:val="009554EC"/>
    <w:rsid w:val="00955C02"/>
    <w:rsid w:val="00962357"/>
    <w:rsid w:val="0096499F"/>
    <w:rsid w:val="00971656"/>
    <w:rsid w:val="00971F8C"/>
    <w:rsid w:val="009725DE"/>
    <w:rsid w:val="0097519F"/>
    <w:rsid w:val="00986670"/>
    <w:rsid w:val="00987A95"/>
    <w:rsid w:val="00992FF3"/>
    <w:rsid w:val="009A19EE"/>
    <w:rsid w:val="009A2931"/>
    <w:rsid w:val="009A5C31"/>
    <w:rsid w:val="009A6CD5"/>
    <w:rsid w:val="009B0C2B"/>
    <w:rsid w:val="009B41B3"/>
    <w:rsid w:val="009B540A"/>
    <w:rsid w:val="009B79F9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2E6A"/>
    <w:rsid w:val="009F6DF0"/>
    <w:rsid w:val="00A0176D"/>
    <w:rsid w:val="00A0249C"/>
    <w:rsid w:val="00A0493B"/>
    <w:rsid w:val="00A04FAA"/>
    <w:rsid w:val="00A069EF"/>
    <w:rsid w:val="00A07A10"/>
    <w:rsid w:val="00A122A6"/>
    <w:rsid w:val="00A2351A"/>
    <w:rsid w:val="00A238F3"/>
    <w:rsid w:val="00A27FDF"/>
    <w:rsid w:val="00A31A84"/>
    <w:rsid w:val="00A42105"/>
    <w:rsid w:val="00A42319"/>
    <w:rsid w:val="00A42831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7094E"/>
    <w:rsid w:val="00A74F60"/>
    <w:rsid w:val="00A76413"/>
    <w:rsid w:val="00A76F4B"/>
    <w:rsid w:val="00A837E2"/>
    <w:rsid w:val="00A83E61"/>
    <w:rsid w:val="00A93132"/>
    <w:rsid w:val="00A956F0"/>
    <w:rsid w:val="00A966DC"/>
    <w:rsid w:val="00AA095E"/>
    <w:rsid w:val="00AA1F26"/>
    <w:rsid w:val="00AB41BB"/>
    <w:rsid w:val="00AB421E"/>
    <w:rsid w:val="00AC260F"/>
    <w:rsid w:val="00AC473B"/>
    <w:rsid w:val="00AD1E41"/>
    <w:rsid w:val="00AD29C2"/>
    <w:rsid w:val="00AD3EE7"/>
    <w:rsid w:val="00AD4F25"/>
    <w:rsid w:val="00AD57DC"/>
    <w:rsid w:val="00AD6CF0"/>
    <w:rsid w:val="00AE00E4"/>
    <w:rsid w:val="00AE3C9D"/>
    <w:rsid w:val="00AF0D03"/>
    <w:rsid w:val="00AF3C58"/>
    <w:rsid w:val="00AF5DDA"/>
    <w:rsid w:val="00AF7A8A"/>
    <w:rsid w:val="00B00A63"/>
    <w:rsid w:val="00B00DA5"/>
    <w:rsid w:val="00B016AB"/>
    <w:rsid w:val="00B06FA4"/>
    <w:rsid w:val="00B07A78"/>
    <w:rsid w:val="00B10950"/>
    <w:rsid w:val="00B10FD2"/>
    <w:rsid w:val="00B14147"/>
    <w:rsid w:val="00B32677"/>
    <w:rsid w:val="00B32D7C"/>
    <w:rsid w:val="00B33722"/>
    <w:rsid w:val="00B34EBC"/>
    <w:rsid w:val="00B3542E"/>
    <w:rsid w:val="00B35927"/>
    <w:rsid w:val="00B36D52"/>
    <w:rsid w:val="00B377CB"/>
    <w:rsid w:val="00B4186E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2DA4"/>
    <w:rsid w:val="00B73FCD"/>
    <w:rsid w:val="00B761D7"/>
    <w:rsid w:val="00B77034"/>
    <w:rsid w:val="00B82168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C6C6E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399F"/>
    <w:rsid w:val="00BF47FE"/>
    <w:rsid w:val="00BF7268"/>
    <w:rsid w:val="00C001BF"/>
    <w:rsid w:val="00C032B3"/>
    <w:rsid w:val="00C03FE7"/>
    <w:rsid w:val="00C12C96"/>
    <w:rsid w:val="00C13547"/>
    <w:rsid w:val="00C13D49"/>
    <w:rsid w:val="00C1417D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2E93"/>
    <w:rsid w:val="00C6382D"/>
    <w:rsid w:val="00C64305"/>
    <w:rsid w:val="00C700CE"/>
    <w:rsid w:val="00C7138C"/>
    <w:rsid w:val="00C71D7A"/>
    <w:rsid w:val="00C75702"/>
    <w:rsid w:val="00C7645A"/>
    <w:rsid w:val="00C769EB"/>
    <w:rsid w:val="00C77837"/>
    <w:rsid w:val="00C81380"/>
    <w:rsid w:val="00C85FB2"/>
    <w:rsid w:val="00C90C07"/>
    <w:rsid w:val="00C943D8"/>
    <w:rsid w:val="00C9651D"/>
    <w:rsid w:val="00C96920"/>
    <w:rsid w:val="00CA3F2A"/>
    <w:rsid w:val="00CA44D4"/>
    <w:rsid w:val="00CA5598"/>
    <w:rsid w:val="00CA6254"/>
    <w:rsid w:val="00CA6E3D"/>
    <w:rsid w:val="00CB4CF0"/>
    <w:rsid w:val="00CB6714"/>
    <w:rsid w:val="00CC595C"/>
    <w:rsid w:val="00CC62E3"/>
    <w:rsid w:val="00CD4BF6"/>
    <w:rsid w:val="00CD5675"/>
    <w:rsid w:val="00CF000F"/>
    <w:rsid w:val="00CF237A"/>
    <w:rsid w:val="00CF2BEA"/>
    <w:rsid w:val="00CF3298"/>
    <w:rsid w:val="00CF498C"/>
    <w:rsid w:val="00CF5044"/>
    <w:rsid w:val="00CF54D6"/>
    <w:rsid w:val="00D04D60"/>
    <w:rsid w:val="00D106ED"/>
    <w:rsid w:val="00D13604"/>
    <w:rsid w:val="00D30593"/>
    <w:rsid w:val="00D33AED"/>
    <w:rsid w:val="00D36CEB"/>
    <w:rsid w:val="00D504D8"/>
    <w:rsid w:val="00D5056C"/>
    <w:rsid w:val="00D5394B"/>
    <w:rsid w:val="00D54AFD"/>
    <w:rsid w:val="00D56246"/>
    <w:rsid w:val="00D579EB"/>
    <w:rsid w:val="00D57EE0"/>
    <w:rsid w:val="00D6096F"/>
    <w:rsid w:val="00D649E9"/>
    <w:rsid w:val="00D700EC"/>
    <w:rsid w:val="00D712D0"/>
    <w:rsid w:val="00D73723"/>
    <w:rsid w:val="00D7710A"/>
    <w:rsid w:val="00D8044F"/>
    <w:rsid w:val="00D81F03"/>
    <w:rsid w:val="00D838FA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59F9"/>
    <w:rsid w:val="00DB6787"/>
    <w:rsid w:val="00DB7B04"/>
    <w:rsid w:val="00DC0A6E"/>
    <w:rsid w:val="00DC5499"/>
    <w:rsid w:val="00DC6B39"/>
    <w:rsid w:val="00DD0620"/>
    <w:rsid w:val="00DD0E62"/>
    <w:rsid w:val="00DD1673"/>
    <w:rsid w:val="00DD54CA"/>
    <w:rsid w:val="00DD590F"/>
    <w:rsid w:val="00DD617C"/>
    <w:rsid w:val="00DE2B65"/>
    <w:rsid w:val="00DE6D61"/>
    <w:rsid w:val="00DF1050"/>
    <w:rsid w:val="00DF52B9"/>
    <w:rsid w:val="00DF6D37"/>
    <w:rsid w:val="00E0013E"/>
    <w:rsid w:val="00E02056"/>
    <w:rsid w:val="00E026D5"/>
    <w:rsid w:val="00E1188A"/>
    <w:rsid w:val="00E12339"/>
    <w:rsid w:val="00E1438C"/>
    <w:rsid w:val="00E1509E"/>
    <w:rsid w:val="00E21ABC"/>
    <w:rsid w:val="00E229B9"/>
    <w:rsid w:val="00E23847"/>
    <w:rsid w:val="00E308CC"/>
    <w:rsid w:val="00E31D04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92979"/>
    <w:rsid w:val="00E9343B"/>
    <w:rsid w:val="00E946DE"/>
    <w:rsid w:val="00E94F2C"/>
    <w:rsid w:val="00E96890"/>
    <w:rsid w:val="00E97035"/>
    <w:rsid w:val="00E97973"/>
    <w:rsid w:val="00EA14DD"/>
    <w:rsid w:val="00EA1585"/>
    <w:rsid w:val="00EA741A"/>
    <w:rsid w:val="00EB30CF"/>
    <w:rsid w:val="00EB39D4"/>
    <w:rsid w:val="00EB3E62"/>
    <w:rsid w:val="00EB615F"/>
    <w:rsid w:val="00EC53AA"/>
    <w:rsid w:val="00ED0B46"/>
    <w:rsid w:val="00ED10FC"/>
    <w:rsid w:val="00ED1CF5"/>
    <w:rsid w:val="00ED24DB"/>
    <w:rsid w:val="00EE0D93"/>
    <w:rsid w:val="00EE0F96"/>
    <w:rsid w:val="00EE5098"/>
    <w:rsid w:val="00EE71BE"/>
    <w:rsid w:val="00EF12B9"/>
    <w:rsid w:val="00EF1622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1EF5"/>
    <w:rsid w:val="00F3601A"/>
    <w:rsid w:val="00F42682"/>
    <w:rsid w:val="00F4499F"/>
    <w:rsid w:val="00F4668E"/>
    <w:rsid w:val="00F46F5D"/>
    <w:rsid w:val="00F501BC"/>
    <w:rsid w:val="00F54601"/>
    <w:rsid w:val="00F54E8E"/>
    <w:rsid w:val="00F63D6D"/>
    <w:rsid w:val="00F63F4D"/>
    <w:rsid w:val="00F7137D"/>
    <w:rsid w:val="00F727C2"/>
    <w:rsid w:val="00F72E80"/>
    <w:rsid w:val="00F8369A"/>
    <w:rsid w:val="00F84390"/>
    <w:rsid w:val="00F921C1"/>
    <w:rsid w:val="00F959C3"/>
    <w:rsid w:val="00F969A2"/>
    <w:rsid w:val="00FA4344"/>
    <w:rsid w:val="00FB2304"/>
    <w:rsid w:val="00FB2BEF"/>
    <w:rsid w:val="00FB4165"/>
    <w:rsid w:val="00FB5558"/>
    <w:rsid w:val="00FC0757"/>
    <w:rsid w:val="00FC1711"/>
    <w:rsid w:val="00FC1C58"/>
    <w:rsid w:val="00FC31E8"/>
    <w:rsid w:val="00FC5E87"/>
    <w:rsid w:val="00FC6781"/>
    <w:rsid w:val="00FD1DCA"/>
    <w:rsid w:val="00FD258C"/>
    <w:rsid w:val="00FD36FD"/>
    <w:rsid w:val="00FD42C4"/>
    <w:rsid w:val="00FD48B8"/>
    <w:rsid w:val="00FD7480"/>
    <w:rsid w:val="00FD74BB"/>
    <w:rsid w:val="00FE1539"/>
    <w:rsid w:val="00FE2A4D"/>
    <w:rsid w:val="00FE7CC5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5537"/>
    <o:shapelayout v:ext="edit">
      <o:idmap v:ext="edit" data="1"/>
    </o:shapelayout>
  </w:shapeDefaults>
  <w:decimalSymbol w:val=","/>
  <w:listSeparator w:val=";"/>
  <w14:docId w14:val="76564288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6337E6"/>
    <w:pPr>
      <w:spacing w:after="120" w:line="360" w:lineRule="auto"/>
      <w:jc w:val="both"/>
    </w:pPr>
    <w:rPr>
      <w:rFonts w:ascii="Ubuntu Light" w:hAnsi="Ubuntu Light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494A4D"/>
    <w:pPr>
      <w:keepNext/>
      <w:keepLines/>
      <w:spacing w:before="240"/>
      <w:jc w:val="left"/>
      <w:outlineLvl w:val="0"/>
    </w:pPr>
    <w:rPr>
      <w:rFonts w:ascii="Ubuntu" w:eastAsiaTheme="majorEastAsia" w:hAnsi="Ubuntu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uiPriority w:val="34"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494A4D"/>
    <w:rPr>
      <w:rFonts w:ascii="Ubuntu" w:eastAsiaTheme="majorEastAsia" w:hAnsi="Ubuntu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7454C4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7454C4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character" w:customStyle="1" w:styleId="tlid-translation">
    <w:name w:val="tlid-translation"/>
    <w:basedOn w:val="Absatz-Standardschriftart"/>
    <w:rsid w:val="004A2000"/>
  </w:style>
  <w:style w:type="character" w:customStyle="1" w:styleId="gt-baf-cell">
    <w:name w:val="gt-baf-cell"/>
    <w:basedOn w:val="Absatz-Standardschriftart"/>
    <w:rsid w:val="00B821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80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cloud/" TargetMode="External"/><Relationship Id="rId26" Type="http://schemas.openxmlformats.org/officeDocument/2006/relationships/hyperlink" Target="https://bitcointalk.galilel.cloud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image" Target="media/image1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cloud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cloud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explorer.testnet.galilel.cloud/" TargetMode="External"/><Relationship Id="rId41" Type="http://schemas.openxmlformats.org/officeDocument/2006/relationships/hyperlink" Target="https://bitcointalk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BDB60-47C8-4F0D-98F8-C96E7963E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3192</Words>
  <Characters>20112</Characters>
  <Application>Microsoft Office Word</Application>
  <DocSecurity>0</DocSecurity>
  <Lines>167</Lines>
  <Paragraphs>46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125</cp:revision>
  <cp:lastPrinted>2019-03-13T06:26:00Z</cp:lastPrinted>
  <dcterms:created xsi:type="dcterms:W3CDTF">2019-03-13T06:22:00Z</dcterms:created>
  <dcterms:modified xsi:type="dcterms:W3CDTF">2019-05-12T20:35:00Z</dcterms:modified>
</cp:coreProperties>
</file>