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3400" w:after="0"/>
      </w:pPr>
    </w:p>
    <w:p>
      <w:pPr>
        <w:spacing w:after="120"/>
      </w:pPr>
      <w:r>
        <w:rPr>
          <w:b/>
          <w:caps/>
          <w:color w:val="2563EB"/>
          <w:spacing w:val="20"/>
          <w:sz w:val="28"/>
        </w:rPr>
        <w:t xml:space="preserve">{{TITLE}}</w:t>
      </w:r>
    </w:p>
    <w:p>
      <w:pPr>
        <w:pStyle w:val="Title"/>
      </w:pPr>
      <w:r>
        <w:t xml:space="preserve">{{APP}}</w:t>
      </w:r>
    </w:p>
    <w:p>
      <w:pPr>
        <w:pBdr>
          <w:bottom w:val="single" w:sz="24" w:space="1" w:color="2563EB"/>
        </w:pBdr>
        <w:spacing w:after="360"/>
      </w:pPr>
    </w:p>
    <w:p>
      <w:pPr>
        <w:spacing w:after="2600"/>
      </w:pPr>
      <w:r>
        <w:rPr>
          <w:color w:val="4B5563"/>
          <w:sz w:val="36"/>
        </w:rPr>
        <w:t xml:space="preserve">{{ROLE}}</w:t>
      </w:r>
    </w:p>
    <w:p>
      <w:pPr>
        <w:spacing w:after="60"/>
      </w:pPr>
      <w:r>
        <w:rPr>
          <w:b/>
          <w:sz w:val="24"/>
        </w:rPr>
        <w:t xml:space="preserve">{{ORGANIZATION}}</w:t>
      </w:r>
    </w:p>
    <w:p>
      <w:r>
        <w:rPr>
          <w:color w:val="4B5563"/>
          <w:sz w:val="24"/>
        </w:rPr>
        <w:t xml:space="preserve">{{DATE}}</w:t>
      </w:r>
    </w:p>
    <w:p>
      <w:r>
        <w:br w:type="page"/>
      </w:r>
    </w:p>
    <w:p>
      <w:pPr>
        <w:pStyle w:val="Heading1"/>
        <w:pBdr>
          <w:bottom w:val="single" w:sz="12" w:space="1" w:color="2563EB"/>
        </w:pBdr>
      </w:pPr>
      <w:r>
        <w:t xml:space="preserve">{{PREFACE_TITLE}}</w:t>
      </w:r>
    </w:p>
    <w:p>
      <w:r>
        <w:t xml:space="preserve">{{PREFACE}}</w:t>
      </w:r>
    </w:p>
    <w:p>
      <w:r>
        <w:br w:type="page"/>
      </w:r>
    </w:p>
    <w:p>
      <w:pPr>
        <w:pStyle w:val="TOCHeading"/>
        <w:pBdr>
          <w:bottom w:val="single" w:sz="12" w:space="1" w:color="2563EB"/>
        </w:pBdr>
      </w:pPr>
      <w:r>
        <w:t xml:space="preserve">{{CONTENTS_TITLE}}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1"/>
          </w:pPr>
          <w:r>
            <w:fldChar w:fldCharType="begin" w:dirty="true"/>
          </w:r>
          <w:r>
            <w:instrText xml:space="preserve"> TOC \o "1-2" \h \z \u </w:instrText>
          </w:r>
          <w:r>
            <w:fldChar w:fldCharType="separate"/>
          </w:r>
          <w:r>
            <w:t>Right-click here and choose Update Field to build the table of contents.</w:t>
          </w:r>
          <w:r>
            <w:fldChar w:fldCharType="end"/>
          </w:r>
        </w:p>
      </w:sdtContent>
    </w:sdt>
    <w:p>
      <w:r>
        <w:br w:type="page"/>
      </w:r>
    </w:p>
    <w:p>
      <w:r>
        <w:rPr>
          <w:b/>
          <w:color w:val="DC2626"/>
        </w:rPr>
        <w:t xml:space="preserve">{{CONTENT}}</w:t>
      </w:r>
    </w:p>
    <w:p>
      <w:pPr>
        <w:pBdr>
          <w:left w:val="single" w:sz="24" w:space="8" w:color="2563EB"/>
        </w:pBdr>
        <w:shd w:val="clear" w:color="auto" w:fill="F3F4F6"/>
        <w:ind w:left="170" w:right="170"/>
      </w:pPr>
      <w:r>
        <w:t xml:space="preserve">Everything from the red marker above to the end of the document is replaced by the generated manual. What follows only shows the format. Keep the {{...}} markers and the built-in style names.</w:t>
      </w:r>
    </w:p>
    <w:p>
      <w:pPr>
        <w:pStyle w:val="Heading1"/>
        <w:pBdr>
          <w:bottom w:val="single" w:sz="12" w:space="1" w:color="2563EB"/>
        </w:pBdr>
      </w:pPr>
      <w:r>
        <w:t xml:space="preserve">1. Section title (Heading 1)</w:t>
      </w:r>
    </w:p>
    <w:p>
      <w:pPr>
        <w:pStyle w:val="Heading2"/>
      </w:pPr>
      <w:r>
        <w:t xml:space="preserve">1.1 Subsection (Heading 2)</w:t>
      </w:r>
    </w:p>
    <w:p>
      <w:r>
        <w:t xml:space="preserve">Body text. Button and menu names are written in bold, exactly as they appear on screen.</w:t>
      </w:r>
    </w:p>
    <w:p>
      <w:pPr>
        <w:pStyle w:val="ListParagraph"/>
        <w:numPr>
          <w:ilvl w:val="0"/>
          <w:numId w:val="1"/>
        </w:numPr>
      </w:pPr>
      <w:r>
        <w:t xml:space="preserve">A bullet with something this role can do.</w:t>
      </w:r>
    </w:p>
    <w:p>
      <w:pPr>
        <w:pStyle w:val="ListParagraph"/>
        <w:numPr>
          <w:ilvl w:val="0"/>
          <w:numId w:val="1"/>
        </w:numPr>
      </w:pPr>
      <w:r>
        <w:t xml:space="preserve">Another bullet.</w:t>
      </w:r>
    </w:p>
    <w:p>
      <w:pPr>
        <w:pStyle w:val="ListParagraph"/>
        <w:numPr>
          <w:ilvl w:val="0"/>
          <w:numId w:val="2"/>
        </w:numPr>
      </w:pPr>
      <w:r>
        <w:t xml:space="preserve">Click New.</w:t>
      </w:r>
    </w:p>
    <w:p>
      <w:pPr>
        <w:pStyle w:val="ListParagraph"/>
        <w:numPr>
          <w:ilvl w:val="0"/>
          <w:numId w:val="2"/>
        </w:numPr>
      </w:pPr>
      <w:r>
        <w:t xml:space="preserve">Fill in the form.</w:t>
      </w:r>
    </w:p>
    <w:p>
      <w:pPr>
        <w:pStyle w:val="ListParagraph"/>
        <w:numPr>
          <w:ilvl w:val="0"/>
          <w:numId w:val="2"/>
        </w:numPr>
      </w:pPr>
      <w:r>
        <w:t xml:space="preserve">Click Save.</w:t>
      </w:r>
    </w:p>
    <w:p>
      <w:pPr>
        <w:pBdr>
          <w:left w:val="single" w:sz="24" w:space="8" w:color="2563EB"/>
        </w:pBdr>
        <w:shd w:val="clear" w:color="auto" w:fill="F3F4F6"/>
        <w:ind w:left="170" w:right="170"/>
      </w:pPr>
      <w:r>
        <w:t xml:space="preserve">Important: a highlighted note for restrictions and warnings.</w:t>
      </w:r>
    </w:p>
    <w:sectPr>
      <w:headerReference w:type="default" r:id="rId5"/>
      <w:footerReference w:type="default" r:id="rId6"/>
      <w:pgSz w:w="11906" w:h="16838"/>
      <w:pgMar w:top="1418" w:right="1418" w:bottom="1418" w:left="1418" w:header="708" w:footer="708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070"/>
      </w:tabs>
    </w:pPr>
    <w:r>
      <w:t xml:space="preserve">{{ORGANIZATION}}</w:t>
    </w:r>
    <w:r>
      <w:tab/>
    </w:r>
    <w:fldSimple w:instr=" PAGE ">
      <w:r>
        <w:t>2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4" w:space="4" w:color="D1D5DB"/>
      </w:pBdr>
      <w:jc w:val="right"/>
    </w:pPr>
    <w:r>
      <w:t xml:space="preserve">{{APP}} · {{ROLE}}</w:t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color w:val="1F2937"/>
        <w:sz w:val="22"/>
        <w:szCs w:val="22"/>
        <w:lang w:val="en-US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240"/>
      <w:outlineLvl w:val="0"/>
    </w:pPr>
    <w:rPr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00" w:after="160"/>
      <w:outlineLvl w:val="1"/>
    </w:pPr>
    <w:rPr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160" w:after="120"/>
      <w:outlineLvl w:val="2"/>
    </w:pPr>
    <w:rPr>
      <w:b/>
      <w:bCs/>
      <w:color w:val="1F2937"/>
      <w:sz w:val="23"/>
      <w:szCs w:val="23"/>
    </w:rPr>
  </w:style>
  <w:style w:type="paragraph" w:styleId="Title">
    <w:name w:val="Title"/>
    <w:basedOn w:val="Normal"/>
    <w:qFormat/>
    <w:pPr>
      <w:spacing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pPr>
      <w:outlineLvl w:val="9"/>
    </w:pPr>
  </w:style>
  <w:style w:type="paragraph" w:styleId="TOC1">
    <w:name w:val="toc 1"/>
    <w:basedOn w:val="Normal"/>
    <w:next w:val="Normal"/>
    <w:uiPriority w:val="39"/>
    <w:pPr>
      <w:tabs>
        <w:tab w:val="right" w:leader="dot" w:pos="9070"/>
      </w:tabs>
      <w:spacing w:after="80"/>
      <w:ind w:left="0"/>
    </w:pPr>
    <w:rPr>
      <w:b/>
    </w:rPr>
  </w:style>
  <w:style w:type="paragraph" w:styleId="TOC2">
    <w:name w:val="toc 2"/>
    <w:basedOn w:val="Normal"/>
    <w:next w:val="Normal"/>
    <w:uiPriority w:val="39"/>
    <w:pPr>
      <w:tabs>
        <w:tab w:val="right" w:leader="dot" w:pos="9070"/>
      </w:tabs>
      <w:spacing w:after="80"/>
      <w:ind w:left="220"/>
    </w:pPr>
  </w:style>
  <w:style w:type="paragraph" w:styleId="TOC3">
    <w:name w:val="toc 3"/>
    <w:basedOn w:val="Normal"/>
    <w:next w:val="Normal"/>
    <w:uiPriority w:val="39"/>
    <w:pPr>
      <w:tabs>
        <w:tab w:val="right" w:leader="dot" w:pos="9070"/>
      </w:tabs>
      <w:spacing w:after="80"/>
      <w:ind w:left="440"/>
    </w:pPr>
  </w:style>
  <w:style w:type="paragraph" w:styleId="Header">
    <w:name w:val="header"/>
    <w:basedOn w:val="Normal"/>
    <w:pPr>
      <w:spacing w:after="0"/>
    </w:pPr>
    <w:rPr>
      <w:color w:val="4B5563"/>
      <w:sz w:val="18"/>
    </w:rPr>
  </w:style>
  <w:style w:type="paragraph" w:styleId="Footer">
    <w:name w:val="footer"/>
    <w:basedOn w:val="Normal"/>
    <w:pPr>
      <w:spacing w:after="0"/>
    </w:pPr>
    <w:rPr>
      <w:color w:val="4B5563"/>
      <w:sz w:val="18"/>
    </w:rPr>
  </w:style>
  <w:style w:type="character" w:styleId="Hyperlink">
    <w:name w:val="Hyperlink"/>
    <w:uiPriority w:val="99"/>
    <w:rPr>
      <w:color w:val="2563EB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ebapp-docs-kit">
  <a:themeElements>
    <a:clrScheme name="webapp-docs-kit">
      <a:dk1>
        <a:srgbClr val="000000"/>
      </a:dk1>
      <a:lt1>
        <a:srgbClr val="FFFFFF"/>
      </a:lt1>
      <a:dk2>
        <a:srgbClr val="1F2937"/>
      </a:dk2>
      <a:lt2>
        <a:srgbClr val="F3F4F6"/>
      </a:lt2>
      <a:accent1>
        <a:srgbClr val="1F3A5F"/>
      </a:accent1>
      <a:accent2>
        <a:srgbClr val="2563EB"/>
      </a:accent2>
      <a:accent3>
        <a:srgbClr val="10B981"/>
      </a:accent3>
      <a:accent4>
        <a:srgbClr val="F59E0B"/>
      </a:accent4>
      <a:accent5>
        <a:srgbClr val="8B5CF6"/>
      </a:accent5>
      <a:accent6>
        <a:srgbClr val="EF4444"/>
      </a:accent6>
      <a:hlink>
        <a:srgbClr val="2563EB"/>
      </a:hlink>
      <a:folHlink>
        <a:srgbClr val="7C3AED"/>
      </a:folHlink>
    </a:clrScheme>
    <a:fontScheme name="webapp-docs-kit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webapp-docs-ki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webapp-docs-kit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User manual</dc:title>
  <dc:creator>webapp-docs-kit</dc:creator>
</cp:coreProperties>
</file>