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lang w:val="sv-SE"/>
        </w:rPr>
      </w:pPr>
      <w:r>
        <w:rPr>
          <w:sz w:val="48"/>
          <w:szCs w:val="48"/>
          <w:lang w:val="sv-SE"/>
        </w:rPr>
        <w:t xml:space="preserve">Displaimer </w:t>
      </w:r>
    </w:p>
    <w:p>
      <w:pPr>
        <w:pStyle w:val="FrontPage"/>
        <w:jc w:val="center"/>
        <w:rPr>
          <w:lang w:val="sv-SE"/>
        </w:rPr>
      </w:pPr>
      <w:r>
        <w:rPr>
          <w:lang w:val="sv-SE"/>
        </w:rPr>
        <w:t>Projektdefinition</w:t>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ellrutnt"/>
        <w:tblW w:w="8522" w:type="dxa"/>
        <w:jc w:val="left"/>
        <w:tblInd w:w="-51" w:type="dxa"/>
        <w:tblCellMar>
          <w:top w:w="0" w:type="dxa"/>
          <w:left w:w="-22"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color="auto" w:fill="auto" w:val="clear"/>
            <w:tcMar>
              <w:left w:w="-22" w:type="dxa"/>
            </w:tcMar>
          </w:tcPr>
          <w:p>
            <w:pPr>
              <w:pStyle w:val="Normal"/>
              <w:spacing w:before="0" w:after="0"/>
              <w:rPr>
                <w:lang w:val="sv-SE"/>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5_2612051675"/>
            <w:r>
              <w:rPr>
                <w:b/>
                <w:i/>
                <w:lang w:val="sv-SE"/>
              </w:rPr>
              <w:t>(</w:t>
            </w:r>
            <w:bookmarkStart w:id="1" w:name="__Fieldmark__5_3787327706"/>
            <w:r>
              <w:rPr>
                <w:b/>
                <w:i/>
                <w:lang w:val="sv-SE"/>
              </w:rPr>
              <w:t>E</w:t>
            </w:r>
            <w:bookmarkStart w:id="2" w:name="__Fieldmark__72_76998425"/>
            <w:r>
              <w:rPr>
                <w:b/>
                <w:i/>
                <w:lang w:val="sv-SE"/>
              </w:rPr>
              <w:t>k</w:t>
            </w:r>
            <w:bookmarkStart w:id="3" w:name="__Fieldmark__7_1325329787"/>
            <w:r>
              <w:rPr>
                <w:b/>
                <w:i/>
                <w:lang w:val="sv-SE"/>
              </w:rPr>
              <w:t>l</w:t>
            </w:r>
            <w:bookmarkStart w:id="4" w:name="__Fieldmark__7_1835536293"/>
            <w:r>
              <w:rPr>
                <w:b/>
                <w:i/>
                <w:lang w:val="sv-SE"/>
              </w:rPr>
              <w:t>u</w:t>
            </w:r>
            <w:bookmarkStart w:id="5" w:name="__Fieldmark__7_1340105483"/>
            <w:r>
              <w:rPr>
                <w:b/>
                <w:i/>
                <w:lang w:val="sv-SE"/>
              </w:rPr>
              <w:t>n</w:t>
            </w:r>
            <w:bookmarkStart w:id="6" w:name="__Fieldmark__7_1273362354"/>
            <w:r>
              <w:rPr>
                <w:b/>
                <w:i/>
                <w:lang w:val="sv-SE"/>
              </w:rPr>
              <w:t>d</w:t>
            </w:r>
            <w:bookmarkStart w:id="7" w:name="__Fieldmark__2647_420064306"/>
            <w:r>
              <w:rPr>
                <w:b/>
                <w:i/>
                <w:lang w:val="sv-SE"/>
              </w:rPr>
              <w:t>,</w:t>
            </w:r>
            <w:bookmarkStart w:id="8" w:name="__Fieldmark__7_1912363593"/>
            <w:r>
              <w:rPr>
                <w:b/>
                <w:i/>
                <w:lang w:val="sv-SE"/>
              </w:rPr>
              <w:t xml:space="preserve"> </w:t>
            </w:r>
            <w:bookmarkStart w:id="9" w:name="__Fieldmark__8_219231476"/>
            <w:r>
              <w:rPr>
                <w:b/>
                <w:i/>
                <w:lang w:val="sv-SE"/>
              </w:rPr>
              <w:t>2</w:t>
            </w:r>
            <w:bookmarkStart w:id="10" w:name="__Fieldmark__2536_1758810422"/>
            <w:r>
              <w:rPr>
                <w:b/>
                <w:i/>
                <w:lang w:val="sv-SE"/>
              </w:rPr>
              <w:t>010)</w:t>
            </w:r>
            <w:r>
              <w:rPr>
                <w:b/>
                <w:i/>
                <w:lang w:val="sv-SE"/>
              </w:rPr>
            </w:r>
            <w:r>
              <w:fldChar w:fldCharType="end"/>
            </w:r>
            <w:bookmarkEnd w:id="0"/>
            <w:bookmarkEnd w:id="1"/>
            <w:bookmarkEnd w:id="2"/>
            <w:bookmarkEnd w:id="3"/>
            <w:bookmarkEnd w:id="4"/>
            <w:bookmarkEnd w:id="5"/>
            <w:bookmarkEnd w:id="6"/>
            <w:bookmarkEnd w:id="7"/>
            <w:bookmarkEnd w:id="8"/>
            <w:bookmarkEnd w:id="9"/>
            <w:bookmarkEnd w:id="10"/>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ellrutnt"/>
        <w:tblW w:w="8523" w:type="dxa"/>
        <w:jc w:val="left"/>
        <w:tblInd w:w="-50" w:type="dxa"/>
        <w:tblCellMar>
          <w:top w:w="0" w:type="dxa"/>
          <w:left w:w="58"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58"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58"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58"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58"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06/04/2017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Version 1.1</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Första revidering.</w:t>
            </w:r>
          </w:p>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08/05/2017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Version 1.2</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lang w:val="sv-SE"/>
              </w:rPr>
            </w:pPr>
            <w:r>
              <w:rPr>
                <w:rFonts w:cs="Arial" w:ascii="Arial" w:hAnsi="Arial"/>
                <w:sz w:val="20"/>
                <w:szCs w:val="20"/>
                <w:lang w:val="sv-SE"/>
              </w:rPr>
              <w:t>Uppfräschning efter sprint #3. Lade till Riskanalys för sprint #3 och sprint #4</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lang w:val="sv-SE"/>
        </w:rPr>
      </w:pPr>
      <w:r>
        <w:rPr>
          <w:rFonts w:ascii="Times New Roman" w:hAnsi="Times New Roman"/>
          <w:bCs/>
          <w:i/>
          <w:iCs/>
          <w:sz w:val="24"/>
          <w:lang w:val="sv-SE"/>
        </w:rPr>
        <w:t>Innehållsförteckning</w:t>
      </w:r>
    </w:p>
    <w:p>
      <w:pPr>
        <w:pStyle w:val="Contents1"/>
        <w:tabs>
          <w:tab w:val="left" w:pos="480" w:leader="none"/>
          <w:tab w:val="right" w:pos="8302" w:leader="dot"/>
          <w:tab w:val="right" w:pos="8312" w:leader="dot"/>
        </w:tabs>
        <w:rPr/>
      </w:pPr>
      <w:r>
        <w:fldChar w:fldCharType="begin"/>
      </w:r>
      <w:r>
        <w:instrText> TOC \z \o "1-3" \u \h</w:instrText>
      </w:r>
      <w:r>
        <w:fldChar w:fldCharType="separate"/>
      </w:r>
      <w:hyperlink w:anchor="__RefHeading___Toc1768_1325329787">
        <w:r>
          <w:rPr>
            <w:webHidden/>
            <w:rStyle w:val="IndexLink"/>
            <w:vanish w:val="false"/>
            <w:lang w:val="sv-SE"/>
          </w:rPr>
          <w:t>1 Introduktion</w:t>
          <w:tab/>
          <w:t>4</w:t>
        </w:r>
      </w:hyperlink>
    </w:p>
    <w:p>
      <w:pPr>
        <w:pStyle w:val="Contents2"/>
        <w:tabs>
          <w:tab w:val="right" w:pos="8312" w:leader="dot"/>
        </w:tabs>
        <w:rPr/>
      </w:pPr>
      <w:hyperlink w:anchor="__RefHeading___Toc1770_1325329787">
        <w:r>
          <w:rPr>
            <w:webHidden/>
            <w:rStyle w:val="IndexLink"/>
            <w:vanish w:val="false"/>
            <w:lang w:val="sv-SE"/>
          </w:rPr>
          <w:t>1.1 Dokumentets syfte</w:t>
          <w:tab/>
          <w:t>4</w:t>
        </w:r>
      </w:hyperlink>
    </w:p>
    <w:p>
      <w:pPr>
        <w:pStyle w:val="Contents2"/>
        <w:tabs>
          <w:tab w:val="right" w:pos="8312" w:leader="dot"/>
        </w:tabs>
        <w:rPr/>
      </w:pPr>
      <w:hyperlink w:anchor="__RefHeading___Toc1772_1325329787">
        <w:r>
          <w:rPr>
            <w:webHidden/>
            <w:rStyle w:val="IndexLink"/>
            <w:vanish w:val="false"/>
            <w:lang w:val="sv-SE"/>
          </w:rPr>
          <w:t>1.2 Dokumentets omfattning</w:t>
          <w:tab/>
          <w:t>4</w:t>
        </w:r>
      </w:hyperlink>
    </w:p>
    <w:p>
      <w:pPr>
        <w:pStyle w:val="Contents2"/>
        <w:tabs>
          <w:tab w:val="right" w:pos="8312" w:leader="dot"/>
        </w:tabs>
        <w:rPr/>
      </w:pPr>
      <w:hyperlink w:anchor="__RefHeading___Toc1774_1325329787">
        <w:r>
          <w:rPr>
            <w:webHidden/>
            <w:rStyle w:val="IndexLink"/>
            <w:vanish w:val="false"/>
            <w:lang w:val="sv-SE"/>
          </w:rPr>
          <w:t>1.3 Dokumentöversikt</w:t>
          <w:tab/>
          <w:t>4</w:t>
        </w:r>
      </w:hyperlink>
    </w:p>
    <w:p>
      <w:pPr>
        <w:pStyle w:val="Contents2"/>
        <w:tabs>
          <w:tab w:val="right" w:pos="8312" w:leader="dot"/>
        </w:tabs>
        <w:rPr/>
      </w:pPr>
      <w:hyperlink w:anchor="__RefHeading___Toc1776_1325329787">
        <w:r>
          <w:rPr>
            <w:webHidden/>
            <w:rStyle w:val="IndexLink"/>
            <w:vanish w:val="false"/>
            <w:lang w:val="sv-SE"/>
          </w:rPr>
          <w:t>2.1 Bakgrund</w:t>
          <w:tab/>
          <w:t>6</w:t>
        </w:r>
      </w:hyperlink>
    </w:p>
    <w:p>
      <w:pPr>
        <w:pStyle w:val="Contents2"/>
        <w:tabs>
          <w:tab w:val="right" w:pos="8312" w:leader="dot"/>
        </w:tabs>
        <w:rPr/>
      </w:pPr>
      <w:hyperlink w:anchor="__RefHeading___Toc1778_1325329787">
        <w:r>
          <w:rPr>
            <w:webHidden/>
            <w:rStyle w:val="IndexLink"/>
            <w:vanish w:val="false"/>
            <w:lang w:val="sv-SE"/>
          </w:rPr>
          <w:t>2.2 Syfte</w:t>
          <w:tab/>
          <w:t>6</w:t>
        </w:r>
      </w:hyperlink>
    </w:p>
    <w:p>
      <w:pPr>
        <w:pStyle w:val="Contents2"/>
        <w:tabs>
          <w:tab w:val="right" w:pos="8312" w:leader="dot"/>
        </w:tabs>
        <w:rPr/>
      </w:pPr>
      <w:hyperlink w:anchor="__RefHeading___Toc1780_1325329787">
        <w:r>
          <w:rPr>
            <w:webHidden/>
            <w:rStyle w:val="IndexLink"/>
            <w:vanish w:val="false"/>
            <w:lang w:val="sv-SE"/>
          </w:rPr>
          <w:t>2.3 Mål</w:t>
          <w:tab/>
          <w:t>7</w:t>
        </w:r>
      </w:hyperlink>
    </w:p>
    <w:p>
      <w:pPr>
        <w:pStyle w:val="Contents2"/>
        <w:tabs>
          <w:tab w:val="right" w:pos="8312" w:leader="dot"/>
        </w:tabs>
        <w:rPr/>
      </w:pPr>
      <w:hyperlink w:anchor="__RefHeading___Toc1782_1325329787">
        <w:r>
          <w:rPr>
            <w:webHidden/>
            <w:rStyle w:val="IndexLink"/>
            <w:vanish w:val="false"/>
            <w:lang w:val="sv-SE"/>
          </w:rPr>
          <w:t>2.4 Funktionella krav - användningsfallsmodell</w:t>
          <w:tab/>
          <w:t>7</w:t>
        </w:r>
      </w:hyperlink>
    </w:p>
    <w:p>
      <w:pPr>
        <w:pStyle w:val="Contents2"/>
        <w:tabs>
          <w:tab w:val="right" w:pos="8312" w:leader="dot"/>
        </w:tabs>
        <w:rPr/>
      </w:pPr>
      <w:hyperlink w:anchor="__RefHeading___Toc1784_1325329787">
        <w:r>
          <w:rPr>
            <w:webHidden/>
            <w:rStyle w:val="IndexLink"/>
            <w:vanish w:val="false"/>
            <w:lang w:val="sv-SE"/>
          </w:rPr>
          <w:t>3.1 Personer i projektet</w:t>
          <w:tab/>
          <w:t>8</w:t>
        </w:r>
      </w:hyperlink>
    </w:p>
    <w:p>
      <w:pPr>
        <w:pStyle w:val="Contents2"/>
        <w:tabs>
          <w:tab w:val="right" w:pos="8312" w:leader="dot"/>
        </w:tabs>
        <w:rPr/>
      </w:pPr>
      <w:hyperlink w:anchor="__RefHeading___Toc1786_1325329787">
        <w:r>
          <w:rPr>
            <w:webHidden/>
            <w:rStyle w:val="IndexLink"/>
            <w:vanish w:val="false"/>
            <w:lang w:val="sv-SE"/>
          </w:rPr>
          <w:t>3.2 Möten</w:t>
          <w:tab/>
          <w:t>8</w:t>
        </w:r>
      </w:hyperlink>
    </w:p>
    <w:p>
      <w:pPr>
        <w:pStyle w:val="Contents2"/>
        <w:tabs>
          <w:tab w:val="right" w:pos="8312" w:leader="dot"/>
        </w:tabs>
        <w:rPr/>
      </w:pPr>
      <w:hyperlink w:anchor="__RefHeading___Toc1788_1325329787">
        <w:r>
          <w:rPr>
            <w:webHidden/>
            <w:rStyle w:val="IndexLink"/>
            <w:vanish w:val="false"/>
            <w:lang w:val="sv-SE"/>
          </w:rPr>
          <w:t>3.3 Arbetsplats</w:t>
          <w:tab/>
          <w:t>8</w:t>
        </w:r>
      </w:hyperlink>
    </w:p>
    <w:p>
      <w:pPr>
        <w:pStyle w:val="Contents2"/>
        <w:tabs>
          <w:tab w:val="right" w:pos="8312" w:leader="dot"/>
        </w:tabs>
        <w:rPr/>
      </w:pPr>
      <w:hyperlink w:anchor="__RefHeading___Toc1790_1325329787">
        <w:r>
          <w:rPr>
            <w:webHidden/>
            <w:rStyle w:val="IndexLink"/>
            <w:vanish w:val="false"/>
            <w:lang w:val="sv-SE"/>
          </w:rPr>
          <w:t>3.4 Arbetsutrustning</w:t>
          <w:tab/>
          <w:t>9</w:t>
        </w:r>
      </w:hyperlink>
    </w:p>
    <w:p>
      <w:pPr>
        <w:pStyle w:val="Contents2"/>
        <w:tabs>
          <w:tab w:val="right" w:pos="8312" w:leader="dot"/>
        </w:tabs>
        <w:rPr/>
      </w:pPr>
      <w:hyperlink w:anchor="__RefHeading___Toc1792_1325329787">
        <w:r>
          <w:rPr>
            <w:webHidden/>
            <w:rStyle w:val="IndexLink"/>
            <w:vanish w:val="false"/>
            <w:lang w:val="sv-SE"/>
          </w:rPr>
          <w:t>3.5 Meddelanden</w:t>
          <w:tab/>
          <w:t>9</w:t>
        </w:r>
      </w:hyperlink>
    </w:p>
    <w:p>
      <w:pPr>
        <w:pStyle w:val="Contents2"/>
        <w:tabs>
          <w:tab w:val="right" w:pos="8312" w:leader="dot"/>
        </w:tabs>
        <w:rPr/>
      </w:pPr>
      <w:hyperlink w:anchor="__RefHeading___Toc1794_1325329787">
        <w:r>
          <w:rPr>
            <w:webHidden/>
            <w:rStyle w:val="IndexLink"/>
            <w:vanish w:val="false"/>
            <w:lang w:val="sv-SE"/>
          </w:rPr>
          <w:t>4.1 Uppgiftsägaren</w:t>
          <w:tab/>
          <w:t>9</w:t>
        </w:r>
      </w:hyperlink>
    </w:p>
    <w:p>
      <w:pPr>
        <w:pStyle w:val="Contents2"/>
        <w:tabs>
          <w:tab w:val="right" w:pos="8312" w:leader="dot"/>
        </w:tabs>
        <w:rPr/>
      </w:pPr>
      <w:hyperlink w:anchor="__RefHeading___Toc1796_1325329787">
        <w:r>
          <w:rPr>
            <w:webHidden/>
            <w:rStyle w:val="IndexLink"/>
            <w:vanish w:val="false"/>
            <w:lang w:val="sv-SE"/>
          </w:rPr>
          <w:t>4.2 Kursmål och examensmål</w:t>
          <w:tab/>
          <w:t>10</w:t>
        </w:r>
      </w:hyperlink>
    </w:p>
    <w:p>
      <w:pPr>
        <w:pStyle w:val="Contents3"/>
        <w:tabs>
          <w:tab w:val="right" w:pos="8312" w:leader="dot"/>
        </w:tabs>
        <w:rPr/>
      </w:pPr>
      <w:hyperlink w:anchor="__RefHeading___Toc1798_1325329787">
        <w:r>
          <w:rPr>
            <w:webHidden/>
            <w:rStyle w:val="IndexLink"/>
            <w:vanish w:val="false"/>
            <w:lang w:val="sv-SE"/>
          </w:rPr>
          <w:t>4.2.1 Vetenskaplighet</w:t>
          <w:tab/>
          <w:t>13</w:t>
        </w:r>
      </w:hyperlink>
    </w:p>
    <w:p>
      <w:pPr>
        <w:pStyle w:val="Contents2"/>
        <w:tabs>
          <w:tab w:val="right" w:pos="8312" w:leader="dot"/>
        </w:tabs>
        <w:rPr/>
      </w:pPr>
      <w:hyperlink w:anchor="__RefHeading___Toc1800_1325329787">
        <w:r>
          <w:rPr>
            <w:webHidden/>
            <w:rStyle w:val="IndexLink"/>
            <w:vanish w:val="false"/>
            <w:lang w:val="sv-SE"/>
          </w:rPr>
          <w:t>4.3 Hållbarhetsaspekter</w:t>
          <w:tab/>
          <w:t>13</w:t>
        </w:r>
      </w:hyperlink>
    </w:p>
    <w:p>
      <w:pPr>
        <w:pStyle w:val="Contents2"/>
        <w:tabs>
          <w:tab w:val="right" w:pos="8312" w:leader="dot"/>
        </w:tabs>
        <w:rPr/>
      </w:pPr>
      <w:hyperlink w:anchor="__RefHeading___Toc1802_1325329787">
        <w:r>
          <w:rPr>
            <w:webHidden/>
            <w:rStyle w:val="IndexLink"/>
            <w:vanish w:val="false"/>
            <w:lang w:val="sv-SE"/>
          </w:rPr>
          <w:t>4.4 Etik, jämställdhet och likabehandling (JML)</w:t>
          <w:tab/>
          <w:t>14</w:t>
        </w:r>
      </w:hyperlink>
    </w:p>
    <w:p>
      <w:pPr>
        <w:pStyle w:val="Contents2"/>
        <w:tabs>
          <w:tab w:val="right" w:pos="8312" w:leader="dot"/>
        </w:tabs>
        <w:rPr/>
      </w:pPr>
      <w:hyperlink w:anchor="__RefHeading___Toc1804_1325329787">
        <w:r>
          <w:rPr>
            <w:webHidden/>
            <w:rStyle w:val="IndexLink"/>
            <w:vanish w:val="false"/>
            <w:lang w:val="sv-SE"/>
          </w:rPr>
          <w:t>4.5 Arbetsmiljöaspekter</w:t>
          <w:tab/>
          <w:t>14</w:t>
        </w:r>
      </w:hyperlink>
    </w:p>
    <w:p>
      <w:pPr>
        <w:pStyle w:val="Contents2"/>
        <w:tabs>
          <w:tab w:val="right" w:pos="8312" w:leader="dot"/>
        </w:tabs>
        <w:rPr/>
      </w:pPr>
      <w:hyperlink w:anchor="__RefHeading___Toc1806_1325329787">
        <w:r>
          <w:rPr>
            <w:webHidden/>
            <w:rStyle w:val="IndexLink"/>
            <w:vanish w:val="false"/>
            <w:lang w:val="sv-SE"/>
          </w:rPr>
          <w:t>5.1 Fas- och tidsplan</w:t>
          <w:tab/>
          <w:t>16</w:t>
        </w:r>
      </w:hyperlink>
    </w:p>
    <w:p>
      <w:pPr>
        <w:pStyle w:val="Contents1"/>
        <w:tabs>
          <w:tab w:val="left" w:pos="480" w:leader="none"/>
          <w:tab w:val="right" w:pos="8302" w:leader="dot"/>
          <w:tab w:val="right" w:pos="8312" w:leader="dot"/>
        </w:tabs>
        <w:rPr/>
      </w:pPr>
      <w:hyperlink w:anchor="__RefHeading___Toc1808_1325329787">
        <w:r>
          <w:rPr>
            <w:webHidden/>
            <w:rStyle w:val="IndexLink"/>
            <w:vanish w:val="false"/>
            <w:lang w:val="sv-SE"/>
          </w:rPr>
          <w:t>6 Intressenter</w:t>
          <w:tab/>
          <w:t>17</w:t>
        </w:r>
      </w:hyperlink>
      <w:r>
        <w:fldChar w:fldCharType="end"/>
      </w:r>
    </w:p>
    <w:p>
      <w:pPr>
        <w:pStyle w:val="Heading1"/>
        <w:numPr>
          <w:ilvl w:val="0"/>
          <w:numId w:val="3"/>
        </w:numPr>
        <w:ind w:left="431" w:hanging="431"/>
        <w:rPr>
          <w:lang w:val="sv-SE"/>
        </w:rPr>
      </w:pPr>
      <w:bookmarkStart w:id="11" w:name="__RefHeading___Toc1768_1325329787"/>
      <w:bookmarkStart w:id="12" w:name="_Toc128889215"/>
      <w:bookmarkStart w:id="13" w:name="_Toc128880751"/>
      <w:bookmarkStart w:id="14" w:name="_Toc471308489"/>
      <w:bookmarkStart w:id="15" w:name="_Toc479063554"/>
      <w:bookmarkEnd w:id="11"/>
      <w:bookmarkEnd w:id="12"/>
      <w:bookmarkEnd w:id="13"/>
      <w:bookmarkEnd w:id="14"/>
      <w:bookmarkEnd w:id="15"/>
      <w:r>
        <w:rPr>
          <w:lang w:val="sv-SE"/>
        </w:rPr>
        <w:t>Introduktion</w:t>
      </w:r>
    </w:p>
    <w:p>
      <w:pPr>
        <w:pStyle w:val="Heading2"/>
        <w:numPr>
          <w:ilvl w:val="1"/>
          <w:numId w:val="3"/>
        </w:numPr>
        <w:rPr>
          <w:lang w:val="sv-SE"/>
        </w:rPr>
      </w:pPr>
      <w:bookmarkStart w:id="16" w:name="__RefHeading___Toc1770_1325329787"/>
      <w:bookmarkStart w:id="17" w:name="_Toc121739418"/>
      <w:bookmarkStart w:id="18" w:name="_Toc121100140"/>
      <w:bookmarkStart w:id="19" w:name="_Toc471308490"/>
      <w:bookmarkStart w:id="20" w:name="_Toc479063555"/>
      <w:bookmarkStart w:id="21" w:name="_Toc1288892151"/>
      <w:bookmarkStart w:id="22" w:name="_Toc1288807511"/>
      <w:bookmarkEnd w:id="16"/>
      <w:bookmarkEnd w:id="21"/>
      <w:bookmarkEnd w:id="22"/>
      <w:r>
        <w:rPr>
          <w:lang w:val="sv-SE"/>
        </w:rPr>
        <w:t>D</w:t>
      </w:r>
      <w:bookmarkEnd w:id="17"/>
      <w:bookmarkEnd w:id="18"/>
      <w:bookmarkEnd w:id="19"/>
      <w:bookmarkEnd w:id="20"/>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23" w:name="__RefHeading___Toc1772_1325329787"/>
      <w:bookmarkStart w:id="24" w:name="_Toc471308491"/>
      <w:bookmarkStart w:id="25" w:name="_Toc479063556"/>
      <w:bookmarkEnd w:id="23"/>
      <w:bookmarkEnd w:id="24"/>
      <w:bookmarkEnd w:id="25"/>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26" w:name="__RefHeading___Toc1774_1325329787"/>
      <w:bookmarkStart w:id="27" w:name="_Toc471308492"/>
      <w:bookmarkStart w:id="28" w:name="_Toc479063557"/>
      <w:bookmarkEnd w:id="26"/>
      <w:bookmarkEnd w:id="27"/>
      <w:bookmarkEnd w:id="28"/>
      <w:r>
        <w:rPr>
          <w:lang w:val="sv-SE"/>
        </w:rPr>
        <w:t>Dokumentöversikt</w:t>
      </w:r>
    </w:p>
    <w:p>
      <w:pPr>
        <w:pStyle w:val="Normal"/>
        <w:rPr>
          <w:lang w:val="sv-SE"/>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9" w:name="__Fieldmark__332_2612051675"/>
      <w:r>
        <w:rPr>
          <w:lang w:val="sv-SE"/>
        </w:rPr>
      </w:r>
      <w:bookmarkEnd w:id="29"/>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30" w:name="_Toc121739421"/>
      <w:bookmarkStart w:id="31" w:name="_Toc471308493"/>
      <w:bookmarkStart w:id="32" w:name="_Toc479063558"/>
      <w:bookmarkEnd w:id="30"/>
      <w:bookmarkEnd w:id="31"/>
      <w:bookmarkEnd w:id="32"/>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33" w:name="__RefHeading___Toc1776_1325329787"/>
      <w:bookmarkStart w:id="34" w:name="_Toc471308494"/>
      <w:bookmarkStart w:id="35" w:name="_Toc479063559"/>
      <w:bookmarkEnd w:id="33"/>
      <w:bookmarkEnd w:id="34"/>
      <w:bookmarkEnd w:id="35"/>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lang w:val="sv-SE"/>
        </w:rPr>
      </w:pPr>
      <w:r>
        <w:rPr>
          <w:lang w:val="sv-SE"/>
        </w:rPr>
        <w:t>Vi som projektgrupp har även egna önskemål som ligger bakom detta projekt, dels vill vi lära oss projektmetodik i allmänhet och Scrum-metodiken i synnerhet, men detta projekt är även en stor del av en kurs som vi läser på KTH som heter ”Projekt och Projektmetoder”. I denna kurs skall vi genom litteraturstudie och praktiskt arbete undersöka olika projektmetoder för att besvara frågeställningen ”Vad är en bra projektmetod för små IT-projekt”. Denna frågeställning ska sedan besvaras i en rapport som också är en del av examinationen i denna kurs. Vi måste därför under projektets gång undersöka, diskutera samt dra slutsatser kring vad vi tycker är bra projektmetoder i detta projekt, som kan anses vara ett litet IT-projekt.</w:t>
      </w:r>
    </w:p>
    <w:p>
      <w:pPr>
        <w:pStyle w:val="Heading2"/>
        <w:numPr>
          <w:ilvl w:val="1"/>
          <w:numId w:val="3"/>
        </w:numPr>
        <w:rPr>
          <w:lang w:val="sv-SE"/>
        </w:rPr>
      </w:pPr>
      <w:bookmarkStart w:id="36" w:name="__RefHeading___Toc1778_1325329787"/>
      <w:bookmarkStart w:id="37" w:name="_Toc471308495"/>
      <w:bookmarkStart w:id="38" w:name="_Toc479063560"/>
      <w:bookmarkEnd w:id="36"/>
      <w:bookmarkEnd w:id="37"/>
      <w:bookmarkEnd w:id="38"/>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lang w:val="sv-SE"/>
        </w:rPr>
      </w:pPr>
      <w:bookmarkStart w:id="39" w:name="__RefHeading___Toc1780_1325329787"/>
      <w:bookmarkStart w:id="40" w:name="_Toc471308496"/>
      <w:bookmarkStart w:id="41" w:name="_Toc479063561"/>
      <w:bookmarkEnd w:id="39"/>
      <w:bookmarkEnd w:id="40"/>
      <w:bookmarkEnd w:id="41"/>
      <w:r>
        <w:rPr>
          <w:lang w:val="sv-SE"/>
        </w:rPr>
        <w:t>Mål</w:t>
      </w:r>
    </w:p>
    <w:p>
      <w:pPr>
        <w:pStyle w:val="Normal"/>
        <w:rPr>
          <w:lang w:val="sv-SE"/>
        </w:rPr>
      </w:pPr>
      <w:r>
        <w:rPr>
          <w:lang w:val="sv-SE"/>
        </w:rPr>
      </w:r>
    </w:p>
    <w:p>
      <w:pPr>
        <w:pStyle w:val="Normal"/>
        <w:numPr>
          <w:ilvl w:val="0"/>
          <w:numId w:val="8"/>
        </w:numPr>
        <w:rPr>
          <w:lang w:val="sv-SE"/>
        </w:rPr>
      </w:pPr>
      <w:r>
        <w:rPr>
          <w:lang w:val="sv-SE"/>
        </w:rPr>
        <w:t>Skapa en webbapplikation som jobbar mot en databas.</w:t>
      </w:r>
    </w:p>
    <w:p>
      <w:pPr>
        <w:pStyle w:val="Normal"/>
        <w:numPr>
          <w:ilvl w:val="0"/>
          <w:numId w:val="8"/>
        </w:numPr>
        <w:rPr>
          <w:lang w:val="sv-SE"/>
        </w:rPr>
      </w:pPr>
      <w:r>
        <w:rPr>
          <w:lang w:val="sv-SE"/>
        </w:rPr>
        <w:t>Skapa nämnd databas</w:t>
      </w:r>
    </w:p>
    <w:p>
      <w:pPr>
        <w:pStyle w:val="Normal"/>
        <w:numPr>
          <w:ilvl w:val="0"/>
          <w:numId w:val="8"/>
        </w:numPr>
        <w:rPr>
          <w:lang w:val="sv-SE"/>
        </w:rPr>
      </w:pPr>
      <w:r>
        <w:rPr>
          <w:lang w:val="sv-SE"/>
        </w:rPr>
        <w:t>Köra denna webbapplikation på en Raspberry Pi</w:t>
      </w:r>
    </w:p>
    <w:p>
      <w:pPr>
        <w:pStyle w:val="Normal"/>
        <w:numPr>
          <w:ilvl w:val="0"/>
          <w:numId w:val="8"/>
        </w:numPr>
        <w:rPr>
          <w:lang w:val="sv-SE"/>
        </w:rPr>
      </w:pPr>
      <w:r>
        <w:rPr>
          <w:lang w:val="sv-SE"/>
        </w:rPr>
        <w:t>Koppla en elektronisk display mot ett kretskort som TIEDB studenterna ritat.</w:t>
      </w:r>
    </w:p>
    <w:p>
      <w:pPr>
        <w:pStyle w:val="Normal"/>
        <w:numPr>
          <w:ilvl w:val="0"/>
          <w:numId w:val="8"/>
        </w:numPr>
        <w:rPr>
          <w:lang w:val="sv-SE"/>
        </w:rPr>
      </w:pPr>
      <w:r>
        <w:rPr>
          <w:lang w:val="sv-SE"/>
        </w:rPr>
        <w:t>Trådlöst koppla hallonpajen mot displayen, på så sätt att displayen kan visa meddelanden som skrivs in i webbapplikationen.</w:t>
      </w:r>
    </w:p>
    <w:p>
      <w:pPr>
        <w:pStyle w:val="Normal"/>
        <w:rPr>
          <w:lang w:val="sv-SE"/>
        </w:rPr>
      </w:pPr>
      <w:r>
        <w:rPr>
          <w:lang w:val="sv-SE"/>
        </w:rPr>
      </w:r>
    </w:p>
    <w:p>
      <w:pPr>
        <w:pStyle w:val="Normal"/>
        <w:numPr>
          <w:ilvl w:val="0"/>
          <w:numId w:val="8"/>
        </w:numPr>
        <w:rPr>
          <w:lang w:val="sv-SE"/>
        </w:rPr>
      </w:pPr>
      <w:r>
        <w:rPr>
          <w:lang w:val="sv-SE"/>
        </w:rPr>
        <w:t>Undersöka olika projektmetoder och bilda sig en uppfattning kring dessa</w:t>
      </w:r>
    </w:p>
    <w:p>
      <w:pPr>
        <w:pStyle w:val="Normal"/>
        <w:numPr>
          <w:ilvl w:val="0"/>
          <w:numId w:val="8"/>
        </w:numPr>
        <w:rPr>
          <w:lang w:val="sv-SE"/>
        </w:rPr>
      </w:pPr>
      <w:r>
        <w:rPr>
          <w:lang w:val="sv-SE"/>
        </w:rPr>
        <w:t>Skriva ett antal formella dokument (olika dokument beroende på roll i projekt)</w:t>
      </w:r>
    </w:p>
    <w:p>
      <w:pPr>
        <w:pStyle w:val="Normal"/>
        <w:numPr>
          <w:ilvl w:val="0"/>
          <w:numId w:val="8"/>
        </w:numPr>
        <w:rPr>
          <w:lang w:val="sv-SE"/>
        </w:rPr>
      </w:pPr>
      <w:r>
        <w:rPr>
          <w:lang w:val="sv-SE"/>
        </w:rPr>
        <w:t>Skriva en teknisk specifikation för en del i systemet som den personen skapat (Varje medlem skriver en egen spec.)</w:t>
      </w:r>
    </w:p>
    <w:p>
      <w:pPr>
        <w:pStyle w:val="Normal"/>
        <w:numPr>
          <w:ilvl w:val="0"/>
          <w:numId w:val="8"/>
        </w:numPr>
        <w:rPr>
          <w:lang w:val="sv-SE"/>
        </w:rPr>
      </w:pPr>
      <w:r>
        <w:rPr>
          <w:lang w:val="sv-SE"/>
        </w:rPr>
        <w:t>Tillsammans skriva en rapport som besvarar frågeställningen ”Vad är en bra projektmetod för små IT-projekt”, där vissa delar skrivs enskilt baserat på roll i projektet.</w:t>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42" w:name="__RefHeading___Toc1782_1325329787"/>
      <w:bookmarkStart w:id="43" w:name="_Toc471308497"/>
      <w:bookmarkStart w:id="44" w:name="_Toc479063562"/>
      <w:bookmarkEnd w:id="42"/>
      <w:bookmarkEnd w:id="43"/>
      <w:bookmarkEnd w:id="44"/>
      <w:r>
        <w:rPr>
          <w:lang w:val="sv-SE"/>
        </w:rPr>
        <w:t>Funktionella krav - användningsfallsmodell</w:t>
      </w:r>
    </w:p>
    <w:p>
      <w:pPr>
        <w:pStyle w:val="Normal"/>
        <w:rPr>
          <w:lang w:val="sv-SE"/>
        </w:rPr>
      </w:pPr>
      <w:r>
        <w:rPr>
          <w:lang w:val="sv-SE"/>
        </w:rPr>
        <w:t>Detta diagram visar hur en användare går till väga när den vill nyttja systemet.</w:t>
      </w:r>
    </w:p>
    <w:p>
      <w:pPr>
        <w:pStyle w:val="Normal"/>
        <w:rPr>
          <w:lang w:val="sv-SE"/>
        </w:rPr>
      </w:pPr>
      <w:r>
        <w:rPr>
          <w:lang w:val="sv-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8120" cy="5928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8120" cy="5928360"/>
                    </a:xfrm>
                    <a:prstGeom prst="rect">
                      <a:avLst/>
                    </a:prstGeom>
                  </pic:spPr>
                </pic:pic>
              </a:graphicData>
            </a:graphic>
          </wp:anchor>
        </w:drawing>
      </w:r>
    </w:p>
    <w:p>
      <w:pPr>
        <w:pStyle w:val="Heading1NoBreak"/>
        <w:numPr>
          <w:ilvl w:val="0"/>
          <w:numId w:val="3"/>
        </w:numPr>
        <w:rPr>
          <w:lang w:val="sv-SE"/>
        </w:rPr>
      </w:pPr>
      <w:bookmarkStart w:id="45" w:name="_Toc471308498"/>
      <w:bookmarkStart w:id="46" w:name="_Toc479063563"/>
      <w:bookmarkEnd w:id="45"/>
      <w:bookmarkEnd w:id="46"/>
      <w:r>
        <w:rPr>
          <w:lang w:val="sv-SE"/>
        </w:rPr>
        <w:t>Organisation</w:t>
      </w:r>
    </w:p>
    <w:p>
      <w:pPr>
        <w:pStyle w:val="Heading2"/>
        <w:numPr>
          <w:ilvl w:val="1"/>
          <w:numId w:val="3"/>
        </w:numPr>
        <w:rPr>
          <w:lang w:val="sv-SE"/>
        </w:rPr>
      </w:pPr>
      <w:bookmarkStart w:id="47" w:name="__RefHeading___Toc1784_1325329787"/>
      <w:bookmarkStart w:id="48" w:name="_Toc471308499"/>
      <w:bookmarkStart w:id="49" w:name="_Toc479063564"/>
      <w:bookmarkEnd w:id="47"/>
      <w:bookmarkEnd w:id="48"/>
      <w:bookmarkEnd w:id="49"/>
      <w:r>
        <w:rPr>
          <w:lang w:val="sv-SE"/>
        </w:rPr>
        <w:t>Personer i projektet</w:t>
      </w:r>
    </w:p>
    <w:tbl>
      <w:tblPr>
        <w:tblW w:w="831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color="auto" w:fill="3399FF" w:val="clear"/>
            <w:tcMar>
              <w:left w:w="30" w:type="dxa"/>
            </w:tcMar>
          </w:tcPr>
          <w:p>
            <w:pPr>
              <w:pStyle w:val="TableContents"/>
              <w:spacing w:before="120" w:after="120"/>
              <w:rPr>
                <w:b/>
                <w:b/>
                <w:bCs/>
              </w:rPr>
            </w:pPr>
            <w:r>
              <w:rPr>
                <w:b/>
                <w:bCs/>
                <w:lang w:val="sv-SE"/>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30" w:type="dxa"/>
            </w:tcMar>
          </w:tcPr>
          <w:p>
            <w:pPr>
              <w:pStyle w:val="TableContents"/>
              <w:spacing w:before="120" w:after="120"/>
              <w:rPr>
                <w:b/>
                <w:b/>
                <w:bCs/>
              </w:rPr>
            </w:pPr>
            <w:r>
              <w:rPr>
                <w:b/>
                <w:bCs/>
                <w:lang w:val="sv-SE"/>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120" w:after="120"/>
              <w:rPr>
                <w:lang w:val="sv-SE"/>
              </w:rPr>
            </w:pPr>
            <w:r>
              <w:rPr>
                <w:lang w:val="sv-SE"/>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120" w:after="120"/>
              <w:rPr/>
            </w:pPr>
            <w:hyperlink r:id="rId3">
              <w:r>
                <w:rPr>
                  <w:webHidden/>
                  <w:rStyle w:val="InternetLink"/>
                  <w:vanish/>
                  <w:color w:val="333333"/>
                  <w:u w:val="none"/>
                  <w:lang w:val="sv-SE"/>
                </w:rPr>
                <w:t>teo@nullable.se</w:t>
              </w:r>
            </w:hyperlink>
            <w:r>
              <w:rPr>
                <w:vanish/>
                <w:color w:val="333333"/>
                <w:lang w:val="sv-SE"/>
              </w:rPr>
              <w:t xml:space="preserve"> </w:t>
            </w:r>
          </w:p>
          <w:p>
            <w:pPr>
              <w:pStyle w:val="TableContents"/>
              <w:rPr/>
            </w:pPr>
            <w:hyperlink r:id="rId4">
              <w:r>
                <w:rPr>
                  <w:webHidden/>
                  <w:rStyle w:val="InternetLink"/>
                  <w:vanish/>
                  <w:color w:val="333333"/>
                  <w:u w:val="none"/>
                  <w:lang w:val="sv-SE"/>
                </w:rPr>
                <w:t>teo@nullable.se</w:t>
              </w:r>
            </w:hyperlink>
            <w:r>
              <w:rPr>
                <w:vanish/>
                <w:color w:val="333333"/>
                <w:lang w:val="sv-SE"/>
              </w:rPr>
              <w:t xml:space="preserve"> </w:t>
            </w:r>
          </w:p>
          <w:p>
            <w:pPr>
              <w:pStyle w:val="TableContents"/>
              <w:spacing w:before="120" w:after="120"/>
              <w:rPr>
                <w:lang w:val="sv-SE"/>
              </w:rPr>
            </w:pPr>
            <w:r>
              <w:rPr>
                <w:color w:val="333333"/>
                <w:lang w:val="sv-SE"/>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120" w:after="120"/>
              <w:rPr>
                <w:lang w:val="sv-SE"/>
              </w:rPr>
            </w:pPr>
            <w:r>
              <w:rPr>
                <w:lang w:val="sv-SE"/>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120" w:after="120"/>
              <w:rPr/>
            </w:pPr>
            <w:hyperlink r:id="rId5">
              <w:r>
                <w:rPr>
                  <w:webHidden/>
                  <w:rStyle w:val="InternetLink"/>
                  <w:vanish/>
                  <w:lang w:val="sv-SE"/>
                </w:rPr>
                <w:t>yobart@kth.se</w:t>
              </w:r>
            </w:hyperlink>
          </w:p>
          <w:p>
            <w:pPr>
              <w:pStyle w:val="TableContents"/>
              <w:rPr/>
            </w:pPr>
            <w:hyperlink r:id="rId6">
              <w:r>
                <w:rPr>
                  <w:webHidden/>
                  <w:rStyle w:val="InternetLink"/>
                  <w:vanish/>
                  <w:lang w:val="sv-SE"/>
                </w:rPr>
                <w:t>yobart@kth.se</w:t>
              </w:r>
            </w:hyperlink>
            <w:r>
              <w:rPr>
                <w:vanish/>
                <w:lang w:val="sv-SE"/>
              </w:rPr>
              <w:t xml:space="preserve"> </w:t>
            </w:r>
          </w:p>
          <w:p>
            <w:pPr>
              <w:pStyle w:val="TableContents"/>
              <w:spacing w:before="120" w:after="120"/>
              <w:rPr>
                <w:lang w:val="sv-SE"/>
              </w:rPr>
            </w:pPr>
            <w:r>
              <w:rPr>
                <w:lang w:val="sv-SE"/>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120" w:after="120"/>
              <w:rPr>
                <w:lang w:val="sv-SE"/>
              </w:rPr>
            </w:pPr>
            <w:r>
              <w:rPr>
                <w:lang w:val="sv-SE"/>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120" w:after="120"/>
              <w:rPr/>
            </w:pPr>
            <w:hyperlink r:id="rId7">
              <w:r>
                <w:rPr>
                  <w:webHidden/>
                  <w:rStyle w:val="InternetLink"/>
                  <w:vanish/>
                  <w:lang w:val="sv-SE"/>
                </w:rPr>
                <w:t>hebjo@kth.se</w:t>
              </w:r>
            </w:hyperlink>
          </w:p>
          <w:p>
            <w:pPr>
              <w:pStyle w:val="TableContents"/>
              <w:rPr/>
            </w:pPr>
            <w:hyperlink r:id="rId8">
              <w:r>
                <w:rPr>
                  <w:webHidden/>
                  <w:rStyle w:val="InternetLink"/>
                  <w:vanish/>
                  <w:lang w:val="sv-SE"/>
                </w:rPr>
                <w:t>hebjo@kth.se</w:t>
              </w:r>
            </w:hyperlink>
            <w:r>
              <w:rPr>
                <w:vanish/>
                <w:lang w:val="sv-SE"/>
              </w:rPr>
              <w:t xml:space="preserve"> </w:t>
            </w:r>
          </w:p>
          <w:p>
            <w:pPr>
              <w:pStyle w:val="TableContents"/>
              <w:spacing w:before="120" w:after="120"/>
              <w:rPr>
                <w:lang w:val="sv-SE"/>
              </w:rPr>
            </w:pPr>
            <w:r>
              <w:rPr>
                <w:lang w:val="sv-SE"/>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120" w:after="120"/>
              <w:rPr>
                <w:lang w:val="sv-SE"/>
              </w:rPr>
            </w:pPr>
            <w:r>
              <w:rPr>
                <w:lang w:val="sv-SE"/>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120" w:after="120"/>
              <w:rPr/>
            </w:pPr>
            <w:hyperlink r:id="rId9">
              <w:r>
                <w:rPr>
                  <w:webHidden/>
                  <w:rStyle w:val="InternetLink"/>
                  <w:vanish/>
                  <w:lang w:val="sv-SE"/>
                </w:rPr>
                <w:t>heimlen@kth.se</w:t>
              </w:r>
            </w:hyperlink>
          </w:p>
          <w:p>
            <w:pPr>
              <w:pStyle w:val="TableContents"/>
              <w:rPr/>
            </w:pPr>
            <w:hyperlink r:id="rId10">
              <w:r>
                <w:rPr>
                  <w:webHidden/>
                  <w:rStyle w:val="InternetLink"/>
                  <w:vanish/>
                  <w:lang w:val="sv-SE"/>
                </w:rPr>
                <w:t>heimlen@kth.se</w:t>
              </w:r>
            </w:hyperlink>
            <w:r>
              <w:rPr>
                <w:vanish/>
                <w:lang w:val="sv-SE"/>
              </w:rPr>
              <w:t xml:space="preserve"> </w:t>
            </w:r>
          </w:p>
          <w:p>
            <w:pPr>
              <w:pStyle w:val="TableContents"/>
              <w:spacing w:before="120" w:after="120"/>
              <w:rPr>
                <w:lang w:val="sv-SE"/>
              </w:rPr>
            </w:pPr>
            <w:r>
              <w:rPr>
                <w:lang w:val="sv-SE"/>
              </w:rPr>
              <w:t>Projektledare, etik och jämställdhetsansvarig</w:t>
            </w:r>
          </w:p>
        </w:tc>
      </w:tr>
    </w:tbl>
    <w:p>
      <w:pPr>
        <w:pStyle w:val="Normal"/>
        <w:rPr>
          <w:lang w:val="sv-SE"/>
        </w:rPr>
      </w:pPr>
      <w:bookmarkStart w:id="50" w:name="_Toc178480189"/>
      <w:bookmarkStart w:id="51" w:name="_Toc178396936"/>
      <w:bookmarkStart w:id="52" w:name="_Toc178480188"/>
      <w:bookmarkStart w:id="53" w:name="_Toc178396935"/>
      <w:bookmarkStart w:id="54" w:name="_Toc178480187"/>
      <w:bookmarkStart w:id="55" w:name="_Toc178396934"/>
      <w:bookmarkStart w:id="56" w:name="_Toc178480186"/>
      <w:bookmarkStart w:id="57" w:name="_Toc178396933"/>
      <w:bookmarkStart w:id="58" w:name="_Toc178480189"/>
      <w:bookmarkStart w:id="59" w:name="_Toc178396936"/>
      <w:bookmarkStart w:id="60" w:name="_Toc178480188"/>
      <w:bookmarkStart w:id="61" w:name="_Toc178396935"/>
      <w:bookmarkStart w:id="62" w:name="_Toc178480187"/>
      <w:bookmarkStart w:id="63" w:name="_Toc178396934"/>
      <w:bookmarkStart w:id="64" w:name="_Toc178480186"/>
      <w:bookmarkStart w:id="65" w:name="_Toc178396933"/>
      <w:bookmarkEnd w:id="58"/>
      <w:bookmarkEnd w:id="59"/>
      <w:bookmarkEnd w:id="60"/>
      <w:bookmarkEnd w:id="61"/>
      <w:bookmarkEnd w:id="62"/>
      <w:bookmarkEnd w:id="63"/>
      <w:bookmarkEnd w:id="64"/>
      <w:bookmarkEnd w:id="65"/>
      <w:r>
        <w:rPr>
          <w:lang w:val="sv-SE"/>
        </w:rPr>
      </w:r>
    </w:p>
    <w:p>
      <w:pPr>
        <w:pStyle w:val="Heading2"/>
        <w:numPr>
          <w:ilvl w:val="1"/>
          <w:numId w:val="3"/>
        </w:numPr>
        <w:rPr>
          <w:lang w:val="sv-SE"/>
        </w:rPr>
      </w:pPr>
      <w:bookmarkStart w:id="66" w:name="__RefHeading___Toc1786_1325329787"/>
      <w:bookmarkStart w:id="67" w:name="_Toc471308500"/>
      <w:bookmarkStart w:id="68" w:name="_Toc479063565"/>
      <w:bookmarkEnd w:id="66"/>
      <w:bookmarkEnd w:id="67"/>
      <w:bookmarkEnd w:id="68"/>
      <w:r>
        <w:rPr>
          <w:lang w:val="sv-SE"/>
        </w:rPr>
        <w:t>Möten</w:t>
      </w:r>
    </w:p>
    <w:p>
      <w:pPr>
        <w:pStyle w:val="Normal"/>
        <w:rPr>
          <w:lang w:val="sv-SE"/>
        </w:rPr>
      </w:pPr>
      <w:r>
        <w:rPr>
          <w:lang w:val="sv-SE"/>
        </w:rPr>
        <w:t>Ett antal möten i veckan kommer att hållas, samtliga dagar som har schemalagda pass påbörjas med ett scrum möte, där gruppen går igenom vad de enskilt har jobbat med den senaste dagen/dagarna och hur arbetet skall fortskrida.</w:t>
      </w:r>
    </w:p>
    <w:p>
      <w:pPr>
        <w:pStyle w:val="Normal"/>
        <w:rPr>
          <w:lang w:val="sv-SE"/>
        </w:rPr>
      </w:pPr>
      <w:r>
        <w:rPr>
          <w:lang w:val="sv-SE"/>
        </w:rPr>
        <w:t>I början av varje sprint hålls ett sprintmöte. I detta möte kommer kravansvarig att agera proxy för produktägaren. I sprintmötet bestäms iterationsmålet för vidkommande sprint, utifrån detta iterationsmål väljs use-case slices ut och tasks baseras på dessa slices, sedan genomförs scrum-poker för att bestämma antal story-poäng vardera task kommer att kosta, samt viktighetsgrad den innehar.</w:t>
      </w:r>
    </w:p>
    <w:p>
      <w:pPr>
        <w:pStyle w:val="Normal"/>
        <w:rPr>
          <w:lang w:val="sv-SE"/>
        </w:rPr>
      </w:pPr>
      <w:r>
        <w:rPr>
          <w:lang w:val="sv-SE"/>
        </w:rPr>
        <w:t>I slutet av varje sprint hålls ett retrospective-möte där projektgruppen går igenom hur vi tycker att sprinten gått, vad som varit bra, vad som varit mindre bra, vad som skall behållas till nästa sprint samt eventuella saker som skall prövas i nästa sprint. Detta för att öka kvalitén och förståelsen för projektet och arbetet, men också för att alla i gruppen skall ha rum att yttra sina egna tankar och funderingar, detta blir helt enkelt ett forum där samtliga medlemmar kan få saker sagt och förändringar genomförda.</w:t>
      </w:r>
    </w:p>
    <w:p>
      <w:pPr>
        <w:pStyle w:val="Heading2"/>
        <w:numPr>
          <w:ilvl w:val="1"/>
          <w:numId w:val="3"/>
        </w:numPr>
        <w:rPr>
          <w:lang w:val="sv-SE"/>
        </w:rPr>
      </w:pPr>
      <w:bookmarkStart w:id="69" w:name="__RefHeading___Toc1788_1325329787"/>
      <w:bookmarkStart w:id="70" w:name="_Toc471308501"/>
      <w:bookmarkStart w:id="71" w:name="_Toc479063566"/>
      <w:bookmarkEnd w:id="69"/>
      <w:bookmarkEnd w:id="70"/>
      <w:bookmarkEnd w:id="71"/>
      <w:r>
        <w:rPr>
          <w:lang w:val="sv-SE"/>
        </w:rPr>
        <w:t>Arbetsplats</w:t>
      </w:r>
    </w:p>
    <w:p>
      <w:pPr>
        <w:pStyle w:val="Normal"/>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 Anledningen till att vi vill spendera så mycket tid som möjligt i skolan tillsammans är för att det är enklare att diskutera och komma fram till lösningar på problem om man tillsammans i gruppen resonerar kring dessa, och detta görs enklast och bäst i person och ej över internet.</w:t>
      </w:r>
    </w:p>
    <w:p>
      <w:pPr>
        <w:pStyle w:val="Heading2"/>
        <w:numPr>
          <w:ilvl w:val="1"/>
          <w:numId w:val="3"/>
        </w:numPr>
        <w:rPr>
          <w:lang w:val="sv-SE"/>
        </w:rPr>
      </w:pPr>
      <w:bookmarkStart w:id="72" w:name="__RefHeading___Toc1790_1325329787"/>
      <w:bookmarkStart w:id="73" w:name="_Toc471308502"/>
      <w:bookmarkStart w:id="74" w:name="_Toc479063567"/>
      <w:bookmarkEnd w:id="72"/>
      <w:bookmarkEnd w:id="73"/>
      <w:bookmarkEnd w:id="74"/>
      <w:r>
        <w:rPr>
          <w:lang w:val="sv-SE"/>
        </w:rPr>
        <w:t>Arbetsutrustning</w:t>
      </w:r>
    </w:p>
    <w:p>
      <w:pPr>
        <w:pStyle w:val="Normal"/>
        <w:rPr>
          <w:lang w:val="sv-SE"/>
        </w:rPr>
      </w:pPr>
      <w:r>
        <w:rPr>
          <w:lang w:val="sv-SE"/>
        </w:rPr>
        <w:t>Vi använder oss av ett tvåsidigt scrumboard, den ena sidan består av Sprint backlogen där vi kan följa vårt arbete i sprinten, vilka stories som är påbörjade, avslutade etc. På sprint backlogen finns också vår burn down där vi kan följa vår progression. På den andra sidan återfinns product backlogen, som kan ses som den publika sidan av scrumboarden, det vill säga den sida som kunden och andra utomstående ur projektet kan se vad projektgruppen åstadkommit hittills och hur arbetet fortlöper. Vi använder oss också av Trello, som är en onlinetjänst som kan konfigureras efter behov, vi har valt att konfigurera denna enligt KanBan, det vill säga vi har ett fält ”checked out”, ett fält ”test” samt ett fält ”done”. På Trello återfinns också samtliga use-case slices, tasks samt test-cases, för samtliga sprints. På detta sätt fungerar Trello både som en backup av tavlan, en historik över projektet samt ett arbetsverktyg som kan användas vid aktuellt arbete.</w:t>
      </w:r>
    </w:p>
    <w:p>
      <w:pPr>
        <w:pStyle w:val="Heading2"/>
        <w:numPr>
          <w:ilvl w:val="1"/>
          <w:numId w:val="3"/>
        </w:numPr>
        <w:rPr>
          <w:lang w:val="sv-SE"/>
        </w:rPr>
      </w:pPr>
      <w:bookmarkStart w:id="75" w:name="__RefHeading___Toc1792_1325329787"/>
      <w:bookmarkStart w:id="76" w:name="_Toc471308503"/>
      <w:bookmarkStart w:id="77" w:name="_Toc479063568"/>
      <w:bookmarkEnd w:id="75"/>
      <w:bookmarkEnd w:id="76"/>
      <w:bookmarkEnd w:id="77"/>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spacing w:before="0" w:after="0"/>
        <w:rPr>
          <w:lang w:val="sv-SE"/>
        </w:rPr>
      </w:pPr>
      <w:r>
        <w:rPr>
          <w:lang w:val="sv-SE"/>
        </w:rPr>
      </w:r>
    </w:p>
    <w:p>
      <w:pPr>
        <w:pStyle w:val="Heading1NoBreak"/>
        <w:numPr>
          <w:ilvl w:val="0"/>
          <w:numId w:val="3"/>
        </w:numPr>
        <w:rPr>
          <w:lang w:val="sv-SE"/>
        </w:rPr>
      </w:pPr>
      <w:bookmarkStart w:id="78" w:name="_Toc471308504"/>
      <w:bookmarkStart w:id="79" w:name="_Toc479063569"/>
      <w:bookmarkEnd w:id="78"/>
      <w:bookmarkEnd w:id="79"/>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lang w:val="sv-SE"/>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80" w:name="__Fieldmark__615_2612051675"/>
      <w:r>
        <w:rPr>
          <w:highlight w:val="yellow"/>
          <w:lang w:val="sv-SE"/>
        </w:rPr>
        <w:t>(</w:t>
      </w:r>
      <w:bookmarkStart w:id="81" w:name="__Fieldmark__583_3787327706"/>
      <w:r>
        <w:rPr>
          <w:highlight w:val="yellow"/>
          <w:lang w:val="sv-SE"/>
        </w:rPr>
        <w:t>E</w:t>
      </w:r>
      <w:bookmarkStart w:id="82" w:name="__Fieldmark__662_76998425"/>
      <w:r>
        <w:rPr>
          <w:highlight w:val="yellow"/>
          <w:lang w:val="sv-SE"/>
        </w:rPr>
        <w:t>k</w:t>
      </w:r>
      <w:bookmarkStart w:id="83" w:name="__Fieldmark__793_1325329787"/>
      <w:r>
        <w:rPr>
          <w:highlight w:val="yellow"/>
          <w:lang w:val="sv-SE"/>
        </w:rPr>
        <w:t>l</w:t>
      </w:r>
      <w:bookmarkStart w:id="84" w:name="__Fieldmark__837_1835536293"/>
      <w:r>
        <w:rPr>
          <w:highlight w:val="yellow"/>
          <w:lang w:val="sv-SE"/>
        </w:rPr>
        <w:t>u</w:t>
      </w:r>
      <w:bookmarkStart w:id="85" w:name="__Fieldmark__527_1340105483"/>
      <w:r>
        <w:rPr>
          <w:highlight w:val="yellow"/>
          <w:lang w:val="sv-SE"/>
        </w:rPr>
        <w:t>n</w:t>
      </w:r>
      <w:bookmarkStart w:id="86" w:name="__Fieldmark__519_1273362354"/>
      <w:r>
        <w:rPr>
          <w:highlight w:val="yellow"/>
          <w:lang w:val="sv-SE"/>
        </w:rPr>
        <w:t>d</w:t>
      </w:r>
      <w:bookmarkStart w:id="87" w:name="__Fieldmark__3338_420064306"/>
      <w:r>
        <w:rPr>
          <w:highlight w:val="yellow"/>
          <w:lang w:val="sv-SE"/>
        </w:rPr>
        <w:t>,</w:t>
      </w:r>
      <w:bookmarkStart w:id="88" w:name="__Fieldmark__716_1912363593"/>
      <w:r>
        <w:rPr>
          <w:highlight w:val="yellow"/>
          <w:lang w:val="sv-SE"/>
        </w:rPr>
        <w:t xml:space="preserve"> </w:t>
      </w:r>
      <w:bookmarkStart w:id="89" w:name="__Fieldmark__729_219231476"/>
      <w:r>
        <w:rPr>
          <w:highlight w:val="yellow"/>
          <w:lang w:val="sv-SE"/>
        </w:rPr>
        <w:t>2</w:t>
      </w:r>
      <w:bookmarkStart w:id="90" w:name="__Fieldmark__3256_1758810422"/>
      <w:r>
        <w:rPr>
          <w:highlight w:val="yellow"/>
          <w:lang w:val="sv-SE"/>
        </w:rPr>
        <w:t>010)</w:t>
      </w:r>
      <w:r>
        <w:rPr>
          <w:highlight w:val="yellow"/>
          <w:lang w:val="sv-SE"/>
        </w:rPr>
      </w:r>
      <w:r>
        <w:fldChar w:fldCharType="end"/>
      </w:r>
      <w:bookmarkEnd w:id="80"/>
      <w:bookmarkEnd w:id="81"/>
      <w:bookmarkEnd w:id="82"/>
      <w:bookmarkEnd w:id="83"/>
      <w:bookmarkEnd w:id="84"/>
      <w:bookmarkEnd w:id="85"/>
      <w:bookmarkEnd w:id="86"/>
      <w:bookmarkEnd w:id="87"/>
      <w:bookmarkEnd w:id="88"/>
      <w:bookmarkEnd w:id="89"/>
      <w:bookmarkEnd w:id="90"/>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91" w:name="__RefHeading___Toc1794_1325329787"/>
      <w:bookmarkStart w:id="92" w:name="_Toc471308505"/>
      <w:bookmarkStart w:id="93" w:name="_Toc479063570"/>
      <w:bookmarkEnd w:id="91"/>
      <w:bookmarkEnd w:id="92"/>
      <w:bookmarkEnd w:id="93"/>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lang w:val="sv-SE"/>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lang w:val="sv-SE"/>
        </w:rPr>
      </w:pPr>
      <w:r>
        <w:rPr>
          <w:lang w:val="sv-SE"/>
        </w:rPr>
      </w:r>
    </w:p>
    <w:p>
      <w:pPr>
        <w:pStyle w:val="Normal"/>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lang w:val="sv-SE"/>
        </w:rPr>
      </w:pPr>
      <w:r>
        <w:rPr>
          <w:b/>
          <w:bCs/>
          <w:lang w:val="sv-SE"/>
        </w:rPr>
        <w:t>Effektmål</w:t>
      </w:r>
    </w:p>
    <w:p>
      <w:pPr>
        <w:pStyle w:val="Normal"/>
        <w:spacing w:before="0" w:after="0"/>
        <w:rPr>
          <w:lang w:val="sv-SE"/>
        </w:rPr>
      </w:pPr>
      <w:r>
        <w:rPr>
          <w:lang w:val="sv-SE"/>
        </w:rPr>
      </w:r>
    </w:p>
    <w:p>
      <w:pPr>
        <w:pStyle w:val="Normal"/>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lang w:val="sv-SE"/>
        </w:rPr>
      </w:pPr>
      <w:r>
        <w:rPr>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lang w:val="sv-SE"/>
        </w:rPr>
      </w:pPr>
      <w:bookmarkStart w:id="94" w:name="__RefHeading___Toc1796_1325329787"/>
      <w:bookmarkStart w:id="95" w:name="_Toc471308506"/>
      <w:bookmarkStart w:id="96" w:name="_Toc479063571"/>
      <w:bookmarkEnd w:id="94"/>
      <w:bookmarkEnd w:id="95"/>
      <w:bookmarkEnd w:id="96"/>
      <w:r>
        <w:rPr>
          <w:lang w:val="sv-SE"/>
        </w:rPr>
        <w:t>Kursmål och examensmål</w:t>
      </w:r>
    </w:p>
    <w:p>
      <w:pPr>
        <w:pStyle w:val="Normal"/>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lang w:val="sv-SE"/>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rFonts w:ascii="Times New Roman" w:hAnsi="Times New Roman"/>
          <w:sz w:val="24"/>
          <w:szCs w:val="24"/>
          <w:lang w:val="sv-SE"/>
        </w:rPr>
      </w:pPr>
      <w:r>
        <w:rPr>
          <w:sz w:val="24"/>
          <w:szCs w:val="24"/>
          <w:lang w:val="sv-SE"/>
        </w:rPr>
      </w:r>
    </w:p>
    <w:p>
      <w:pPr>
        <w:pStyle w:val="Normal"/>
        <w:rPr>
          <w:rFonts w:ascii="Times New Roman" w:hAnsi="Times New Roman"/>
          <w:sz w:val="24"/>
          <w:szCs w:val="24"/>
          <w:lang w:val="sv-SE"/>
        </w:rPr>
      </w:pPr>
      <w:r>
        <w:rPr>
          <w:sz w:val="24"/>
          <w:szCs w:val="24"/>
          <w:lang w:val="sv-SE"/>
        </w:rPr>
        <w:t>De kursmål som ska uppfyllas och motiveringar till varför de uppfylls  finns nedan:</w:t>
      </w:r>
    </w:p>
    <w:p>
      <w:pPr>
        <w:pStyle w:val="Normal"/>
        <w:rPr>
          <w:rFonts w:ascii="Times New Roman" w:hAnsi="Times New Roman"/>
          <w:sz w:val="24"/>
          <w:szCs w:val="24"/>
          <w:lang w:val="sv-SE"/>
        </w:rPr>
      </w:pPr>
      <w:r>
        <w:rPr>
          <w:sz w:val="24"/>
          <w:szCs w:val="24"/>
          <w:lang w:val="sv-SE"/>
        </w:rPr>
      </w:r>
    </w:p>
    <w:p>
      <w:pPr>
        <w:pStyle w:val="TextBody"/>
        <w:numPr>
          <w:ilvl w:val="0"/>
          <w:numId w:val="7"/>
        </w:numPr>
        <w:tabs>
          <w:tab w:val="left" w:pos="0" w:leader="none"/>
        </w:tabs>
        <w:rPr>
          <w:rFonts w:ascii="Times New Roman" w:hAnsi="Times New Roman"/>
          <w:sz w:val="24"/>
          <w:szCs w:val="24"/>
        </w:rPr>
      </w:pPr>
      <w:r>
        <w:rPr>
          <w:color w:val="111111"/>
          <w:sz w:val="24"/>
          <w:szCs w:val="24"/>
          <w:lang w:val="sv-SE"/>
        </w:rPr>
        <w:t>Kunna tillämpa en lämplig projektprocess lämplig inom teknikområdet informationsteknologi (IT).</w:t>
      </w:r>
    </w:p>
    <w:p>
      <w:pPr>
        <w:pStyle w:val="TextBody"/>
        <w:rPr>
          <w:rFonts w:ascii="Times New Roman" w:hAnsi="Times New Roman"/>
          <w:sz w:val="24"/>
          <w:szCs w:val="24"/>
        </w:rPr>
      </w:pPr>
      <w:r>
        <w:rPr>
          <w:color w:val="111111"/>
          <w:sz w:val="24"/>
          <w:szCs w:val="24"/>
          <w:lang w:val="sv-SE"/>
        </w:rPr>
        <w:t>Detta mål kommer att uppnås i och med att vi använder oss av Scrum-metodiken samt delar av Kanban metodiken, vilket är beprövade projektprocesser inom just teknikområdet informationsteknik.</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reflektera över det social samspelet mellan individ, grupp och ledare i en mindre projektgrupp.</w:t>
      </w:r>
    </w:p>
    <w:p>
      <w:pPr>
        <w:pStyle w:val="TextBody"/>
        <w:spacing w:before="150" w:after="150"/>
        <w:rPr>
          <w:rFonts w:ascii="Times New Roman" w:hAnsi="Times New Roman"/>
          <w:sz w:val="24"/>
          <w:szCs w:val="24"/>
        </w:rPr>
      </w:pPr>
      <w:r>
        <w:rPr>
          <w:color w:val="111111"/>
          <w:sz w:val="24"/>
          <w:szCs w:val="24"/>
          <w:lang w:val="sv-SE"/>
        </w:rPr>
        <w:t>Vi kommer genomföra en hel del socialt samspel under projektets gång, och därmed kommer vi   under och efter projektets gång att kunna reflektera över det.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fånga, dokumentera och organisera krav i typiska IT-projekt.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upprätta, följa och utvärdera en projektplan, riskanalys och testspecifikationer för typiska IT-projekt.</w:t>
      </w:r>
    </w:p>
    <w:p>
      <w:pPr>
        <w:pStyle w:val="TextBody"/>
        <w:spacing w:before="150" w:after="150"/>
        <w:rPr>
          <w:rFonts w:ascii="Times New Roman" w:hAnsi="Times New Roman"/>
          <w:sz w:val="24"/>
          <w:szCs w:val="24"/>
        </w:rPr>
      </w:pPr>
      <w:r>
        <w:rPr>
          <w:color w:val="111111"/>
          <w:sz w:val="24"/>
          <w:szCs w:val="24"/>
          <w:lang w:val="sv-SE"/>
        </w:rPr>
        <w:t>Detta uppnås i och med att vi skriver en projektplan, en riskanalys, testspecifikationer etc. och sedan kommer jobba mot dessa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utvärdera, dokumentera och presentera genomförd konstruktion.</w:t>
      </w:r>
    </w:p>
    <w:p>
      <w:pPr>
        <w:pStyle w:val="TextBody"/>
        <w:spacing w:before="150" w:after="150"/>
        <w:rPr>
          <w:rFonts w:ascii="Times New Roman" w:hAnsi="Times New Roman"/>
          <w:sz w:val="24"/>
          <w:szCs w:val="24"/>
        </w:rPr>
      </w:pPr>
      <w:r>
        <w:rPr>
          <w:color w:val="111111"/>
          <w:sz w:val="24"/>
          <w:szCs w:val="24"/>
          <w:lang w:val="sv-SE"/>
        </w:rPr>
        <w:t>Uppnås i och med de dokument vi producerar.</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Uppnått ökade färdigheter i muntlig och skriftlig presentation.</w:t>
      </w:r>
    </w:p>
    <w:p>
      <w:pPr>
        <w:pStyle w:val="TextBody"/>
        <w:spacing w:before="150" w:after="150"/>
        <w:rPr>
          <w:rFonts w:ascii="Arial;Helvetica Neue;helvetica;" w:hAnsi="Arial;Helvetica Neue;helvetica;"/>
          <w:color w:val="111111"/>
          <w:sz w:val="20"/>
          <w:lang w:val="sv-SE"/>
        </w:rPr>
      </w:pPr>
      <w:r>
        <w:rPr>
          <w:color w:val="111111"/>
          <w:sz w:val="24"/>
          <w:szCs w:val="24"/>
          <w:lang w:val="sv-SE"/>
        </w:rPr>
        <w:t>Uppnås då vi måste skriva ett antal dokument samt måste presentera vårt projekt muntligt i och med ett antal Scrum-demos i vilka vi muntligt ska presentera vårt projekt för andra projektgrupper.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söka och utvärdera information om komponenter, kommunikationsprotokoll eller andra tekniska specifikationer aktuella för IT-projektet.</w:t>
      </w:r>
    </w:p>
    <w:p>
      <w:pPr>
        <w:pStyle w:val="TextBody"/>
        <w:spacing w:before="150" w:after="150"/>
        <w:rPr>
          <w:rFonts w:ascii="Times New Roman" w:hAnsi="Times New Roman"/>
          <w:sz w:val="24"/>
          <w:szCs w:val="24"/>
        </w:rPr>
      </w:pPr>
      <w:r>
        <w:rPr>
          <w:color w:val="111111"/>
          <w:sz w:val="24"/>
          <w:szCs w:val="24"/>
          <w:lang w:val="sv-SE"/>
        </w:rPr>
        <w:t>Kommer att uppnås i samband med att vi behöver skriva ett eget kommunikationsprotokoll som sköter kommunikationen mellan vår raspberry pi och den elektroniska displayen. Delar av gruppen kommer även att rita en design som sedan kommer tryckas på ett kretskort som kommer användas i projektet, och i samband med det måste vi läsa in oss på detta kretskort.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Personligen kunna konstruera/utveckla en del i ett större system.</w:t>
      </w:r>
    </w:p>
    <w:p>
      <w:pPr>
        <w:pStyle w:val="TextBody"/>
        <w:spacing w:before="150" w:after="150"/>
        <w:rPr>
          <w:rFonts w:ascii="Arial;Helvetica Neue;helvetica;" w:hAnsi="Arial;Helvetica Neue;helvetica;"/>
          <w:color w:val="111111"/>
          <w:sz w:val="20"/>
          <w:lang w:val="sv-SE"/>
        </w:rPr>
      </w:pPr>
      <w:r>
        <w:rPr>
          <w:color w:val="111111"/>
          <w:sz w:val="24"/>
          <w:szCs w:val="24"/>
          <w:lang w:val="sv-SE"/>
        </w:rPr>
        <w:t>Samtliga medlemmar i projektgruppen ska utveckla minst en del var av detta system som vi producerar och i och med det så uppnås detta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bygga en prototyp och felsöka en produkt som är typisk inom IT.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uppfylls i samband med att vi bygger en prototyp som vi sedan jobbar med för att uppnå en fungerande slutprodukt.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delta i IT-projektets ekonomi- och tids-redovisning.</w:t>
      </w:r>
    </w:p>
    <w:p>
      <w:pPr>
        <w:pStyle w:val="TextBody"/>
        <w:spacing w:before="150" w:after="150"/>
        <w:rPr>
          <w:rFonts w:ascii="Times New Roman" w:hAnsi="Times New Roman"/>
          <w:sz w:val="24"/>
          <w:szCs w:val="24"/>
        </w:rPr>
      </w:pPr>
      <w:r>
        <w:rPr>
          <w:color w:val="111111"/>
          <w:sz w:val="24"/>
          <w:szCs w:val="24"/>
          <w:lang w:val="sv-SE"/>
        </w:rPr>
        <w:t>Samtliga medlemmar gör sin egen tidsrapportering och samtliga medlemmar deltager i ekonomi-redovisningen.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analysera och föreslå hur man säkerställer att samhällets mål för ekonomiskt, socialt och ekologiskt hållbar utveckling beaktas i projektprodukt och projektprocess.</w:t>
      </w:r>
    </w:p>
    <w:p>
      <w:pPr>
        <w:pStyle w:val="TextBody"/>
        <w:spacing w:before="150" w:after="150"/>
        <w:rPr>
          <w:rFonts w:ascii="Times New Roman" w:hAnsi="Times New Roman"/>
          <w:color w:val="111111"/>
          <w:sz w:val="24"/>
          <w:szCs w:val="24"/>
          <w:lang w:val="sv-SE"/>
        </w:rPr>
      </w:pPr>
      <w:r>
        <w:rPr>
          <w:color w:val="111111"/>
          <w:sz w:val="24"/>
          <w:szCs w:val="24"/>
          <w:lang w:val="sv-SE"/>
        </w:rPr>
        <w:t>Vi i projektgruppen ser till att jobba för en hållbar utveckling och detta sker på flera sätt, till exempel undviker vi att skriva ut papper i onödan, utan skriver istället ut QR-koder som kan skannas för att nå uppdaterade dokument, detta för att det är en miljövinst.</w:t>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Förklara och använda bra personlig arbetsergonomi.</w:t>
      </w:r>
    </w:p>
    <w:p>
      <w:pPr>
        <w:pStyle w:val="Normal"/>
        <w:rPr>
          <w:rFonts w:ascii="Times New Roman" w:hAnsi="Times New Roman"/>
          <w:sz w:val="24"/>
          <w:szCs w:val="24"/>
          <w:lang w:val="sv-SE"/>
        </w:rPr>
      </w:pPr>
      <w:r>
        <w:rPr>
          <w:sz w:val="24"/>
          <w:szCs w:val="24"/>
          <w:lang w:val="sv-SE"/>
        </w:rPr>
        <w:t>Vi sitter på designerade platser i skolan, där vi har en bra arbetsergonomi, samtliga medlemmar kan sitta tillsammans och enkelt konversera samt demonstrera saker för varandra.</w:t>
      </w:r>
    </w:p>
    <w:p>
      <w:pPr>
        <w:pStyle w:val="Heading3"/>
        <w:numPr>
          <w:ilvl w:val="2"/>
          <w:numId w:val="3"/>
        </w:numPr>
        <w:rPr>
          <w:lang w:val="sv-SE"/>
        </w:rPr>
      </w:pPr>
      <w:bookmarkStart w:id="97" w:name="__RefHeading___Toc1798_1325329787"/>
      <w:bookmarkStart w:id="98" w:name="_Toc471308507"/>
      <w:bookmarkStart w:id="99" w:name="_Ref471306581"/>
      <w:bookmarkStart w:id="100" w:name="_Ref471306565"/>
      <w:bookmarkStart w:id="101" w:name="_Ref471306531"/>
      <w:bookmarkStart w:id="102" w:name="_Ref471306494"/>
      <w:bookmarkStart w:id="103" w:name="_Ref471306475"/>
      <w:bookmarkStart w:id="104" w:name="_Toc479063572"/>
      <w:bookmarkEnd w:id="97"/>
      <w:bookmarkEnd w:id="98"/>
      <w:bookmarkEnd w:id="99"/>
      <w:bookmarkEnd w:id="100"/>
      <w:bookmarkEnd w:id="101"/>
      <w:bookmarkEnd w:id="102"/>
      <w:bookmarkEnd w:id="103"/>
      <w:bookmarkEnd w:id="104"/>
      <w:r>
        <w:rPr>
          <w:lang w:val="sv-SE"/>
        </w:rPr>
        <w:t>Vetenskaplighet</w:t>
      </w:r>
    </w:p>
    <w:p>
      <w:pPr>
        <w:pStyle w:val="Normal"/>
        <w:rPr>
          <w:lang w:val="sv-SE"/>
        </w:rPr>
      </w:pPr>
      <w:r>
        <w:rPr>
          <w:lang w:val="sv-SE"/>
        </w:rPr>
        <w:t xml:space="preserve">Projektet har en vetenskaplig koppling som genomsyrar arbetet, då arbetet för att skapa produkten sker genom ett intensivt arbete med Scrum som huvudsaklig projekt-metodik. Scrum är en Agil metod som innebär att projektet genomförs med låg nivå av handledning/styrning och projektetsarbetsmetod ska vara snabb föränderlig vid behov, </w:t>
      </w:r>
      <w:r>
        <w:fldChar w:fldCharType="begin"/>
      </w:r>
      <w:r>
        <w:instrText>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w:instrText>
      </w:r>
      <w:r>
        <w:fldChar w:fldCharType="separate"/>
      </w:r>
      <w:bookmarkStart w:id="105" w:name="__Fieldmark__752_2612051675"/>
      <w:r>
        <w:rPr>
          <w:lang w:val="sv-SE"/>
        </w:rPr>
        <w:t>(</w:t>
      </w:r>
      <w:bookmarkStart w:id="106" w:name="__Fieldmark__716_3787327706"/>
      <w:r>
        <w:rPr>
          <w:lang w:val="sv-SE"/>
        </w:rPr>
        <w:t>P</w:t>
      </w:r>
      <w:bookmarkStart w:id="107" w:name="__Fieldmark__804_76998425"/>
      <w:r>
        <w:rPr>
          <w:lang w:val="sv-SE"/>
        </w:rPr>
        <w:t>e</w:t>
      </w:r>
      <w:bookmarkStart w:id="108" w:name="__Fieldmark__907_1325329787"/>
      <w:r>
        <w:rPr>
          <w:lang w:val="sv-SE"/>
        </w:rPr>
        <w:t>r</w:t>
      </w:r>
      <w:bookmarkStart w:id="109" w:name="__Fieldmark__991_1835536293"/>
      <w:r>
        <w:rPr>
          <w:lang w:val="sv-SE"/>
        </w:rPr>
        <w:t>mana 2015)</w:t>
      </w:r>
      <w:r>
        <w:rPr>
          <w:lang w:val="sv-SE"/>
        </w:rPr>
      </w:r>
      <w:r>
        <w:fldChar w:fldCharType="end"/>
      </w:r>
      <w:bookmarkEnd w:id="105"/>
      <w:bookmarkEnd w:id="106"/>
      <w:bookmarkEnd w:id="107"/>
      <w:bookmarkEnd w:id="108"/>
      <w:bookmarkEnd w:id="109"/>
      <w:r>
        <w:rPr>
          <w:lang w:val="sv-SE"/>
        </w:rPr>
        <w:t>. Detta leder till att projektet snabbt kan styras om i en annan riktning i de fall projektet ”driver” iväg åt fel håll och eftersom projektet genomförs iterativt och agilt så är tiden tills feedback finns tillgänglig väldigt kort, och detta leder till att projektgruppen snabbt kan ändra arbetssätt samt arbetsuppgifter för att maximera resultatet.</w:t>
      </w:r>
    </w:p>
    <w:p>
      <w:pPr>
        <w:pStyle w:val="Normal"/>
        <w:rPr>
          <w:lang w:val="sv-SE"/>
        </w:rPr>
      </w:pPr>
      <w:bookmarkStart w:id="110" w:name="_GoBack"/>
      <w:bookmarkEnd w:id="110"/>
      <w:r>
        <w:rPr>
          <w:lang w:val="sv-SE"/>
        </w:rPr>
        <w:t>Vidare så sker även en kontinuerlig kontroll mot Andersson och Ekholm (2002) rapport hur en vetenskaplig metod skall upprätthållas, där rapporten skapas via att teori inhämtas för att sedan metod utarbetas och resultatet framarbetas ifrån tidigare insamlade teorier och metoder.</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111" w:name="__RefHeading___Toc1800_1325329787"/>
      <w:bookmarkStart w:id="112" w:name="_Toc475601343"/>
      <w:bookmarkStart w:id="113" w:name="_Toc479063573"/>
      <w:bookmarkEnd w:id="111"/>
      <w:bookmarkEnd w:id="112"/>
      <w:bookmarkEnd w:id="113"/>
      <w:r>
        <w:rPr>
          <w:lang w:val="sv-SE"/>
        </w:rPr>
        <w:t>Hållbarhetsaspekter</w:t>
      </w:r>
    </w:p>
    <w:p>
      <w:pPr>
        <w:pStyle w:val="ListParagraph"/>
        <w:ind w:left="720" w:hanging="0"/>
        <w:rPr>
          <w:highlight w:val="yellow"/>
          <w:lang w:val="sv-SE"/>
        </w:rPr>
      </w:pPr>
      <w:r>
        <w:rPr>
          <w:highlight w:val="yellow"/>
          <w:lang w:val="sv-SE"/>
        </w:rPr>
      </w:r>
    </w:p>
    <w:p>
      <w:pPr>
        <w:pStyle w:val="ListParagraph"/>
        <w:rPr>
          <w:lang w:val="sv-SE"/>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lang w:val="sv-SE"/>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lang w:val="sv-SE"/>
        </w:rPr>
      </w:pPr>
      <w:bookmarkStart w:id="114" w:name="__RefHeading___Toc1802_1325329787"/>
      <w:bookmarkStart w:id="115" w:name="_Toc475601344"/>
      <w:bookmarkStart w:id="116" w:name="_Toc479063574"/>
      <w:bookmarkEnd w:id="114"/>
      <w:r>
        <w:rPr>
          <w:lang w:val="sv-SE"/>
        </w:rPr>
        <w:t>Etik, jämställdhet och likabehandling</w:t>
      </w:r>
      <w:bookmarkEnd w:id="115"/>
      <w:bookmarkEnd w:id="116"/>
      <w:r>
        <w:rPr>
          <w:lang w:val="sv-SE"/>
        </w:rPr>
        <w:t xml:space="preserve"> (JML)</w:t>
      </w:r>
    </w:p>
    <w:p>
      <w:pPr>
        <w:pStyle w:val="ListParagraph"/>
        <w:ind w:left="1440" w:hanging="0"/>
        <w:rPr>
          <w:lang w:val="sv-SE"/>
        </w:rPr>
      </w:pPr>
      <w:r>
        <w:rPr>
          <w:lang w:val="sv-SE"/>
        </w:rPr>
      </w:r>
    </w:p>
    <w:p>
      <w:pPr>
        <w:pStyle w:val="ListParagraph"/>
        <w:rPr>
          <w:lang w:val="sv-SE"/>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rPr>
          <w:lang w:val="sv-SE"/>
        </w:rPr>
      </w:pPr>
      <w:r>
        <w:rPr>
          <w:lang w:val="sv-SE"/>
        </w:rPr>
      </w:r>
    </w:p>
    <w:p>
      <w:pPr>
        <w:pStyle w:val="ListParagraph"/>
        <w:rPr>
          <w:lang w:val="sv-SE"/>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117" w:name="__RefHeading___Toc1804_1325329787"/>
      <w:bookmarkStart w:id="118" w:name="_Toc475601345"/>
      <w:bookmarkStart w:id="119" w:name="_Toc479063575"/>
      <w:bookmarkEnd w:id="117"/>
      <w:bookmarkEnd w:id="118"/>
      <w:bookmarkEnd w:id="119"/>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t>Projektet genomförs till stora delar digitalt, där dokument sparas och organiseras på GitHub och scrumtavlan finns tillgänglig på Trello. Detta leder till att vi minimerar användandet av papper och andra fysiska medel som har en negativ inverkan på miljön i allmänhet så väl som arbetsmiljön, eftersom allt material förutom den fysiska produkten existerar digitalt betyder det att samtliga medlemmar har ständig möjlighet att konsultera samt redigera projektets dokumentation, detta leder till att medlemmar kan placera sig på något trevligt bibliotek eller hemma hos sig själv och fortfarande jobba med projektet.</w:t>
      </w:r>
    </w:p>
    <w:p>
      <w:pPr>
        <w:pStyle w:val="ListParagraph"/>
        <w:rPr>
          <w:lang w:val="sv-SE"/>
        </w:rPr>
      </w:pPr>
      <w:r>
        <w:rPr>
          <w:lang w:val="sv-SE"/>
        </w:rPr>
      </w:r>
    </w:p>
    <w:p>
      <w:pPr>
        <w:pStyle w:val="ListParagraph"/>
        <w:rPr>
          <w:lang w:val="sv-SE"/>
        </w:rPr>
      </w:pPr>
      <w:r>
        <w:rPr>
          <w:lang w:val="sv-SE"/>
        </w:rPr>
        <w:t xml:space="preserve">När projektgruppen väl befinner sig på plats på ICT så </w:t>
      </w:r>
      <w:r>
        <w:rPr>
          <w:lang w:val="sv-SE"/>
        </w:rPr>
        <w:t xml:space="preserve">försöker </w:t>
      </w:r>
      <w:r>
        <w:rPr>
          <w:lang w:val="sv-SE"/>
        </w:rPr>
        <w:t xml:space="preserve"> vi </w:t>
      </w:r>
      <w:r>
        <w:rPr>
          <w:lang w:val="sv-SE"/>
        </w:rPr>
        <w:t>att hitta</w:t>
      </w:r>
      <w:r>
        <w:rPr>
          <w:lang w:val="sv-SE"/>
        </w:rPr>
        <w:t xml:space="preserve"> ett bord där samtliga medlemmar kan sitta tillsammans, vi har tillgång till elektricitet och internet så att vi kan ladda våra datorer, vi kan enkelt diskutera och demonstrera saker för varandra och vi har även enkel tillgång till vår scrumtavla, toaletter samt café finns i närheten så arbetsmiljön är väldigt god för gruppen.</w:t>
      </w:r>
    </w:p>
    <w:p>
      <w:pPr>
        <w:pStyle w:val="ListParagraph"/>
        <w:rPr>
          <w:lang w:val="sv-SE"/>
        </w:rPr>
      </w:pPr>
      <w:r>
        <w:rPr>
          <w:lang w:val="sv-SE"/>
        </w:rPr>
      </w:r>
    </w:p>
    <w:p>
      <w:pPr>
        <w:pStyle w:val="ListParagraph"/>
        <w:rPr>
          <w:lang w:val="sv-SE"/>
        </w:rPr>
      </w:pPr>
      <w:r>
        <w:rPr>
          <w:lang w:val="sv-SE"/>
        </w:rPr>
        <w:t>Produkten som utvecklas kommer även den att underlätta arbetsmiljön för vår uppdragsgivare, då produkten tillhandahåller en portabel lösning till vår uppdragsgivare så att den på ett enkelt och smidigt sätt kan meddela sina kollegor och besökare om sin status, det går att schemalägga händelser så rapporteringen i framtiden blir ’automatisk’ och den kommer allt som allt underlätta både för vår uppdragsgivare samt dess kollegor, och leda till en bättre arbetsmiljö även för dessa.</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numPr>
          <w:ilvl w:val="0"/>
          <w:numId w:val="3"/>
        </w:numPr>
        <w:rPr>
          <w:lang w:val="sv-SE"/>
        </w:rPr>
      </w:pPr>
      <w:bookmarkStart w:id="120" w:name="_Toc471308510"/>
      <w:bookmarkStart w:id="121" w:name="_Toc479063576"/>
      <w:bookmarkEnd w:id="120"/>
      <w:bookmarkEnd w:id="121"/>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lang w:val="sv-SE"/>
        </w:rPr>
      </w:pPr>
      <w:r>
        <w:rPr>
          <w:highlight w:val="yellow"/>
          <w:lang w:val="sv-SE"/>
        </w:rPr>
        <w:t>Arbetsschema, hur mycket tid skall användas och hur fördelar sig denna tid på projektets veckor?</w:t>
      </w:r>
    </w:p>
    <w:p>
      <w:pPr>
        <w:pStyle w:val="Heading2"/>
        <w:numPr>
          <w:ilvl w:val="1"/>
          <w:numId w:val="3"/>
        </w:numPr>
        <w:rPr>
          <w:lang w:val="sv-SE"/>
        </w:rPr>
      </w:pPr>
      <w:bookmarkStart w:id="122" w:name="__RefHeading___Toc1806_1325329787"/>
      <w:bookmarkStart w:id="123" w:name="_Toc471308512"/>
      <w:bookmarkStart w:id="124" w:name="_Toc479063577"/>
      <w:bookmarkEnd w:id="122"/>
      <w:bookmarkEnd w:id="123"/>
      <w:bookmarkEnd w:id="124"/>
      <w:r>
        <w:rPr>
          <w:lang w:val="sv-SE"/>
        </w:rPr>
        <w:t>Fas- och tidsplan</w:t>
      </w:r>
    </w:p>
    <w:p>
      <w:pPr>
        <w:pStyle w:val="Normal"/>
        <w:rPr>
          <w:b w:val="false"/>
          <w:b w:val="false"/>
          <w:bCs w:val="false"/>
          <w:lang w:val="sv-SE"/>
        </w:rPr>
      </w:pPr>
      <w:r>
        <w:drawing>
          <wp:anchor behindDoc="0" distT="0" distB="0" distL="0" distR="0" simplePos="0" locked="0" layoutInCell="1" allowOverlap="1" relativeHeight="2">
            <wp:simplePos x="0" y="0"/>
            <wp:positionH relativeFrom="column">
              <wp:posOffset>-716915</wp:posOffset>
            </wp:positionH>
            <wp:positionV relativeFrom="paragraph">
              <wp:posOffset>607695</wp:posOffset>
            </wp:positionV>
            <wp:extent cx="6948805" cy="30276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rcRect l="0" t="0" r="2624" b="39981"/>
                    <a:stretch>
                      <a:fillRect/>
                    </a:stretch>
                  </pic:blipFill>
                  <pic:spPr bwMode="auto">
                    <a:xfrm>
                      <a:off x="0" y="0"/>
                      <a:ext cx="6948805" cy="3027680"/>
                    </a:xfrm>
                    <a:prstGeom prst="rect">
                      <a:avLst/>
                    </a:prstGeom>
                  </pic:spPr>
                </pic:pic>
              </a:graphicData>
            </a:graphic>
          </wp:anchor>
        </w:drawing>
      </w:r>
      <w:r>
        <w:rPr>
          <w:b w:val="false"/>
          <w:bCs w:val="false"/>
          <w:lang w:val="sv-SE"/>
        </w:rPr>
        <w:t>D</w:t>
      </w:r>
      <w:r>
        <w:rPr>
          <w:b w:val="false"/>
          <w:bCs w:val="false"/>
          <w:lang w:val="sv-SE"/>
        </w:rPr>
        <w:t xml:space="preserve">enna bild visar iterationsplaneringen för detta projekt, projektet består av 5 iterationer som samtliga består av olika iterationsmål och varierar något i längd, klicka denna länk för att se projektplaneringen i full storlek. </w:t>
      </w:r>
    </w:p>
    <w:p>
      <w:pPr>
        <w:pStyle w:val="Heading1"/>
        <w:numPr>
          <w:ilvl w:val="0"/>
          <w:numId w:val="3"/>
        </w:numPr>
        <w:ind w:left="431" w:hanging="431"/>
        <w:rPr>
          <w:lang w:val="sv-SE"/>
        </w:rPr>
      </w:pPr>
      <w:bookmarkStart w:id="125" w:name="__RefHeading___Toc1808_1325329787"/>
      <w:bookmarkStart w:id="126" w:name="_Toc471308513"/>
      <w:bookmarkStart w:id="127" w:name="_Toc479063578"/>
      <w:bookmarkEnd w:id="125"/>
      <w:bookmarkEnd w:id="126"/>
      <w:bookmarkEnd w:id="127"/>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ellrutnt"/>
        <w:tblW w:w="9270" w:type="dxa"/>
        <w:jc w:val="left"/>
        <w:tblInd w:w="-586" w:type="dxa"/>
        <w:tblCellMar>
          <w:top w:w="0" w:type="dxa"/>
          <w:left w:w="58" w:type="dxa"/>
          <w:bottom w:w="0" w:type="dxa"/>
          <w:right w:w="108" w:type="dxa"/>
        </w:tblCellMar>
        <w:tblLook w:val="01e0" w:noVBand="0" w:noHBand="0" w:lastColumn="1" w:firstColumn="1" w:lastRow="1" w:firstRow="1"/>
      </w:tblPr>
      <w:tblGrid>
        <w:gridCol w:w="1600"/>
        <w:gridCol w:w="1612"/>
        <w:gridCol w:w="2330"/>
        <w:gridCol w:w="3727"/>
      </w:tblGrid>
      <w:tr>
        <w:trPr>
          <w:tblHeader w:val="true"/>
          <w:cantSplit w:val="true"/>
        </w:trPr>
        <w:tc>
          <w:tcPr>
            <w:tcW w:w="1600"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58" w:type="dxa"/>
            </w:tcMar>
          </w:tcPr>
          <w:p>
            <w:pPr>
              <w:pStyle w:val="TableHeading"/>
              <w:spacing w:before="72" w:after="72"/>
              <w:rPr>
                <w:lang w:val="sv-SE"/>
              </w:rPr>
            </w:pPr>
            <w:r>
              <w:rPr>
                <w:lang w:val="sv-SE"/>
              </w:rPr>
              <w:t>Inressent</w:t>
            </w:r>
          </w:p>
        </w:tc>
        <w:tc>
          <w:tcPr>
            <w:tcW w:w="161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Namn</w:t>
            </w:r>
          </w:p>
        </w:tc>
        <w:tc>
          <w:tcPr>
            <w:tcW w:w="233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Förväntningar</w:t>
            </w:r>
          </w:p>
        </w:tc>
        <w:tc>
          <w:tcPr>
            <w:tcW w:w="372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25" w:type="dxa"/>
            </w:tcMar>
          </w:tcPr>
          <w:p>
            <w:pPr>
              <w:pStyle w:val="TableHeading"/>
              <w:spacing w:before="72" w:after="72"/>
              <w:rPr>
                <w:lang w:val="sv-SE"/>
              </w:rPr>
            </w:pPr>
            <w:r>
              <w:rPr>
                <w:lang w:val="sv-SE"/>
              </w:rPr>
              <w:t>Uppfyllande av förväntningar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Examinator</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Att gruppmedlemmarna ska lära sig agila projektmetoder samt nå kursmålen så att de klarar kursen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Uppdragsgivare</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Få en fungerande slutprodukt innan deadline</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Projektgrupp</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Skola</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Kungliga Tekniska Högskolan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Att utbilda kompetenta ingenjörer och/eller forskare som sedan kan ta mark på arbetsmarknaden.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8" w:name="_Toc471308514"/>
      <w:bookmarkStart w:id="129" w:name="_Toc479063579"/>
      <w:bookmarkEnd w:id="128"/>
      <w:bookmarkEnd w:id="129"/>
      <w:r>
        <w:rPr>
          <w:lang w:val="sv-SE" w:eastAsia="ko-KR" w:bidi="ar-SA"/>
        </w:rPr>
        <w:t>Riskanalys</w:t>
      </w:r>
    </w:p>
    <w:p>
      <w:pPr>
        <w:pStyle w:val="Normal"/>
        <w:rPr>
          <w:lang w:val="sv-SE"/>
        </w:rPr>
      </w:pPr>
      <w:r>
        <w:rPr>
          <w:lang w:val="sv-SE" w:eastAsia="ko-KR" w:bidi="ar-SA"/>
        </w:rPr>
        <w:t xml:space="preserve">Nedan beskrivs identifierade risker </w:t>
      </w:r>
      <w:r>
        <w:rPr>
          <w:lang w:val="sv-SE" w:eastAsia="ko-KR" w:bidi="ar-SA"/>
        </w:rPr>
        <w:t>som finns i sprint 1 och 2, se appendix 2 för riskanalys av sprint 3 och 4.</w:t>
      </w:r>
    </w:p>
    <w:p>
      <w:pPr>
        <w:pStyle w:val="Normal"/>
        <w:rPr>
          <w:lang w:eastAsia="ko-KR" w:bidi="ar-SA"/>
        </w:rPr>
      </w:pPr>
      <w:r>
        <w:rPr>
          <w:lang w:val="sv-SE"/>
        </w:rPr>
      </w:r>
    </w:p>
    <w:tbl>
      <w:tblPr>
        <w:tblStyle w:val="Tabellrutnt"/>
        <w:tblW w:w="5000" w:type="pct"/>
        <w:jc w:val="left"/>
        <w:tblInd w:w="-50" w:type="dxa"/>
        <w:tblCellMar>
          <w:top w:w="0" w:type="dxa"/>
          <w:left w:w="58" w:type="dxa"/>
          <w:bottom w:w="0" w:type="dxa"/>
          <w:right w:w="108" w:type="dxa"/>
        </w:tblCellMar>
        <w:tblLook w:val="01e0" w:noVBand="0" w:noHBand="0" w:lastColumn="1" w:firstColumn="1" w:lastRow="1" w:firstRow="1"/>
      </w:tblPr>
      <w:tblGrid>
        <w:gridCol w:w="752"/>
        <w:gridCol w:w="1683"/>
        <w:gridCol w:w="2345"/>
        <w:gridCol w:w="3531"/>
      </w:tblGrid>
      <w:tr>
        <w:trPr>
          <w:tblHeader w:val="true"/>
          <w:cantSplit w:val="true"/>
        </w:trPr>
        <w:tc>
          <w:tcPr>
            <w:tcW w:w="75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58" w:type="dxa"/>
            </w:tcMar>
          </w:tcPr>
          <w:p>
            <w:pPr>
              <w:pStyle w:val="TableHeading"/>
              <w:spacing w:before="72" w:after="72"/>
              <w:rPr>
                <w:lang w:val="sv-SE"/>
              </w:rPr>
            </w:pPr>
            <w:r>
              <w:rPr>
                <w:lang w:val="sv-SE" w:eastAsia="ko-KR" w:bidi="ar-SA"/>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eastAsia="ko-KR" w:bidi="ar-SA"/>
              </w:rPr>
              <w:t>Risk</w:t>
            </w:r>
          </w:p>
        </w:tc>
        <w:tc>
          <w:tcPr>
            <w:tcW w:w="234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eastAsia="ko-KR" w:bidi="ar-SA"/>
              </w:rPr>
              <w:t>Förebyggande åtgärd</w:t>
            </w:r>
          </w:p>
        </w:tc>
        <w:tc>
          <w:tcPr>
            <w:tcW w:w="35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25" w:type="dxa"/>
            </w:tcMar>
          </w:tcPr>
          <w:p>
            <w:pPr>
              <w:pStyle w:val="TableHeading"/>
              <w:spacing w:before="72" w:after="72"/>
              <w:rPr>
                <w:lang w:val="sv-SE"/>
              </w:rPr>
            </w:pPr>
            <w:r>
              <w:rPr>
                <w:lang w:val="sv-SE" w:eastAsia="ko-KR" w:bidi="ar-SA"/>
              </w:rPr>
              <w:t>Åtgärder vid riskutfall</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eastAsia="ko-KR" w:bidi="ar-SA"/>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Sjukdom</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eastAsia="ko-KR" w:bidi="ar-SA"/>
              </w:rPr>
              <w:t>Sjuka gruppmedlemmar skall arbeta till sin bästa förmåga hemifrån för att påskynda tillfrisknad samt undvika att sprida sjukdom till resterande gruppmedlemmar.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eastAsia="ko-KR" w:bidi="ar-SA"/>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Tidsbrist</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Planera upp projektet i sin helhet redan från start, använd denna plan i konjunktion med en agil arbetsprocess samt något hjälpmedel (i vårt fall en scrumboard)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eastAsia="ko-KR" w:bidi="ar-SA"/>
              </w:rPr>
              <w:t>I fallet där gruppen hamnar efter planering så får gruppen tillsammans med uppdragsgivare komma överens om vilka delar av projektet som ska kompromissas så att projektet hinner klart i tid.</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eastAsia="ko-KR" w:bidi="ar-SA"/>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Leverans avHårdvara</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eastAsia="ko-KR" w:bidi="ar-SA"/>
              </w:rPr>
              <w:t>Ha backup kretskort som vi då själva får producera med hjälp av till exempel en fräs eller laser.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eastAsia="ko-KR" w:bidi="ar-SA"/>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Förlust av kod</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eastAsia="ko-KR" w:bidi="ar-SA"/>
              </w:rPr>
              <w:t>Använda GitHub för versionshantering.</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eastAsia="ko-KR" w:bidi="ar-SA"/>
              </w:rPr>
            </w:pPr>
            <w:r>
              <w:rPr>
                <w:lang w:val="sv-SE" w:eastAsia="ko-KR" w:bidi="ar-SA"/>
              </w:rPr>
              <w:t>GitHub innehåller en funktion där man kan gå tillbaka i versioner, och därmed få tillbaka äldre kod/data.</w:t>
            </w:r>
          </w:p>
        </w:tc>
      </w:tr>
      <w:tr>
        <w:trPr>
          <w:cantSplit w:val="true"/>
        </w:trPr>
        <w:tc>
          <w:tcPr>
            <w:tcW w:w="752" w:type="dxa"/>
            <w:tcBorders>
              <w:top w:val="nil"/>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eastAsia="ko-KR" w:bidi="ar-SA"/>
              </w:rPr>
            </w:pPr>
            <w:r>
              <w:rPr>
                <w:lang w:val="sv-SE" w:eastAsia="ko-KR" w:bidi="ar-SA"/>
              </w:rPr>
              <w:t>R5</w:t>
            </w:r>
          </w:p>
        </w:tc>
        <w:tc>
          <w:tcPr>
            <w:tcW w:w="1683"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eastAsia="ko-KR" w:bidi="ar-SA"/>
              </w:rPr>
            </w:pPr>
            <w:r>
              <w:rPr>
                <w:lang w:val="sv-SE" w:eastAsia="ko-KR" w:bidi="ar-SA"/>
              </w:rPr>
              <w:t>Samtliga medlemmar kan inte hantera samtliga delar av projektet</w:t>
            </w:r>
          </w:p>
        </w:tc>
        <w:tc>
          <w:tcPr>
            <w:tcW w:w="2345"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eastAsia="ko-KR" w:bidi="ar-SA"/>
              </w:rPr>
            </w:pPr>
            <w:r>
              <w:rPr>
                <w:lang w:val="sv-SE" w:eastAsia="ko-KR" w:bidi="ar-SA"/>
              </w:rPr>
              <w:t>Olika medlemmar specificerar sig samt har tidigare erfarenheter av olika delar av projektet, och denna kunskap måste förmedlas till samtliga medlemmar genom dokumentation samt utbildning, på detta sätt minimerar vi risken att någon medlem försvinner och projektet därför blir stående.</w:t>
            </w:r>
          </w:p>
        </w:tc>
        <w:tc>
          <w:tcPr>
            <w:tcW w:w="3531" w:type="dxa"/>
            <w:tcBorders>
              <w:top w:val="nil"/>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eastAsia="ko-KR" w:bidi="ar-SA"/>
              </w:rPr>
              <w:t>Vid riskutfall ska tydlig dokumentation finnas tillgänglig så att medlemmar kan konsultera denna dokumentation och utifrån den genomföra delar projektet som personen I fråga kanske inte har specialiserat sig på</w:t>
            </w:r>
          </w:p>
        </w:tc>
      </w:tr>
      <w:tr>
        <w:trPr>
          <w:cantSplit w:val="true"/>
        </w:trPr>
        <w:tc>
          <w:tcPr>
            <w:tcW w:w="752" w:type="dxa"/>
            <w:tcBorders>
              <w:top w:val="nil"/>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R6</w:t>
            </w:r>
          </w:p>
        </w:tc>
        <w:tc>
          <w:tcPr>
            <w:tcW w:w="1683"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Medlemmar kommer ej överens och det bildas sprickningar I projektgruppen</w:t>
            </w:r>
          </w:p>
        </w:tc>
        <w:tc>
          <w:tcPr>
            <w:tcW w:w="2345"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eastAsia="ko-KR" w:bidi="ar-SA"/>
              </w:rPr>
            </w:pPr>
            <w:r>
              <w:rPr>
                <w:lang w:val="sv-SE" w:eastAsia="ko-KR" w:bidi="ar-SA"/>
              </w:rPr>
              <w:t>Då första sprinten går ut mycket på att läsa teori och lära känna varandra så kastas gruppen ej in i hårt arbete direkt, därför har vi tid att lära känna varandra och känna av varandras styrkor och svagheter, och jobba för att alla ska känna att de har en plats i projektgruppen</w:t>
            </w:r>
          </w:p>
        </w:tc>
        <w:tc>
          <w:tcPr>
            <w:tcW w:w="3531" w:type="dxa"/>
            <w:tcBorders>
              <w:top w:val="nil"/>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Om gruppen verkligen ej kommer överens så finns inget annat alternativ än att försöka bryta upp gruppen och bilda nya grupper, detta går antagligen att ordna med kursansvarig och borde således ej vara ett problem, men det är verkligen ett värsta-fall scenario.</w:t>
            </w:r>
          </w:p>
        </w:tc>
      </w:tr>
    </w:tbl>
    <w:p>
      <w:pPr>
        <w:pStyle w:val="Normal"/>
        <w:spacing w:before="0" w:after="0"/>
        <w:rPr>
          <w:lang w:val="sv-SE"/>
        </w:rPr>
      </w:pPr>
      <w:r>
        <w:rPr>
          <w:lang w:val="sv-SE"/>
        </w:rPr>
      </w:r>
    </w:p>
    <w:p>
      <w:pPr>
        <w:pStyle w:val="Normal"/>
        <w:rPr>
          <w:lang w:val="sv-SE"/>
        </w:rPr>
      </w:pPr>
      <w:r>
        <w:rPr>
          <w:lang w:val="sv-SE"/>
        </w:rPr>
        <w:t>Riskbedömning</w:t>
      </w:r>
    </w:p>
    <w:tbl>
      <w:tblPr>
        <w:tblStyle w:val="Tabellrutnt"/>
        <w:tblW w:w="8452" w:type="dxa"/>
        <w:jc w:val="left"/>
        <w:tblInd w:w="-50" w:type="dxa"/>
        <w:tblCellMar>
          <w:top w:w="0" w:type="dxa"/>
          <w:left w:w="58" w:type="dxa"/>
          <w:bottom w:w="0" w:type="dxa"/>
          <w:right w:w="108" w:type="dxa"/>
        </w:tblCellMar>
        <w:tblLook w:val="04a0" w:noVBand="1" w:noHBand="0" w:lastColumn="0" w:firstColumn="1" w:lastRow="0" w:firstRow="1"/>
      </w:tblPr>
      <w:tblGrid>
        <w:gridCol w:w="1690"/>
        <w:gridCol w:w="1690"/>
        <w:gridCol w:w="1681"/>
        <w:gridCol w:w="1692"/>
        <w:gridCol w:w="6"/>
        <w:gridCol w:w="1693"/>
      </w:tblGrid>
      <w:tr>
        <w:trPr/>
        <w:tc>
          <w:tcPr>
            <w:tcW w:w="1690" w:type="dxa"/>
            <w:tcBorders/>
            <w:shd w:color="auto" w:fill="00B0F0" w:val="clear"/>
            <w:tcMar>
              <w:left w:w="58" w:type="dxa"/>
            </w:tcMar>
          </w:tcPr>
          <w:p>
            <w:pPr>
              <w:pStyle w:val="Normal"/>
              <w:spacing w:before="120" w:after="120"/>
              <w:rPr>
                <w:lang w:val="sv-SE"/>
              </w:rPr>
            </w:pPr>
            <w:r>
              <w:rPr>
                <w:lang w:val="sv-SE"/>
              </w:rPr>
            </w:r>
          </w:p>
        </w:tc>
        <w:tc>
          <w:tcPr>
            <w:tcW w:w="5069" w:type="dxa"/>
            <w:gridSpan w:val="4"/>
            <w:tcBorders/>
            <w:shd w:color="auto" w:fill="00B0F0" w:val="clear"/>
            <w:tcMar>
              <w:left w:w="58" w:type="dxa"/>
            </w:tcMar>
          </w:tcPr>
          <w:p>
            <w:pPr>
              <w:pStyle w:val="Normal"/>
              <w:spacing w:before="120" w:after="120"/>
              <w:jc w:val="center"/>
              <w:rPr>
                <w:lang w:val="sv-SE"/>
              </w:rPr>
            </w:pPr>
            <w:r>
              <w:rPr>
                <w:lang w:val="sv-SE"/>
              </w:rPr>
              <w:t>Hög sannolikhet</w:t>
            </w:r>
          </w:p>
        </w:tc>
        <w:tc>
          <w:tcPr>
            <w:tcW w:w="1693" w:type="dxa"/>
            <w:tcBorders/>
            <w:shd w:color="auto" w:fill="00B0F0" w:val="clear"/>
            <w:tcMar>
              <w:left w:w="58" w:type="dxa"/>
            </w:tcMar>
          </w:tcPr>
          <w:p>
            <w:pPr>
              <w:pStyle w:val="Normal"/>
              <w:spacing w:before="120" w:after="120"/>
              <w:rPr>
                <w:lang w:val="sv-SE"/>
              </w:rPr>
            </w:pPr>
            <w:r>
              <w:rPr>
                <w:lang w:val="sv-SE"/>
              </w:rPr>
            </w:r>
          </w:p>
        </w:tc>
      </w:tr>
      <w:tr>
        <w:trPr/>
        <w:tc>
          <w:tcPr>
            <w:tcW w:w="1690" w:type="dxa"/>
            <w:vMerge w:val="restart"/>
            <w:tcBorders/>
            <w:shd w:color="auto" w:fill="00B0F0" w:val="clear"/>
            <w:tcMar>
              <w:left w:w="58" w:type="dxa"/>
            </w:tcMar>
          </w:tcPr>
          <w:p>
            <w:pPr>
              <w:pStyle w:val="Normal"/>
              <w:widowControl w:val="false"/>
              <w:spacing w:before="120" w:after="120"/>
              <w:jc w:val="center"/>
              <w:rPr>
                <w:lang w:val="sv-SE"/>
              </w:rPr>
            </w:pPr>
            <w:r>
              <w:rPr>
                <w:lang w:val="sv-SE"/>
              </w:rPr>
              <w:t>Liten påverkan</w:t>
            </w:r>
          </w:p>
        </w:tc>
        <w:tc>
          <w:tcPr>
            <w:tcW w:w="1690" w:type="dxa"/>
            <w:tcBorders/>
            <w:shd w:color="auto" w:fill="auto" w:val="clear"/>
            <w:tcMar>
              <w:left w:w="58" w:type="dxa"/>
            </w:tcMar>
          </w:tcPr>
          <w:p>
            <w:pPr>
              <w:pStyle w:val="Normal"/>
              <w:widowControl/>
              <w:suppressAutoHyphens w:val="false"/>
              <w:overflowPunct w:val="true"/>
              <w:bidi w:val="0"/>
              <w:spacing w:before="120" w:after="120"/>
              <w:jc w:val="left"/>
              <w:rPr>
                <w:lang w:val="sv-SE"/>
              </w:rPr>
            </w:pPr>
            <w:r>
              <w:rPr>
                <w:lang w:val="sv-SE"/>
              </w:rPr>
              <w:t xml:space="preserve">R4, </w:t>
            </w:r>
          </w:p>
        </w:tc>
        <w:tc>
          <w:tcPr>
            <w:tcW w:w="1681" w:type="dxa"/>
            <w:tcBorders/>
            <w:shd w:color="auto" w:fill="auto" w:val="clear"/>
            <w:tcMar>
              <w:left w:w="58" w:type="dxa"/>
            </w:tcMar>
          </w:tcPr>
          <w:p>
            <w:pPr>
              <w:pStyle w:val="Normal"/>
              <w:widowControl/>
              <w:suppressAutoHyphens w:val="false"/>
              <w:overflowPunct w:val="true"/>
              <w:bidi w:val="0"/>
              <w:spacing w:before="120" w:after="120"/>
              <w:jc w:val="left"/>
              <w:rPr>
                <w:lang w:val="sv-SE"/>
              </w:rPr>
            </w:pPr>
            <w:r>
              <w:rPr>
                <w:lang w:val="sv-SE"/>
              </w:rPr>
              <w:t>R2</w:t>
            </w:r>
          </w:p>
        </w:tc>
        <w:tc>
          <w:tcPr>
            <w:tcW w:w="1692" w:type="dxa"/>
            <w:tcBorders/>
            <w:shd w:color="auto" w:fill="auto" w:val="clear"/>
            <w:tcMar>
              <w:left w:w="58" w:type="dxa"/>
            </w:tcMar>
          </w:tcPr>
          <w:p>
            <w:pPr>
              <w:pStyle w:val="Normal"/>
              <w:spacing w:before="120" w:after="120"/>
              <w:rPr>
                <w:lang w:val="sv-SE"/>
              </w:rPr>
            </w:pPr>
            <w:r>
              <w:rPr>
                <w:lang w:val="sv-SE"/>
              </w:rPr>
            </w:r>
          </w:p>
        </w:tc>
        <w:tc>
          <w:tcPr>
            <w:tcW w:w="1699" w:type="dxa"/>
            <w:gridSpan w:val="2"/>
            <w:vMerge w:val="restart"/>
            <w:tcBorders/>
            <w:shd w:color="auto" w:fill="00B0F0" w:val="clear"/>
            <w:tcMar>
              <w:left w:w="58"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58" w:type="dxa"/>
            </w:tcMar>
          </w:tcPr>
          <w:p>
            <w:pPr>
              <w:pStyle w:val="Normal"/>
              <w:spacing w:before="120" w:after="120"/>
              <w:rPr>
                <w:lang w:val="sv-SE"/>
              </w:rPr>
            </w:pPr>
            <w:r>
              <w:rPr>
                <w:lang w:val="sv-SE"/>
              </w:rPr>
            </w:r>
          </w:p>
        </w:tc>
        <w:tc>
          <w:tcPr>
            <w:tcW w:w="1690" w:type="dxa"/>
            <w:tcBorders/>
            <w:shd w:color="auto" w:fill="auto" w:val="clear"/>
            <w:tcMar>
              <w:left w:w="58" w:type="dxa"/>
            </w:tcMar>
          </w:tcPr>
          <w:p>
            <w:pPr>
              <w:pStyle w:val="Normal"/>
              <w:widowControl/>
              <w:suppressAutoHyphens w:val="false"/>
              <w:overflowPunct w:val="true"/>
              <w:bidi w:val="0"/>
              <w:spacing w:before="120" w:after="120"/>
              <w:jc w:val="left"/>
              <w:rPr>
                <w:lang w:val="sv-SE"/>
              </w:rPr>
            </w:pPr>
            <w:r>
              <w:rPr>
                <w:lang w:val="sv-SE"/>
              </w:rPr>
              <w:t>R1</w:t>
            </w:r>
          </w:p>
        </w:tc>
        <w:tc>
          <w:tcPr>
            <w:tcW w:w="1681" w:type="dxa"/>
            <w:tcBorders/>
            <w:shd w:color="auto" w:fill="auto" w:val="clear"/>
            <w:tcMar>
              <w:left w:w="58" w:type="dxa"/>
            </w:tcMar>
          </w:tcPr>
          <w:p>
            <w:pPr>
              <w:pStyle w:val="Normal"/>
              <w:spacing w:before="120" w:after="120"/>
              <w:rPr>
                <w:lang w:val="sv-SE"/>
              </w:rPr>
            </w:pPr>
            <w:r>
              <w:rPr>
                <w:lang w:val="sv-SE"/>
              </w:rPr>
            </w:r>
          </w:p>
        </w:tc>
        <w:tc>
          <w:tcPr>
            <w:tcW w:w="1692" w:type="dxa"/>
            <w:tcBorders/>
            <w:shd w:color="auto" w:fill="auto" w:val="clear"/>
            <w:tcMar>
              <w:left w:w="58" w:type="dxa"/>
            </w:tcMar>
          </w:tcPr>
          <w:p>
            <w:pPr>
              <w:pStyle w:val="Normal"/>
              <w:widowControl/>
              <w:suppressAutoHyphens w:val="false"/>
              <w:overflowPunct w:val="true"/>
              <w:bidi w:val="0"/>
              <w:spacing w:before="120" w:after="120"/>
              <w:jc w:val="left"/>
              <w:rPr>
                <w:lang w:val="sv-SE"/>
              </w:rPr>
            </w:pPr>
            <w:r>
              <w:rPr>
                <w:lang w:val="sv-SE"/>
              </w:rPr>
              <w:t>R3, R5</w:t>
            </w:r>
          </w:p>
        </w:tc>
        <w:tc>
          <w:tcPr>
            <w:tcW w:w="1699" w:type="dxa"/>
            <w:gridSpan w:val="2"/>
            <w:vMerge w:val="continue"/>
            <w:tcBorders/>
            <w:shd w:color="auto" w:fill="00B0F0" w:val="clear"/>
            <w:tcMar>
              <w:left w:w="58" w:type="dxa"/>
            </w:tcMar>
          </w:tcPr>
          <w:p>
            <w:pPr>
              <w:pStyle w:val="Normal"/>
              <w:spacing w:before="120" w:after="120"/>
              <w:rPr>
                <w:lang w:val="sv-SE"/>
              </w:rPr>
            </w:pPr>
            <w:r>
              <w:rPr>
                <w:lang w:val="sv-SE"/>
              </w:rPr>
            </w:r>
          </w:p>
        </w:tc>
      </w:tr>
      <w:tr>
        <w:trPr/>
        <w:tc>
          <w:tcPr>
            <w:tcW w:w="1690" w:type="dxa"/>
            <w:vMerge w:val="continue"/>
            <w:tcBorders/>
            <w:shd w:color="auto" w:fill="00B0F0" w:val="clear"/>
            <w:tcMar>
              <w:left w:w="58" w:type="dxa"/>
            </w:tcMar>
          </w:tcPr>
          <w:p>
            <w:pPr>
              <w:pStyle w:val="Normal"/>
              <w:spacing w:before="120" w:after="120"/>
              <w:rPr>
                <w:lang w:val="sv-SE"/>
              </w:rPr>
            </w:pPr>
            <w:r>
              <w:rPr>
                <w:lang w:val="sv-SE"/>
              </w:rPr>
            </w:r>
          </w:p>
        </w:tc>
        <w:tc>
          <w:tcPr>
            <w:tcW w:w="1690" w:type="dxa"/>
            <w:tcBorders/>
            <w:shd w:color="auto" w:fill="auto" w:val="clear"/>
            <w:tcMar>
              <w:left w:w="58" w:type="dxa"/>
            </w:tcMar>
          </w:tcPr>
          <w:p>
            <w:pPr>
              <w:pStyle w:val="Normal"/>
              <w:spacing w:before="120" w:after="120"/>
              <w:rPr>
                <w:lang w:val="sv-SE"/>
              </w:rPr>
            </w:pPr>
            <w:r>
              <w:rPr>
                <w:lang w:val="sv-SE"/>
              </w:rPr>
            </w:r>
          </w:p>
        </w:tc>
        <w:tc>
          <w:tcPr>
            <w:tcW w:w="1681" w:type="dxa"/>
            <w:tcBorders/>
            <w:shd w:color="auto" w:fill="auto" w:val="clear"/>
            <w:tcMar>
              <w:left w:w="58" w:type="dxa"/>
            </w:tcMar>
          </w:tcPr>
          <w:p>
            <w:pPr>
              <w:pStyle w:val="Normal"/>
              <w:spacing w:before="120" w:after="120"/>
              <w:rPr>
                <w:lang w:val="sv-SE"/>
              </w:rPr>
            </w:pPr>
            <w:r>
              <w:rPr>
                <w:lang w:val="sv-SE"/>
              </w:rPr>
            </w:r>
          </w:p>
        </w:tc>
        <w:tc>
          <w:tcPr>
            <w:tcW w:w="1692" w:type="dxa"/>
            <w:tcBorders/>
            <w:shd w:color="auto" w:fill="auto" w:val="clear"/>
            <w:tcMar>
              <w:left w:w="58" w:type="dxa"/>
            </w:tcMar>
          </w:tcPr>
          <w:p>
            <w:pPr>
              <w:pStyle w:val="Normal"/>
              <w:widowControl/>
              <w:suppressAutoHyphens w:val="false"/>
              <w:overflowPunct w:val="true"/>
              <w:bidi w:val="0"/>
              <w:spacing w:before="120" w:after="120"/>
              <w:jc w:val="left"/>
              <w:rPr>
                <w:lang w:val="sv-SE"/>
              </w:rPr>
            </w:pPr>
            <w:r>
              <w:rPr>
                <w:lang w:val="sv-SE"/>
              </w:rPr>
              <w:t>R6</w:t>
            </w:r>
          </w:p>
        </w:tc>
        <w:tc>
          <w:tcPr>
            <w:tcW w:w="1699" w:type="dxa"/>
            <w:gridSpan w:val="2"/>
            <w:vMerge w:val="continue"/>
            <w:tcBorders/>
            <w:shd w:color="auto" w:fill="00B0F0" w:val="clear"/>
            <w:tcMar>
              <w:left w:w="58" w:type="dxa"/>
            </w:tcMar>
          </w:tcPr>
          <w:p>
            <w:pPr>
              <w:pStyle w:val="Normal"/>
              <w:spacing w:before="120" w:after="120"/>
              <w:rPr>
                <w:lang w:val="sv-SE"/>
              </w:rPr>
            </w:pPr>
            <w:r>
              <w:rPr>
                <w:lang w:val="sv-SE"/>
              </w:rPr>
            </w:r>
          </w:p>
        </w:tc>
      </w:tr>
      <w:tr>
        <w:trPr/>
        <w:tc>
          <w:tcPr>
            <w:tcW w:w="1690" w:type="dxa"/>
            <w:tcBorders/>
            <w:shd w:color="auto" w:fill="00B0F0" w:val="clear"/>
            <w:tcMar>
              <w:left w:w="58" w:type="dxa"/>
            </w:tcMar>
          </w:tcPr>
          <w:p>
            <w:pPr>
              <w:pStyle w:val="Normal"/>
              <w:spacing w:before="120" w:after="120"/>
              <w:rPr>
                <w:lang w:val="sv-SE"/>
              </w:rPr>
            </w:pPr>
            <w:r>
              <w:rPr>
                <w:lang w:val="sv-SE"/>
              </w:rPr>
            </w:r>
          </w:p>
        </w:tc>
        <w:tc>
          <w:tcPr>
            <w:tcW w:w="5069" w:type="dxa"/>
            <w:gridSpan w:val="4"/>
            <w:tcBorders/>
            <w:shd w:color="auto" w:fill="00B0F0" w:val="clear"/>
            <w:tcMar>
              <w:left w:w="58" w:type="dxa"/>
            </w:tcMar>
          </w:tcPr>
          <w:p>
            <w:pPr>
              <w:pStyle w:val="Normal"/>
              <w:spacing w:before="120" w:after="120"/>
              <w:jc w:val="center"/>
              <w:rPr>
                <w:lang w:val="sv-SE"/>
              </w:rPr>
            </w:pPr>
            <w:r>
              <w:rPr>
                <w:lang w:val="sv-SE"/>
              </w:rPr>
              <w:t>Låg sannolikhet</w:t>
            </w:r>
          </w:p>
        </w:tc>
        <w:tc>
          <w:tcPr>
            <w:tcW w:w="1693" w:type="dxa"/>
            <w:tcBorders/>
            <w:shd w:color="auto" w:fill="00B0F0" w:val="clear"/>
            <w:tcMar>
              <w:left w:w="58"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30" w:name="_Toc471308515"/>
      <w:bookmarkStart w:id="131" w:name="_Toc479063580"/>
      <w:bookmarkEnd w:id="130"/>
      <w:bookmarkEnd w:id="131"/>
      <w:r>
        <w:rPr>
          <w:lang w:val="sv-SE"/>
        </w:rPr>
        <w:t>Förändringsplan</w:t>
      </w:r>
    </w:p>
    <w:p>
      <w:pPr>
        <w:pStyle w:val="Normal"/>
        <w:rPr>
          <w:lang w:val="sv-SE"/>
        </w:rPr>
      </w:pPr>
      <w:r>
        <w:rPr>
          <w:lang w:val="sv-SE"/>
        </w:rPr>
        <w:t>Ange hur viktiga förändringar i projektet hanteras och meddelas.</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2" w:name="_Toc471308516"/>
      <w:bookmarkStart w:id="133" w:name="_Toc479063581"/>
      <w:bookmarkEnd w:id="132"/>
      <w:bookmarkEnd w:id="133"/>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ellrutnt"/>
        <w:tblW w:w="5000" w:type="pct"/>
        <w:jc w:val="left"/>
        <w:tblInd w:w="-50" w:type="dxa"/>
        <w:tblCellMar>
          <w:top w:w="0" w:type="dxa"/>
          <w:left w:w="58" w:type="dxa"/>
          <w:bottom w:w="0" w:type="dxa"/>
          <w:right w:w="108" w:type="dxa"/>
        </w:tblCellMar>
        <w:tblLook w:val="01e0" w:noVBand="0" w:noHBand="0" w:lastColumn="1" w:firstColumn="1" w:lastRow="1" w:firstRow="1"/>
      </w:tblPr>
      <w:tblGrid>
        <w:gridCol w:w="1861"/>
        <w:gridCol w:w="1365"/>
        <w:gridCol w:w="1142"/>
        <w:gridCol w:w="3943"/>
      </w:tblGrid>
      <w:tr>
        <w:trPr>
          <w:tblHeader w:val="true"/>
          <w:cantSplit w:val="true"/>
        </w:trPr>
        <w:tc>
          <w:tcPr>
            <w:tcW w:w="186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58" w:type="dxa"/>
            </w:tcMar>
          </w:tcPr>
          <w:p>
            <w:pPr>
              <w:pStyle w:val="TableHeading"/>
              <w:spacing w:before="72" w:after="72"/>
              <w:rPr>
                <w:lang w:val="sv-SE"/>
              </w:rPr>
            </w:pPr>
            <w:r>
              <w:rPr>
                <w:lang w:val="sv-SE"/>
              </w:rPr>
              <w:t>Vad?</w:t>
            </w:r>
          </w:p>
        </w:tc>
        <w:tc>
          <w:tcPr>
            <w:tcW w:w="136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Betalas av?</w:t>
            </w:r>
          </w:p>
        </w:tc>
        <w:tc>
          <w:tcPr>
            <w:tcW w:w="114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Kostnad</w:t>
            </w:r>
          </w:p>
        </w:tc>
        <w:tc>
          <w:tcPr>
            <w:tcW w:w="394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25" w:type="dxa"/>
            </w:tcMar>
          </w:tcPr>
          <w:p>
            <w:pPr>
              <w:pStyle w:val="TableHeading"/>
              <w:spacing w:before="72" w:after="72"/>
              <w:rPr>
                <w:lang w:val="sv-SE"/>
              </w:rPr>
            </w:pPr>
            <w:r>
              <w:rPr>
                <w:lang w:val="sv-SE"/>
              </w:rPr>
              <w:t>Beskrivning</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Frimärks-d</w:t>
            </w:r>
            <w:r>
              <w:rPr>
                <w:lang w:val="sv-SE"/>
              </w:rPr>
              <w:t>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Anders Sjögren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Displayen som ska användas för meddelandet.</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Wifi-modul (ESP8266)</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Anders Sjögren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Wifi-modul som kopplas till displayen så att den kan kommunicera trådlöst med Raspberry.</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Kretskort</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Bengt Molin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E-ink display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Anders Sjögren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Cirka 500:- inkl frakt</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En större display som använder bläck för att visa innehåll, denna display drar mindre ström och är lite roligare att hålla på med, planen är att gå över från frimärksdisplayen till denna och använda frimärksdisplayen för debug meddelanden etc.</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Raspberry Pi v.3</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Lånas av Anders Sjögren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Fanns redan inköpt</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Den Raspberry Pi som skall driva projektet, webbapplikationen skall köras på denna rasp och den ska vara kopplad via WiFi till displayen.</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4" w:name="_Toc471308517"/>
      <w:bookmarkStart w:id="135" w:name="_Toc479063582"/>
      <w:bookmarkEnd w:id="134"/>
      <w:bookmarkEnd w:id="135"/>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ellrutnt"/>
        <w:tblW w:w="9338" w:type="dxa"/>
        <w:jc w:val="left"/>
        <w:tblInd w:w="-559" w:type="dxa"/>
        <w:tblCellMar>
          <w:top w:w="0" w:type="dxa"/>
          <w:left w:w="58" w:type="dxa"/>
          <w:bottom w:w="0" w:type="dxa"/>
          <w:right w:w="108" w:type="dxa"/>
        </w:tblCellMar>
        <w:tblLook w:val="01e0" w:noVBand="0" w:noHBand="0" w:lastColumn="1" w:firstColumn="1" w:lastRow="1" w:firstRow="1"/>
      </w:tblPr>
      <w:tblGrid>
        <w:gridCol w:w="2035"/>
        <w:gridCol w:w="1450"/>
        <w:gridCol w:w="1075"/>
        <w:gridCol w:w="4777"/>
      </w:tblGrid>
      <w:tr>
        <w:trPr>
          <w:tblHeader w:val="true"/>
          <w:cantSplit w:val="true"/>
        </w:trPr>
        <w:tc>
          <w:tcPr>
            <w:tcW w:w="2035"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58"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Hur ofta?</w:t>
            </w:r>
          </w:p>
        </w:tc>
        <w:tc>
          <w:tcPr>
            <w:tcW w:w="477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25" w:type="dxa"/>
            </w:tcMar>
          </w:tcPr>
          <w:p>
            <w:pPr>
              <w:pStyle w:val="TableHeading"/>
              <w:spacing w:before="72" w:after="72"/>
              <w:rPr>
                <w:lang w:val="sv-SE"/>
              </w:rPr>
            </w:pPr>
            <w:r>
              <w:rPr>
                <w:lang w:val="sv-SE"/>
              </w:rPr>
              <w:t>Beskrivning</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Varje sprint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Dokument som definierar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Grovplanering över hela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Tavla som ger en översikt över Scrumen.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Varje vecka from. Iteration 2-3</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Kursrapporten som ska lämnas in i slutet av kursen.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Tekniska specifikationer för olika komponenter i systemet (fyra stycken)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Nej, men ska dock skrivas i period 4 och 5</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Tekniska specifikationer som beskriver komponenter i systemet mer i detalj så att läsare antingen kan lära sig hur systemet fungerar eller få mer information så att de kan vidareutveckla systemet. (Upp till författaren att välja på vilken nivå specifikationen ska läggas)</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6" w:name="_Toc471308518"/>
      <w:bookmarkStart w:id="137" w:name="_Toc479063583"/>
      <w:bookmarkEnd w:id="136"/>
      <w:bookmarkEnd w:id="137"/>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ellrutnt"/>
        <w:tblW w:w="5000" w:type="pct"/>
        <w:jc w:val="left"/>
        <w:tblInd w:w="-50" w:type="dxa"/>
        <w:tblCellMar>
          <w:top w:w="0" w:type="dxa"/>
          <w:left w:w="58" w:type="dxa"/>
          <w:bottom w:w="0" w:type="dxa"/>
          <w:right w:w="108" w:type="dxa"/>
        </w:tblCellMar>
        <w:tblLook w:val="01e0" w:noVBand="0" w:noHBand="0" w:lastColumn="1" w:firstColumn="1" w:lastRow="1" w:firstRow="1"/>
      </w:tblPr>
      <w:tblGrid>
        <w:gridCol w:w="1175"/>
        <w:gridCol w:w="988"/>
        <w:gridCol w:w="2425"/>
        <w:gridCol w:w="3723"/>
      </w:tblGrid>
      <w:tr>
        <w:trPr>
          <w:tblHeader w:val="true"/>
          <w:cantSplit w:val="true"/>
        </w:trPr>
        <w:tc>
          <w:tcPr>
            <w:tcW w:w="1175"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58" w:type="dxa"/>
            </w:tcMar>
          </w:tcPr>
          <w:p>
            <w:pPr>
              <w:pStyle w:val="TableHeading"/>
              <w:spacing w:before="72" w:after="72"/>
              <w:rPr>
                <w:lang w:val="sv-SE"/>
              </w:rPr>
            </w:pPr>
            <w:r>
              <w:rPr>
                <w:lang w:val="sv-SE"/>
              </w:rPr>
              <w:t>Namn</w:t>
            </w:r>
          </w:p>
        </w:tc>
        <w:tc>
          <w:tcPr>
            <w:tcW w:w="98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När?</w:t>
            </w:r>
          </w:p>
        </w:tc>
        <w:tc>
          <w:tcPr>
            <w:tcW w:w="242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25"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25" w:type="dxa"/>
            </w:tcMar>
          </w:tcPr>
          <w:p>
            <w:pPr>
              <w:pStyle w:val="TableHeading"/>
              <w:spacing w:before="72" w:after="72"/>
              <w:rPr>
                <w:lang w:val="sv-SE"/>
              </w:rPr>
            </w:pPr>
            <w:r>
              <w:rPr>
                <w:lang w:val="sv-SE"/>
              </w:rPr>
              <w:t>Beskrivning</w:t>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Git intro</w:t>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Sprint #1</w:t>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 xml:space="preserve">En video-introduktion i Git som </w:t>
            </w:r>
            <w:r>
              <w:rPr>
                <w:lang w:val="sv-SE"/>
              </w:rPr>
              <w:t>förklarar gruderna inom git, samt</w:t>
            </w:r>
            <w:r>
              <w:rPr>
                <w:lang w:val="sv-SE"/>
              </w:rPr>
              <w:t xml:space="preserve"> visar hur man sätter upp </w:t>
            </w:r>
            <w:r>
              <w:rPr>
                <w:lang w:val="sv-SE"/>
              </w:rPr>
              <w:t>ett reposity och en wiki på webbsidan GitHub.</w:t>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Handbok</w:t>
            </w:r>
            <w:r>
              <w:rPr>
                <w:lang w:val="sv-SE"/>
              </w:rPr>
              <w:t xml:space="preserve"> om Scrum</w:t>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bookmarkStart w:id="138" w:name="__DdeLink__1945_1325329787"/>
            <w:bookmarkEnd w:id="138"/>
            <w:r>
              <w:rPr>
                <w:lang w:val="sv-SE"/>
              </w:rPr>
              <w:t>Sprint #1</w:t>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 xml:space="preserve">En </w:t>
            </w:r>
            <w:r>
              <w:rPr>
                <w:lang w:val="sv-SE"/>
              </w:rPr>
              <w:t>handbok</w:t>
            </w:r>
            <w:r>
              <w:rPr>
                <w:lang w:val="sv-SE"/>
              </w:rPr>
              <w:t xml:space="preserve"> som förklarar hur författaren jobbar med Scrum i  </w:t>
            </w:r>
            <w:r>
              <w:rPr>
                <w:lang w:val="sv-SE"/>
              </w:rPr>
              <w:t xml:space="preserve">skarpa </w:t>
            </w:r>
            <w:r>
              <w:rPr>
                <w:lang w:val="sv-SE"/>
              </w:rPr>
              <w:t xml:space="preserve">IT-Projekt. </w:t>
            </w:r>
            <w:r>
              <w:rPr>
                <w:lang w:val="sv-SE"/>
              </w:rPr>
              <w:t xml:space="preserve">Denna text skall ge oss en inblick i hur Scrum används och hur vi kan använda oss utav Scrum. </w:t>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 xml:space="preserve">Handbok </w:t>
            </w:r>
            <w:r>
              <w:rPr>
                <w:lang w:val="sv-SE"/>
              </w:rPr>
              <w:t>om KanBan</w:t>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Sprint #3</w:t>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Vi ska utöver Scrum även ha hört talas/ha lite kunskap om KanBan, som är en annan projektmetodik</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 xml:space="preserve">Läsa </w:t>
            </w:r>
            <w:r>
              <w:rPr>
                <w:lang w:val="sv-SE"/>
              </w:rPr>
              <w:t>Handbok</w:t>
            </w:r>
            <w:r>
              <w:rPr>
                <w:lang w:val="sv-SE"/>
              </w:rPr>
              <w:t xml:space="preserve"> om KanBan </w:t>
            </w:r>
            <w:r>
              <w:rPr>
                <w:lang w:val="sv-SE"/>
              </w:rPr>
              <w:t xml:space="preserve">och Scrum </w:t>
            </w:r>
            <w:r>
              <w:rPr>
                <w:lang w:val="sv-SE"/>
              </w:rPr>
              <w:t xml:space="preserve">som finns på kurswebben. </w:t>
            </w:r>
            <w:r>
              <w:rPr>
                <w:lang w:val="sv-SE"/>
              </w:rPr>
              <w:t xml:space="preserve">Detta för att få ytterliggare </w:t>
            </w:r>
          </w:p>
        </w:tc>
      </w:tr>
      <w:tr>
        <w:trPr>
          <w:trHeight w:val="401" w:hRule="atLeast"/>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t>Artikel om Essence</w:t>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Sprint #3</w:t>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t>Vi använder oss av Essence, som är ett hjälpmedel i form av kort samt tabeller som används i mjukvaru-utveckling</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t>Läsa in sig på Essence då detta är något vi bestämt oss för att delvis tillämpa i projektet.</w:t>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17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r>
        <w:trPr>
          <w:cantSplit w:val="true"/>
        </w:trPr>
        <w:tc>
          <w:tcPr>
            <w:tcW w:w="1175"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58" w:type="dxa"/>
            </w:tcMar>
          </w:tcPr>
          <w:p>
            <w:pPr>
              <w:pStyle w:val="TableText"/>
              <w:spacing w:before="72" w:after="72"/>
              <w:rPr>
                <w:lang w:val="sv-SE"/>
              </w:rPr>
            </w:pPr>
            <w:r>
              <w:rPr>
                <w:lang w:val="sv-SE"/>
              </w:rPr>
            </w:r>
          </w:p>
        </w:tc>
        <w:tc>
          <w:tcPr>
            <w:tcW w:w="98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242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2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AppendixHeading"/>
        <w:ind w:left="431" w:hanging="431"/>
        <w:rPr>
          <w:lang w:val="sv-SE"/>
        </w:rPr>
      </w:pPr>
      <w:bookmarkStart w:id="139" w:name="_Toc471308520"/>
      <w:bookmarkStart w:id="140" w:name="_Toc479063585"/>
      <w:bookmarkEnd w:id="139"/>
      <w:bookmarkEnd w:id="140"/>
      <w:r>
        <w:rPr>
          <w:lang w:val="sv-SE"/>
        </w:rPr>
        <w:t>Appendix A - Referenser</w:t>
      </w:r>
    </w:p>
    <w:p>
      <w:pPr>
        <w:pStyle w:val="Normal"/>
        <w:rPr>
          <w:lang w:val="sv-SE"/>
        </w:rPr>
      </w:pPr>
      <w:r>
        <w:rPr>
          <w:lang w:val="sv-SE"/>
        </w:rPr>
      </w:r>
    </w:p>
    <w:p>
      <w:pPr>
        <w:pStyle w:val="EndNoteBibliography"/>
        <w:spacing w:before="120" w:after="0"/>
        <w:ind w:left="720" w:hanging="720"/>
        <w:rPr>
          <w:lang w:val="sv-SE"/>
        </w:rPr>
      </w:pPr>
      <w:r>
        <w:fldChar w:fldCharType="begin"/>
      </w:r>
      <w:r>
        <w:instrText>ADDIN EN.REFLIST</w:instrText>
      </w:r>
      <w:r>
        <w:fldChar w:fldCharType="separate"/>
      </w:r>
      <w:bookmarkStart w:id="141" w:name="__Fieldmark__1506_2612051675"/>
      <w:r>
        <w:rPr>
          <w:lang w:val="sv-SE"/>
        </w:rPr>
        <w:t>A</w:t>
      </w:r>
      <w:bookmarkStart w:id="142" w:name="__Fieldmark__1466_3787327706"/>
      <w:r>
        <w:rPr>
          <w:lang w:val="sv-SE"/>
        </w:rPr>
        <w:t>n</w:t>
      </w:r>
      <w:bookmarkStart w:id="143" w:name="__Fieldmark__1558_76998425"/>
      <w:r>
        <w:rPr>
          <w:lang w:val="sv-SE"/>
        </w:rPr>
        <w:t>d</w:t>
      </w:r>
      <w:bookmarkStart w:id="144" w:name="__Fieldmark__1618_1325329787"/>
      <w:r>
        <w:rPr>
          <w:lang w:val="sv-SE"/>
        </w:rPr>
        <w:t>e</w:t>
      </w:r>
      <w:bookmarkStart w:id="145" w:name="__Fieldmark__1747_1835536293"/>
      <w:r>
        <w:rPr>
          <w:lang w:val="sv-SE"/>
        </w:rPr>
        <w:t>r</w:t>
      </w:r>
      <w:bookmarkStart w:id="146" w:name="__Fieldmark__1359_1340105483"/>
      <w:r>
        <w:rPr>
          <w:lang w:val="sv-SE"/>
        </w:rPr>
        <w:t>s</w:t>
      </w:r>
      <w:bookmarkStart w:id="147" w:name="__Fieldmark__1322_1273362354"/>
      <w:r>
        <w:rPr>
          <w:lang w:val="sv-SE"/>
        </w:rPr>
        <w:t>s</w:t>
      </w:r>
      <w:bookmarkStart w:id="148" w:name="__Fieldmark__4108_420064306"/>
      <w:r>
        <w:rPr>
          <w:lang w:val="sv-SE"/>
        </w:rPr>
        <w:t>o</w:t>
      </w:r>
      <w:bookmarkStart w:id="149" w:name="__Fieldmark__1550_1912363593"/>
      <w:r>
        <w:rPr>
          <w:lang w:val="sv-SE"/>
        </w:rPr>
        <w:t>n</w:t>
      </w:r>
      <w:bookmarkStart w:id="150" w:name="__Fieldmark__1529_219231476"/>
      <w:r>
        <w:rPr>
          <w:lang w:val="sv-SE"/>
        </w:rPr>
        <w:t>,</w:t>
      </w:r>
      <w:bookmarkStart w:id="151" w:name="__Fieldmark__4088_1758810422"/>
      <w:r>
        <w:rPr>
          <w:lang w:val="sv-SE"/>
        </w:rPr>
        <w:t xml:space="preserve"> N., &amp; Ekholm, A. (2002). Vetenskaplighet - Utvärdering av tre implementeringsprojekt inom IT Bygg &amp;amp; Fastighet 2002.</w:t>
      </w:r>
      <w:bookmarkEnd w:id="141"/>
      <w:bookmarkEnd w:id="142"/>
      <w:bookmarkEnd w:id="143"/>
      <w:bookmarkEnd w:id="144"/>
      <w:bookmarkEnd w:id="145"/>
      <w:bookmarkEnd w:id="146"/>
      <w:bookmarkEnd w:id="147"/>
      <w:bookmarkEnd w:id="148"/>
      <w:bookmarkEnd w:id="149"/>
      <w:bookmarkEnd w:id="150"/>
      <w:bookmarkEnd w:id="151"/>
      <w:r>
        <w:rPr>
          <w:lang w:val="sv-SE"/>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Bibliography"/>
        <w:rPr>
          <w:lang w:val="sv-SE"/>
        </w:rPr>
      </w:pPr>
      <w:r>
        <w:fldChar w:fldCharType="begin"/>
      </w:r>
      <w:r>
        <w:instrText>ADDIN ZOTERO_BIBL {"custom":[]} CSL_BIBLIOGRAPHY</w:instrText>
      </w:r>
      <w:r>
        <w:fldChar w:fldCharType="separate"/>
      </w:r>
      <w:bookmarkStart w:id="152" w:name="__Fieldmark__1552_2612051675"/>
      <w:r>
        <w:rPr>
          <w:lang w:val="sv-SE"/>
        </w:rPr>
        <w:t>P</w:t>
      </w:r>
      <w:bookmarkStart w:id="153" w:name="__Fieldmark__1508_3787327706"/>
      <w:r>
        <w:rPr>
          <w:lang w:val="sv-SE"/>
        </w:rPr>
        <w:t>e</w:t>
      </w:r>
      <w:bookmarkStart w:id="154" w:name="__Fieldmark__1596_76998425"/>
      <w:r>
        <w:rPr>
          <w:lang w:val="sv-SE"/>
        </w:rPr>
        <w:t>r</w:t>
      </w:r>
      <w:bookmarkStart w:id="155" w:name="__Fieldmark__1652_1325329787"/>
      <w:r>
        <w:rPr>
          <w:lang w:val="sv-SE"/>
        </w:rPr>
        <w:t>m</w:t>
      </w:r>
      <w:bookmarkStart w:id="156" w:name="__Fieldmark__1777_1835536293"/>
      <w:r>
        <w:rPr>
          <w:lang w:val="sv-SE"/>
        </w:rPr>
        <w:t xml:space="preserve">ana, Putu Adi Guna. 2015. “Scrum Method Implementation in a Software Development Project Management.” </w:t>
      </w:r>
      <w:r>
        <w:rPr>
          <w:i/>
          <w:iCs/>
          <w:lang w:val="sv-SE"/>
        </w:rPr>
        <w:t>International Journal of Advanced Computer Science and Applications (Ijacsa)</w:t>
      </w:r>
      <w:r>
        <w:rPr>
          <w:lang w:val="sv-SE"/>
        </w:rPr>
        <w:t xml:space="preserve"> 6 (9). doi:10.14569/IJACSA.2015.060927.</w:t>
      </w:r>
      <w:bookmarkEnd w:id="152"/>
      <w:bookmarkEnd w:id="153"/>
      <w:bookmarkEnd w:id="154"/>
      <w:bookmarkEnd w:id="155"/>
      <w:bookmarkEnd w:id="156"/>
      <w:r>
        <w:rPr>
          <w:lang w:val="sv-SE"/>
        </w:rPr>
      </w:r>
      <w:r>
        <w:fldChar w:fldCharType="end"/>
      </w:r>
    </w:p>
    <w:p>
      <w:pPr>
        <w:pStyle w:val="EndNoteBibliography"/>
        <w:ind w:left="720" w:hanging="720"/>
        <w:rPr>
          <w:lang w:val="sv-SE"/>
        </w:rPr>
      </w:pPr>
      <w:r>
        <w:rPr>
          <w:lang w:val="sv-SE"/>
        </w:rPr>
      </w:r>
    </w:p>
    <w:p>
      <w:pPr>
        <w:pStyle w:val="EndNoteBibliography"/>
        <w:ind w:left="720" w:hanging="720"/>
        <w:rPr>
          <w:lang w:val="sv-SE"/>
        </w:rPr>
      </w:pPr>
      <w:r>
        <w:rPr>
          <w:lang w:val="sv-SE"/>
        </w:rPr>
      </w:r>
    </w:p>
    <w:p>
      <w:pPr>
        <w:pStyle w:val="Normal"/>
        <w:spacing w:before="120" w:after="120"/>
        <w:rPr>
          <w:lang w:val="sv-SE"/>
        </w:rPr>
      </w:pPr>
      <w:r>
        <w:rPr>
          <w:lang w:val="sv-SE"/>
        </w:rPr>
      </w:r>
    </w:p>
    <w:sectPr>
      <w:headerReference w:type="default" r:id="rId12"/>
      <w:headerReference w:type="first" r:id="rId13"/>
      <w:footerReference w:type="default" r:id="rId14"/>
      <w:footerReference w:type="first" r:id="rId15"/>
      <w:type w:val="nextPage"/>
      <w:pgSz w:w="11906" w:h="16838"/>
      <w:pgMar w:left="1797" w:right="1797" w:header="709" w:top="1440" w:footer="2909" w:bottom="364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58"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color="auto" w:fill="auto" w:val="clear"/>
        </w:tcPr>
        <w:p>
          <w:pPr>
            <w:pStyle w:val="Header"/>
            <w:spacing w:before="0" w:after="0"/>
            <w:jc w:val="center"/>
            <w:rPr/>
          </w:pPr>
          <w:r>
            <w:rPr/>
          </w:r>
        </w:p>
      </w:tc>
    </w:tr>
    <w:tr>
      <w:trPr/>
      <w:tc>
        <w:tcPr>
          <w:tcW w:w="6767" w:type="dxa"/>
          <w:tcBorders>
            <w:top w:val="nil"/>
            <w:left w:val="nil"/>
            <w:bottom w:val="nil"/>
            <w:right w:val="nil"/>
            <w:insideH w:val="nil"/>
            <w:insideV w:val="nil"/>
          </w:tcBorders>
          <w:shd w:color="auto" w:fill="auto" w:val="clear"/>
        </w:tcPr>
        <w:p>
          <w:pPr>
            <w:pStyle w:val="Header"/>
            <w:spacing w:before="0" w:after="0"/>
            <w:rPr/>
          </w:pPr>
          <w:r>
            <w:rPr/>
            <w:t>Projektdefinition Grupp2</w:t>
          </w:r>
        </w:p>
      </w:tc>
      <w:tc>
        <w:tcPr>
          <w:tcW w:w="1538" w:type="dxa"/>
          <w:tcBorders>
            <w:top w:val="nil"/>
            <w:left w:val="nil"/>
            <w:bottom w:val="nil"/>
            <w:right w:val="nil"/>
            <w:insideH w:val="nil"/>
            <w:insideV w:val="nil"/>
          </w:tcBorders>
          <w:shd w:color="auto" w:fill="auto" w:val="clear"/>
        </w:tcPr>
        <w:p>
          <w:pPr>
            <w:pStyle w:val="Header"/>
            <w:spacing w:before="0" w:after="0"/>
            <w:jc w:val="right"/>
            <w:rPr/>
          </w:pPr>
          <w:r>
            <w:rPr/>
            <w:t xml:space="preserve">Sida </w:t>
          </w:r>
          <w:r>
            <w:rPr/>
            <w:fldChar w:fldCharType="begin"/>
          </w:r>
          <w:r>
            <w:instrText> PAGE </w:instrText>
          </w:r>
          <w:r>
            <w:fldChar w:fldCharType="separate"/>
          </w:r>
          <w:r>
            <w:t>15</w:t>
          </w:r>
          <w:r>
            <w:fldChar w:fldCharType="end"/>
          </w:r>
          <w:r>
            <w:rPr>
              <w:rStyle w:val="Pagenumber"/>
            </w:rPr>
            <w:t xml:space="preserve"> av </w:t>
          </w:r>
          <w:r>
            <w:rPr>
              <w:rStyle w:val="Pagenumber"/>
            </w:rPr>
            <w:fldChar w:fldCharType="begin"/>
          </w:r>
          <w:r>
            <w:instrText> NUMPAGES </w:instrText>
          </w:r>
          <w:r>
            <w:fldChar w:fldCharType="separate"/>
          </w:r>
          <w:r>
            <w:t>25</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58"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color="auto"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color="auto" w:fill="auto" w:val="clear"/>
        </w:tcPr>
        <w:p>
          <w:pPr>
            <w:pStyle w:val="Header"/>
            <w:spacing w:before="0" w:after="0"/>
            <w:rPr/>
          </w:pPr>
          <w:r>
            <w:rPr/>
            <w:t>Displaimer</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t>Version 1.1</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t>KTH ICT II1302 Studentprojekt</w:t>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85a7d"/>
    <w:pPr>
      <w:widowControl/>
      <w:suppressAutoHyphens w:val="false"/>
      <w:overflowPunct w:val="tru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Rubrik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Rubrik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unhideWhenUsed/>
    <w:rsid w:val="00624baa"/>
    <w:rPr>
      <w:color w:val="0000FF" w:themeColor="hyperlink"/>
      <w:u w:val="single"/>
    </w:rPr>
  </w:style>
  <w:style w:type="character" w:styleId="Rubrik4Char" w:customStyle="1">
    <w:name w:val="Rubrik 4 Char"/>
    <w:basedOn w:val="DefaultParagraphFont"/>
    <w:link w:val="Rubrik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Rubrik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SlutkommentarChar" w:customStyle="1">
    <w:name w:val="Slutkommentar Char"/>
    <w:basedOn w:val="DefaultParagraphFont"/>
    <w:link w:val="Slutkommentar"/>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Rubrik2Char" w:customStyle="1">
    <w:name w:val="Rubrik 2 Char"/>
    <w:basedOn w:val="DefaultParagraphFont"/>
    <w:link w:val="Rubrik2"/>
    <w:qFormat/>
    <w:rsid w:val="00ad363b"/>
    <w:rPr>
      <w:rFonts w:ascii="Arial" w:hAnsi="Arial" w:cs="Arial"/>
      <w:b/>
      <w:bCs/>
      <w:i/>
      <w:iCs/>
      <w:sz w:val="28"/>
      <w:szCs w:val="28"/>
      <w:lang w:val="en-GB" w:eastAsia="ko-K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Bullets" w:customStyle="1">
    <w:name w:val="Bullets"/>
    <w:qFormat/>
    <w:rPr>
      <w:rFonts w:ascii="OpenSymbol" w:hAnsi="OpenSymbol" w:eastAsia="OpenSymbol" w:cs="OpenSymbol"/>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Symbol"/>
    </w:rPr>
  </w:style>
  <w:style w:type="character" w:styleId="ListLabel240" w:customStyle="1">
    <w:name w:val="ListLabel 240"/>
    <w:qFormat/>
    <w:rPr>
      <w:rFonts w:cs="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uiPriority w:val="39"/>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customStyle="1">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SlutkommentarChar"/>
    <w:qFormat/>
    <w:rsid w:val="00871c3b"/>
    <w:pPr>
      <w:spacing w:before="0" w:after="0"/>
    </w:pPr>
    <w:rPr>
      <w:sz w:val="20"/>
      <w:szCs w:val="20"/>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customStyle="1">
    <w:name w:val="Frame Contents"/>
    <w:basedOn w:val="Normal"/>
    <w:qFormat/>
    <w:pPr/>
    <w:rPr/>
  </w:style>
  <w:style w:type="paragraph" w:styleId="Bibliography">
    <w:name w:val="Bibliography"/>
    <w:basedOn w:val="Normal"/>
    <w:next w:val="Normal"/>
    <w:uiPriority w:val="37"/>
    <w:unhideWhenUsed/>
    <w:qFormat/>
    <w:rsid w:val="008a7e16"/>
    <w:pPr>
      <w:spacing w:before="120" w:after="0"/>
      <w:ind w:left="720" w:hanging="72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eo@nullable.se" TargetMode="External"/><Relationship Id="rId4" Type="http://schemas.openxmlformats.org/officeDocument/2006/relationships/hyperlink" Target="mailto:teo@nullable.se" TargetMode="External"/><Relationship Id="rId5" Type="http://schemas.openxmlformats.org/officeDocument/2006/relationships/hyperlink" Target="mailto:yobart@kth.se" TargetMode="External"/><Relationship Id="rId6" Type="http://schemas.openxmlformats.org/officeDocument/2006/relationships/hyperlink" Target="mailto:yobart@kth.se" TargetMode="External"/><Relationship Id="rId7" Type="http://schemas.openxmlformats.org/officeDocument/2006/relationships/hyperlink" Target="mailto:hebjo@kth.se" TargetMode="External"/><Relationship Id="rId8" Type="http://schemas.openxmlformats.org/officeDocument/2006/relationships/hyperlink" Target="mailto:hebjo@kth.se" TargetMode="External"/><Relationship Id="rId9" Type="http://schemas.openxmlformats.org/officeDocument/2006/relationships/hyperlink" Target="mailto:heimlen@kth.se" TargetMode="External"/><Relationship Id="rId10" Type="http://schemas.openxmlformats.org/officeDocument/2006/relationships/hyperlink" Target="mailto:heimlen@kth.se" TargetMode="Externa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10263</TotalTime>
  <Application>LibreOffice/5.3.1.2$Linux_X86_64 LibreOffice_project/30m0$Build-2</Application>
  <Pages>25</Pages>
  <Words>4671</Words>
  <Characters>26123</Characters>
  <CharactersWithSpaces>30399</CharactersWithSpaces>
  <Paragraphs>343</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2017-05-15T09:12:46Z</dcterms:modified>
  <cp:revision>107</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0" name="ZOTERO_PREF_2">
    <vt:lpwstr>ame="storeReferences" value="true"/&gt;&lt;pref name="automaticJournalAbbreviations" value="true"/&gt;&lt;pref name="noteType" value=""/&gt;&lt;/prefs&gt;&lt;/data&gt;</vt:lpwstr>
  </property>
  <property fmtid="{D5CDD505-2E9C-101B-9397-08002B2CF9AE}" pid="11" name="category">
    <vt:lpwstr>&lt; 0.0&gt;</vt:lpwstr>
  </property>
  <property fmtid="{D5CDD505-2E9C-101B-9397-08002B2CF9AE}" pid="12" name="contentStatus">
    <vt:lpwstr>Mall för projektdefinition</vt:lpwstr>
  </property>
</Properties>
</file>