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Crouching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 Popup for 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 Popup for Puzzles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Give more feedback once ability is used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</w:tbl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  <w:t xml:space="preserve">Our objectives were completed successfully.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We had 3 tasks that were overplanned, the pause Menu, the main menu and the creation of the city.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46">
      <w:pPr>
        <w:ind w:left="144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4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The tasks were done successfully and were finished in time.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 the “Required for CG &amp; AI” backlog our tasks with higher priority are the following:</w:t>
      </w:r>
    </w:p>
    <w:p w:rsidR="00000000" w:rsidDel="00000000" w:rsidP="00000000" w:rsidRDefault="00000000" w:rsidRPr="00000000" w14:paraId="0000005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Friendly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Hurt Shader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Fix 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Options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GameOver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 the “Docs” backlog the priority of the tasks didn’t change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Fix 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Friendly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Doc.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Update Computer Graphics 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Update Artificial Intelligence 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  <w:t xml:space="preserve">Next week is the last one before the second delivery.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