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773F8" w14:textId="2A740F2B" w:rsidR="0077759E" w:rsidRPr="002B3A03" w:rsidRDefault="00072B38" w:rsidP="002B3A03">
      <w:pPr>
        <w:jc w:val="center"/>
        <w:rPr>
          <w:b/>
          <w:bCs/>
          <w:sz w:val="24"/>
          <w:szCs w:val="24"/>
        </w:rPr>
      </w:pPr>
      <w:r w:rsidRPr="002B3A03">
        <w:rPr>
          <w:b/>
          <w:bCs/>
          <w:sz w:val="24"/>
          <w:szCs w:val="24"/>
        </w:rPr>
        <w:t>Manejo especial de pedidos para identificación de carga</w:t>
      </w:r>
    </w:p>
    <w:p w14:paraId="46E4512B" w14:textId="108C30DE" w:rsidR="00072B38" w:rsidRDefault="00072B38">
      <w:r>
        <w:t>Configurar parámetro 645 “Ubicación de carga en embarque y etiqueta de posición”</w:t>
      </w:r>
    </w:p>
    <w:p w14:paraId="3C16298C" w14:textId="72E39724" w:rsidR="002B3A03" w:rsidRDefault="002B3A03" w:rsidP="008E0303">
      <w:pPr>
        <w:jc w:val="center"/>
      </w:pPr>
      <w:r>
        <w:rPr>
          <w:noProof/>
        </w:rPr>
        <w:drawing>
          <wp:inline distT="0" distB="0" distL="0" distR="0" wp14:anchorId="3FFEA2E5" wp14:editId="6EEC43F9">
            <wp:extent cx="4253861" cy="2286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5769" cy="22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083F" w14:textId="495A2330" w:rsidR="002B3A03" w:rsidRDefault="002B3A03" w:rsidP="002B3A03">
      <w:r>
        <w:t>Una vez configurado el parámetro 645 en S, proseguimos a entrar a la captura de manifiestos:</w:t>
      </w:r>
    </w:p>
    <w:p w14:paraId="3910BA2E" w14:textId="5F1D80C6" w:rsidR="002B3A03" w:rsidRDefault="008E0303" w:rsidP="002B3A0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15B2A9" wp14:editId="4715C8FE">
            <wp:simplePos x="0" y="0"/>
            <wp:positionH relativeFrom="column">
              <wp:posOffset>5018405</wp:posOffset>
            </wp:positionH>
            <wp:positionV relativeFrom="paragraph">
              <wp:posOffset>-240030</wp:posOffset>
            </wp:positionV>
            <wp:extent cx="3116580" cy="236220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6352A" w14:textId="53454259" w:rsidR="008E0303" w:rsidRDefault="008E0303" w:rsidP="002B3A03">
      <w:pPr>
        <w:jc w:val="center"/>
      </w:pPr>
    </w:p>
    <w:p w14:paraId="09F8F6ED" w14:textId="1C896CBE" w:rsidR="008E0303" w:rsidRDefault="008E0303" w:rsidP="002B3A03">
      <w:pPr>
        <w:jc w:val="center"/>
      </w:pPr>
    </w:p>
    <w:p w14:paraId="4F5E0048" w14:textId="643DA98A" w:rsidR="008E0303" w:rsidRDefault="008E0303" w:rsidP="002B3A03">
      <w:pPr>
        <w:jc w:val="center"/>
      </w:pPr>
    </w:p>
    <w:p w14:paraId="2C9DF5BD" w14:textId="42E92EFF" w:rsidR="008E0303" w:rsidRDefault="008E0303" w:rsidP="002B3A03">
      <w:pPr>
        <w:jc w:val="center"/>
      </w:pPr>
    </w:p>
    <w:p w14:paraId="06BCD697" w14:textId="15810C31" w:rsidR="008E0303" w:rsidRDefault="008E0303" w:rsidP="002B3A03">
      <w:pPr>
        <w:jc w:val="center"/>
      </w:pPr>
    </w:p>
    <w:p w14:paraId="12BD6329" w14:textId="0691C795" w:rsidR="008E0303" w:rsidRDefault="008E0303" w:rsidP="002B3A03">
      <w:pPr>
        <w:jc w:val="center"/>
      </w:pPr>
    </w:p>
    <w:p w14:paraId="2EA985AF" w14:textId="77777777" w:rsidR="008E0303" w:rsidRDefault="008E0303" w:rsidP="002B3A03">
      <w:pPr>
        <w:jc w:val="center"/>
      </w:pPr>
    </w:p>
    <w:p w14:paraId="25AEBF74" w14:textId="110165BC" w:rsidR="00AB0A51" w:rsidRDefault="002B3A03">
      <w:r>
        <w:t>Dentro de la captura en</w:t>
      </w:r>
      <w:r w:rsidR="00072B38">
        <w:t xml:space="preserve"> la sección del detalle de pallet se agreg</w:t>
      </w:r>
      <w:r>
        <w:t>ó</w:t>
      </w:r>
      <w:r w:rsidR="00072B38">
        <w:t xml:space="preserve"> un botón</w:t>
      </w:r>
      <w:r>
        <w:t xml:space="preserve"> para generar una etiqueta para cada pallet, en función de la posición</w:t>
      </w:r>
      <w:r w:rsidR="00AB0A51">
        <w:t>.</w:t>
      </w:r>
      <w:r w:rsidR="008E0303">
        <w:t xml:space="preserve"> La cual imprimará el siguiente formato el cual contiene al cliente, P.O que tenga el manifiesto (se captura en orden de compra), pallet, posición, presentación y cantidad de cajas.</w:t>
      </w:r>
    </w:p>
    <w:p w14:paraId="7F2866B0" w14:textId="17C24C51" w:rsidR="008E0303" w:rsidRDefault="008E0303">
      <w:r>
        <w:t>Esto para cuando se vaya a subir los pallets al embarque (aparte de la etiqueta de pallet que ya</w:t>
      </w:r>
      <w:r w:rsidR="000E1562">
        <w:t xml:space="preserve"> se le pone)</w:t>
      </w:r>
      <w:r>
        <w:t xml:space="preserve"> y así los que van a descargar el embarque sepan a que cliente va, P.O. pallet y posición lleva</w:t>
      </w:r>
      <w:r w:rsidR="000E1562">
        <w:t>, para identificación de ellos.</w:t>
      </w:r>
    </w:p>
    <w:p w14:paraId="170F886A" w14:textId="3FEDF287" w:rsidR="008E0303" w:rsidRDefault="008E0303">
      <w:r>
        <w:rPr>
          <w:noProof/>
        </w:rPr>
        <w:drawing>
          <wp:anchor distT="0" distB="0" distL="114300" distR="114300" simplePos="0" relativeHeight="251659264" behindDoc="1" locked="0" layoutInCell="1" allowOverlap="1" wp14:anchorId="6D90E01E" wp14:editId="4ACD5418">
            <wp:simplePos x="0" y="0"/>
            <wp:positionH relativeFrom="column">
              <wp:posOffset>-633095</wp:posOffset>
            </wp:positionH>
            <wp:positionV relativeFrom="paragraph">
              <wp:posOffset>76200</wp:posOffset>
            </wp:positionV>
            <wp:extent cx="6464300" cy="324507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24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F153B" w14:textId="6FC57E34" w:rsidR="008E0303" w:rsidRDefault="008E0303" w:rsidP="008E0303">
      <w:pPr>
        <w:jc w:val="center"/>
      </w:pPr>
    </w:p>
    <w:p w14:paraId="2B339BFC" w14:textId="5EB36B4D" w:rsidR="00AB0A51" w:rsidRDefault="00AB0A51"/>
    <w:p w14:paraId="271CE208" w14:textId="633314D5" w:rsidR="00AB0A51" w:rsidRDefault="008E0303">
      <w:r>
        <w:rPr>
          <w:noProof/>
        </w:rPr>
        <w:drawing>
          <wp:anchor distT="0" distB="0" distL="114300" distR="114300" simplePos="0" relativeHeight="251660288" behindDoc="1" locked="0" layoutInCell="1" allowOverlap="1" wp14:anchorId="0E93C897" wp14:editId="092865C7">
            <wp:simplePos x="0" y="0"/>
            <wp:positionH relativeFrom="column">
              <wp:posOffset>5888355</wp:posOffset>
            </wp:positionH>
            <wp:positionV relativeFrom="paragraph">
              <wp:posOffset>158750</wp:posOffset>
            </wp:positionV>
            <wp:extent cx="3416300" cy="3515995"/>
            <wp:effectExtent l="0" t="0" r="0" b="825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08"/>
                    <a:stretch/>
                  </pic:blipFill>
                  <pic:spPr bwMode="auto">
                    <a:xfrm>
                      <a:off x="0" y="0"/>
                      <a:ext cx="3416300" cy="351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2C71C2" w14:textId="3ACEAB43" w:rsidR="00AB0A51" w:rsidRDefault="00AB0A51"/>
    <w:p w14:paraId="0D7D65D9" w14:textId="78BA2523" w:rsidR="00AB0A51" w:rsidRDefault="00AB0A51"/>
    <w:p w14:paraId="3A67A481" w14:textId="41EE0498" w:rsidR="00AB0A51" w:rsidRDefault="00AB0A51"/>
    <w:p w14:paraId="785F8237" w14:textId="5231362F" w:rsidR="00AB0A51" w:rsidRDefault="00AB0A51"/>
    <w:p w14:paraId="1ACE8DA7" w14:textId="011D11A5" w:rsidR="00AB0A51" w:rsidRDefault="00AB0A51"/>
    <w:p w14:paraId="533AA67B" w14:textId="2A00C94E" w:rsidR="00AB0A51" w:rsidRDefault="00AB0A51"/>
    <w:p w14:paraId="19F66DC0" w14:textId="77CD2CAE" w:rsidR="00AB0A51" w:rsidRDefault="00AB0A51"/>
    <w:p w14:paraId="6ECDBC91" w14:textId="63E77E8C" w:rsidR="00AB0A51" w:rsidRDefault="00AB0A51"/>
    <w:p w14:paraId="62DB2D03" w14:textId="36DDE933" w:rsidR="00AB0A51" w:rsidRDefault="00AB0A51" w:rsidP="00AB0A51">
      <w:pPr>
        <w:jc w:val="center"/>
      </w:pPr>
    </w:p>
    <w:p w14:paraId="7A481414" w14:textId="77777777" w:rsidR="000E1562" w:rsidRDefault="000E1562" w:rsidP="00AB0A51">
      <w:pPr>
        <w:jc w:val="center"/>
      </w:pPr>
    </w:p>
    <w:p w14:paraId="6409EE61" w14:textId="3DABBAEE" w:rsidR="00AB0A51" w:rsidRDefault="00AB0A51" w:rsidP="00AB0A51">
      <w:r>
        <w:lastRenderedPageBreak/>
        <w:t>Con el parámetro en S permite modificar la posición al dar doble clic sobre la posición se abrirá la siguiente</w:t>
      </w:r>
      <w:r w:rsidR="000E1562">
        <w:t xml:space="preserve"> ventana</w:t>
      </w:r>
      <w:r>
        <w:t xml:space="preserve"> </w:t>
      </w:r>
      <w:r w:rsidR="000E1562">
        <w:t>donde</w:t>
      </w:r>
      <w:r w:rsidR="00083B24">
        <w:t xml:space="preserve"> aparece el siguiente camión y</w:t>
      </w:r>
      <w:r w:rsidR="000E1562">
        <w:t xml:space="preserve"> el usuario deberá seleccionar cual será la nueva posición </w:t>
      </w:r>
      <w:r w:rsidR="00083B24">
        <w:t>que tendrá el</w:t>
      </w:r>
      <w:r w:rsidR="000E1562">
        <w:t xml:space="preserve"> pallet.</w:t>
      </w:r>
    </w:p>
    <w:p w14:paraId="4E5D8E5B" w14:textId="69524060" w:rsidR="008E0303" w:rsidRDefault="008E0303" w:rsidP="008E0303">
      <w:pPr>
        <w:jc w:val="center"/>
      </w:pPr>
      <w:r>
        <w:rPr>
          <w:noProof/>
        </w:rPr>
        <w:drawing>
          <wp:inline distT="0" distB="0" distL="0" distR="0" wp14:anchorId="3D0BAF57" wp14:editId="7A953C56">
            <wp:extent cx="6997700" cy="37756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9735" cy="37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93DF" w14:textId="4167EEAC" w:rsidR="005445D3" w:rsidRDefault="005445D3" w:rsidP="005445D3">
      <w:r>
        <w:t>Al seleccionar la nueva posición</w:t>
      </w:r>
      <w:r w:rsidR="00083B24">
        <w:t xml:space="preserve"> en automático te actualiza la posición y r</w:t>
      </w:r>
      <w:r>
        <w:t xml:space="preserve">eorden los pallets en </w:t>
      </w:r>
      <w:r w:rsidR="00083B24">
        <w:t>función de la posición que tenga este, al guardar y mandar imprimir aparecerán las etiquetas en el orden de la posición que se selecciono previamente en la captura.</w:t>
      </w:r>
    </w:p>
    <w:p w14:paraId="4B3C0E15" w14:textId="59F50E0C" w:rsidR="00083B24" w:rsidRDefault="00083B24" w:rsidP="005445D3"/>
    <w:p w14:paraId="2928DB12" w14:textId="1F690CEB" w:rsidR="00083B24" w:rsidRDefault="00083B24" w:rsidP="005445D3"/>
    <w:p w14:paraId="44621493" w14:textId="5CDDCFE4" w:rsidR="00083B24" w:rsidRPr="00083B24" w:rsidRDefault="00083B24" w:rsidP="005445D3">
      <w:pPr>
        <w:rPr>
          <w:b/>
          <w:bCs/>
        </w:rPr>
      </w:pPr>
      <w:r w:rsidRPr="00083B24">
        <w:rPr>
          <w:b/>
          <w:bCs/>
        </w:rPr>
        <w:lastRenderedPageBreak/>
        <w:t>Ejemplo del proceso realizado:</w:t>
      </w:r>
    </w:p>
    <w:p w14:paraId="7E8F34FE" w14:textId="12EE6666" w:rsidR="00083B24" w:rsidRDefault="00083B24" w:rsidP="005445D3">
      <w:r>
        <w:t>Tomando como ejemplo el pallet 0000017664 que se encuentra en la posición 001</w:t>
      </w:r>
    </w:p>
    <w:p w14:paraId="5EDB0C54" w14:textId="50D73B94" w:rsidR="00083B24" w:rsidRDefault="00083B24" w:rsidP="00083B24">
      <w:pPr>
        <w:jc w:val="center"/>
      </w:pPr>
      <w:r>
        <w:rPr>
          <w:noProof/>
        </w:rPr>
        <w:drawing>
          <wp:inline distT="0" distB="0" distL="0" distR="0" wp14:anchorId="0BC6647F" wp14:editId="674EB088">
            <wp:extent cx="6456218" cy="3483518"/>
            <wp:effectExtent l="0" t="0" r="190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9792" cy="34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855D" w14:textId="317EA5FA" w:rsidR="00083B24" w:rsidRDefault="00083B24" w:rsidP="00083B24">
      <w:pPr>
        <w:jc w:val="center"/>
      </w:pPr>
    </w:p>
    <w:p w14:paraId="62B22303" w14:textId="66F616F5" w:rsidR="00083B24" w:rsidRDefault="00083B24" w:rsidP="00083B24">
      <w:pPr>
        <w:jc w:val="center"/>
      </w:pPr>
    </w:p>
    <w:p w14:paraId="493AC294" w14:textId="447D483A" w:rsidR="00083B24" w:rsidRDefault="00083B24" w:rsidP="00083B24"/>
    <w:p w14:paraId="1548B037" w14:textId="77777777" w:rsidR="00083B24" w:rsidRDefault="00083B24" w:rsidP="00083B24"/>
    <w:p w14:paraId="6CA7B1F7" w14:textId="5D73A74D" w:rsidR="00083B24" w:rsidRDefault="00083B24" w:rsidP="00083B24">
      <w:r>
        <w:lastRenderedPageBreak/>
        <w:t xml:space="preserve">Le cambiamos la posición de la 001 a la 011 </w:t>
      </w:r>
    </w:p>
    <w:p w14:paraId="38E62AE9" w14:textId="538D3131" w:rsidR="00083B24" w:rsidRDefault="00083B24" w:rsidP="00083B24">
      <w:pPr>
        <w:jc w:val="center"/>
      </w:pPr>
      <w:r>
        <w:rPr>
          <w:noProof/>
        </w:rPr>
        <w:drawing>
          <wp:inline distT="0" distB="0" distL="0" distR="0" wp14:anchorId="15CEAEA4" wp14:editId="12E9550A">
            <wp:extent cx="7114310" cy="4246538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7388" cy="4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0814" w14:textId="5D262F15" w:rsidR="00083B24" w:rsidRDefault="00083B24" w:rsidP="00083B24">
      <w:pPr>
        <w:jc w:val="center"/>
      </w:pPr>
    </w:p>
    <w:p w14:paraId="1CE9110D" w14:textId="343FD0BA" w:rsidR="00083B24" w:rsidRDefault="00083B24" w:rsidP="00083B24">
      <w:pPr>
        <w:jc w:val="center"/>
      </w:pPr>
    </w:p>
    <w:p w14:paraId="0F374178" w14:textId="77777777" w:rsidR="00083B24" w:rsidRDefault="00083B24" w:rsidP="00083B24">
      <w:pPr>
        <w:jc w:val="center"/>
      </w:pPr>
    </w:p>
    <w:p w14:paraId="627DDE42" w14:textId="138AAE4F" w:rsidR="00083B24" w:rsidRDefault="00083B24" w:rsidP="00083B24">
      <w:r>
        <w:lastRenderedPageBreak/>
        <w:t>Podemos observar como el pallet se actualiza y reordena con la posición 011 el pallet</w:t>
      </w:r>
    </w:p>
    <w:p w14:paraId="384FA26A" w14:textId="3EAAAC91" w:rsidR="00083B24" w:rsidRDefault="00083B24" w:rsidP="00083B24">
      <w:pPr>
        <w:jc w:val="center"/>
      </w:pPr>
      <w:r>
        <w:rPr>
          <w:noProof/>
        </w:rPr>
        <w:drawing>
          <wp:inline distT="0" distB="0" distL="0" distR="0" wp14:anchorId="299A1CCC" wp14:editId="19D67683">
            <wp:extent cx="7072746" cy="317778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7320" cy="31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067A" w14:textId="20243AF5" w:rsidR="00851D99" w:rsidRDefault="00851D99" w:rsidP="00083B24">
      <w:pPr>
        <w:jc w:val="center"/>
      </w:pPr>
    </w:p>
    <w:p w14:paraId="28F68B2B" w14:textId="1545B303" w:rsidR="00851D99" w:rsidRDefault="00851D99" w:rsidP="00083B24">
      <w:pPr>
        <w:jc w:val="center"/>
      </w:pPr>
    </w:p>
    <w:p w14:paraId="2DF12B05" w14:textId="180C29BF" w:rsidR="00851D99" w:rsidRDefault="00851D99" w:rsidP="00083B24">
      <w:pPr>
        <w:jc w:val="center"/>
      </w:pPr>
    </w:p>
    <w:p w14:paraId="25AA5071" w14:textId="11DCC08B" w:rsidR="00851D99" w:rsidRDefault="00851D99" w:rsidP="00083B24">
      <w:pPr>
        <w:jc w:val="center"/>
      </w:pPr>
    </w:p>
    <w:p w14:paraId="5CD33E88" w14:textId="2F12BD6D" w:rsidR="00851D99" w:rsidRDefault="00851D99" w:rsidP="00083B24">
      <w:pPr>
        <w:jc w:val="center"/>
      </w:pPr>
    </w:p>
    <w:p w14:paraId="7CF9C627" w14:textId="77777777" w:rsidR="00851D99" w:rsidRDefault="00851D99" w:rsidP="00083B24">
      <w:pPr>
        <w:jc w:val="center"/>
      </w:pPr>
    </w:p>
    <w:p w14:paraId="47E998C7" w14:textId="764F106A" w:rsidR="00083B24" w:rsidRDefault="00083B24" w:rsidP="00083B24">
      <w:r>
        <w:lastRenderedPageBreak/>
        <w:t>Se guarda el manifiesto y se imprime desde el botón agregado</w:t>
      </w:r>
      <w:r w:rsidR="0084155F">
        <w:t xml:space="preserve">, ahora aparece con la posición 011 en </w:t>
      </w:r>
      <w:r w:rsidR="00851D99">
        <w:t>la presentación preliminar</w:t>
      </w:r>
    </w:p>
    <w:p w14:paraId="5235B6E8" w14:textId="4C0E3060" w:rsidR="00851D99" w:rsidRDefault="00851D99" w:rsidP="00851D99">
      <w:pPr>
        <w:jc w:val="center"/>
      </w:pPr>
      <w:r>
        <w:rPr>
          <w:noProof/>
        </w:rPr>
        <w:drawing>
          <wp:inline distT="0" distB="0" distL="0" distR="0" wp14:anchorId="5762A824" wp14:editId="6956B6AB">
            <wp:extent cx="3775364" cy="374384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0550" cy="37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D99" w:rsidSect="002B3A0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38"/>
    <w:rsid w:val="00072B38"/>
    <w:rsid w:val="00083B24"/>
    <w:rsid w:val="000E1562"/>
    <w:rsid w:val="00205367"/>
    <w:rsid w:val="00235D61"/>
    <w:rsid w:val="002B3A03"/>
    <w:rsid w:val="005445D3"/>
    <w:rsid w:val="0077759E"/>
    <w:rsid w:val="0084155F"/>
    <w:rsid w:val="00851D99"/>
    <w:rsid w:val="008E0303"/>
    <w:rsid w:val="00AB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8E44D"/>
  <w15:chartTrackingRefBased/>
  <w15:docId w15:val="{B4EA3178-031C-4B35-82D0-727E18F1A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262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MELISSA SANCHEZ ZAMORAN</dc:creator>
  <cp:keywords/>
  <dc:description/>
  <cp:lastModifiedBy>Ismael Ibarra</cp:lastModifiedBy>
  <cp:revision>4</cp:revision>
  <dcterms:created xsi:type="dcterms:W3CDTF">2023-03-07T20:35:00Z</dcterms:created>
  <dcterms:modified xsi:type="dcterms:W3CDTF">2023-03-21T18:17:00Z</dcterms:modified>
</cp:coreProperties>
</file>