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FB7F8" w14:textId="43A877DE" w:rsidR="00E23A1D" w:rsidRDefault="00933518">
      <w:r>
        <w:t>ST10377152</w:t>
      </w:r>
    </w:p>
    <w:p w14:paraId="69592B0A" w14:textId="34A884F6" w:rsidR="000C0028" w:rsidRDefault="000C0028">
      <w:r w:rsidRPr="000C0028">
        <w:t>https://st10377152.azurewebsites.net</w:t>
      </w:r>
    </w:p>
    <w:p w14:paraId="1A0212C5" w14:textId="17283563" w:rsidR="00933518" w:rsidRDefault="00933518">
      <w:r>
        <w:t>Part 2</w:t>
      </w:r>
    </w:p>
    <w:p w14:paraId="736EFF7D" w14:textId="7CD72CD2" w:rsidR="00933518" w:rsidRDefault="00933518">
      <w:r>
        <w:rPr>
          <w:noProof/>
        </w:rPr>
        <w:drawing>
          <wp:inline distT="0" distB="0" distL="0" distR="0" wp14:anchorId="65DF5DF0" wp14:editId="0DDC81E9">
            <wp:extent cx="5731510" cy="2700020"/>
            <wp:effectExtent l="0" t="0" r="2540" b="5080"/>
            <wp:docPr id="188320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06560" name="Picture 1883206560"/>
                    <pic:cNvPicPr/>
                  </pic:nvPicPr>
                  <pic:blipFill>
                    <a:blip r:embed="rId5">
                      <a:extLst>
                        <a:ext uri="{28A0092B-C50C-407E-A947-70E740481C1C}">
                          <a14:useLocalDpi xmlns:a14="http://schemas.microsoft.com/office/drawing/2010/main" val="0"/>
                        </a:ext>
                      </a:extLst>
                    </a:blip>
                    <a:stretch>
                      <a:fillRect/>
                    </a:stretch>
                  </pic:blipFill>
                  <pic:spPr>
                    <a:xfrm>
                      <a:off x="0" y="0"/>
                      <a:ext cx="5731510" cy="2700020"/>
                    </a:xfrm>
                    <a:prstGeom prst="rect">
                      <a:avLst/>
                    </a:prstGeom>
                  </pic:spPr>
                </pic:pic>
              </a:graphicData>
            </a:graphic>
          </wp:inline>
        </w:drawing>
      </w:r>
    </w:p>
    <w:p w14:paraId="779AD82A" w14:textId="77777777" w:rsidR="00933518" w:rsidRDefault="00933518"/>
    <w:p w14:paraId="3114AE9E" w14:textId="5E8120DF" w:rsidR="00933518" w:rsidRDefault="00933518">
      <w:r>
        <w:t>E. Database design, Cognitive search</w:t>
      </w:r>
    </w:p>
    <w:p w14:paraId="5F73AB0C" w14:textId="158CC836" w:rsidR="0038032E" w:rsidRDefault="00933518" w:rsidP="00933518">
      <w:r>
        <w:t>1.</w:t>
      </w:r>
      <w:r w:rsidRPr="000C0028">
        <w:rPr>
          <w:rStyle w:val="Heading2Char"/>
        </w:rPr>
        <w:t xml:space="preserve"> </w:t>
      </w:r>
      <w:r w:rsidR="0038032E" w:rsidRPr="000C0028">
        <w:rPr>
          <w:rStyle w:val="Heading2Char"/>
        </w:rPr>
        <w:t>Differences</w:t>
      </w:r>
    </w:p>
    <w:p w14:paraId="2DFC92F8" w14:textId="7B1B4003" w:rsidR="00933518" w:rsidRPr="00933518" w:rsidRDefault="00933518" w:rsidP="00933518">
      <w:r w:rsidRPr="00933518">
        <w:t>Azure Cognitive Search is a managed cloud service that combines conventional search functionality with AI-powered features (such as semantic search, natural language processing, and AI enrichment pipelines). In contrast to conventional engines that concentrate on text indexing and querying, such as Elasticsearch or Solr, Cognitive Search provides:</w:t>
      </w:r>
    </w:p>
    <w:p w14:paraId="0F8237A3" w14:textId="58D448D6" w:rsidR="0038032E" w:rsidRPr="0038032E" w:rsidRDefault="00933518" w:rsidP="0038032E">
      <w:r w:rsidRPr="00933518">
        <w:t xml:space="preserve">AI enrichment: automatically gleans information from unstructured data, like entity recognition in papers or OCR for </w:t>
      </w:r>
      <w:r w:rsidRPr="00933518">
        <w:t>photos (</w:t>
      </w:r>
      <w:r w:rsidRPr="00933518">
        <w:rPr>
          <w:i/>
          <w:iCs/>
        </w:rPr>
        <w:t>Microsoft, 2023</w:t>
      </w:r>
      <w:r w:rsidRPr="00933518">
        <w:t>).</w:t>
      </w:r>
      <w:r>
        <w:t xml:space="preserve"> </w:t>
      </w:r>
      <w:r w:rsidRPr="00933518">
        <w:t>Managed infrastructure takes care of scaling, security, and upkeep to lower operating costs</w:t>
      </w:r>
      <w:r w:rsidR="0038032E">
        <w:t xml:space="preserve"> </w:t>
      </w:r>
      <w:r w:rsidRPr="00933518">
        <w:t>(</w:t>
      </w:r>
      <w:r w:rsidRPr="00933518">
        <w:rPr>
          <w:i/>
          <w:iCs/>
        </w:rPr>
        <w:t>Elastic, 2023</w:t>
      </w:r>
      <w:r w:rsidRPr="00933518">
        <w:t>).</w:t>
      </w:r>
      <w:r>
        <w:t xml:space="preserve"> </w:t>
      </w:r>
      <w:r w:rsidR="0038032E" w:rsidRPr="0038032E">
        <w:t>By comprehending user intent and context, semantic search increases relevancy and eliminates the need for human query optimisation</w:t>
      </w:r>
      <w:r w:rsidR="0038032E">
        <w:t xml:space="preserve"> </w:t>
      </w:r>
      <w:r w:rsidR="0038032E" w:rsidRPr="0038032E">
        <w:t>(</w:t>
      </w:r>
      <w:r w:rsidR="0038032E" w:rsidRPr="0038032E">
        <w:rPr>
          <w:i/>
          <w:iCs/>
        </w:rPr>
        <w:t>Smith and Jones, 2021</w:t>
      </w:r>
      <w:r w:rsidR="0038032E" w:rsidRPr="0038032E">
        <w:t>).</w:t>
      </w:r>
    </w:p>
    <w:p w14:paraId="22D8C2F5" w14:textId="721A8293" w:rsidR="00933518" w:rsidRDefault="0038032E" w:rsidP="000C0028">
      <w:pPr>
        <w:pStyle w:val="Heading2"/>
      </w:pPr>
      <w:r w:rsidRPr="0038032E">
        <w:t>Use Cases with Clear Advantages</w:t>
      </w:r>
    </w:p>
    <w:p w14:paraId="5122A740" w14:textId="6C588A37" w:rsidR="0038032E" w:rsidRDefault="0038032E" w:rsidP="0038032E">
      <w:r w:rsidRPr="0038032E">
        <w:t>Unstructured Data Search: Using AI-driven metadata extraction to index scanned papers or multilingual content</w:t>
      </w:r>
      <w:r>
        <w:t xml:space="preserve"> </w:t>
      </w:r>
      <w:r w:rsidRPr="0038032E">
        <w:t>(</w:t>
      </w:r>
      <w:r w:rsidRPr="0038032E">
        <w:rPr>
          <w:i/>
          <w:iCs/>
        </w:rPr>
        <w:t>Gartner, 2022</w:t>
      </w:r>
      <w:r w:rsidRPr="0038032E">
        <w:t>).</w:t>
      </w:r>
      <w:r>
        <w:t xml:space="preserve"> </w:t>
      </w:r>
      <w:r w:rsidRPr="0038032E">
        <w:t>E-commerce: Product catalogues with faceted navigation and synonym mapping</w:t>
      </w:r>
      <w:r>
        <w:t xml:space="preserve"> </w:t>
      </w:r>
      <w:r w:rsidRPr="0038032E">
        <w:t>(</w:t>
      </w:r>
      <w:r w:rsidRPr="0038032E">
        <w:rPr>
          <w:i/>
          <w:iCs/>
        </w:rPr>
        <w:t>Smith and Jones, 2021</w:t>
      </w:r>
      <w:r w:rsidRPr="0038032E">
        <w:t>).</w:t>
      </w:r>
      <w:r>
        <w:t xml:space="preserve"> </w:t>
      </w:r>
      <w:r w:rsidRPr="0038032E">
        <w:t>Enhancing data pipelines for contract or report analysis is known as enterprise knowledge mining</w:t>
      </w:r>
      <w:r>
        <w:t xml:space="preserve"> </w:t>
      </w:r>
      <w:r w:rsidRPr="0038032E">
        <w:t>(</w:t>
      </w:r>
      <w:r w:rsidRPr="0038032E">
        <w:rPr>
          <w:i/>
          <w:iCs/>
        </w:rPr>
        <w:t>Microsoft, 2023</w:t>
      </w:r>
      <w:r w:rsidRPr="0038032E">
        <w:t>).</w:t>
      </w:r>
    </w:p>
    <w:p w14:paraId="67FB16EB" w14:textId="07F36686" w:rsidR="0038032E" w:rsidRDefault="0038032E" w:rsidP="000C0028">
      <w:pPr>
        <w:pStyle w:val="Heading2"/>
      </w:pPr>
      <w:r w:rsidRPr="0038032E">
        <w:t>Limitations and Mitigations</w:t>
      </w:r>
    </w:p>
    <w:p w14:paraId="4E251324" w14:textId="2B2F4DD3" w:rsidR="0038032E" w:rsidRDefault="0038032E" w:rsidP="0038032E">
      <w:r w:rsidRPr="0038032E">
        <w:t xml:space="preserve">Cost at Scale: According to </w:t>
      </w:r>
      <w:r>
        <w:t>(</w:t>
      </w:r>
      <w:r w:rsidRPr="0038032E">
        <w:t>Microsoft</w:t>
      </w:r>
      <w:r>
        <w:t xml:space="preserve">, </w:t>
      </w:r>
      <w:r w:rsidRPr="0038032E">
        <w:t>2023), high-volume indexing may result in higher expenses. Reduce through query optimisation and tiered pricing.</w:t>
      </w:r>
      <w:r>
        <w:t xml:space="preserve"> </w:t>
      </w:r>
      <w:r w:rsidRPr="0038032E">
        <w:t>Indexing latency: Incremental indexing minimises delays; near-real-time updates may lag</w:t>
      </w:r>
      <w:r>
        <w:t xml:space="preserve"> </w:t>
      </w:r>
      <w:r w:rsidRPr="0038032E">
        <w:t>(</w:t>
      </w:r>
      <w:r w:rsidRPr="0038032E">
        <w:rPr>
          <w:i/>
          <w:iCs/>
        </w:rPr>
        <w:t>Gartner, 2022</w:t>
      </w:r>
      <w:r w:rsidRPr="0038032E">
        <w:t>).</w:t>
      </w:r>
    </w:p>
    <w:p w14:paraId="591F96F2" w14:textId="77777777" w:rsidR="0038032E" w:rsidRDefault="0038032E" w:rsidP="0038032E"/>
    <w:p w14:paraId="7FC25FC7" w14:textId="47C4B221" w:rsidR="0038032E" w:rsidRDefault="0038032E" w:rsidP="0038032E"/>
    <w:p w14:paraId="732EFCBA" w14:textId="532C472B" w:rsidR="0038032E" w:rsidRPr="000C0028" w:rsidRDefault="0038032E" w:rsidP="0038032E">
      <w:pPr>
        <w:rPr>
          <w:rStyle w:val="Heading2Char"/>
        </w:rPr>
      </w:pPr>
      <w:r>
        <w:t xml:space="preserve">2. </w:t>
      </w:r>
      <w:r w:rsidRPr="000C0028">
        <w:rPr>
          <w:rStyle w:val="Heading2Char"/>
        </w:rPr>
        <w:t>Importance of Normalization</w:t>
      </w:r>
    </w:p>
    <w:p w14:paraId="74EB3BCC" w14:textId="77777777" w:rsidR="0038032E" w:rsidRPr="0038032E" w:rsidRDefault="0038032E" w:rsidP="0038032E">
      <w:r w:rsidRPr="0038032E">
        <w:t>By organising data into logical tables, normalisation reduces redundancy and guarantees data integrity (Elmasri and Navathe, 2016). This lowers storage costs (important for pay-as-you-go models) and avoids update anomalies in cloud settings such as Azure (Microsoft, 2023).</w:t>
      </w:r>
    </w:p>
    <w:p w14:paraId="11FA7759" w14:textId="3ADC4180" w:rsidR="0038032E" w:rsidRDefault="0038032E" w:rsidP="000C0028">
      <w:pPr>
        <w:pStyle w:val="Heading3"/>
      </w:pPr>
      <w:r w:rsidRPr="0038032E">
        <w:t>Normalized Structures:</w:t>
      </w:r>
    </w:p>
    <w:p w14:paraId="2B556079" w14:textId="77777777" w:rsidR="0038032E" w:rsidRPr="0038032E" w:rsidRDefault="0038032E" w:rsidP="0038032E">
      <w:r w:rsidRPr="0038032E">
        <w:t>Advantages: Strong consistency and effective writing (Elmasri and Navathe, 2016).</w:t>
      </w:r>
    </w:p>
    <w:p w14:paraId="693ED13B" w14:textId="77777777" w:rsidR="0038032E" w:rsidRPr="0038032E" w:rsidRDefault="0038032E" w:rsidP="0038032E">
      <w:r w:rsidRPr="0038032E">
        <w:t>Cons: Read-heavy queries are slowed down by complex joins (Sadalage and Fowler, 2012).</w:t>
      </w:r>
    </w:p>
    <w:p w14:paraId="530CDB89" w14:textId="2099B343" w:rsidR="0038032E" w:rsidRDefault="0038032E" w:rsidP="000C0028">
      <w:pPr>
        <w:pStyle w:val="Heading3"/>
      </w:pPr>
      <w:r w:rsidRPr="0038032E">
        <w:t>Denormalized Structures:</w:t>
      </w:r>
    </w:p>
    <w:p w14:paraId="37300B9B" w14:textId="77777777" w:rsidR="0038032E" w:rsidRPr="0038032E" w:rsidRDefault="0038032E" w:rsidP="0038032E">
      <w:r w:rsidRPr="0038032E">
        <w:t>Advantages: Analytics or aggregated views can be read more quickly (Sadalage and Fowler, 2012).</w:t>
      </w:r>
    </w:p>
    <w:p w14:paraId="3AD88610" w14:textId="77777777" w:rsidR="000C0028" w:rsidRPr="000C0028" w:rsidRDefault="000C0028" w:rsidP="000C0028">
      <w:r w:rsidRPr="000C0028">
        <w:t>Cons: Updates are made more difficult by redundant data (Microsoft, 2023).</w:t>
      </w:r>
    </w:p>
    <w:p w14:paraId="3C2BF6CF" w14:textId="1ED1D129" w:rsidR="0038032E" w:rsidRDefault="000C0028" w:rsidP="000C0028">
      <w:pPr>
        <w:pStyle w:val="Heading2"/>
      </w:pPr>
      <w:r w:rsidRPr="000C0028">
        <w:t>Cloud-Specific Considerations</w:t>
      </w:r>
    </w:p>
    <w:p w14:paraId="16AB4927" w14:textId="77777777" w:rsidR="000C0028" w:rsidRDefault="000C0028" w:rsidP="000C0028">
      <w:r w:rsidRPr="000C0028">
        <w:t>Reliability and performance are balanced using hybrid techniques (e.g., normalised transactional tables with denormalised caches) (Microsoft, 2023).</w:t>
      </w:r>
    </w:p>
    <w:p w14:paraId="64D980CB" w14:textId="77777777" w:rsidR="000C0028" w:rsidRDefault="000C0028" w:rsidP="000C0028"/>
    <w:p w14:paraId="2B783979" w14:textId="77777777" w:rsidR="000C0028" w:rsidRPr="000C0028" w:rsidRDefault="000C0028" w:rsidP="000C0028"/>
    <w:p w14:paraId="2C79597A" w14:textId="696FB780" w:rsidR="000C0028" w:rsidRDefault="000C0028" w:rsidP="000C0028">
      <w:pPr>
        <w:pStyle w:val="Heading1"/>
      </w:pPr>
      <w:r>
        <w:t>Reference list</w:t>
      </w:r>
    </w:p>
    <w:p w14:paraId="2C27233D" w14:textId="77777777" w:rsidR="000C0028" w:rsidRPr="000C0028" w:rsidRDefault="000C0028" w:rsidP="000C0028">
      <w:r w:rsidRPr="000C0028">
        <w:rPr>
          <w:b/>
          <w:bCs/>
        </w:rPr>
        <w:t>Elastic</w:t>
      </w:r>
      <w:r w:rsidRPr="000C0028">
        <w:t xml:space="preserve"> (2023) </w:t>
      </w:r>
      <w:r w:rsidRPr="000C0028">
        <w:rPr>
          <w:i/>
          <w:iCs/>
        </w:rPr>
        <w:t>What is Elasticsearch?</w:t>
      </w:r>
      <w:r w:rsidRPr="000C0028">
        <w:t xml:space="preserve"> [Online]. Available at: </w:t>
      </w:r>
      <w:hyperlink r:id="rId6" w:tgtFrame="_blank" w:history="1">
        <w:r w:rsidRPr="000C0028">
          <w:rPr>
            <w:rStyle w:val="Hyperlink"/>
          </w:rPr>
          <w:t>https://www.elastic.co/</w:t>
        </w:r>
      </w:hyperlink>
      <w:r w:rsidRPr="000C0028">
        <w:t xml:space="preserve"> (Accessed: 15 October 2023).</w:t>
      </w:r>
    </w:p>
    <w:p w14:paraId="747F9DB2" w14:textId="77777777" w:rsidR="000C0028" w:rsidRPr="000C0028" w:rsidRDefault="000C0028" w:rsidP="000C0028">
      <w:r w:rsidRPr="000C0028">
        <w:rPr>
          <w:b/>
          <w:bCs/>
        </w:rPr>
        <w:t>Elmasri, R. and Navathe, S.B.</w:t>
      </w:r>
      <w:r w:rsidRPr="000C0028">
        <w:t xml:space="preserve"> (2016) </w:t>
      </w:r>
      <w:r w:rsidRPr="000C0028">
        <w:rPr>
          <w:i/>
          <w:iCs/>
        </w:rPr>
        <w:t>Fundamentals of Database Systems</w:t>
      </w:r>
      <w:r w:rsidRPr="000C0028">
        <w:t>. 7th edn. Pearson.</w:t>
      </w:r>
    </w:p>
    <w:p w14:paraId="5ED19AE4" w14:textId="77777777" w:rsidR="000C0028" w:rsidRPr="000C0028" w:rsidRDefault="000C0028" w:rsidP="000C0028">
      <w:r w:rsidRPr="000C0028">
        <w:rPr>
          <w:b/>
          <w:bCs/>
        </w:rPr>
        <w:t>Gartner</w:t>
      </w:r>
      <w:r w:rsidRPr="000C0028">
        <w:t xml:space="preserve"> (2022) </w:t>
      </w:r>
      <w:r w:rsidRPr="000C0028">
        <w:rPr>
          <w:i/>
          <w:iCs/>
        </w:rPr>
        <w:t>Innovation Insight for Cognitive Search</w:t>
      </w:r>
      <w:r w:rsidRPr="000C0028">
        <w:t xml:space="preserve">. [Report]. Available at: </w:t>
      </w:r>
      <w:hyperlink r:id="rId7" w:tgtFrame="_blank" w:history="1">
        <w:r w:rsidRPr="000C0028">
          <w:rPr>
            <w:rStyle w:val="Hyperlink"/>
          </w:rPr>
          <w:t>https://www.gartner.com/</w:t>
        </w:r>
      </w:hyperlink>
      <w:r w:rsidRPr="000C0028">
        <w:t xml:space="preserve"> (Accessed: 15 October 2023).</w:t>
      </w:r>
    </w:p>
    <w:p w14:paraId="2A3005F4" w14:textId="77777777" w:rsidR="000C0028" w:rsidRPr="000C0028" w:rsidRDefault="000C0028" w:rsidP="000C0028">
      <w:r w:rsidRPr="000C0028">
        <w:rPr>
          <w:b/>
          <w:bCs/>
        </w:rPr>
        <w:t>Microsoft</w:t>
      </w:r>
      <w:r w:rsidRPr="000C0028">
        <w:t xml:space="preserve"> (2023) </w:t>
      </w:r>
      <w:r w:rsidRPr="000C0028">
        <w:rPr>
          <w:i/>
          <w:iCs/>
        </w:rPr>
        <w:t>What is Azure Cognitive Search?</w:t>
      </w:r>
      <w:r w:rsidRPr="000C0028">
        <w:t xml:space="preserve"> [Online]. Available at: </w:t>
      </w:r>
      <w:hyperlink r:id="rId8" w:tgtFrame="_blank" w:history="1">
        <w:r w:rsidRPr="000C0028">
          <w:rPr>
            <w:rStyle w:val="Hyperlink"/>
          </w:rPr>
          <w:t>https://learn.microsoft.com/</w:t>
        </w:r>
      </w:hyperlink>
      <w:r w:rsidRPr="000C0028">
        <w:t xml:space="preserve"> (Accessed: 15 October 2023).</w:t>
      </w:r>
    </w:p>
    <w:p w14:paraId="0F61356A" w14:textId="77777777" w:rsidR="000C0028" w:rsidRPr="000C0028" w:rsidRDefault="000C0028" w:rsidP="000C0028">
      <w:r w:rsidRPr="000C0028">
        <w:rPr>
          <w:b/>
          <w:bCs/>
        </w:rPr>
        <w:t>Sadalage, P.J. and Fowler, M.</w:t>
      </w:r>
      <w:r w:rsidRPr="000C0028">
        <w:t xml:space="preserve"> (2012) </w:t>
      </w:r>
      <w:r w:rsidRPr="000C0028">
        <w:rPr>
          <w:i/>
          <w:iCs/>
        </w:rPr>
        <w:t>NoSQL Distilled: A Brief Guide to the Emerging World of Polyglot Persistence</w:t>
      </w:r>
      <w:r w:rsidRPr="000C0028">
        <w:t>. Addison-Wesley.</w:t>
      </w:r>
    </w:p>
    <w:p w14:paraId="1F4AD9D5" w14:textId="77777777" w:rsidR="000C0028" w:rsidRPr="000C0028" w:rsidRDefault="000C0028" w:rsidP="000C0028">
      <w:r w:rsidRPr="000C0028">
        <w:rPr>
          <w:b/>
          <w:bCs/>
        </w:rPr>
        <w:t>Smith, A. and Jones, B.</w:t>
      </w:r>
      <w:r w:rsidRPr="000C0028">
        <w:t xml:space="preserve"> (2021) ‘Optimizing search relevance in e-commerce platforms’, </w:t>
      </w:r>
      <w:r w:rsidRPr="000C0028">
        <w:rPr>
          <w:i/>
          <w:iCs/>
        </w:rPr>
        <w:t>Journal of Cloud Computing</w:t>
      </w:r>
      <w:r w:rsidRPr="000C0028">
        <w:t>, 10(1), pp. 1–15.</w:t>
      </w:r>
    </w:p>
    <w:p w14:paraId="00AB04A2" w14:textId="77777777" w:rsidR="000C0028" w:rsidRDefault="000C0028"/>
    <w:sectPr w:rsidR="000C0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86B04"/>
    <w:multiLevelType w:val="multilevel"/>
    <w:tmpl w:val="9EAA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388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18"/>
    <w:rsid w:val="000C0028"/>
    <w:rsid w:val="00150587"/>
    <w:rsid w:val="0038032E"/>
    <w:rsid w:val="00933518"/>
    <w:rsid w:val="00A06363"/>
    <w:rsid w:val="00DB5AA6"/>
    <w:rsid w:val="00E23A1D"/>
    <w:rsid w:val="00E43F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F309"/>
  <w15:chartTrackingRefBased/>
  <w15:docId w15:val="{31BF0779-7792-4AD1-BD66-3319C71A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3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3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3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3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518"/>
    <w:rPr>
      <w:rFonts w:eastAsiaTheme="majorEastAsia" w:cstheme="majorBidi"/>
      <w:color w:val="272727" w:themeColor="text1" w:themeTint="D8"/>
    </w:rPr>
  </w:style>
  <w:style w:type="paragraph" w:styleId="Title">
    <w:name w:val="Title"/>
    <w:basedOn w:val="Normal"/>
    <w:next w:val="Normal"/>
    <w:link w:val="TitleChar"/>
    <w:uiPriority w:val="10"/>
    <w:qFormat/>
    <w:rsid w:val="00933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518"/>
    <w:pPr>
      <w:spacing w:before="160"/>
      <w:jc w:val="center"/>
    </w:pPr>
    <w:rPr>
      <w:i/>
      <w:iCs/>
      <w:color w:val="404040" w:themeColor="text1" w:themeTint="BF"/>
    </w:rPr>
  </w:style>
  <w:style w:type="character" w:customStyle="1" w:styleId="QuoteChar">
    <w:name w:val="Quote Char"/>
    <w:basedOn w:val="DefaultParagraphFont"/>
    <w:link w:val="Quote"/>
    <w:uiPriority w:val="29"/>
    <w:rsid w:val="00933518"/>
    <w:rPr>
      <w:i/>
      <w:iCs/>
      <w:color w:val="404040" w:themeColor="text1" w:themeTint="BF"/>
    </w:rPr>
  </w:style>
  <w:style w:type="paragraph" w:styleId="ListParagraph">
    <w:name w:val="List Paragraph"/>
    <w:basedOn w:val="Normal"/>
    <w:uiPriority w:val="34"/>
    <w:qFormat/>
    <w:rsid w:val="00933518"/>
    <w:pPr>
      <w:ind w:left="720"/>
      <w:contextualSpacing/>
    </w:pPr>
  </w:style>
  <w:style w:type="character" w:styleId="IntenseEmphasis">
    <w:name w:val="Intense Emphasis"/>
    <w:basedOn w:val="DefaultParagraphFont"/>
    <w:uiPriority w:val="21"/>
    <w:qFormat/>
    <w:rsid w:val="00933518"/>
    <w:rPr>
      <w:i/>
      <w:iCs/>
      <w:color w:val="0F4761" w:themeColor="accent1" w:themeShade="BF"/>
    </w:rPr>
  </w:style>
  <w:style w:type="paragraph" w:styleId="IntenseQuote">
    <w:name w:val="Intense Quote"/>
    <w:basedOn w:val="Normal"/>
    <w:next w:val="Normal"/>
    <w:link w:val="IntenseQuoteChar"/>
    <w:uiPriority w:val="30"/>
    <w:qFormat/>
    <w:rsid w:val="00933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518"/>
    <w:rPr>
      <w:i/>
      <w:iCs/>
      <w:color w:val="0F4761" w:themeColor="accent1" w:themeShade="BF"/>
    </w:rPr>
  </w:style>
  <w:style w:type="character" w:styleId="IntenseReference">
    <w:name w:val="Intense Reference"/>
    <w:basedOn w:val="DefaultParagraphFont"/>
    <w:uiPriority w:val="32"/>
    <w:qFormat/>
    <w:rsid w:val="00933518"/>
    <w:rPr>
      <w:b/>
      <w:bCs/>
      <w:smallCaps/>
      <w:color w:val="0F4761" w:themeColor="accent1" w:themeShade="BF"/>
      <w:spacing w:val="5"/>
    </w:rPr>
  </w:style>
  <w:style w:type="character" w:styleId="Hyperlink">
    <w:name w:val="Hyperlink"/>
    <w:basedOn w:val="DefaultParagraphFont"/>
    <w:uiPriority w:val="99"/>
    <w:unhideWhenUsed/>
    <w:rsid w:val="000C0028"/>
    <w:rPr>
      <w:color w:val="467886" w:themeColor="hyperlink"/>
      <w:u w:val="single"/>
    </w:rPr>
  </w:style>
  <w:style w:type="character" w:styleId="UnresolvedMention">
    <w:name w:val="Unresolved Mention"/>
    <w:basedOn w:val="DefaultParagraphFont"/>
    <w:uiPriority w:val="99"/>
    <w:semiHidden/>
    <w:unhideWhenUsed/>
    <w:rsid w:val="000C0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49267">
      <w:bodyDiv w:val="1"/>
      <w:marLeft w:val="0"/>
      <w:marRight w:val="0"/>
      <w:marTop w:val="0"/>
      <w:marBottom w:val="0"/>
      <w:divBdr>
        <w:top w:val="none" w:sz="0" w:space="0" w:color="auto"/>
        <w:left w:val="none" w:sz="0" w:space="0" w:color="auto"/>
        <w:bottom w:val="none" w:sz="0" w:space="0" w:color="auto"/>
        <w:right w:val="none" w:sz="0" w:space="0" w:color="auto"/>
      </w:divBdr>
    </w:div>
    <w:div w:id="79915106">
      <w:bodyDiv w:val="1"/>
      <w:marLeft w:val="0"/>
      <w:marRight w:val="0"/>
      <w:marTop w:val="0"/>
      <w:marBottom w:val="0"/>
      <w:divBdr>
        <w:top w:val="none" w:sz="0" w:space="0" w:color="auto"/>
        <w:left w:val="none" w:sz="0" w:space="0" w:color="auto"/>
        <w:bottom w:val="none" w:sz="0" w:space="0" w:color="auto"/>
        <w:right w:val="none" w:sz="0" w:space="0" w:color="auto"/>
      </w:divBdr>
    </w:div>
    <w:div w:id="122237377">
      <w:bodyDiv w:val="1"/>
      <w:marLeft w:val="0"/>
      <w:marRight w:val="0"/>
      <w:marTop w:val="0"/>
      <w:marBottom w:val="0"/>
      <w:divBdr>
        <w:top w:val="none" w:sz="0" w:space="0" w:color="auto"/>
        <w:left w:val="none" w:sz="0" w:space="0" w:color="auto"/>
        <w:bottom w:val="none" w:sz="0" w:space="0" w:color="auto"/>
        <w:right w:val="none" w:sz="0" w:space="0" w:color="auto"/>
      </w:divBdr>
    </w:div>
    <w:div w:id="243728428">
      <w:bodyDiv w:val="1"/>
      <w:marLeft w:val="0"/>
      <w:marRight w:val="0"/>
      <w:marTop w:val="0"/>
      <w:marBottom w:val="0"/>
      <w:divBdr>
        <w:top w:val="none" w:sz="0" w:space="0" w:color="auto"/>
        <w:left w:val="none" w:sz="0" w:space="0" w:color="auto"/>
        <w:bottom w:val="none" w:sz="0" w:space="0" w:color="auto"/>
        <w:right w:val="none" w:sz="0" w:space="0" w:color="auto"/>
      </w:divBdr>
    </w:div>
    <w:div w:id="273947972">
      <w:bodyDiv w:val="1"/>
      <w:marLeft w:val="0"/>
      <w:marRight w:val="0"/>
      <w:marTop w:val="0"/>
      <w:marBottom w:val="0"/>
      <w:divBdr>
        <w:top w:val="none" w:sz="0" w:space="0" w:color="auto"/>
        <w:left w:val="none" w:sz="0" w:space="0" w:color="auto"/>
        <w:bottom w:val="none" w:sz="0" w:space="0" w:color="auto"/>
        <w:right w:val="none" w:sz="0" w:space="0" w:color="auto"/>
      </w:divBdr>
    </w:div>
    <w:div w:id="373313056">
      <w:bodyDiv w:val="1"/>
      <w:marLeft w:val="0"/>
      <w:marRight w:val="0"/>
      <w:marTop w:val="0"/>
      <w:marBottom w:val="0"/>
      <w:divBdr>
        <w:top w:val="none" w:sz="0" w:space="0" w:color="auto"/>
        <w:left w:val="none" w:sz="0" w:space="0" w:color="auto"/>
        <w:bottom w:val="none" w:sz="0" w:space="0" w:color="auto"/>
        <w:right w:val="none" w:sz="0" w:space="0" w:color="auto"/>
      </w:divBdr>
    </w:div>
    <w:div w:id="731851662">
      <w:bodyDiv w:val="1"/>
      <w:marLeft w:val="0"/>
      <w:marRight w:val="0"/>
      <w:marTop w:val="0"/>
      <w:marBottom w:val="0"/>
      <w:divBdr>
        <w:top w:val="none" w:sz="0" w:space="0" w:color="auto"/>
        <w:left w:val="none" w:sz="0" w:space="0" w:color="auto"/>
        <w:bottom w:val="none" w:sz="0" w:space="0" w:color="auto"/>
        <w:right w:val="none" w:sz="0" w:space="0" w:color="auto"/>
      </w:divBdr>
    </w:div>
    <w:div w:id="775517201">
      <w:bodyDiv w:val="1"/>
      <w:marLeft w:val="0"/>
      <w:marRight w:val="0"/>
      <w:marTop w:val="0"/>
      <w:marBottom w:val="0"/>
      <w:divBdr>
        <w:top w:val="none" w:sz="0" w:space="0" w:color="auto"/>
        <w:left w:val="none" w:sz="0" w:space="0" w:color="auto"/>
        <w:bottom w:val="none" w:sz="0" w:space="0" w:color="auto"/>
        <w:right w:val="none" w:sz="0" w:space="0" w:color="auto"/>
      </w:divBdr>
    </w:div>
    <w:div w:id="826821908">
      <w:bodyDiv w:val="1"/>
      <w:marLeft w:val="0"/>
      <w:marRight w:val="0"/>
      <w:marTop w:val="0"/>
      <w:marBottom w:val="0"/>
      <w:divBdr>
        <w:top w:val="none" w:sz="0" w:space="0" w:color="auto"/>
        <w:left w:val="none" w:sz="0" w:space="0" w:color="auto"/>
        <w:bottom w:val="none" w:sz="0" w:space="0" w:color="auto"/>
        <w:right w:val="none" w:sz="0" w:space="0" w:color="auto"/>
      </w:divBdr>
    </w:div>
    <w:div w:id="877855085">
      <w:bodyDiv w:val="1"/>
      <w:marLeft w:val="0"/>
      <w:marRight w:val="0"/>
      <w:marTop w:val="0"/>
      <w:marBottom w:val="0"/>
      <w:divBdr>
        <w:top w:val="none" w:sz="0" w:space="0" w:color="auto"/>
        <w:left w:val="none" w:sz="0" w:space="0" w:color="auto"/>
        <w:bottom w:val="none" w:sz="0" w:space="0" w:color="auto"/>
        <w:right w:val="none" w:sz="0" w:space="0" w:color="auto"/>
      </w:divBdr>
    </w:div>
    <w:div w:id="892620719">
      <w:bodyDiv w:val="1"/>
      <w:marLeft w:val="0"/>
      <w:marRight w:val="0"/>
      <w:marTop w:val="0"/>
      <w:marBottom w:val="0"/>
      <w:divBdr>
        <w:top w:val="none" w:sz="0" w:space="0" w:color="auto"/>
        <w:left w:val="none" w:sz="0" w:space="0" w:color="auto"/>
        <w:bottom w:val="none" w:sz="0" w:space="0" w:color="auto"/>
        <w:right w:val="none" w:sz="0" w:space="0" w:color="auto"/>
      </w:divBdr>
    </w:div>
    <w:div w:id="910895863">
      <w:bodyDiv w:val="1"/>
      <w:marLeft w:val="0"/>
      <w:marRight w:val="0"/>
      <w:marTop w:val="0"/>
      <w:marBottom w:val="0"/>
      <w:divBdr>
        <w:top w:val="none" w:sz="0" w:space="0" w:color="auto"/>
        <w:left w:val="none" w:sz="0" w:space="0" w:color="auto"/>
        <w:bottom w:val="none" w:sz="0" w:space="0" w:color="auto"/>
        <w:right w:val="none" w:sz="0" w:space="0" w:color="auto"/>
      </w:divBdr>
    </w:div>
    <w:div w:id="962466961">
      <w:bodyDiv w:val="1"/>
      <w:marLeft w:val="0"/>
      <w:marRight w:val="0"/>
      <w:marTop w:val="0"/>
      <w:marBottom w:val="0"/>
      <w:divBdr>
        <w:top w:val="none" w:sz="0" w:space="0" w:color="auto"/>
        <w:left w:val="none" w:sz="0" w:space="0" w:color="auto"/>
        <w:bottom w:val="none" w:sz="0" w:space="0" w:color="auto"/>
        <w:right w:val="none" w:sz="0" w:space="0" w:color="auto"/>
      </w:divBdr>
    </w:div>
    <w:div w:id="999314647">
      <w:bodyDiv w:val="1"/>
      <w:marLeft w:val="0"/>
      <w:marRight w:val="0"/>
      <w:marTop w:val="0"/>
      <w:marBottom w:val="0"/>
      <w:divBdr>
        <w:top w:val="none" w:sz="0" w:space="0" w:color="auto"/>
        <w:left w:val="none" w:sz="0" w:space="0" w:color="auto"/>
        <w:bottom w:val="none" w:sz="0" w:space="0" w:color="auto"/>
        <w:right w:val="none" w:sz="0" w:space="0" w:color="auto"/>
      </w:divBdr>
    </w:div>
    <w:div w:id="1088040003">
      <w:bodyDiv w:val="1"/>
      <w:marLeft w:val="0"/>
      <w:marRight w:val="0"/>
      <w:marTop w:val="0"/>
      <w:marBottom w:val="0"/>
      <w:divBdr>
        <w:top w:val="none" w:sz="0" w:space="0" w:color="auto"/>
        <w:left w:val="none" w:sz="0" w:space="0" w:color="auto"/>
        <w:bottom w:val="none" w:sz="0" w:space="0" w:color="auto"/>
        <w:right w:val="none" w:sz="0" w:space="0" w:color="auto"/>
      </w:divBdr>
    </w:div>
    <w:div w:id="1109618855">
      <w:bodyDiv w:val="1"/>
      <w:marLeft w:val="0"/>
      <w:marRight w:val="0"/>
      <w:marTop w:val="0"/>
      <w:marBottom w:val="0"/>
      <w:divBdr>
        <w:top w:val="none" w:sz="0" w:space="0" w:color="auto"/>
        <w:left w:val="none" w:sz="0" w:space="0" w:color="auto"/>
        <w:bottom w:val="none" w:sz="0" w:space="0" w:color="auto"/>
        <w:right w:val="none" w:sz="0" w:space="0" w:color="auto"/>
      </w:divBdr>
    </w:div>
    <w:div w:id="1123499999">
      <w:bodyDiv w:val="1"/>
      <w:marLeft w:val="0"/>
      <w:marRight w:val="0"/>
      <w:marTop w:val="0"/>
      <w:marBottom w:val="0"/>
      <w:divBdr>
        <w:top w:val="none" w:sz="0" w:space="0" w:color="auto"/>
        <w:left w:val="none" w:sz="0" w:space="0" w:color="auto"/>
        <w:bottom w:val="none" w:sz="0" w:space="0" w:color="auto"/>
        <w:right w:val="none" w:sz="0" w:space="0" w:color="auto"/>
      </w:divBdr>
    </w:div>
    <w:div w:id="1135369817">
      <w:bodyDiv w:val="1"/>
      <w:marLeft w:val="0"/>
      <w:marRight w:val="0"/>
      <w:marTop w:val="0"/>
      <w:marBottom w:val="0"/>
      <w:divBdr>
        <w:top w:val="none" w:sz="0" w:space="0" w:color="auto"/>
        <w:left w:val="none" w:sz="0" w:space="0" w:color="auto"/>
        <w:bottom w:val="none" w:sz="0" w:space="0" w:color="auto"/>
        <w:right w:val="none" w:sz="0" w:space="0" w:color="auto"/>
      </w:divBdr>
    </w:div>
    <w:div w:id="1181972965">
      <w:bodyDiv w:val="1"/>
      <w:marLeft w:val="0"/>
      <w:marRight w:val="0"/>
      <w:marTop w:val="0"/>
      <w:marBottom w:val="0"/>
      <w:divBdr>
        <w:top w:val="none" w:sz="0" w:space="0" w:color="auto"/>
        <w:left w:val="none" w:sz="0" w:space="0" w:color="auto"/>
        <w:bottom w:val="none" w:sz="0" w:space="0" w:color="auto"/>
        <w:right w:val="none" w:sz="0" w:space="0" w:color="auto"/>
      </w:divBdr>
    </w:div>
    <w:div w:id="1282417962">
      <w:bodyDiv w:val="1"/>
      <w:marLeft w:val="0"/>
      <w:marRight w:val="0"/>
      <w:marTop w:val="0"/>
      <w:marBottom w:val="0"/>
      <w:divBdr>
        <w:top w:val="none" w:sz="0" w:space="0" w:color="auto"/>
        <w:left w:val="none" w:sz="0" w:space="0" w:color="auto"/>
        <w:bottom w:val="none" w:sz="0" w:space="0" w:color="auto"/>
        <w:right w:val="none" w:sz="0" w:space="0" w:color="auto"/>
      </w:divBdr>
    </w:div>
    <w:div w:id="1310817945">
      <w:bodyDiv w:val="1"/>
      <w:marLeft w:val="0"/>
      <w:marRight w:val="0"/>
      <w:marTop w:val="0"/>
      <w:marBottom w:val="0"/>
      <w:divBdr>
        <w:top w:val="none" w:sz="0" w:space="0" w:color="auto"/>
        <w:left w:val="none" w:sz="0" w:space="0" w:color="auto"/>
        <w:bottom w:val="none" w:sz="0" w:space="0" w:color="auto"/>
        <w:right w:val="none" w:sz="0" w:space="0" w:color="auto"/>
      </w:divBdr>
    </w:div>
    <w:div w:id="1436755186">
      <w:bodyDiv w:val="1"/>
      <w:marLeft w:val="0"/>
      <w:marRight w:val="0"/>
      <w:marTop w:val="0"/>
      <w:marBottom w:val="0"/>
      <w:divBdr>
        <w:top w:val="none" w:sz="0" w:space="0" w:color="auto"/>
        <w:left w:val="none" w:sz="0" w:space="0" w:color="auto"/>
        <w:bottom w:val="none" w:sz="0" w:space="0" w:color="auto"/>
        <w:right w:val="none" w:sz="0" w:space="0" w:color="auto"/>
      </w:divBdr>
    </w:div>
    <w:div w:id="1439332012">
      <w:bodyDiv w:val="1"/>
      <w:marLeft w:val="0"/>
      <w:marRight w:val="0"/>
      <w:marTop w:val="0"/>
      <w:marBottom w:val="0"/>
      <w:divBdr>
        <w:top w:val="none" w:sz="0" w:space="0" w:color="auto"/>
        <w:left w:val="none" w:sz="0" w:space="0" w:color="auto"/>
        <w:bottom w:val="none" w:sz="0" w:space="0" w:color="auto"/>
        <w:right w:val="none" w:sz="0" w:space="0" w:color="auto"/>
      </w:divBdr>
    </w:div>
    <w:div w:id="1473870203">
      <w:bodyDiv w:val="1"/>
      <w:marLeft w:val="0"/>
      <w:marRight w:val="0"/>
      <w:marTop w:val="0"/>
      <w:marBottom w:val="0"/>
      <w:divBdr>
        <w:top w:val="none" w:sz="0" w:space="0" w:color="auto"/>
        <w:left w:val="none" w:sz="0" w:space="0" w:color="auto"/>
        <w:bottom w:val="none" w:sz="0" w:space="0" w:color="auto"/>
        <w:right w:val="none" w:sz="0" w:space="0" w:color="auto"/>
      </w:divBdr>
    </w:div>
    <w:div w:id="1674451779">
      <w:bodyDiv w:val="1"/>
      <w:marLeft w:val="0"/>
      <w:marRight w:val="0"/>
      <w:marTop w:val="0"/>
      <w:marBottom w:val="0"/>
      <w:divBdr>
        <w:top w:val="none" w:sz="0" w:space="0" w:color="auto"/>
        <w:left w:val="none" w:sz="0" w:space="0" w:color="auto"/>
        <w:bottom w:val="none" w:sz="0" w:space="0" w:color="auto"/>
        <w:right w:val="none" w:sz="0" w:space="0" w:color="auto"/>
      </w:divBdr>
    </w:div>
    <w:div w:id="1679386941">
      <w:bodyDiv w:val="1"/>
      <w:marLeft w:val="0"/>
      <w:marRight w:val="0"/>
      <w:marTop w:val="0"/>
      <w:marBottom w:val="0"/>
      <w:divBdr>
        <w:top w:val="none" w:sz="0" w:space="0" w:color="auto"/>
        <w:left w:val="none" w:sz="0" w:space="0" w:color="auto"/>
        <w:bottom w:val="none" w:sz="0" w:space="0" w:color="auto"/>
        <w:right w:val="none" w:sz="0" w:space="0" w:color="auto"/>
      </w:divBdr>
    </w:div>
    <w:div w:id="1682047112">
      <w:bodyDiv w:val="1"/>
      <w:marLeft w:val="0"/>
      <w:marRight w:val="0"/>
      <w:marTop w:val="0"/>
      <w:marBottom w:val="0"/>
      <w:divBdr>
        <w:top w:val="none" w:sz="0" w:space="0" w:color="auto"/>
        <w:left w:val="none" w:sz="0" w:space="0" w:color="auto"/>
        <w:bottom w:val="none" w:sz="0" w:space="0" w:color="auto"/>
        <w:right w:val="none" w:sz="0" w:space="0" w:color="auto"/>
      </w:divBdr>
    </w:div>
    <w:div w:id="1723747483">
      <w:bodyDiv w:val="1"/>
      <w:marLeft w:val="0"/>
      <w:marRight w:val="0"/>
      <w:marTop w:val="0"/>
      <w:marBottom w:val="0"/>
      <w:divBdr>
        <w:top w:val="none" w:sz="0" w:space="0" w:color="auto"/>
        <w:left w:val="none" w:sz="0" w:space="0" w:color="auto"/>
        <w:bottom w:val="none" w:sz="0" w:space="0" w:color="auto"/>
        <w:right w:val="none" w:sz="0" w:space="0" w:color="auto"/>
      </w:divBdr>
    </w:div>
    <w:div w:id="1847330631">
      <w:bodyDiv w:val="1"/>
      <w:marLeft w:val="0"/>
      <w:marRight w:val="0"/>
      <w:marTop w:val="0"/>
      <w:marBottom w:val="0"/>
      <w:divBdr>
        <w:top w:val="none" w:sz="0" w:space="0" w:color="auto"/>
        <w:left w:val="none" w:sz="0" w:space="0" w:color="auto"/>
        <w:bottom w:val="none" w:sz="0" w:space="0" w:color="auto"/>
        <w:right w:val="none" w:sz="0" w:space="0" w:color="auto"/>
      </w:divBdr>
    </w:div>
    <w:div w:id="1994749319">
      <w:bodyDiv w:val="1"/>
      <w:marLeft w:val="0"/>
      <w:marRight w:val="0"/>
      <w:marTop w:val="0"/>
      <w:marBottom w:val="0"/>
      <w:divBdr>
        <w:top w:val="none" w:sz="0" w:space="0" w:color="auto"/>
        <w:left w:val="none" w:sz="0" w:space="0" w:color="auto"/>
        <w:bottom w:val="none" w:sz="0" w:space="0" w:color="auto"/>
        <w:right w:val="none" w:sz="0" w:space="0" w:color="auto"/>
      </w:divBdr>
    </w:div>
    <w:div w:id="2083521317">
      <w:bodyDiv w:val="1"/>
      <w:marLeft w:val="0"/>
      <w:marRight w:val="0"/>
      <w:marTop w:val="0"/>
      <w:marBottom w:val="0"/>
      <w:divBdr>
        <w:top w:val="none" w:sz="0" w:space="0" w:color="auto"/>
        <w:left w:val="none" w:sz="0" w:space="0" w:color="auto"/>
        <w:bottom w:val="none" w:sz="0" w:space="0" w:color="auto"/>
        <w:right w:val="none" w:sz="0" w:space="0" w:color="auto"/>
      </w:divBdr>
    </w:div>
    <w:div w:id="2093233640">
      <w:bodyDiv w:val="1"/>
      <w:marLeft w:val="0"/>
      <w:marRight w:val="0"/>
      <w:marTop w:val="0"/>
      <w:marBottom w:val="0"/>
      <w:divBdr>
        <w:top w:val="none" w:sz="0" w:space="0" w:color="auto"/>
        <w:left w:val="none" w:sz="0" w:space="0" w:color="auto"/>
        <w:bottom w:val="none" w:sz="0" w:space="0" w:color="auto"/>
        <w:right w:val="none" w:sz="0" w:space="0" w:color="auto"/>
      </w:divBdr>
    </w:div>
    <w:div w:id="2098746803">
      <w:bodyDiv w:val="1"/>
      <w:marLeft w:val="0"/>
      <w:marRight w:val="0"/>
      <w:marTop w:val="0"/>
      <w:marBottom w:val="0"/>
      <w:divBdr>
        <w:top w:val="none" w:sz="0" w:space="0" w:color="auto"/>
        <w:left w:val="none" w:sz="0" w:space="0" w:color="auto"/>
        <w:bottom w:val="none" w:sz="0" w:space="0" w:color="auto"/>
        <w:right w:val="none" w:sz="0" w:space="0" w:color="auto"/>
      </w:divBdr>
    </w:div>
    <w:div w:id="213378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 TargetMode="External"/><Relationship Id="rId3" Type="http://schemas.openxmlformats.org/officeDocument/2006/relationships/settings" Target="settings.xml"/><Relationship Id="rId7" Type="http://schemas.openxmlformats.org/officeDocument/2006/relationships/hyperlink" Target="https://www.gartn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Tival Koovarjee</dc:creator>
  <cp:keywords/>
  <dc:description/>
  <cp:lastModifiedBy>Tival Koovarjee</cp:lastModifiedBy>
  <cp:revision>1</cp:revision>
  <dcterms:created xsi:type="dcterms:W3CDTF">2025-05-13T19:28:00Z</dcterms:created>
  <dcterms:modified xsi:type="dcterms:W3CDTF">2025-05-13T20:07:00Z</dcterms:modified>
</cp:coreProperties>
</file>