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4CF1" w14:textId="2551E5C3" w:rsidR="0096237B" w:rsidRPr="00A80BEC" w:rsidRDefault="008A1326">
      <w:pPr>
        <w:rPr>
          <w:b/>
          <w:bCs/>
          <w:sz w:val="28"/>
          <w:szCs w:val="28"/>
          <w:u w:val="single"/>
          <w:lang w:val="en-GB"/>
        </w:rPr>
      </w:pPr>
      <w:bookmarkStart w:id="0" w:name="_Hlk144463699"/>
      <w:bookmarkEnd w:id="0"/>
      <w:r w:rsidRPr="00A80BEC">
        <w:rPr>
          <w:b/>
          <w:bCs/>
          <w:sz w:val="28"/>
          <w:szCs w:val="28"/>
          <w:u w:val="single"/>
          <w:lang w:val="en-GB"/>
        </w:rPr>
        <w:t>Question A</w:t>
      </w:r>
    </w:p>
    <w:p w14:paraId="50DEDC6A" w14:textId="77777777" w:rsidR="008A1326" w:rsidRDefault="008A1326">
      <w:pPr>
        <w:rPr>
          <w:lang w:val="en-GB"/>
        </w:rPr>
      </w:pPr>
    </w:p>
    <w:tbl>
      <w:tblPr>
        <w:tblStyle w:val="TableGrid"/>
        <w:tblW w:w="0" w:type="auto"/>
        <w:tblLook w:val="04A0" w:firstRow="1" w:lastRow="0" w:firstColumn="1" w:lastColumn="0" w:noHBand="0" w:noVBand="1"/>
      </w:tblPr>
      <w:tblGrid>
        <w:gridCol w:w="2249"/>
        <w:gridCol w:w="2249"/>
        <w:gridCol w:w="2250"/>
        <w:gridCol w:w="2248"/>
      </w:tblGrid>
      <w:tr w:rsidR="008A1326" w14:paraId="5BDEAB16" w14:textId="77777777" w:rsidTr="00BC742F">
        <w:tc>
          <w:tcPr>
            <w:tcW w:w="4498" w:type="dxa"/>
            <w:gridSpan w:val="2"/>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4706DE66" w14:textId="005FAE2D" w:rsidR="008A1326" w:rsidRPr="00BC742F" w:rsidRDefault="00BC742F" w:rsidP="00BC742F">
            <w:pPr>
              <w:jc w:val="center"/>
              <w:rPr>
                <w:b/>
                <w:bCs/>
                <w:sz w:val="24"/>
                <w:szCs w:val="24"/>
                <w:lang w:val="en-GB"/>
              </w:rPr>
            </w:pPr>
            <w:r w:rsidRPr="00BC742F">
              <w:rPr>
                <w:b/>
                <w:bCs/>
                <w:sz w:val="24"/>
                <w:szCs w:val="24"/>
                <w:lang w:val="en-GB"/>
              </w:rPr>
              <w:t>Traditional On-Premises</w:t>
            </w:r>
          </w:p>
        </w:tc>
        <w:tc>
          <w:tcPr>
            <w:tcW w:w="4498" w:type="dxa"/>
            <w:gridSpan w:val="2"/>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1BA674E1" w14:textId="29A6361F" w:rsidR="008A1326" w:rsidRPr="00BC742F" w:rsidRDefault="00BC742F" w:rsidP="00BC742F">
            <w:pPr>
              <w:jc w:val="center"/>
              <w:rPr>
                <w:b/>
                <w:bCs/>
                <w:sz w:val="24"/>
                <w:szCs w:val="24"/>
                <w:lang w:val="en-GB"/>
              </w:rPr>
            </w:pPr>
            <w:r w:rsidRPr="00BC742F">
              <w:rPr>
                <w:b/>
                <w:bCs/>
                <w:sz w:val="24"/>
                <w:szCs w:val="24"/>
                <w:lang w:val="en-GB"/>
              </w:rPr>
              <w:t>Modern Cloud</w:t>
            </w:r>
          </w:p>
        </w:tc>
      </w:tr>
      <w:tr w:rsidR="00F368E3" w14:paraId="5E8E281E" w14:textId="77777777" w:rsidTr="00BC742F">
        <w:tc>
          <w:tcPr>
            <w:tcW w:w="2249" w:type="dxa"/>
            <w:tcBorders>
              <w:top w:val="single" w:sz="12" w:space="0" w:color="auto"/>
              <w:left w:val="single" w:sz="12" w:space="0" w:color="auto"/>
              <w:bottom w:val="single" w:sz="12" w:space="0" w:color="auto"/>
              <w:right w:val="single" w:sz="12" w:space="0" w:color="auto"/>
            </w:tcBorders>
            <w:shd w:val="clear" w:color="auto" w:fill="C5E0B3" w:themeFill="accent6" w:themeFillTint="66"/>
          </w:tcPr>
          <w:p w14:paraId="0856528C" w14:textId="27F0BBAE" w:rsidR="008A1326" w:rsidRPr="00BC742F" w:rsidRDefault="00BC742F" w:rsidP="00BC742F">
            <w:pPr>
              <w:jc w:val="center"/>
              <w:rPr>
                <w:b/>
                <w:bCs/>
                <w:sz w:val="24"/>
                <w:szCs w:val="24"/>
                <w:lang w:val="en-GB"/>
              </w:rPr>
            </w:pPr>
            <w:r w:rsidRPr="00BC742F">
              <w:rPr>
                <w:b/>
                <w:bCs/>
                <w:sz w:val="24"/>
                <w:szCs w:val="24"/>
                <w:lang w:val="en-GB"/>
              </w:rPr>
              <w:t>On-Premises Definition</w:t>
            </w:r>
          </w:p>
        </w:tc>
        <w:tc>
          <w:tcPr>
            <w:tcW w:w="2249" w:type="dxa"/>
            <w:tcBorders>
              <w:top w:val="single" w:sz="12" w:space="0" w:color="auto"/>
              <w:left w:val="single" w:sz="12" w:space="0" w:color="auto"/>
              <w:bottom w:val="single" w:sz="12" w:space="0" w:color="auto"/>
              <w:right w:val="single" w:sz="12" w:space="0" w:color="auto"/>
            </w:tcBorders>
            <w:shd w:val="clear" w:color="auto" w:fill="C5E0B3" w:themeFill="accent6" w:themeFillTint="66"/>
          </w:tcPr>
          <w:p w14:paraId="72A97962" w14:textId="5B70738A" w:rsidR="008A1326" w:rsidRPr="00BC742F" w:rsidRDefault="00BC742F" w:rsidP="00BC742F">
            <w:pPr>
              <w:jc w:val="center"/>
              <w:rPr>
                <w:b/>
                <w:bCs/>
                <w:sz w:val="24"/>
                <w:szCs w:val="24"/>
                <w:lang w:val="en-GB"/>
              </w:rPr>
            </w:pPr>
            <w:r w:rsidRPr="00BC742F">
              <w:rPr>
                <w:b/>
                <w:bCs/>
                <w:sz w:val="24"/>
                <w:szCs w:val="24"/>
                <w:lang w:val="en-GB"/>
              </w:rPr>
              <w:t>On-Premises</w:t>
            </w:r>
            <w:r w:rsidRPr="00BC742F">
              <w:rPr>
                <w:b/>
                <w:bCs/>
                <w:sz w:val="24"/>
                <w:szCs w:val="24"/>
                <w:lang w:val="en-GB"/>
              </w:rPr>
              <w:t xml:space="preserve"> Example</w:t>
            </w:r>
          </w:p>
        </w:tc>
        <w:tc>
          <w:tcPr>
            <w:tcW w:w="2250" w:type="dxa"/>
            <w:tcBorders>
              <w:top w:val="single" w:sz="12" w:space="0" w:color="auto"/>
              <w:left w:val="single" w:sz="12" w:space="0" w:color="auto"/>
              <w:bottom w:val="single" w:sz="12" w:space="0" w:color="auto"/>
              <w:right w:val="single" w:sz="12" w:space="0" w:color="auto"/>
            </w:tcBorders>
            <w:shd w:val="clear" w:color="auto" w:fill="C5E0B3" w:themeFill="accent6" w:themeFillTint="66"/>
          </w:tcPr>
          <w:p w14:paraId="6AA28B1A" w14:textId="590C9640" w:rsidR="008A1326" w:rsidRPr="00BC742F" w:rsidRDefault="00BC742F" w:rsidP="00BC742F">
            <w:pPr>
              <w:jc w:val="center"/>
              <w:rPr>
                <w:b/>
                <w:bCs/>
                <w:sz w:val="24"/>
                <w:szCs w:val="24"/>
                <w:lang w:val="en-GB"/>
              </w:rPr>
            </w:pPr>
            <w:r w:rsidRPr="00BC742F">
              <w:rPr>
                <w:b/>
                <w:bCs/>
                <w:sz w:val="24"/>
                <w:szCs w:val="24"/>
                <w:lang w:val="en-GB"/>
              </w:rPr>
              <w:t>Cloud Definition</w:t>
            </w:r>
          </w:p>
        </w:tc>
        <w:tc>
          <w:tcPr>
            <w:tcW w:w="2248" w:type="dxa"/>
            <w:tcBorders>
              <w:top w:val="single" w:sz="12" w:space="0" w:color="auto"/>
              <w:left w:val="single" w:sz="12" w:space="0" w:color="auto"/>
              <w:bottom w:val="single" w:sz="12" w:space="0" w:color="auto"/>
              <w:right w:val="single" w:sz="12" w:space="0" w:color="auto"/>
            </w:tcBorders>
            <w:shd w:val="clear" w:color="auto" w:fill="C5E0B3" w:themeFill="accent6" w:themeFillTint="66"/>
          </w:tcPr>
          <w:p w14:paraId="78BF50DD" w14:textId="6416E5FB" w:rsidR="008A1326" w:rsidRPr="00BC742F" w:rsidRDefault="00BC742F" w:rsidP="00BC742F">
            <w:pPr>
              <w:jc w:val="center"/>
              <w:rPr>
                <w:b/>
                <w:bCs/>
                <w:sz w:val="24"/>
                <w:szCs w:val="24"/>
                <w:lang w:val="en-GB"/>
              </w:rPr>
            </w:pPr>
            <w:r w:rsidRPr="00BC742F">
              <w:rPr>
                <w:b/>
                <w:bCs/>
                <w:sz w:val="24"/>
                <w:szCs w:val="24"/>
                <w:lang w:val="en-GB"/>
              </w:rPr>
              <w:t>Cloud Example</w:t>
            </w:r>
          </w:p>
        </w:tc>
      </w:tr>
      <w:tr w:rsidR="00BC742F" w14:paraId="2A64426B" w14:textId="77777777" w:rsidTr="00BC742F">
        <w:tc>
          <w:tcPr>
            <w:tcW w:w="2249" w:type="dxa"/>
            <w:tcBorders>
              <w:top w:val="single" w:sz="12" w:space="0" w:color="auto"/>
              <w:left w:val="single" w:sz="12" w:space="0" w:color="auto"/>
            </w:tcBorders>
          </w:tcPr>
          <w:p w14:paraId="347FD32B" w14:textId="77777777" w:rsidR="00BC742F" w:rsidRPr="007368CC" w:rsidRDefault="00BC742F" w:rsidP="00BC742F">
            <w:pPr>
              <w:rPr>
                <w:b/>
                <w:bCs/>
                <w:lang w:val="en-GB"/>
              </w:rPr>
            </w:pPr>
            <w:r w:rsidRPr="007368CC">
              <w:rPr>
                <w:b/>
                <w:bCs/>
                <w:lang w:val="en-GB"/>
              </w:rPr>
              <w:t>Monolithic:</w:t>
            </w:r>
          </w:p>
          <w:p w14:paraId="0EA5EE3A" w14:textId="5EEDF05A" w:rsidR="00BC742F" w:rsidRDefault="003A28C8" w:rsidP="00BC742F">
            <w:pPr>
              <w:rPr>
                <w:lang w:val="en-GB"/>
              </w:rPr>
            </w:pPr>
            <w:r>
              <w:rPr>
                <w:lang w:val="en-GB"/>
              </w:rPr>
              <w:t>In information technology, it could be referred as composed all in one piece or very big, depending on the context used</w:t>
            </w:r>
            <w:sdt>
              <w:sdtPr>
                <w:rPr>
                  <w:lang w:val="en-GB"/>
                </w:rPr>
                <w:id w:val="869258835"/>
                <w:citation/>
              </w:sdtPr>
              <w:sdtContent>
                <w:r w:rsidR="007368CC">
                  <w:rPr>
                    <w:lang w:val="en-GB"/>
                  </w:rPr>
                  <w:fldChar w:fldCharType="begin"/>
                </w:r>
                <w:r w:rsidR="001B062D">
                  <w:rPr>
                    <w:lang w:val="en-GB"/>
                  </w:rPr>
                  <w:instrText xml:space="preserve">CITATION Ivy23 \l 2057 </w:instrText>
                </w:r>
                <w:r w:rsidR="007368CC">
                  <w:rPr>
                    <w:lang w:val="en-GB"/>
                  </w:rPr>
                  <w:fldChar w:fldCharType="separate"/>
                </w:r>
                <w:r w:rsidR="001B062D">
                  <w:rPr>
                    <w:noProof/>
                    <w:lang w:val="en-GB"/>
                  </w:rPr>
                  <w:t xml:space="preserve"> (Wigmore, 2016)</w:t>
                </w:r>
                <w:r w:rsidR="007368CC">
                  <w:rPr>
                    <w:lang w:val="en-GB"/>
                  </w:rPr>
                  <w:fldChar w:fldCharType="end"/>
                </w:r>
              </w:sdtContent>
            </w:sdt>
            <w:r>
              <w:rPr>
                <w:lang w:val="en-GB"/>
              </w:rPr>
              <w:t>. It is used in many ways to describe integrated circuits, applications, organizations and storage systems</w:t>
            </w:r>
            <w:sdt>
              <w:sdtPr>
                <w:rPr>
                  <w:lang w:val="en-GB"/>
                </w:rPr>
                <w:id w:val="-1843934111"/>
                <w:citation/>
              </w:sdtPr>
              <w:sdtContent>
                <w:r w:rsidR="007368CC">
                  <w:rPr>
                    <w:lang w:val="en-GB"/>
                  </w:rPr>
                  <w:fldChar w:fldCharType="begin"/>
                </w:r>
                <w:r w:rsidR="001B062D">
                  <w:rPr>
                    <w:lang w:val="en-GB"/>
                  </w:rPr>
                  <w:instrText xml:space="preserve">CITATION Ivy23 \l 2057 </w:instrText>
                </w:r>
                <w:r w:rsidR="007368CC">
                  <w:rPr>
                    <w:lang w:val="en-GB"/>
                  </w:rPr>
                  <w:fldChar w:fldCharType="separate"/>
                </w:r>
                <w:r w:rsidR="001B062D">
                  <w:rPr>
                    <w:noProof/>
                    <w:lang w:val="en-GB"/>
                  </w:rPr>
                  <w:t xml:space="preserve"> (Wigmore, 2016)</w:t>
                </w:r>
                <w:r w:rsidR="007368CC">
                  <w:rPr>
                    <w:lang w:val="en-GB"/>
                  </w:rPr>
                  <w:fldChar w:fldCharType="end"/>
                </w:r>
              </w:sdtContent>
            </w:sdt>
            <w:r>
              <w:rPr>
                <w:lang w:val="en-GB"/>
              </w:rPr>
              <w:t>.</w:t>
            </w:r>
          </w:p>
        </w:tc>
        <w:tc>
          <w:tcPr>
            <w:tcW w:w="2249" w:type="dxa"/>
            <w:tcBorders>
              <w:top w:val="single" w:sz="12" w:space="0" w:color="auto"/>
              <w:right w:val="single" w:sz="12" w:space="0" w:color="auto"/>
            </w:tcBorders>
          </w:tcPr>
          <w:p w14:paraId="7975EF62" w14:textId="77777777" w:rsidR="00BC742F" w:rsidRPr="007368CC" w:rsidRDefault="00BC742F" w:rsidP="00BC742F">
            <w:pPr>
              <w:rPr>
                <w:b/>
                <w:bCs/>
                <w:lang w:val="en-GB"/>
              </w:rPr>
            </w:pPr>
            <w:r w:rsidRPr="007368CC">
              <w:rPr>
                <w:b/>
                <w:bCs/>
                <w:lang w:val="en-GB"/>
              </w:rPr>
              <w:t>Monolithic:</w:t>
            </w:r>
          </w:p>
          <w:p w14:paraId="52ECB526" w14:textId="6250BADC" w:rsidR="00BC742F" w:rsidRDefault="007368CC" w:rsidP="00BC742F">
            <w:pPr>
              <w:rPr>
                <w:lang w:val="en-GB"/>
              </w:rPr>
            </w:pPr>
            <w:r>
              <w:rPr>
                <w:lang w:val="en-GB"/>
              </w:rPr>
              <w:t xml:space="preserve">-Monolithic Architecture (Singular Monolith, Distributed </w:t>
            </w:r>
            <w:r>
              <w:rPr>
                <w:lang w:val="en-GB"/>
              </w:rPr>
              <w:t>Monolith</w:t>
            </w:r>
            <w:r>
              <w:rPr>
                <w:lang w:val="en-GB"/>
              </w:rPr>
              <w:t xml:space="preserve">, Third-party </w:t>
            </w:r>
            <w:r>
              <w:rPr>
                <w:lang w:val="en-GB"/>
              </w:rPr>
              <w:t>Monolith</w:t>
            </w:r>
            <w:r>
              <w:rPr>
                <w:lang w:val="en-GB"/>
              </w:rPr>
              <w:t xml:space="preserve">) </w:t>
            </w:r>
            <w:sdt>
              <w:sdtPr>
                <w:rPr>
                  <w:lang w:val="en-GB"/>
                </w:rPr>
                <w:id w:val="1752467495"/>
                <w:citation/>
              </w:sdtPr>
              <w:sdtContent>
                <w:r>
                  <w:rPr>
                    <w:lang w:val="en-GB"/>
                  </w:rPr>
                  <w:fldChar w:fldCharType="begin"/>
                </w:r>
                <w:r w:rsidR="001B062D">
                  <w:rPr>
                    <w:lang w:val="en-GB"/>
                  </w:rPr>
                  <w:instrText xml:space="preserve">CITATION Cod23 \l 2057 </w:instrText>
                </w:r>
                <w:r>
                  <w:rPr>
                    <w:lang w:val="en-GB"/>
                  </w:rPr>
                  <w:fldChar w:fldCharType="separate"/>
                </w:r>
                <w:r w:rsidR="001B062D">
                  <w:rPr>
                    <w:noProof/>
                    <w:lang w:val="en-GB"/>
                  </w:rPr>
                  <w:t>(Codurance, n.d.)</w:t>
                </w:r>
                <w:r>
                  <w:rPr>
                    <w:lang w:val="en-GB"/>
                  </w:rPr>
                  <w:fldChar w:fldCharType="end"/>
                </w:r>
              </w:sdtContent>
            </w:sdt>
            <w:r>
              <w:rPr>
                <w:lang w:val="en-GB"/>
              </w:rPr>
              <w:t>.</w:t>
            </w:r>
          </w:p>
          <w:p w14:paraId="3AED8BB6" w14:textId="2C79890F" w:rsidR="007368CC" w:rsidRDefault="007368CC" w:rsidP="00BC742F">
            <w:pPr>
              <w:rPr>
                <w:lang w:val="en-GB"/>
              </w:rPr>
            </w:pPr>
            <w:r>
              <w:rPr>
                <w:lang w:val="en-GB"/>
              </w:rPr>
              <w:t>-</w:t>
            </w:r>
            <w:r>
              <w:rPr>
                <w:lang w:val="en-GB"/>
              </w:rPr>
              <w:t>Monolith</w:t>
            </w:r>
            <w:r>
              <w:rPr>
                <w:lang w:val="en-GB"/>
              </w:rPr>
              <w:t>ic Integrated Circuit (IC)</w:t>
            </w:r>
            <w:sdt>
              <w:sdtPr>
                <w:rPr>
                  <w:lang w:val="en-GB"/>
                </w:rPr>
                <w:id w:val="1976024557"/>
                <w:citation/>
              </w:sdtPr>
              <w:sdtContent>
                <w:r w:rsidR="00947808">
                  <w:rPr>
                    <w:lang w:val="en-GB"/>
                  </w:rPr>
                  <w:fldChar w:fldCharType="begin"/>
                </w:r>
                <w:r w:rsidR="001B062D">
                  <w:rPr>
                    <w:lang w:val="en-GB"/>
                  </w:rPr>
                  <w:instrText xml:space="preserve">CITATION Ivy23 \l 2057 </w:instrText>
                </w:r>
                <w:r w:rsidR="00947808">
                  <w:rPr>
                    <w:lang w:val="en-GB"/>
                  </w:rPr>
                  <w:fldChar w:fldCharType="separate"/>
                </w:r>
                <w:r w:rsidR="001B062D">
                  <w:rPr>
                    <w:noProof/>
                    <w:lang w:val="en-GB"/>
                  </w:rPr>
                  <w:t xml:space="preserve"> (Wigmore, 2016)</w:t>
                </w:r>
                <w:r w:rsidR="00947808">
                  <w:rPr>
                    <w:lang w:val="en-GB"/>
                  </w:rPr>
                  <w:fldChar w:fldCharType="end"/>
                </w:r>
              </w:sdtContent>
            </w:sdt>
            <w:r>
              <w:rPr>
                <w:lang w:val="en-GB"/>
              </w:rPr>
              <w:t>.</w:t>
            </w:r>
          </w:p>
          <w:p w14:paraId="78C85A96" w14:textId="2FC468A1" w:rsidR="007368CC" w:rsidRDefault="007368CC" w:rsidP="00BC742F">
            <w:pPr>
              <w:rPr>
                <w:lang w:val="en-GB"/>
              </w:rPr>
            </w:pPr>
            <w:r>
              <w:rPr>
                <w:lang w:val="en-GB"/>
              </w:rPr>
              <w:t xml:space="preserve">- </w:t>
            </w:r>
            <w:r>
              <w:rPr>
                <w:lang w:val="en-GB"/>
              </w:rPr>
              <w:t>Monolith</w:t>
            </w:r>
            <w:r>
              <w:rPr>
                <w:lang w:val="en-GB"/>
              </w:rPr>
              <w:t>ic Storage Array</w:t>
            </w:r>
            <w:sdt>
              <w:sdtPr>
                <w:rPr>
                  <w:lang w:val="en-GB"/>
                </w:rPr>
                <w:id w:val="1920752950"/>
                <w:citation/>
              </w:sdtPr>
              <w:sdtContent>
                <w:r w:rsidR="00947808">
                  <w:rPr>
                    <w:lang w:val="en-GB"/>
                  </w:rPr>
                  <w:fldChar w:fldCharType="begin"/>
                </w:r>
                <w:r w:rsidR="001B062D">
                  <w:rPr>
                    <w:lang w:val="en-GB"/>
                  </w:rPr>
                  <w:instrText xml:space="preserve">CITATION Ivy23 \l 2057 </w:instrText>
                </w:r>
                <w:r w:rsidR="00947808">
                  <w:rPr>
                    <w:lang w:val="en-GB"/>
                  </w:rPr>
                  <w:fldChar w:fldCharType="separate"/>
                </w:r>
                <w:r w:rsidR="001B062D">
                  <w:rPr>
                    <w:noProof/>
                    <w:lang w:val="en-GB"/>
                  </w:rPr>
                  <w:t xml:space="preserve"> (Wigmore, 2016)</w:t>
                </w:r>
                <w:r w:rsidR="00947808">
                  <w:rPr>
                    <w:lang w:val="en-GB"/>
                  </w:rPr>
                  <w:fldChar w:fldCharType="end"/>
                </w:r>
              </w:sdtContent>
            </w:sdt>
            <w:r>
              <w:rPr>
                <w:lang w:val="en-GB"/>
              </w:rPr>
              <w:t>.</w:t>
            </w:r>
          </w:p>
          <w:p w14:paraId="0EB0ED0F" w14:textId="1AFDB81F" w:rsidR="007368CC" w:rsidRDefault="007368CC" w:rsidP="00BC742F">
            <w:pPr>
              <w:rPr>
                <w:lang w:val="en-GB"/>
              </w:rPr>
            </w:pPr>
            <w:r>
              <w:rPr>
                <w:lang w:val="en-GB"/>
              </w:rPr>
              <w:t xml:space="preserve">- </w:t>
            </w:r>
            <w:r>
              <w:rPr>
                <w:lang w:val="en-GB"/>
              </w:rPr>
              <w:t>Monolith</w:t>
            </w:r>
            <w:r>
              <w:rPr>
                <w:lang w:val="en-GB"/>
              </w:rPr>
              <w:t>ic Corporation</w:t>
            </w:r>
            <w:sdt>
              <w:sdtPr>
                <w:rPr>
                  <w:lang w:val="en-GB"/>
                </w:rPr>
                <w:id w:val="-2112417372"/>
                <w:citation/>
              </w:sdtPr>
              <w:sdtContent>
                <w:r w:rsidR="00947808">
                  <w:rPr>
                    <w:lang w:val="en-GB"/>
                  </w:rPr>
                  <w:fldChar w:fldCharType="begin"/>
                </w:r>
                <w:r w:rsidR="001B062D">
                  <w:rPr>
                    <w:lang w:val="en-GB"/>
                  </w:rPr>
                  <w:instrText xml:space="preserve">CITATION Ivy23 \l 2057 </w:instrText>
                </w:r>
                <w:r w:rsidR="00947808">
                  <w:rPr>
                    <w:lang w:val="en-GB"/>
                  </w:rPr>
                  <w:fldChar w:fldCharType="separate"/>
                </w:r>
                <w:r w:rsidR="001B062D">
                  <w:rPr>
                    <w:noProof/>
                    <w:lang w:val="en-GB"/>
                  </w:rPr>
                  <w:t xml:space="preserve"> (Wigmore, 2016)</w:t>
                </w:r>
                <w:r w:rsidR="00947808">
                  <w:rPr>
                    <w:lang w:val="en-GB"/>
                  </w:rPr>
                  <w:fldChar w:fldCharType="end"/>
                </w:r>
              </w:sdtContent>
            </w:sdt>
            <w:r>
              <w:rPr>
                <w:lang w:val="en-GB"/>
              </w:rPr>
              <w:t>.</w:t>
            </w:r>
          </w:p>
        </w:tc>
        <w:tc>
          <w:tcPr>
            <w:tcW w:w="2250" w:type="dxa"/>
            <w:tcBorders>
              <w:top w:val="single" w:sz="12" w:space="0" w:color="auto"/>
              <w:left w:val="single" w:sz="12" w:space="0" w:color="auto"/>
            </w:tcBorders>
          </w:tcPr>
          <w:p w14:paraId="77E50F5E" w14:textId="77777777" w:rsidR="00BC742F" w:rsidRPr="00F368E3" w:rsidRDefault="00BC742F" w:rsidP="00BC742F">
            <w:pPr>
              <w:rPr>
                <w:b/>
                <w:bCs/>
                <w:lang w:val="en-GB"/>
              </w:rPr>
            </w:pPr>
            <w:r w:rsidRPr="00F368E3">
              <w:rPr>
                <w:b/>
                <w:bCs/>
                <w:lang w:val="en-GB"/>
              </w:rPr>
              <w:t>Decomposed:</w:t>
            </w:r>
          </w:p>
          <w:p w14:paraId="3482FE97" w14:textId="08BFA1CF" w:rsidR="00BC742F" w:rsidRDefault="002D7D2B" w:rsidP="00BC742F">
            <w:pPr>
              <w:rPr>
                <w:lang w:val="en-GB"/>
              </w:rPr>
            </w:pPr>
            <w:r>
              <w:rPr>
                <w:lang w:val="en-GB"/>
              </w:rPr>
              <w:t xml:space="preserve">Is one of the four parts of computer science, it is the breaking down of complicated problems or system into smaller manageable and easy to understand parts. The parts being smaller makes it easier to exam, solve and work on the problem </w:t>
            </w:r>
            <w:sdt>
              <w:sdtPr>
                <w:rPr>
                  <w:lang w:val="en-GB"/>
                </w:rPr>
                <w:id w:val="788851305"/>
                <w:citation/>
              </w:sdtPr>
              <w:sdtContent>
                <w:r>
                  <w:rPr>
                    <w:lang w:val="en-GB"/>
                  </w:rPr>
                  <w:fldChar w:fldCharType="begin"/>
                </w:r>
                <w:r w:rsidR="001B062D">
                  <w:rPr>
                    <w:lang w:val="en-GB"/>
                  </w:rPr>
                  <w:instrText xml:space="preserve">CITATION Bit23 \l 2057 </w:instrText>
                </w:r>
                <w:r>
                  <w:rPr>
                    <w:lang w:val="en-GB"/>
                  </w:rPr>
                  <w:fldChar w:fldCharType="separate"/>
                </w:r>
                <w:r w:rsidR="001B062D">
                  <w:rPr>
                    <w:noProof/>
                    <w:lang w:val="en-GB"/>
                  </w:rPr>
                  <w:t>(Bitesize, n.d.)</w:t>
                </w:r>
                <w:r>
                  <w:rPr>
                    <w:lang w:val="en-GB"/>
                  </w:rPr>
                  <w:fldChar w:fldCharType="end"/>
                </w:r>
              </w:sdtContent>
            </w:sdt>
            <w:r>
              <w:rPr>
                <w:lang w:val="en-GB"/>
              </w:rPr>
              <w:t xml:space="preserve">. </w:t>
            </w:r>
          </w:p>
        </w:tc>
        <w:tc>
          <w:tcPr>
            <w:tcW w:w="2248" w:type="dxa"/>
            <w:tcBorders>
              <w:top w:val="single" w:sz="12" w:space="0" w:color="auto"/>
              <w:right w:val="single" w:sz="12" w:space="0" w:color="auto"/>
            </w:tcBorders>
          </w:tcPr>
          <w:p w14:paraId="63230C71" w14:textId="77777777" w:rsidR="00BC742F" w:rsidRPr="00F368E3" w:rsidRDefault="00BC742F" w:rsidP="00BC742F">
            <w:pPr>
              <w:rPr>
                <w:b/>
                <w:bCs/>
                <w:lang w:val="en-GB"/>
              </w:rPr>
            </w:pPr>
            <w:r w:rsidRPr="00F368E3">
              <w:rPr>
                <w:b/>
                <w:bCs/>
                <w:lang w:val="en-GB"/>
              </w:rPr>
              <w:t>Decomposed:</w:t>
            </w:r>
          </w:p>
          <w:p w14:paraId="206DABCB" w14:textId="0AF4B001" w:rsidR="00BC742F" w:rsidRDefault="002D7D2B" w:rsidP="00BC742F">
            <w:pPr>
              <w:rPr>
                <w:lang w:val="en-GB"/>
              </w:rPr>
            </w:pPr>
            <w:r>
              <w:rPr>
                <w:lang w:val="en-GB"/>
              </w:rPr>
              <w:t xml:space="preserve">-A good example would be </w:t>
            </w:r>
            <w:r w:rsidR="00F368E3">
              <w:rPr>
                <w:lang w:val="en-GB"/>
              </w:rPr>
              <w:t xml:space="preserve">the creation of a website as the front-end developers could each work on a few pages of the website, which they all post the work they have done on a repo on GitHub which the project leader/manager will merge all the parts into one and should there be problems with the login page during the merger, the problem will be easily spotted and be fixed without the other part of the project being affected (inspired by: </w:t>
            </w:r>
            <w:sdt>
              <w:sdtPr>
                <w:rPr>
                  <w:lang w:val="en-GB"/>
                </w:rPr>
                <w:id w:val="-1487002277"/>
                <w:citation/>
              </w:sdtPr>
              <w:sdtContent>
                <w:r w:rsidR="00F368E3">
                  <w:rPr>
                    <w:lang w:val="en-GB"/>
                  </w:rPr>
                  <w:fldChar w:fldCharType="begin"/>
                </w:r>
                <w:r w:rsidR="001B062D">
                  <w:rPr>
                    <w:lang w:val="en-GB"/>
                  </w:rPr>
                  <w:instrText xml:space="preserve">CITATION Tar23 \l 2057 </w:instrText>
                </w:r>
                <w:r w:rsidR="00F368E3">
                  <w:rPr>
                    <w:lang w:val="en-GB"/>
                  </w:rPr>
                  <w:fldChar w:fldCharType="separate"/>
                </w:r>
                <w:r w:rsidR="001B062D">
                  <w:rPr>
                    <w:noProof/>
                    <w:lang w:val="en-GB"/>
                  </w:rPr>
                  <w:t>(Tarunsinghwap7, 2022)</w:t>
                </w:r>
                <w:r w:rsidR="00F368E3">
                  <w:rPr>
                    <w:lang w:val="en-GB"/>
                  </w:rPr>
                  <w:fldChar w:fldCharType="end"/>
                </w:r>
              </w:sdtContent>
            </w:sdt>
            <w:r w:rsidR="00F368E3">
              <w:rPr>
                <w:lang w:val="en-GB"/>
              </w:rPr>
              <w:t xml:space="preserve">) . </w:t>
            </w:r>
          </w:p>
        </w:tc>
      </w:tr>
      <w:tr w:rsidR="00BC742F" w14:paraId="53F80E89" w14:textId="77777777" w:rsidTr="00BC742F">
        <w:tc>
          <w:tcPr>
            <w:tcW w:w="2249" w:type="dxa"/>
            <w:tcBorders>
              <w:left w:val="single" w:sz="12" w:space="0" w:color="auto"/>
            </w:tcBorders>
          </w:tcPr>
          <w:p w14:paraId="72910C06" w14:textId="77777777" w:rsidR="00BC742F" w:rsidRPr="00C77A7F" w:rsidRDefault="00BC742F" w:rsidP="00BC742F">
            <w:pPr>
              <w:rPr>
                <w:b/>
                <w:bCs/>
                <w:lang w:val="en-GB"/>
              </w:rPr>
            </w:pPr>
            <w:r w:rsidRPr="00C77A7F">
              <w:rPr>
                <w:b/>
                <w:bCs/>
                <w:lang w:val="en-GB"/>
              </w:rPr>
              <w:t>Designed for predictable scalability:</w:t>
            </w:r>
          </w:p>
          <w:p w14:paraId="6354DB23" w14:textId="233F246F" w:rsidR="00BC742F" w:rsidRDefault="00CF0FA7" w:rsidP="00BC742F">
            <w:pPr>
              <w:rPr>
                <w:lang w:val="en-GB"/>
              </w:rPr>
            </w:pPr>
            <w:r>
              <w:rPr>
                <w:lang w:val="en-GB"/>
              </w:rPr>
              <w:t>The measure in ability of a system to decrease or increase in cost and performance in reaction to changes in system processing and application demands</w:t>
            </w:r>
            <w:r w:rsidR="00C77A7F">
              <w:rPr>
                <w:lang w:val="en-GB"/>
              </w:rPr>
              <w:t xml:space="preserve"> </w:t>
            </w:r>
            <w:sdt>
              <w:sdtPr>
                <w:rPr>
                  <w:lang w:val="en-GB"/>
                </w:rPr>
                <w:id w:val="849372936"/>
                <w:citation/>
              </w:sdtPr>
              <w:sdtContent>
                <w:r w:rsidR="00C77A7F">
                  <w:rPr>
                    <w:lang w:val="en-GB"/>
                  </w:rPr>
                  <w:fldChar w:fldCharType="begin"/>
                </w:r>
                <w:r w:rsidR="001B062D">
                  <w:rPr>
                    <w:lang w:val="en-GB"/>
                  </w:rPr>
                  <w:instrText xml:space="preserve">CITATION Gar23 \l 2057 </w:instrText>
                </w:r>
                <w:r w:rsidR="00C77A7F">
                  <w:rPr>
                    <w:lang w:val="en-GB"/>
                  </w:rPr>
                  <w:fldChar w:fldCharType="separate"/>
                </w:r>
                <w:r w:rsidR="001B062D">
                  <w:rPr>
                    <w:noProof/>
                    <w:lang w:val="en-GB"/>
                  </w:rPr>
                  <w:t>(Gartner, n.d.)</w:t>
                </w:r>
                <w:r w:rsidR="00C77A7F">
                  <w:rPr>
                    <w:lang w:val="en-GB"/>
                  </w:rPr>
                  <w:fldChar w:fldCharType="end"/>
                </w:r>
              </w:sdtContent>
            </w:sdt>
            <w:r>
              <w:rPr>
                <w:lang w:val="en-GB"/>
              </w:rPr>
              <w:t>.</w:t>
            </w:r>
          </w:p>
        </w:tc>
        <w:tc>
          <w:tcPr>
            <w:tcW w:w="2249" w:type="dxa"/>
            <w:tcBorders>
              <w:right w:val="single" w:sz="12" w:space="0" w:color="auto"/>
            </w:tcBorders>
          </w:tcPr>
          <w:p w14:paraId="3E5A4EA0" w14:textId="77777777" w:rsidR="00BC742F" w:rsidRPr="00C77A7F" w:rsidRDefault="00BC742F" w:rsidP="00BC742F">
            <w:pPr>
              <w:rPr>
                <w:b/>
                <w:bCs/>
                <w:lang w:val="en-GB"/>
              </w:rPr>
            </w:pPr>
            <w:r w:rsidRPr="00C77A7F">
              <w:rPr>
                <w:b/>
                <w:bCs/>
                <w:lang w:val="en-GB"/>
              </w:rPr>
              <w:t>Designed for predictable scalability:</w:t>
            </w:r>
          </w:p>
          <w:p w14:paraId="4967A681" w14:textId="166C9F2F" w:rsidR="00BC742F" w:rsidRDefault="00C77A7F" w:rsidP="00BC742F">
            <w:pPr>
              <w:rPr>
                <w:lang w:val="en-GB"/>
              </w:rPr>
            </w:pPr>
            <w:r>
              <w:rPr>
                <w:lang w:val="en-GB"/>
              </w:rPr>
              <w:t xml:space="preserve">-How well the website performs when a lot of users trying booking flights when plane tickets are on sale </w:t>
            </w:r>
            <w:sdt>
              <w:sdtPr>
                <w:rPr>
                  <w:lang w:val="en-GB"/>
                </w:rPr>
                <w:id w:val="1727877030"/>
                <w:citation/>
              </w:sdtPr>
              <w:sdtContent>
                <w:r>
                  <w:rPr>
                    <w:lang w:val="en-GB"/>
                  </w:rPr>
                  <w:fldChar w:fldCharType="begin"/>
                </w:r>
                <w:r w:rsidR="001B062D">
                  <w:rPr>
                    <w:lang w:val="en-GB"/>
                  </w:rPr>
                  <w:instrText xml:space="preserve">CITATION Gar23 \l 2057 </w:instrText>
                </w:r>
                <w:r>
                  <w:rPr>
                    <w:lang w:val="en-GB"/>
                  </w:rPr>
                  <w:fldChar w:fldCharType="separate"/>
                </w:r>
                <w:r w:rsidR="001B062D">
                  <w:rPr>
                    <w:noProof/>
                    <w:lang w:val="en-GB"/>
                  </w:rPr>
                  <w:t>(Gartner, n.d.)</w:t>
                </w:r>
                <w:r>
                  <w:rPr>
                    <w:lang w:val="en-GB"/>
                  </w:rPr>
                  <w:fldChar w:fldCharType="end"/>
                </w:r>
              </w:sdtContent>
            </w:sdt>
            <w:r>
              <w:rPr>
                <w:lang w:val="en-GB"/>
              </w:rPr>
              <w:t>.</w:t>
            </w:r>
          </w:p>
        </w:tc>
        <w:tc>
          <w:tcPr>
            <w:tcW w:w="2250" w:type="dxa"/>
            <w:tcBorders>
              <w:left w:val="single" w:sz="12" w:space="0" w:color="auto"/>
            </w:tcBorders>
          </w:tcPr>
          <w:p w14:paraId="2F658DE7" w14:textId="77777777" w:rsidR="00BC742F" w:rsidRPr="00C77A7F" w:rsidRDefault="00BC742F" w:rsidP="00BC742F">
            <w:pPr>
              <w:rPr>
                <w:b/>
                <w:bCs/>
                <w:lang w:val="en-GB"/>
              </w:rPr>
            </w:pPr>
            <w:r w:rsidRPr="00C77A7F">
              <w:rPr>
                <w:b/>
                <w:bCs/>
                <w:lang w:val="en-GB"/>
              </w:rPr>
              <w:t>Designed for elastic scale:</w:t>
            </w:r>
          </w:p>
          <w:p w14:paraId="286B8612" w14:textId="356DFCBD" w:rsidR="00BC742F" w:rsidRDefault="000721BB" w:rsidP="00BC742F">
            <w:pPr>
              <w:rPr>
                <w:lang w:val="en-GB"/>
              </w:rPr>
            </w:pPr>
            <w:r>
              <w:rPr>
                <w:lang w:val="en-GB"/>
              </w:rPr>
              <w:t xml:space="preserve">The ability for a system to manage available resources </w:t>
            </w:r>
            <w:r w:rsidR="00C1748E">
              <w:rPr>
                <w:lang w:val="en-GB"/>
              </w:rPr>
              <w:t xml:space="preserve">corresponding </w:t>
            </w:r>
            <w:r>
              <w:rPr>
                <w:lang w:val="en-GB"/>
              </w:rPr>
              <w:t xml:space="preserve">to the </w:t>
            </w:r>
            <w:r w:rsidR="00C1748E">
              <w:rPr>
                <w:lang w:val="en-GB"/>
              </w:rPr>
              <w:t xml:space="preserve">present </w:t>
            </w:r>
            <w:r>
              <w:rPr>
                <w:lang w:val="en-GB"/>
              </w:rPr>
              <w:t xml:space="preserve">workload </w:t>
            </w:r>
            <w:r w:rsidR="00C1748E">
              <w:rPr>
                <w:lang w:val="en-GB"/>
              </w:rPr>
              <w:t xml:space="preserve">requirements dynamically </w:t>
            </w:r>
            <w:sdt>
              <w:sdtPr>
                <w:rPr>
                  <w:lang w:val="en-GB"/>
                </w:rPr>
                <w:id w:val="-211727104"/>
                <w:citation/>
              </w:sdtPr>
              <w:sdtContent>
                <w:r w:rsidR="00C1748E">
                  <w:rPr>
                    <w:lang w:val="en-GB"/>
                  </w:rPr>
                  <w:fldChar w:fldCharType="begin"/>
                </w:r>
                <w:r w:rsidR="001B062D">
                  <w:rPr>
                    <w:lang w:val="en-GB"/>
                  </w:rPr>
                  <w:instrText xml:space="preserve">CITATION The23 \l 2057 </w:instrText>
                </w:r>
                <w:r w:rsidR="00C1748E">
                  <w:rPr>
                    <w:lang w:val="en-GB"/>
                  </w:rPr>
                  <w:fldChar w:fldCharType="separate"/>
                </w:r>
                <w:r w:rsidR="001B062D">
                  <w:rPr>
                    <w:noProof/>
                    <w:lang w:val="en-GB"/>
                  </w:rPr>
                  <w:t>(The App Solutions, n.d.)</w:t>
                </w:r>
                <w:r w:rsidR="00C1748E">
                  <w:rPr>
                    <w:lang w:val="en-GB"/>
                  </w:rPr>
                  <w:fldChar w:fldCharType="end"/>
                </w:r>
              </w:sdtContent>
            </w:sdt>
            <w:r w:rsidR="00C1748E">
              <w:rPr>
                <w:lang w:val="en-GB"/>
              </w:rPr>
              <w:t xml:space="preserve">. </w:t>
            </w:r>
          </w:p>
        </w:tc>
        <w:tc>
          <w:tcPr>
            <w:tcW w:w="2248" w:type="dxa"/>
            <w:tcBorders>
              <w:right w:val="single" w:sz="12" w:space="0" w:color="auto"/>
            </w:tcBorders>
          </w:tcPr>
          <w:p w14:paraId="5491106E" w14:textId="77777777" w:rsidR="00BC742F" w:rsidRPr="00C77A7F" w:rsidRDefault="00BC742F" w:rsidP="00BC742F">
            <w:pPr>
              <w:rPr>
                <w:b/>
                <w:bCs/>
                <w:lang w:val="en-GB"/>
              </w:rPr>
            </w:pPr>
            <w:r w:rsidRPr="00C77A7F">
              <w:rPr>
                <w:b/>
                <w:bCs/>
                <w:lang w:val="en-GB"/>
              </w:rPr>
              <w:t>Designed for elastic scale:</w:t>
            </w:r>
          </w:p>
          <w:p w14:paraId="6D6B172F" w14:textId="6F7EBDB5" w:rsidR="00C1748E" w:rsidRDefault="00C1748E" w:rsidP="00BC742F">
            <w:pPr>
              <w:rPr>
                <w:lang w:val="en-GB"/>
              </w:rPr>
            </w:pPr>
            <w:r>
              <w:rPr>
                <w:lang w:val="en-GB"/>
              </w:rPr>
              <w:t xml:space="preserve">-Better fault tolerance (In AWS environments, elastic scale can spot when a server is unhealthy, stop it and start an instance to replace it) </w:t>
            </w:r>
            <w:sdt>
              <w:sdtPr>
                <w:rPr>
                  <w:lang w:val="en-GB"/>
                </w:rPr>
                <w:id w:val="-1221128556"/>
                <w:citation/>
              </w:sdtPr>
              <w:sdtContent>
                <w:r w:rsidR="005E16C3">
                  <w:rPr>
                    <w:lang w:val="en-GB"/>
                  </w:rPr>
                  <w:fldChar w:fldCharType="begin"/>
                </w:r>
                <w:r w:rsidR="001B062D">
                  <w:rPr>
                    <w:lang w:val="en-GB"/>
                  </w:rPr>
                  <w:instrText xml:space="preserve">CITATION AVI23 \l 2057 </w:instrText>
                </w:r>
                <w:r w:rsidR="005E16C3">
                  <w:rPr>
                    <w:lang w:val="en-GB"/>
                  </w:rPr>
                  <w:fldChar w:fldCharType="separate"/>
                </w:r>
                <w:r w:rsidR="001B062D">
                  <w:rPr>
                    <w:noProof/>
                    <w:lang w:val="en-GB"/>
                  </w:rPr>
                  <w:t>(AVI Networks, n.d.)</w:t>
                </w:r>
                <w:r w:rsidR="005E16C3">
                  <w:rPr>
                    <w:lang w:val="en-GB"/>
                  </w:rPr>
                  <w:fldChar w:fldCharType="end"/>
                </w:r>
              </w:sdtContent>
            </w:sdt>
          </w:p>
          <w:p w14:paraId="419DD908" w14:textId="3C564D20" w:rsidR="005E16C3" w:rsidRDefault="005E16C3" w:rsidP="00BC742F">
            <w:pPr>
              <w:rPr>
                <w:lang w:val="en-GB"/>
              </w:rPr>
            </w:pPr>
            <w:r>
              <w:rPr>
                <w:lang w:val="en-GB"/>
              </w:rPr>
              <w:t>-</w:t>
            </w:r>
            <w:r w:rsidR="00C1748E">
              <w:rPr>
                <w:lang w:val="en-GB"/>
              </w:rPr>
              <w:t>Better Av</w:t>
            </w:r>
            <w:r>
              <w:rPr>
                <w:lang w:val="en-GB"/>
              </w:rPr>
              <w:t>a</w:t>
            </w:r>
            <w:r w:rsidR="00C1748E">
              <w:rPr>
                <w:lang w:val="en-GB"/>
              </w:rPr>
              <w:t>ila</w:t>
            </w:r>
            <w:r>
              <w:rPr>
                <w:lang w:val="en-GB"/>
              </w:rPr>
              <w:t xml:space="preserve">bility </w:t>
            </w:r>
            <w:sdt>
              <w:sdtPr>
                <w:rPr>
                  <w:lang w:val="en-GB"/>
                </w:rPr>
                <w:id w:val="1884753904"/>
                <w:citation/>
              </w:sdtPr>
              <w:sdtContent>
                <w:r>
                  <w:rPr>
                    <w:lang w:val="en-GB"/>
                  </w:rPr>
                  <w:fldChar w:fldCharType="begin"/>
                </w:r>
                <w:r w:rsidR="001B062D">
                  <w:rPr>
                    <w:lang w:val="en-GB"/>
                  </w:rPr>
                  <w:instrText xml:space="preserve">CITATION AVI23 \l 2057 </w:instrText>
                </w:r>
                <w:r>
                  <w:rPr>
                    <w:lang w:val="en-GB"/>
                  </w:rPr>
                  <w:fldChar w:fldCharType="separate"/>
                </w:r>
                <w:r w:rsidR="001B062D">
                  <w:rPr>
                    <w:noProof/>
                    <w:lang w:val="en-GB"/>
                  </w:rPr>
                  <w:t>(AVI Networks, n.d.)</w:t>
                </w:r>
                <w:r>
                  <w:rPr>
                    <w:lang w:val="en-GB"/>
                  </w:rPr>
                  <w:fldChar w:fldCharType="end"/>
                </w:r>
              </w:sdtContent>
            </w:sdt>
            <w:r>
              <w:rPr>
                <w:lang w:val="en-GB"/>
              </w:rPr>
              <w:t>.</w:t>
            </w:r>
          </w:p>
          <w:p w14:paraId="400326E6" w14:textId="2B4EF17D" w:rsidR="00BC742F" w:rsidRDefault="005E16C3" w:rsidP="00BC742F">
            <w:pPr>
              <w:rPr>
                <w:lang w:val="en-GB"/>
              </w:rPr>
            </w:pPr>
            <w:r>
              <w:rPr>
                <w:lang w:val="en-GB"/>
              </w:rPr>
              <w:t xml:space="preserve">-Better Cost Management </w:t>
            </w:r>
            <w:sdt>
              <w:sdtPr>
                <w:rPr>
                  <w:lang w:val="en-GB"/>
                </w:rPr>
                <w:id w:val="1252390941"/>
                <w:citation/>
              </w:sdtPr>
              <w:sdtContent>
                <w:r>
                  <w:rPr>
                    <w:lang w:val="en-GB"/>
                  </w:rPr>
                  <w:fldChar w:fldCharType="begin"/>
                </w:r>
                <w:r w:rsidR="001B062D">
                  <w:rPr>
                    <w:lang w:val="en-GB"/>
                  </w:rPr>
                  <w:instrText xml:space="preserve">CITATION AVI23 \l 2057 </w:instrText>
                </w:r>
                <w:r>
                  <w:rPr>
                    <w:lang w:val="en-GB"/>
                  </w:rPr>
                  <w:fldChar w:fldCharType="separate"/>
                </w:r>
                <w:r w:rsidR="001B062D">
                  <w:rPr>
                    <w:noProof/>
                    <w:lang w:val="en-GB"/>
                  </w:rPr>
                  <w:t>(AVI Networks, n.d.)</w:t>
                </w:r>
                <w:r>
                  <w:rPr>
                    <w:lang w:val="en-GB"/>
                  </w:rPr>
                  <w:fldChar w:fldCharType="end"/>
                </w:r>
              </w:sdtContent>
            </w:sdt>
            <w:r>
              <w:rPr>
                <w:lang w:val="en-GB"/>
              </w:rPr>
              <w:t>.</w:t>
            </w:r>
            <w:r w:rsidR="00C1748E">
              <w:rPr>
                <w:lang w:val="en-GB"/>
              </w:rPr>
              <w:t xml:space="preserve"> </w:t>
            </w:r>
          </w:p>
        </w:tc>
      </w:tr>
      <w:tr w:rsidR="00BC742F" w14:paraId="2AE7436F" w14:textId="77777777" w:rsidTr="00BC742F">
        <w:tc>
          <w:tcPr>
            <w:tcW w:w="2249" w:type="dxa"/>
            <w:tcBorders>
              <w:left w:val="single" w:sz="12" w:space="0" w:color="auto"/>
            </w:tcBorders>
          </w:tcPr>
          <w:p w14:paraId="174C7867" w14:textId="77777777" w:rsidR="00BC742F" w:rsidRPr="00162B6C" w:rsidRDefault="00BC742F" w:rsidP="00BC742F">
            <w:pPr>
              <w:rPr>
                <w:b/>
                <w:bCs/>
                <w:lang w:val="en-GB"/>
              </w:rPr>
            </w:pPr>
            <w:r w:rsidRPr="00162B6C">
              <w:rPr>
                <w:b/>
                <w:bCs/>
                <w:lang w:val="en-GB"/>
              </w:rPr>
              <w:t>Relational database:</w:t>
            </w:r>
          </w:p>
          <w:p w14:paraId="6E527476" w14:textId="72985D93" w:rsidR="00BC742F" w:rsidRDefault="008827B9" w:rsidP="00BC742F">
            <w:pPr>
              <w:rPr>
                <w:lang w:val="en-GB"/>
              </w:rPr>
            </w:pPr>
            <w:r>
              <w:rPr>
                <w:lang w:val="en-GB"/>
              </w:rPr>
              <w:t xml:space="preserve">A type of database which keeps and supply access to data </w:t>
            </w:r>
            <w:r>
              <w:rPr>
                <w:lang w:val="en-GB"/>
              </w:rPr>
              <w:lastRenderedPageBreak/>
              <w:t xml:space="preserve">points which are associated to each other </w:t>
            </w:r>
            <w:sdt>
              <w:sdtPr>
                <w:rPr>
                  <w:lang w:val="en-GB"/>
                </w:rPr>
                <w:id w:val="-392587056"/>
                <w:citation/>
              </w:sdtPr>
              <w:sdtContent>
                <w:r>
                  <w:rPr>
                    <w:lang w:val="en-GB"/>
                  </w:rPr>
                  <w:fldChar w:fldCharType="begin"/>
                </w:r>
                <w:r w:rsidR="001B062D">
                  <w:rPr>
                    <w:lang w:val="en-GB"/>
                  </w:rPr>
                  <w:instrText xml:space="preserve">CITATION Ora23 \l 2057 </w:instrText>
                </w:r>
                <w:r>
                  <w:rPr>
                    <w:lang w:val="en-GB"/>
                  </w:rPr>
                  <w:fldChar w:fldCharType="separate"/>
                </w:r>
                <w:r w:rsidR="001B062D">
                  <w:rPr>
                    <w:noProof/>
                    <w:lang w:val="en-GB"/>
                  </w:rPr>
                  <w:t>(Oracle, n.d.)</w:t>
                </w:r>
                <w:r>
                  <w:rPr>
                    <w:lang w:val="en-GB"/>
                  </w:rPr>
                  <w:fldChar w:fldCharType="end"/>
                </w:r>
              </w:sdtContent>
            </w:sdt>
            <w:r>
              <w:rPr>
                <w:lang w:val="en-GB"/>
              </w:rPr>
              <w:t>.</w:t>
            </w:r>
          </w:p>
        </w:tc>
        <w:tc>
          <w:tcPr>
            <w:tcW w:w="2249" w:type="dxa"/>
            <w:tcBorders>
              <w:right w:val="single" w:sz="12" w:space="0" w:color="auto"/>
            </w:tcBorders>
          </w:tcPr>
          <w:p w14:paraId="64F0BFB6" w14:textId="77777777" w:rsidR="00BC742F" w:rsidRPr="00162B6C" w:rsidRDefault="00BC742F" w:rsidP="00BC742F">
            <w:pPr>
              <w:rPr>
                <w:b/>
                <w:bCs/>
                <w:lang w:val="en-GB"/>
              </w:rPr>
            </w:pPr>
            <w:r w:rsidRPr="00162B6C">
              <w:rPr>
                <w:b/>
                <w:bCs/>
                <w:lang w:val="en-GB"/>
              </w:rPr>
              <w:lastRenderedPageBreak/>
              <w:t>Relational database:</w:t>
            </w:r>
          </w:p>
          <w:p w14:paraId="24F00503" w14:textId="230D0B99" w:rsidR="008827B9" w:rsidRDefault="008827B9" w:rsidP="00BC742F">
            <w:pPr>
              <w:rPr>
                <w:lang w:val="en-GB"/>
              </w:rPr>
            </w:pPr>
            <w:r>
              <w:rPr>
                <w:lang w:val="en-GB"/>
              </w:rPr>
              <w:t xml:space="preserve">-Oracle Database </w:t>
            </w:r>
            <w:sdt>
              <w:sdtPr>
                <w:rPr>
                  <w:lang w:val="en-GB"/>
                </w:rPr>
                <w:id w:val="2146150084"/>
                <w:citation/>
              </w:sdtPr>
              <w:sdtContent>
                <w:r>
                  <w:rPr>
                    <w:lang w:val="en-GB"/>
                  </w:rPr>
                  <w:fldChar w:fldCharType="begin"/>
                </w:r>
                <w:r w:rsidR="001B062D">
                  <w:rPr>
                    <w:lang w:val="en-GB"/>
                  </w:rPr>
                  <w:instrText xml:space="preserve">CITATION Dat23 \l 2057 </w:instrText>
                </w:r>
                <w:r>
                  <w:rPr>
                    <w:lang w:val="en-GB"/>
                  </w:rPr>
                  <w:fldChar w:fldCharType="separate"/>
                </w:r>
                <w:r w:rsidR="001B062D">
                  <w:rPr>
                    <w:noProof/>
                    <w:lang w:val="en-GB"/>
                  </w:rPr>
                  <w:t>(Database Town, n.d.)</w:t>
                </w:r>
                <w:r>
                  <w:rPr>
                    <w:lang w:val="en-GB"/>
                  </w:rPr>
                  <w:fldChar w:fldCharType="end"/>
                </w:r>
              </w:sdtContent>
            </w:sdt>
            <w:r>
              <w:rPr>
                <w:lang w:val="en-GB"/>
              </w:rPr>
              <w:t>.</w:t>
            </w:r>
          </w:p>
          <w:p w14:paraId="2971120B" w14:textId="3EB81C97" w:rsidR="008827B9" w:rsidRDefault="008827B9" w:rsidP="00BC742F">
            <w:pPr>
              <w:rPr>
                <w:lang w:val="en-GB"/>
              </w:rPr>
            </w:pPr>
            <w:r>
              <w:rPr>
                <w:lang w:val="en-GB"/>
              </w:rPr>
              <w:lastRenderedPageBreak/>
              <w:t xml:space="preserve">-Microsoft SQL Server </w:t>
            </w:r>
            <w:sdt>
              <w:sdtPr>
                <w:rPr>
                  <w:lang w:val="en-GB"/>
                </w:rPr>
                <w:id w:val="1880204058"/>
                <w:citation/>
              </w:sdtPr>
              <w:sdtContent>
                <w:r>
                  <w:rPr>
                    <w:lang w:val="en-GB"/>
                  </w:rPr>
                  <w:fldChar w:fldCharType="begin"/>
                </w:r>
                <w:r w:rsidR="001B062D">
                  <w:rPr>
                    <w:lang w:val="en-GB"/>
                  </w:rPr>
                  <w:instrText xml:space="preserve">CITATION Dat23 \l 2057 </w:instrText>
                </w:r>
                <w:r>
                  <w:rPr>
                    <w:lang w:val="en-GB"/>
                  </w:rPr>
                  <w:fldChar w:fldCharType="separate"/>
                </w:r>
                <w:r w:rsidR="001B062D">
                  <w:rPr>
                    <w:noProof/>
                    <w:lang w:val="en-GB"/>
                  </w:rPr>
                  <w:t>(Database Town, n.d.)</w:t>
                </w:r>
                <w:r>
                  <w:rPr>
                    <w:lang w:val="en-GB"/>
                  </w:rPr>
                  <w:fldChar w:fldCharType="end"/>
                </w:r>
              </w:sdtContent>
            </w:sdt>
          </w:p>
          <w:p w14:paraId="2DE17A2D" w14:textId="1E4E8856" w:rsidR="008827B9" w:rsidRDefault="008827B9" w:rsidP="00BC742F">
            <w:pPr>
              <w:rPr>
                <w:lang w:val="en-GB"/>
              </w:rPr>
            </w:pPr>
            <w:r>
              <w:rPr>
                <w:lang w:val="en-GB"/>
              </w:rPr>
              <w:t xml:space="preserve">-IBM DB2 </w:t>
            </w:r>
            <w:sdt>
              <w:sdtPr>
                <w:rPr>
                  <w:lang w:val="en-GB"/>
                </w:rPr>
                <w:id w:val="90130602"/>
                <w:citation/>
              </w:sdtPr>
              <w:sdtContent>
                <w:r>
                  <w:rPr>
                    <w:lang w:val="en-GB"/>
                  </w:rPr>
                  <w:fldChar w:fldCharType="begin"/>
                </w:r>
                <w:r w:rsidR="001B062D">
                  <w:rPr>
                    <w:lang w:val="en-GB"/>
                  </w:rPr>
                  <w:instrText xml:space="preserve">CITATION Dat23 \l 2057 </w:instrText>
                </w:r>
                <w:r>
                  <w:rPr>
                    <w:lang w:val="en-GB"/>
                  </w:rPr>
                  <w:fldChar w:fldCharType="separate"/>
                </w:r>
                <w:r w:rsidR="001B062D">
                  <w:rPr>
                    <w:noProof/>
                    <w:lang w:val="en-GB"/>
                  </w:rPr>
                  <w:t>(Database Town, n.d.)</w:t>
                </w:r>
                <w:r>
                  <w:rPr>
                    <w:lang w:val="en-GB"/>
                  </w:rPr>
                  <w:fldChar w:fldCharType="end"/>
                </w:r>
              </w:sdtContent>
            </w:sdt>
            <w:r>
              <w:rPr>
                <w:lang w:val="en-GB"/>
              </w:rPr>
              <w:t>.</w:t>
            </w:r>
          </w:p>
          <w:p w14:paraId="6C4AB2C6" w14:textId="22F0F115" w:rsidR="008827B9" w:rsidRDefault="008827B9" w:rsidP="00BC742F">
            <w:pPr>
              <w:rPr>
                <w:lang w:val="en-GB"/>
              </w:rPr>
            </w:pPr>
            <w:r>
              <w:rPr>
                <w:lang w:val="en-GB"/>
              </w:rPr>
              <w:t xml:space="preserve">-MySQL </w:t>
            </w:r>
            <w:sdt>
              <w:sdtPr>
                <w:rPr>
                  <w:lang w:val="en-GB"/>
                </w:rPr>
                <w:id w:val="-1488779685"/>
                <w:citation/>
              </w:sdtPr>
              <w:sdtContent>
                <w:r>
                  <w:rPr>
                    <w:lang w:val="en-GB"/>
                  </w:rPr>
                  <w:fldChar w:fldCharType="begin"/>
                </w:r>
                <w:r w:rsidR="001B062D">
                  <w:rPr>
                    <w:lang w:val="en-GB"/>
                  </w:rPr>
                  <w:instrText xml:space="preserve">CITATION Dat23 \l 2057 </w:instrText>
                </w:r>
                <w:r>
                  <w:rPr>
                    <w:lang w:val="en-GB"/>
                  </w:rPr>
                  <w:fldChar w:fldCharType="separate"/>
                </w:r>
                <w:r w:rsidR="001B062D">
                  <w:rPr>
                    <w:noProof/>
                    <w:lang w:val="en-GB"/>
                  </w:rPr>
                  <w:t>(Database Town, n.d.)</w:t>
                </w:r>
                <w:r>
                  <w:rPr>
                    <w:lang w:val="en-GB"/>
                  </w:rPr>
                  <w:fldChar w:fldCharType="end"/>
                </w:r>
              </w:sdtContent>
            </w:sdt>
            <w:r>
              <w:rPr>
                <w:lang w:val="en-GB"/>
              </w:rPr>
              <w:t xml:space="preserve">. </w:t>
            </w:r>
          </w:p>
        </w:tc>
        <w:tc>
          <w:tcPr>
            <w:tcW w:w="2250" w:type="dxa"/>
            <w:tcBorders>
              <w:left w:val="single" w:sz="12" w:space="0" w:color="auto"/>
            </w:tcBorders>
          </w:tcPr>
          <w:p w14:paraId="0CF47248" w14:textId="18D0E83C" w:rsidR="00BC742F" w:rsidRPr="00162B6C" w:rsidRDefault="00BC742F" w:rsidP="00BC742F">
            <w:pPr>
              <w:rPr>
                <w:b/>
                <w:bCs/>
                <w:lang w:val="en-GB"/>
              </w:rPr>
            </w:pPr>
            <w:r w:rsidRPr="00162B6C">
              <w:rPr>
                <w:b/>
                <w:bCs/>
                <w:lang w:val="en-GB"/>
              </w:rPr>
              <w:lastRenderedPageBreak/>
              <w:t>Polyglot persistence (mix of storage technologies):</w:t>
            </w:r>
          </w:p>
          <w:p w14:paraId="08B942F4" w14:textId="6DD72A55" w:rsidR="00BC742F" w:rsidRDefault="00162B6C" w:rsidP="00BC742F">
            <w:pPr>
              <w:rPr>
                <w:lang w:val="en-GB"/>
              </w:rPr>
            </w:pPr>
            <w:r>
              <w:rPr>
                <w:lang w:val="en-GB"/>
              </w:rPr>
              <w:lastRenderedPageBreak/>
              <w:t xml:space="preserve">It basically means the use of different data storage technologies to hold different data storage needs </w:t>
            </w:r>
            <w:sdt>
              <w:sdtPr>
                <w:rPr>
                  <w:lang w:val="en-GB"/>
                </w:rPr>
                <w:id w:val="-313875131"/>
                <w:citation/>
              </w:sdtPr>
              <w:sdtContent>
                <w:r>
                  <w:rPr>
                    <w:lang w:val="en-GB"/>
                  </w:rPr>
                  <w:fldChar w:fldCharType="begin"/>
                </w:r>
                <w:r>
                  <w:rPr>
                    <w:lang w:val="en-GB"/>
                  </w:rPr>
                  <w:instrText xml:space="preserve"> CITATION Obj18 \l 2057 </w:instrText>
                </w:r>
                <w:r>
                  <w:rPr>
                    <w:lang w:val="en-GB"/>
                  </w:rPr>
                  <w:fldChar w:fldCharType="separate"/>
                </w:r>
                <w:r>
                  <w:rPr>
                    <w:noProof/>
                    <w:lang w:val="en-GB"/>
                  </w:rPr>
                  <w:t>(Object Rocket Marketing, 2018)</w:t>
                </w:r>
                <w:r>
                  <w:rPr>
                    <w:lang w:val="en-GB"/>
                  </w:rPr>
                  <w:fldChar w:fldCharType="end"/>
                </w:r>
              </w:sdtContent>
            </w:sdt>
            <w:r>
              <w:rPr>
                <w:lang w:val="en-GB"/>
              </w:rPr>
              <w:t xml:space="preserve">. It came from polyglot programming which is the use of different programming languages to bluid an application </w:t>
            </w:r>
            <w:sdt>
              <w:sdtPr>
                <w:rPr>
                  <w:lang w:val="en-GB"/>
                </w:rPr>
                <w:id w:val="435799063"/>
                <w:citation/>
              </w:sdtPr>
              <w:sdtContent>
                <w:r>
                  <w:rPr>
                    <w:lang w:val="en-GB"/>
                  </w:rPr>
                  <w:fldChar w:fldCharType="begin"/>
                </w:r>
                <w:r>
                  <w:rPr>
                    <w:lang w:val="en-GB"/>
                  </w:rPr>
                  <w:instrText xml:space="preserve"> CITATION Obj18 \l 2057 </w:instrText>
                </w:r>
                <w:r>
                  <w:rPr>
                    <w:lang w:val="en-GB"/>
                  </w:rPr>
                  <w:fldChar w:fldCharType="separate"/>
                </w:r>
                <w:r>
                  <w:rPr>
                    <w:noProof/>
                    <w:lang w:val="en-GB"/>
                  </w:rPr>
                  <w:t>(Object Rocket Marketing, 2018)</w:t>
                </w:r>
                <w:r>
                  <w:rPr>
                    <w:lang w:val="en-GB"/>
                  </w:rPr>
                  <w:fldChar w:fldCharType="end"/>
                </w:r>
              </w:sdtContent>
            </w:sdt>
            <w:r>
              <w:rPr>
                <w:lang w:val="en-GB"/>
              </w:rPr>
              <w:t xml:space="preserve">. </w:t>
            </w:r>
          </w:p>
        </w:tc>
        <w:tc>
          <w:tcPr>
            <w:tcW w:w="2248" w:type="dxa"/>
            <w:tcBorders>
              <w:right w:val="single" w:sz="12" w:space="0" w:color="auto"/>
            </w:tcBorders>
          </w:tcPr>
          <w:p w14:paraId="162B753C" w14:textId="77777777" w:rsidR="00BC742F" w:rsidRPr="00E9282E" w:rsidRDefault="00BC742F" w:rsidP="00BC742F">
            <w:pPr>
              <w:rPr>
                <w:b/>
                <w:bCs/>
                <w:lang w:val="en-GB"/>
              </w:rPr>
            </w:pPr>
            <w:r w:rsidRPr="00E9282E">
              <w:rPr>
                <w:b/>
                <w:bCs/>
                <w:lang w:val="en-GB"/>
              </w:rPr>
              <w:lastRenderedPageBreak/>
              <w:t>Polyglot persistence (mix of storage technologies):</w:t>
            </w:r>
          </w:p>
          <w:p w14:paraId="6475D2F3" w14:textId="6B5D5715" w:rsidR="00BC742F" w:rsidRDefault="00292ECC" w:rsidP="00BC742F">
            <w:pPr>
              <w:rPr>
                <w:lang w:val="en-GB"/>
              </w:rPr>
            </w:pPr>
            <w:r>
              <w:rPr>
                <w:lang w:val="en-GB"/>
              </w:rPr>
              <w:lastRenderedPageBreak/>
              <w:t xml:space="preserve">-Netflix (makes use of relation, columnar, document and key-value data stores for the storage of ratings, profile, recommendations, subtitles, videos and metadata. That is how the personalized experience is delivered to all millions of users.) </w:t>
            </w:r>
            <w:sdt>
              <w:sdtPr>
                <w:rPr>
                  <w:lang w:val="en-GB"/>
                </w:rPr>
                <w:id w:val="-584303369"/>
                <w:citation/>
              </w:sdtPr>
              <w:sdtContent>
                <w:r>
                  <w:rPr>
                    <w:lang w:val="en-GB"/>
                  </w:rPr>
                  <w:fldChar w:fldCharType="begin"/>
                </w:r>
                <w:r>
                  <w:rPr>
                    <w:lang w:val="en-GB"/>
                  </w:rPr>
                  <w:instrText xml:space="preserve"> CITATION AlL \l 2057 </w:instrText>
                </w:r>
                <w:r>
                  <w:rPr>
                    <w:lang w:val="en-GB"/>
                  </w:rPr>
                  <w:fldChar w:fldCharType="separate"/>
                </w:r>
                <w:r>
                  <w:rPr>
                    <w:noProof/>
                    <w:lang w:val="en-GB"/>
                  </w:rPr>
                  <w:t>(Al &amp; LinkedIn Community, n.d.)</w:t>
                </w:r>
                <w:r>
                  <w:rPr>
                    <w:lang w:val="en-GB"/>
                  </w:rPr>
                  <w:fldChar w:fldCharType="end"/>
                </w:r>
              </w:sdtContent>
            </w:sdt>
            <w:r>
              <w:rPr>
                <w:lang w:val="en-GB"/>
              </w:rPr>
              <w:t>.</w:t>
            </w:r>
          </w:p>
          <w:p w14:paraId="7AA737A7" w14:textId="724518B8" w:rsidR="00292ECC" w:rsidRDefault="00292ECC" w:rsidP="00BC742F">
            <w:pPr>
              <w:rPr>
                <w:lang w:val="en-GB"/>
              </w:rPr>
            </w:pPr>
            <w:r>
              <w:rPr>
                <w:lang w:val="en-GB"/>
              </w:rPr>
              <w:t xml:space="preserve">-LinkedIn </w:t>
            </w:r>
            <w:sdt>
              <w:sdtPr>
                <w:rPr>
                  <w:lang w:val="en-GB"/>
                </w:rPr>
                <w:id w:val="-1777554700"/>
                <w:citation/>
              </w:sdtPr>
              <w:sdtContent>
                <w:r>
                  <w:rPr>
                    <w:lang w:val="en-GB"/>
                  </w:rPr>
                  <w:fldChar w:fldCharType="begin"/>
                </w:r>
                <w:r>
                  <w:rPr>
                    <w:lang w:val="en-GB"/>
                  </w:rPr>
                  <w:instrText xml:space="preserve"> CITATION AlL \l 2057 </w:instrText>
                </w:r>
                <w:r>
                  <w:rPr>
                    <w:lang w:val="en-GB"/>
                  </w:rPr>
                  <w:fldChar w:fldCharType="separate"/>
                </w:r>
                <w:r>
                  <w:rPr>
                    <w:noProof/>
                    <w:lang w:val="en-GB"/>
                  </w:rPr>
                  <w:t>(Al &amp; LinkedIn Community, n.d.)</w:t>
                </w:r>
                <w:r>
                  <w:rPr>
                    <w:lang w:val="en-GB"/>
                  </w:rPr>
                  <w:fldChar w:fldCharType="end"/>
                </w:r>
              </w:sdtContent>
            </w:sdt>
            <w:r>
              <w:rPr>
                <w:lang w:val="en-GB"/>
              </w:rPr>
              <w:t>.</w:t>
            </w:r>
          </w:p>
          <w:p w14:paraId="464A4935" w14:textId="4D487DA2" w:rsidR="00292ECC" w:rsidRDefault="00292ECC" w:rsidP="00BC742F">
            <w:pPr>
              <w:rPr>
                <w:lang w:val="en-GB"/>
              </w:rPr>
            </w:pPr>
            <w:r>
              <w:rPr>
                <w:lang w:val="en-GB"/>
              </w:rPr>
              <w:t xml:space="preserve">-Amazon </w:t>
            </w:r>
            <w:sdt>
              <w:sdtPr>
                <w:rPr>
                  <w:lang w:val="en-GB"/>
                </w:rPr>
                <w:id w:val="323487495"/>
                <w:citation/>
              </w:sdtPr>
              <w:sdtContent>
                <w:r>
                  <w:rPr>
                    <w:lang w:val="en-GB"/>
                  </w:rPr>
                  <w:fldChar w:fldCharType="begin"/>
                </w:r>
                <w:r>
                  <w:rPr>
                    <w:lang w:val="en-GB"/>
                  </w:rPr>
                  <w:instrText xml:space="preserve"> CITATION AlL \l 2057 </w:instrText>
                </w:r>
                <w:r>
                  <w:rPr>
                    <w:lang w:val="en-GB"/>
                  </w:rPr>
                  <w:fldChar w:fldCharType="separate"/>
                </w:r>
                <w:r>
                  <w:rPr>
                    <w:noProof/>
                    <w:lang w:val="en-GB"/>
                  </w:rPr>
                  <w:t>(Al &amp; LinkedIn Community, n.d.)</w:t>
                </w:r>
                <w:r>
                  <w:rPr>
                    <w:lang w:val="en-GB"/>
                  </w:rPr>
                  <w:fldChar w:fldCharType="end"/>
                </w:r>
              </w:sdtContent>
            </w:sdt>
            <w:r>
              <w:rPr>
                <w:lang w:val="en-GB"/>
              </w:rPr>
              <w:t>.</w:t>
            </w:r>
          </w:p>
        </w:tc>
      </w:tr>
      <w:tr w:rsidR="00BC742F" w14:paraId="31209009" w14:textId="77777777" w:rsidTr="00BC742F">
        <w:tc>
          <w:tcPr>
            <w:tcW w:w="2249" w:type="dxa"/>
            <w:tcBorders>
              <w:left w:val="single" w:sz="12" w:space="0" w:color="auto"/>
            </w:tcBorders>
          </w:tcPr>
          <w:p w14:paraId="45243A78" w14:textId="77777777" w:rsidR="00BC742F" w:rsidRPr="00862369" w:rsidRDefault="00BC742F" w:rsidP="00BC742F">
            <w:pPr>
              <w:rPr>
                <w:b/>
                <w:bCs/>
                <w:lang w:val="en-GB"/>
              </w:rPr>
            </w:pPr>
            <w:r w:rsidRPr="00862369">
              <w:rPr>
                <w:b/>
                <w:bCs/>
                <w:lang w:val="en-GB"/>
              </w:rPr>
              <w:lastRenderedPageBreak/>
              <w:t>Synchronized processing:</w:t>
            </w:r>
          </w:p>
          <w:p w14:paraId="0512B040" w14:textId="0C30D7A6" w:rsidR="00BC742F" w:rsidRDefault="00185832" w:rsidP="00BC742F">
            <w:pPr>
              <w:rPr>
                <w:lang w:val="en-GB"/>
              </w:rPr>
            </w:pPr>
            <w:r>
              <w:rPr>
                <w:lang w:val="en-GB"/>
              </w:rPr>
              <w:t xml:space="preserve">The coordination of execution of many processes in a multi-process system to ensure that shared resources are obtained in an expected and controlled manner </w:t>
            </w:r>
            <w:sdt>
              <w:sdtPr>
                <w:rPr>
                  <w:lang w:val="en-GB"/>
                </w:rPr>
                <w:id w:val="1100601891"/>
                <w:citation/>
              </w:sdtPr>
              <w:sdtContent>
                <w:r>
                  <w:rPr>
                    <w:lang w:val="en-GB"/>
                  </w:rPr>
                  <w:fldChar w:fldCharType="begin"/>
                </w:r>
                <w:r>
                  <w:rPr>
                    <w:lang w:val="en-GB"/>
                  </w:rPr>
                  <w:instrText xml:space="preserve"> CITATION Gee23 \l 2057 </w:instrText>
                </w:r>
                <w:r>
                  <w:rPr>
                    <w:lang w:val="en-GB"/>
                  </w:rPr>
                  <w:fldChar w:fldCharType="separate"/>
                </w:r>
                <w:r>
                  <w:rPr>
                    <w:noProof/>
                    <w:lang w:val="en-GB"/>
                  </w:rPr>
                  <w:t>(GeeksforGeeks, 2023)</w:t>
                </w:r>
                <w:r>
                  <w:rPr>
                    <w:lang w:val="en-GB"/>
                  </w:rPr>
                  <w:fldChar w:fldCharType="end"/>
                </w:r>
              </w:sdtContent>
            </w:sdt>
          </w:p>
        </w:tc>
        <w:tc>
          <w:tcPr>
            <w:tcW w:w="2249" w:type="dxa"/>
            <w:tcBorders>
              <w:right w:val="single" w:sz="12" w:space="0" w:color="auto"/>
            </w:tcBorders>
          </w:tcPr>
          <w:p w14:paraId="4AAA57D1" w14:textId="77777777" w:rsidR="00BC742F" w:rsidRPr="00862369" w:rsidRDefault="00BC742F" w:rsidP="00BC742F">
            <w:pPr>
              <w:rPr>
                <w:b/>
                <w:bCs/>
                <w:lang w:val="en-GB"/>
              </w:rPr>
            </w:pPr>
            <w:r w:rsidRPr="00862369">
              <w:rPr>
                <w:b/>
                <w:bCs/>
                <w:lang w:val="en-GB"/>
              </w:rPr>
              <w:t>Synchronized processing:</w:t>
            </w:r>
          </w:p>
          <w:p w14:paraId="331ACA9C" w14:textId="0037D3D7" w:rsidR="00BC742F" w:rsidRDefault="00075AFC" w:rsidP="00BC742F">
            <w:pPr>
              <w:rPr>
                <w:lang w:val="en-GB"/>
              </w:rPr>
            </w:pPr>
            <w:r>
              <w:rPr>
                <w:lang w:val="en-GB"/>
              </w:rPr>
              <w:t xml:space="preserve">-User Interfaces (Interaction between humans and computers, as humans expect to get response immediately as that the communication standards familiar to humans) </w:t>
            </w:r>
            <w:sdt>
              <w:sdtPr>
                <w:rPr>
                  <w:lang w:val="en-GB"/>
                </w:rPr>
                <w:id w:val="-2083986595"/>
                <w:citation/>
              </w:sdtPr>
              <w:sdtContent>
                <w:r>
                  <w:rPr>
                    <w:lang w:val="en-GB"/>
                  </w:rPr>
                  <w:fldChar w:fldCharType="begin"/>
                </w:r>
                <w:r>
                  <w:rPr>
                    <w:lang w:val="en-GB"/>
                  </w:rPr>
                  <w:instrText xml:space="preserve"> CITATION Bro21 \l 2057 </w:instrText>
                </w:r>
                <w:r>
                  <w:rPr>
                    <w:lang w:val="en-GB"/>
                  </w:rPr>
                  <w:fldChar w:fldCharType="separate"/>
                </w:r>
                <w:r>
                  <w:rPr>
                    <w:noProof/>
                    <w:lang w:val="en-GB"/>
                  </w:rPr>
                  <w:t>(Broshar, 2021)</w:t>
                </w:r>
                <w:r>
                  <w:rPr>
                    <w:lang w:val="en-GB"/>
                  </w:rPr>
                  <w:fldChar w:fldCharType="end"/>
                </w:r>
              </w:sdtContent>
            </w:sdt>
            <w:r>
              <w:rPr>
                <w:lang w:val="en-GB"/>
              </w:rPr>
              <w:t>.</w:t>
            </w:r>
          </w:p>
          <w:p w14:paraId="39004032" w14:textId="78C698DF" w:rsidR="00075AFC" w:rsidRDefault="00075AFC" w:rsidP="00BC742F">
            <w:pPr>
              <w:rPr>
                <w:lang w:val="en-GB"/>
              </w:rPr>
            </w:pPr>
            <w:r>
              <w:rPr>
                <w:lang w:val="en-GB"/>
              </w:rPr>
              <w:t xml:space="preserve">-HTTP APIs (Quick answer from the web server is expected from Client programs sending HTTP </w:t>
            </w:r>
            <w:r>
              <w:rPr>
                <w:lang w:val="en-GB"/>
              </w:rPr>
              <w:t>requests</w:t>
            </w:r>
            <w:r>
              <w:rPr>
                <w:lang w:val="en-GB"/>
              </w:rPr>
              <w:t xml:space="preserve">) </w:t>
            </w:r>
            <w:sdt>
              <w:sdtPr>
                <w:rPr>
                  <w:lang w:val="en-GB"/>
                </w:rPr>
                <w:id w:val="-1727440383"/>
                <w:citation/>
              </w:sdtPr>
              <w:sdtContent>
                <w:r>
                  <w:rPr>
                    <w:lang w:val="en-GB"/>
                  </w:rPr>
                  <w:fldChar w:fldCharType="begin"/>
                </w:r>
                <w:r>
                  <w:rPr>
                    <w:lang w:val="en-GB"/>
                  </w:rPr>
                  <w:instrText xml:space="preserve"> CITATION Bro21 \l 2057 </w:instrText>
                </w:r>
                <w:r>
                  <w:rPr>
                    <w:lang w:val="en-GB"/>
                  </w:rPr>
                  <w:fldChar w:fldCharType="separate"/>
                </w:r>
                <w:r>
                  <w:rPr>
                    <w:noProof/>
                    <w:lang w:val="en-GB"/>
                  </w:rPr>
                  <w:t>(Broshar, 2021)</w:t>
                </w:r>
                <w:r>
                  <w:rPr>
                    <w:lang w:val="en-GB"/>
                  </w:rPr>
                  <w:fldChar w:fldCharType="end"/>
                </w:r>
              </w:sdtContent>
            </w:sdt>
            <w:r>
              <w:rPr>
                <w:lang w:val="en-GB"/>
              </w:rPr>
              <w:t>.</w:t>
            </w:r>
          </w:p>
        </w:tc>
        <w:tc>
          <w:tcPr>
            <w:tcW w:w="2250" w:type="dxa"/>
            <w:tcBorders>
              <w:left w:val="single" w:sz="12" w:space="0" w:color="auto"/>
            </w:tcBorders>
          </w:tcPr>
          <w:p w14:paraId="76E251E2" w14:textId="3ADB9BBF" w:rsidR="003D723B" w:rsidRPr="003D723B" w:rsidRDefault="00BC742F" w:rsidP="00BC742F">
            <w:pPr>
              <w:rPr>
                <w:b/>
                <w:bCs/>
                <w:lang w:val="en-GB"/>
              </w:rPr>
            </w:pPr>
            <w:r w:rsidRPr="003D723B">
              <w:rPr>
                <w:b/>
                <w:bCs/>
                <w:lang w:val="en-GB"/>
              </w:rPr>
              <w:t>As</w:t>
            </w:r>
            <w:r w:rsidRPr="003D723B">
              <w:rPr>
                <w:b/>
                <w:bCs/>
                <w:lang w:val="en-GB"/>
              </w:rPr>
              <w:t>ynchronized processing:</w:t>
            </w:r>
          </w:p>
          <w:p w14:paraId="59AB99CD" w14:textId="471D04CB" w:rsidR="00BC742F" w:rsidRDefault="003D723B" w:rsidP="00BC742F">
            <w:pPr>
              <w:rPr>
                <w:lang w:val="en-GB"/>
              </w:rPr>
            </w:pPr>
            <w:r>
              <w:rPr>
                <w:lang w:val="en-GB"/>
              </w:rPr>
              <w:t xml:space="preserve">The plan of computing </w:t>
            </w:r>
            <w:r>
              <w:rPr>
                <w:lang w:val="en-GB"/>
              </w:rPr>
              <w:t>task</w:t>
            </w:r>
            <w:r>
              <w:rPr>
                <w:lang w:val="en-GB"/>
              </w:rPr>
              <w:t>s</w:t>
            </w:r>
            <w:r>
              <w:rPr>
                <w:lang w:val="en-GB"/>
              </w:rPr>
              <w:t xml:space="preserve"> </w:t>
            </w:r>
            <w:r>
              <w:rPr>
                <w:lang w:val="en-GB"/>
              </w:rPr>
              <w:t xml:space="preserve">in a way which the tasks can be executed without them having to depend on each other </w:t>
            </w:r>
            <w:sdt>
              <w:sdtPr>
                <w:rPr>
                  <w:lang w:val="en-GB"/>
                </w:rPr>
                <w:id w:val="-1095394214"/>
                <w:citation/>
              </w:sdtPr>
              <w:sdtContent>
                <w:r>
                  <w:rPr>
                    <w:lang w:val="en-GB"/>
                  </w:rPr>
                  <w:fldChar w:fldCharType="begin"/>
                </w:r>
                <w:r>
                  <w:rPr>
                    <w:lang w:val="en-GB"/>
                  </w:rPr>
                  <w:instrText xml:space="preserve">CITATION Spa \l 2057 </w:instrText>
                </w:r>
                <w:r>
                  <w:rPr>
                    <w:lang w:val="en-GB"/>
                  </w:rPr>
                  <w:fldChar w:fldCharType="separate"/>
                </w:r>
                <w:r>
                  <w:rPr>
                    <w:noProof/>
                    <w:lang w:val="en-GB"/>
                  </w:rPr>
                  <w:t>(Spacey, 2023)</w:t>
                </w:r>
                <w:r>
                  <w:rPr>
                    <w:lang w:val="en-GB"/>
                  </w:rPr>
                  <w:fldChar w:fldCharType="end"/>
                </w:r>
              </w:sdtContent>
            </w:sdt>
            <w:r>
              <w:rPr>
                <w:lang w:val="en-GB"/>
              </w:rPr>
              <w:t xml:space="preserve">. </w:t>
            </w:r>
            <w:r w:rsidR="00862369">
              <w:rPr>
                <w:lang w:val="en-GB"/>
              </w:rPr>
              <w:t xml:space="preserve">The request response is not waited for by the client when sending a request as the response could take a few minutes or hours or days because the response is not </w:t>
            </w:r>
            <w:r>
              <w:rPr>
                <w:lang w:val="en-GB"/>
              </w:rPr>
              <w:t xml:space="preserve">necessarily sent back. Only the confirmation of the request being received is sent </w:t>
            </w:r>
            <w:sdt>
              <w:sdtPr>
                <w:rPr>
                  <w:lang w:val="en-GB"/>
                </w:rPr>
                <w:id w:val="1056427333"/>
                <w:citation/>
              </w:sdtPr>
              <w:sdtContent>
                <w:r>
                  <w:rPr>
                    <w:lang w:val="en-GB"/>
                  </w:rPr>
                  <w:fldChar w:fldCharType="begin"/>
                </w:r>
                <w:r>
                  <w:rPr>
                    <w:lang w:val="en-GB"/>
                  </w:rPr>
                  <w:instrText xml:space="preserve"> CITATION Tar \l 2057 </w:instrText>
                </w:r>
                <w:r>
                  <w:rPr>
                    <w:lang w:val="en-GB"/>
                  </w:rPr>
                  <w:fldChar w:fldCharType="separate"/>
                </w:r>
                <w:r>
                  <w:rPr>
                    <w:noProof/>
                    <w:lang w:val="en-GB"/>
                  </w:rPr>
                  <w:t>(Tarnowski, Adrian, n.d.)</w:t>
                </w:r>
                <w:r>
                  <w:rPr>
                    <w:lang w:val="en-GB"/>
                  </w:rPr>
                  <w:fldChar w:fldCharType="end"/>
                </w:r>
              </w:sdtContent>
            </w:sdt>
            <w:r>
              <w:rPr>
                <w:lang w:val="en-GB"/>
              </w:rPr>
              <w:t>.</w:t>
            </w:r>
          </w:p>
        </w:tc>
        <w:tc>
          <w:tcPr>
            <w:tcW w:w="2248" w:type="dxa"/>
            <w:tcBorders>
              <w:right w:val="single" w:sz="12" w:space="0" w:color="auto"/>
            </w:tcBorders>
          </w:tcPr>
          <w:p w14:paraId="056DABD4" w14:textId="72A20143" w:rsidR="00BC742F" w:rsidRPr="00862369" w:rsidRDefault="00BC742F" w:rsidP="00BC742F">
            <w:pPr>
              <w:rPr>
                <w:b/>
                <w:bCs/>
                <w:lang w:val="en-GB"/>
              </w:rPr>
            </w:pPr>
            <w:r w:rsidRPr="00862369">
              <w:rPr>
                <w:b/>
                <w:bCs/>
                <w:lang w:val="en-GB"/>
              </w:rPr>
              <w:t>As</w:t>
            </w:r>
            <w:r w:rsidRPr="00862369">
              <w:rPr>
                <w:b/>
                <w:bCs/>
                <w:lang w:val="en-GB"/>
              </w:rPr>
              <w:t>ynchronized processing:</w:t>
            </w:r>
          </w:p>
          <w:p w14:paraId="39DBA80A" w14:textId="0FB34787" w:rsidR="00BC742F" w:rsidRDefault="00075AFC" w:rsidP="00BC742F">
            <w:pPr>
              <w:rPr>
                <w:lang w:val="en-GB"/>
              </w:rPr>
            </w:pPr>
            <w:r>
              <w:rPr>
                <w:lang w:val="en-GB"/>
              </w:rPr>
              <w:t>-Long-running Tasks (</w:t>
            </w:r>
            <w:r w:rsidR="00862369">
              <w:rPr>
                <w:lang w:val="en-GB"/>
              </w:rPr>
              <w:t xml:space="preserve">Orders on e-commerce sites are done </w:t>
            </w:r>
            <w:r w:rsidR="00862369">
              <w:rPr>
                <w:lang w:val="en-GB"/>
              </w:rPr>
              <w:t>asynchronously</w:t>
            </w:r>
            <w:r w:rsidR="00862369">
              <w:rPr>
                <w:lang w:val="en-GB"/>
              </w:rPr>
              <w:t xml:space="preserve"> so there’s no unnecessary resource blocking.</w:t>
            </w:r>
            <w:r>
              <w:rPr>
                <w:lang w:val="en-GB"/>
              </w:rPr>
              <w:t>)</w:t>
            </w:r>
            <w:r w:rsidR="00862369">
              <w:rPr>
                <w:lang w:val="en-GB"/>
              </w:rPr>
              <w:t xml:space="preserve"> </w:t>
            </w:r>
            <w:sdt>
              <w:sdtPr>
                <w:rPr>
                  <w:lang w:val="en-GB"/>
                </w:rPr>
                <w:id w:val="-1343707011"/>
                <w:citation/>
              </w:sdtPr>
              <w:sdtContent>
                <w:r w:rsidR="00862369">
                  <w:rPr>
                    <w:lang w:val="en-GB"/>
                  </w:rPr>
                  <w:fldChar w:fldCharType="begin"/>
                </w:r>
                <w:r w:rsidR="00862369">
                  <w:rPr>
                    <w:lang w:val="en-GB"/>
                  </w:rPr>
                  <w:instrText xml:space="preserve"> CITATION Bro21 \l 2057 </w:instrText>
                </w:r>
                <w:r w:rsidR="00862369">
                  <w:rPr>
                    <w:lang w:val="en-GB"/>
                  </w:rPr>
                  <w:fldChar w:fldCharType="separate"/>
                </w:r>
                <w:r w:rsidR="00862369">
                  <w:rPr>
                    <w:noProof/>
                    <w:lang w:val="en-GB"/>
                  </w:rPr>
                  <w:t>(Broshar, 2021)</w:t>
                </w:r>
                <w:r w:rsidR="00862369">
                  <w:rPr>
                    <w:lang w:val="en-GB"/>
                  </w:rPr>
                  <w:fldChar w:fldCharType="end"/>
                </w:r>
              </w:sdtContent>
            </w:sdt>
            <w:r w:rsidR="00862369">
              <w:rPr>
                <w:lang w:val="en-GB"/>
              </w:rPr>
              <w:t>.</w:t>
            </w:r>
          </w:p>
          <w:p w14:paraId="27382CEF" w14:textId="601BD327" w:rsidR="00075AFC" w:rsidRDefault="00075AFC" w:rsidP="00BC742F">
            <w:pPr>
              <w:rPr>
                <w:lang w:val="en-GB"/>
              </w:rPr>
            </w:pPr>
            <w:r>
              <w:rPr>
                <w:lang w:val="en-GB"/>
              </w:rPr>
              <w:t xml:space="preserve">-Batch-processing (Huge amounts of data handling data </w:t>
            </w:r>
            <w:r w:rsidR="00862369">
              <w:rPr>
                <w:lang w:val="en-GB"/>
              </w:rPr>
              <w:t>a</w:t>
            </w:r>
            <w:r w:rsidR="00862369">
              <w:rPr>
                <w:lang w:val="en-GB"/>
              </w:rPr>
              <w:t>synchron</w:t>
            </w:r>
            <w:r w:rsidR="00862369">
              <w:rPr>
                <w:lang w:val="en-GB"/>
              </w:rPr>
              <w:t>ously method is known as data-processing. These huge batches of data are processed at scheduled times so computer resources blocking is avoided.</w:t>
            </w:r>
            <w:r>
              <w:rPr>
                <w:lang w:val="en-GB"/>
              </w:rPr>
              <w:t>)</w:t>
            </w:r>
            <w:r w:rsidR="00862369">
              <w:rPr>
                <w:lang w:val="en-GB"/>
              </w:rPr>
              <w:t xml:space="preserve"> </w:t>
            </w:r>
            <w:sdt>
              <w:sdtPr>
                <w:rPr>
                  <w:lang w:val="en-GB"/>
                </w:rPr>
                <w:id w:val="-1781096483"/>
                <w:citation/>
              </w:sdtPr>
              <w:sdtContent>
                <w:r w:rsidR="00862369">
                  <w:rPr>
                    <w:lang w:val="en-GB"/>
                  </w:rPr>
                  <w:fldChar w:fldCharType="begin"/>
                </w:r>
                <w:r w:rsidR="00862369">
                  <w:rPr>
                    <w:lang w:val="en-GB"/>
                  </w:rPr>
                  <w:instrText xml:space="preserve"> CITATION Bro21 \l 2057 </w:instrText>
                </w:r>
                <w:r w:rsidR="00862369">
                  <w:rPr>
                    <w:lang w:val="en-GB"/>
                  </w:rPr>
                  <w:fldChar w:fldCharType="separate"/>
                </w:r>
                <w:r w:rsidR="00862369">
                  <w:rPr>
                    <w:noProof/>
                    <w:lang w:val="en-GB"/>
                  </w:rPr>
                  <w:t>(Broshar, 2021)</w:t>
                </w:r>
                <w:r w:rsidR="00862369">
                  <w:rPr>
                    <w:lang w:val="en-GB"/>
                  </w:rPr>
                  <w:fldChar w:fldCharType="end"/>
                </w:r>
              </w:sdtContent>
            </w:sdt>
            <w:r w:rsidR="00862369">
              <w:rPr>
                <w:lang w:val="en-GB"/>
              </w:rPr>
              <w:t>.</w:t>
            </w:r>
          </w:p>
        </w:tc>
      </w:tr>
      <w:tr w:rsidR="00BC742F" w14:paraId="5BE42AA4" w14:textId="77777777" w:rsidTr="00BC742F">
        <w:tc>
          <w:tcPr>
            <w:tcW w:w="2249" w:type="dxa"/>
            <w:tcBorders>
              <w:left w:val="single" w:sz="12" w:space="0" w:color="auto"/>
            </w:tcBorders>
          </w:tcPr>
          <w:p w14:paraId="59C49352" w14:textId="77777777" w:rsidR="00BC742F" w:rsidRPr="00A80BEC" w:rsidRDefault="00BC742F" w:rsidP="00BC742F">
            <w:pPr>
              <w:rPr>
                <w:b/>
                <w:bCs/>
                <w:lang w:val="en-GB"/>
              </w:rPr>
            </w:pPr>
            <w:r w:rsidRPr="00A80BEC">
              <w:rPr>
                <w:b/>
                <w:bCs/>
                <w:lang w:val="en-GB"/>
              </w:rPr>
              <w:t>Design to avoid failures (MTBF):</w:t>
            </w:r>
          </w:p>
          <w:p w14:paraId="4942807C" w14:textId="7106C380" w:rsidR="00BC742F" w:rsidRDefault="00D61E1D" w:rsidP="00BC742F">
            <w:pPr>
              <w:rPr>
                <w:lang w:val="en-GB"/>
              </w:rPr>
            </w:pPr>
            <w:r>
              <w:rPr>
                <w:lang w:val="en-GB"/>
              </w:rPr>
              <w:t xml:space="preserve">The system’s average time between breakdowns. It is a crucial maintenance metric used to </w:t>
            </w:r>
            <w:r>
              <w:rPr>
                <w:lang w:val="en-GB"/>
              </w:rPr>
              <w:lastRenderedPageBreak/>
              <w:t xml:space="preserve">measure safety, performance and equipment design mostly for assets found to be complex like airplanes </w:t>
            </w:r>
            <w:sdt>
              <w:sdtPr>
                <w:rPr>
                  <w:lang w:val="en-GB"/>
                </w:rPr>
                <w:id w:val="2117557444"/>
                <w:citation/>
              </w:sdtPr>
              <w:sdtContent>
                <w:r>
                  <w:rPr>
                    <w:lang w:val="en-GB"/>
                  </w:rPr>
                  <w:fldChar w:fldCharType="begin"/>
                </w:r>
                <w:r>
                  <w:rPr>
                    <w:lang w:val="en-GB"/>
                  </w:rPr>
                  <w:instrText xml:space="preserve"> CITATION Fii \l 2057 </w:instrText>
                </w:r>
                <w:r>
                  <w:rPr>
                    <w:lang w:val="en-GB"/>
                  </w:rPr>
                  <w:fldChar w:fldCharType="separate"/>
                </w:r>
                <w:r>
                  <w:rPr>
                    <w:noProof/>
                    <w:lang w:val="en-GB"/>
                  </w:rPr>
                  <w:t>(Fiix Software, n.d.)</w:t>
                </w:r>
                <w:r>
                  <w:rPr>
                    <w:lang w:val="en-GB"/>
                  </w:rPr>
                  <w:fldChar w:fldCharType="end"/>
                </w:r>
              </w:sdtContent>
            </w:sdt>
            <w:r>
              <w:rPr>
                <w:lang w:val="en-GB"/>
              </w:rPr>
              <w:t>.</w:t>
            </w:r>
          </w:p>
        </w:tc>
        <w:tc>
          <w:tcPr>
            <w:tcW w:w="2249" w:type="dxa"/>
            <w:tcBorders>
              <w:right w:val="single" w:sz="12" w:space="0" w:color="auto"/>
            </w:tcBorders>
          </w:tcPr>
          <w:p w14:paraId="4C4C184C" w14:textId="77777777" w:rsidR="00BC742F" w:rsidRPr="00A80BEC" w:rsidRDefault="00BC742F" w:rsidP="00BC742F">
            <w:pPr>
              <w:rPr>
                <w:b/>
                <w:bCs/>
                <w:lang w:val="en-GB"/>
              </w:rPr>
            </w:pPr>
            <w:r w:rsidRPr="00A80BEC">
              <w:rPr>
                <w:b/>
                <w:bCs/>
                <w:lang w:val="en-GB"/>
              </w:rPr>
              <w:lastRenderedPageBreak/>
              <w:t>Design to avoid failures (MTBF):</w:t>
            </w:r>
          </w:p>
          <w:p w14:paraId="064EF6C3" w14:textId="6936EC69" w:rsidR="00BC742F" w:rsidRDefault="00D61E1D" w:rsidP="00BC742F">
            <w:pPr>
              <w:rPr>
                <w:lang w:val="en-GB"/>
              </w:rPr>
            </w:pPr>
            <w:r>
              <w:rPr>
                <w:lang w:val="en-GB"/>
              </w:rPr>
              <w:t xml:space="preserve">For example, the certain asset has been operational for 2500 hours in a year and it broke down 10 times </w:t>
            </w:r>
            <w:r>
              <w:rPr>
                <w:lang w:val="en-GB"/>
              </w:rPr>
              <w:lastRenderedPageBreak/>
              <w:t xml:space="preserve">that year. </w:t>
            </w:r>
            <w:r w:rsidR="00B664E2">
              <w:rPr>
                <w:lang w:val="en-GB"/>
              </w:rPr>
              <w:t>So,</w:t>
            </w:r>
            <w:r>
              <w:rPr>
                <w:lang w:val="en-GB"/>
              </w:rPr>
              <w:t xml:space="preserve"> the MTBF will be calculated as: </w:t>
            </w:r>
            <w:r w:rsidRPr="00B664E2">
              <w:rPr>
                <w:i/>
                <w:iCs/>
                <w:lang w:val="en-GB"/>
              </w:rPr>
              <w:t>M</w:t>
            </w:r>
            <w:r w:rsidR="00B664E2" w:rsidRPr="00B664E2">
              <w:rPr>
                <w:i/>
                <w:iCs/>
                <w:lang w:val="en-GB"/>
              </w:rPr>
              <w:t>T</w:t>
            </w:r>
            <w:r w:rsidRPr="00B664E2">
              <w:rPr>
                <w:i/>
                <w:iCs/>
                <w:lang w:val="en-GB"/>
              </w:rPr>
              <w:t xml:space="preserve">BF = # of operational hours </w:t>
            </w:r>
            <w:r w:rsidR="00B664E2" w:rsidRPr="00B664E2">
              <w:rPr>
                <w:rFonts w:cstheme="minorHAnsi"/>
                <w:i/>
                <w:iCs/>
                <w:lang w:val="en-GB"/>
              </w:rPr>
              <w:t>÷</w:t>
            </w:r>
            <w:r w:rsidR="00B664E2" w:rsidRPr="00B664E2">
              <w:rPr>
                <w:i/>
                <w:iCs/>
                <w:lang w:val="en-GB"/>
              </w:rPr>
              <w:t xml:space="preserve"> #</w:t>
            </w:r>
            <w:r w:rsidRPr="00B664E2">
              <w:rPr>
                <w:i/>
                <w:iCs/>
                <w:lang w:val="en-GB"/>
              </w:rPr>
              <w:t xml:space="preserve"> of </w:t>
            </w:r>
            <w:r w:rsidR="00B664E2" w:rsidRPr="00B664E2">
              <w:rPr>
                <w:i/>
                <w:iCs/>
                <w:lang w:val="en-GB"/>
              </w:rPr>
              <w:t>failures</w:t>
            </w:r>
          </w:p>
          <w:p w14:paraId="0B501282" w14:textId="77777777" w:rsidR="00B664E2" w:rsidRDefault="00B664E2" w:rsidP="00BC742F">
            <w:pPr>
              <w:rPr>
                <w:rFonts w:cstheme="minorHAnsi"/>
                <w:lang w:val="en-GB"/>
              </w:rPr>
            </w:pPr>
            <w:r>
              <w:rPr>
                <w:lang w:val="en-GB"/>
              </w:rPr>
              <w:t xml:space="preserve">MTBF = 2500 </w:t>
            </w:r>
            <w:r>
              <w:rPr>
                <w:rFonts w:cstheme="minorHAnsi"/>
                <w:lang w:val="en-GB"/>
              </w:rPr>
              <w:t>÷</w:t>
            </w:r>
            <w:r>
              <w:rPr>
                <w:rFonts w:cstheme="minorHAnsi"/>
                <w:lang w:val="en-GB"/>
              </w:rPr>
              <w:t xml:space="preserve"> 100</w:t>
            </w:r>
          </w:p>
          <w:p w14:paraId="2B0FBE4B" w14:textId="77777777" w:rsidR="00B664E2" w:rsidRDefault="00B664E2" w:rsidP="00BC742F">
            <w:pPr>
              <w:rPr>
                <w:rFonts w:cstheme="minorHAnsi"/>
                <w:lang w:val="en-GB"/>
              </w:rPr>
            </w:pPr>
            <w:r>
              <w:rPr>
                <w:rFonts w:cstheme="minorHAnsi"/>
                <w:lang w:val="en-GB"/>
              </w:rPr>
              <w:t>MTBF = 250 hours</w:t>
            </w:r>
          </w:p>
          <w:p w14:paraId="1747FF5F" w14:textId="5C0B36DF" w:rsidR="00B664E2" w:rsidRDefault="00B664E2" w:rsidP="00BC742F">
            <w:pPr>
              <w:rPr>
                <w:lang w:val="en-GB"/>
              </w:rPr>
            </w:pPr>
            <w:sdt>
              <w:sdtPr>
                <w:rPr>
                  <w:lang w:val="en-GB"/>
                </w:rPr>
                <w:id w:val="-2132847384"/>
                <w:citation/>
              </w:sdtPr>
              <w:sdtContent>
                <w:r>
                  <w:rPr>
                    <w:lang w:val="en-GB"/>
                  </w:rPr>
                  <w:fldChar w:fldCharType="begin"/>
                </w:r>
                <w:r>
                  <w:rPr>
                    <w:rFonts w:cstheme="minorHAnsi"/>
                    <w:lang w:val="en-GB"/>
                  </w:rPr>
                  <w:instrText xml:space="preserve"> CITATION Fii \l 2057 </w:instrText>
                </w:r>
                <w:r>
                  <w:rPr>
                    <w:lang w:val="en-GB"/>
                  </w:rPr>
                  <w:fldChar w:fldCharType="separate"/>
                </w:r>
                <w:r w:rsidRPr="00B664E2">
                  <w:rPr>
                    <w:rFonts w:cstheme="minorHAnsi"/>
                    <w:noProof/>
                    <w:lang w:val="en-GB"/>
                  </w:rPr>
                  <w:t>(Fiix Software, n.d.)</w:t>
                </w:r>
                <w:r>
                  <w:rPr>
                    <w:lang w:val="en-GB"/>
                  </w:rPr>
                  <w:fldChar w:fldCharType="end"/>
                </w:r>
              </w:sdtContent>
            </w:sdt>
          </w:p>
        </w:tc>
        <w:tc>
          <w:tcPr>
            <w:tcW w:w="2250" w:type="dxa"/>
            <w:tcBorders>
              <w:left w:val="single" w:sz="12" w:space="0" w:color="auto"/>
            </w:tcBorders>
          </w:tcPr>
          <w:p w14:paraId="1E4D06AF" w14:textId="47ED67D9" w:rsidR="00BC742F" w:rsidRPr="00A80BEC" w:rsidRDefault="00BC742F" w:rsidP="00BC742F">
            <w:pPr>
              <w:rPr>
                <w:b/>
                <w:bCs/>
                <w:lang w:val="en-GB"/>
              </w:rPr>
            </w:pPr>
            <w:r w:rsidRPr="00A80BEC">
              <w:rPr>
                <w:b/>
                <w:bCs/>
                <w:lang w:val="en-GB"/>
              </w:rPr>
              <w:lastRenderedPageBreak/>
              <w:t xml:space="preserve">Design to </w:t>
            </w:r>
            <w:r w:rsidRPr="00A80BEC">
              <w:rPr>
                <w:b/>
                <w:bCs/>
                <w:lang w:val="en-GB"/>
              </w:rPr>
              <w:t xml:space="preserve">for </w:t>
            </w:r>
            <w:r w:rsidRPr="00A80BEC">
              <w:rPr>
                <w:b/>
                <w:bCs/>
                <w:lang w:val="en-GB"/>
              </w:rPr>
              <w:t>failures (MT</w:t>
            </w:r>
            <w:r w:rsidRPr="00A80BEC">
              <w:rPr>
                <w:b/>
                <w:bCs/>
                <w:lang w:val="en-GB"/>
              </w:rPr>
              <w:t>TR</w:t>
            </w:r>
            <w:r w:rsidRPr="00A80BEC">
              <w:rPr>
                <w:b/>
                <w:bCs/>
                <w:lang w:val="en-GB"/>
              </w:rPr>
              <w:t>):</w:t>
            </w:r>
          </w:p>
          <w:p w14:paraId="401CAFAF" w14:textId="2789BEEC" w:rsidR="00BC742F" w:rsidRDefault="00F25E15" w:rsidP="00BC742F">
            <w:pPr>
              <w:rPr>
                <w:lang w:val="en-GB"/>
              </w:rPr>
            </w:pPr>
            <w:r>
              <w:rPr>
                <w:lang w:val="en-GB"/>
              </w:rPr>
              <w:t xml:space="preserve">The maintenance metric used to measure the average time required to repair and </w:t>
            </w:r>
            <w:r>
              <w:rPr>
                <w:lang w:val="en-GB"/>
              </w:rPr>
              <w:lastRenderedPageBreak/>
              <w:t xml:space="preserve">troubleshoot failed equipment. The response time to unplanned breakdowns being repaired </w:t>
            </w:r>
            <w:sdt>
              <w:sdtPr>
                <w:rPr>
                  <w:lang w:val="en-GB"/>
                </w:rPr>
                <w:id w:val="978275327"/>
                <w:citation/>
              </w:sdtPr>
              <w:sdtContent>
                <w:r>
                  <w:rPr>
                    <w:lang w:val="en-GB"/>
                  </w:rPr>
                  <w:fldChar w:fldCharType="begin"/>
                </w:r>
                <w:r>
                  <w:rPr>
                    <w:lang w:val="en-GB"/>
                  </w:rPr>
                  <w:instrText xml:space="preserve"> CITATION Fii1 \l 2057 </w:instrText>
                </w:r>
                <w:r>
                  <w:rPr>
                    <w:lang w:val="en-GB"/>
                  </w:rPr>
                  <w:fldChar w:fldCharType="separate"/>
                </w:r>
                <w:r>
                  <w:rPr>
                    <w:noProof/>
                    <w:lang w:val="en-GB"/>
                  </w:rPr>
                  <w:t>(Fiix Software, n.d.)</w:t>
                </w:r>
                <w:r>
                  <w:rPr>
                    <w:lang w:val="en-GB"/>
                  </w:rPr>
                  <w:fldChar w:fldCharType="end"/>
                </w:r>
              </w:sdtContent>
            </w:sdt>
            <w:r>
              <w:rPr>
                <w:lang w:val="en-GB"/>
              </w:rPr>
              <w:t>.</w:t>
            </w:r>
          </w:p>
        </w:tc>
        <w:tc>
          <w:tcPr>
            <w:tcW w:w="2248" w:type="dxa"/>
            <w:tcBorders>
              <w:right w:val="single" w:sz="12" w:space="0" w:color="auto"/>
            </w:tcBorders>
          </w:tcPr>
          <w:p w14:paraId="50CB26D4" w14:textId="77777777" w:rsidR="00BC742F" w:rsidRPr="00A80BEC" w:rsidRDefault="00BC742F" w:rsidP="00BC742F">
            <w:pPr>
              <w:rPr>
                <w:b/>
                <w:bCs/>
                <w:lang w:val="en-GB"/>
              </w:rPr>
            </w:pPr>
            <w:r w:rsidRPr="00A80BEC">
              <w:rPr>
                <w:b/>
                <w:bCs/>
                <w:lang w:val="en-GB"/>
              </w:rPr>
              <w:lastRenderedPageBreak/>
              <w:t>Design to for failures (MTTR):</w:t>
            </w:r>
          </w:p>
          <w:p w14:paraId="2BF6C9FD" w14:textId="77777777" w:rsidR="00BC742F" w:rsidRDefault="00F25E15" w:rsidP="00BC742F">
            <w:pPr>
              <w:rPr>
                <w:lang w:val="en-GB"/>
              </w:rPr>
            </w:pPr>
            <w:r>
              <w:rPr>
                <w:lang w:val="en-GB"/>
              </w:rPr>
              <w:t>For example</w:t>
            </w:r>
            <w:r w:rsidR="00F96A68">
              <w:rPr>
                <w:lang w:val="en-GB"/>
              </w:rPr>
              <w:t xml:space="preserve">, if 82 hours were spent on fixing an unplanned breakdown of an asset which breakdown 12 </w:t>
            </w:r>
            <w:r w:rsidR="00F96A68">
              <w:rPr>
                <w:lang w:val="en-GB"/>
              </w:rPr>
              <w:lastRenderedPageBreak/>
              <w:t>times in a year, the calculation of MTTR would be:</w:t>
            </w:r>
          </w:p>
          <w:p w14:paraId="4D306581" w14:textId="77777777" w:rsidR="00F96A68" w:rsidRPr="00F96A68" w:rsidRDefault="00F96A68" w:rsidP="00BC742F">
            <w:pPr>
              <w:rPr>
                <w:rFonts w:cstheme="minorHAnsi"/>
                <w:i/>
                <w:iCs/>
                <w:lang w:val="en-GB"/>
              </w:rPr>
            </w:pPr>
            <w:r w:rsidRPr="00F96A68">
              <w:rPr>
                <w:i/>
                <w:iCs/>
                <w:lang w:val="en-GB"/>
              </w:rPr>
              <w:t xml:space="preserve">MTTR = Total maintenance time </w:t>
            </w:r>
            <w:r w:rsidRPr="00F96A68">
              <w:rPr>
                <w:rFonts w:cstheme="minorHAnsi"/>
                <w:i/>
                <w:iCs/>
                <w:lang w:val="en-GB"/>
              </w:rPr>
              <w:t>÷</w:t>
            </w:r>
            <w:r w:rsidRPr="00F96A68">
              <w:rPr>
                <w:rFonts w:cstheme="minorHAnsi"/>
                <w:i/>
                <w:iCs/>
                <w:lang w:val="en-GB"/>
              </w:rPr>
              <w:t xml:space="preserve"> Number of repairs</w:t>
            </w:r>
          </w:p>
          <w:p w14:paraId="4A56F577" w14:textId="77777777" w:rsidR="00F96A68" w:rsidRDefault="00F96A68" w:rsidP="00BC742F">
            <w:pPr>
              <w:rPr>
                <w:rFonts w:cstheme="minorHAnsi"/>
                <w:lang w:val="en-GB"/>
              </w:rPr>
            </w:pPr>
            <w:r>
              <w:rPr>
                <w:rFonts w:cstheme="minorHAnsi"/>
                <w:lang w:val="en-GB"/>
              </w:rPr>
              <w:t xml:space="preserve">MTTR = 82 </w:t>
            </w:r>
            <w:r>
              <w:rPr>
                <w:rFonts w:cstheme="minorHAnsi"/>
                <w:lang w:val="en-GB"/>
              </w:rPr>
              <w:t>÷</w:t>
            </w:r>
            <w:r>
              <w:rPr>
                <w:rFonts w:cstheme="minorHAnsi"/>
                <w:lang w:val="en-GB"/>
              </w:rPr>
              <w:t xml:space="preserve"> 12</w:t>
            </w:r>
          </w:p>
          <w:p w14:paraId="7EB226E9" w14:textId="77777777" w:rsidR="00F96A68" w:rsidRDefault="00F96A68" w:rsidP="00BC742F">
            <w:pPr>
              <w:rPr>
                <w:rFonts w:cstheme="minorHAnsi"/>
                <w:lang w:val="en-GB"/>
              </w:rPr>
            </w:pPr>
            <w:r>
              <w:rPr>
                <w:rFonts w:cstheme="minorHAnsi"/>
                <w:lang w:val="en-GB"/>
              </w:rPr>
              <w:t>MTTR = 6.83 hours.</w:t>
            </w:r>
          </w:p>
          <w:p w14:paraId="278CB40D" w14:textId="61574863" w:rsidR="00F96A68" w:rsidRDefault="00F96A68" w:rsidP="00BC742F">
            <w:pPr>
              <w:rPr>
                <w:lang w:val="en-GB"/>
              </w:rPr>
            </w:pPr>
            <w:sdt>
              <w:sdtPr>
                <w:rPr>
                  <w:lang w:val="en-GB"/>
                </w:rPr>
                <w:id w:val="2020268711"/>
                <w:citation/>
              </w:sdtPr>
              <w:sdtContent>
                <w:r>
                  <w:rPr>
                    <w:lang w:val="en-GB"/>
                  </w:rPr>
                  <w:fldChar w:fldCharType="begin"/>
                </w:r>
                <w:r>
                  <w:rPr>
                    <w:rFonts w:cstheme="minorHAnsi"/>
                    <w:lang w:val="en-GB"/>
                  </w:rPr>
                  <w:instrText xml:space="preserve"> CITATION Fii1 \l 2057 </w:instrText>
                </w:r>
                <w:r>
                  <w:rPr>
                    <w:lang w:val="en-GB"/>
                  </w:rPr>
                  <w:fldChar w:fldCharType="separate"/>
                </w:r>
                <w:r w:rsidRPr="00F96A68">
                  <w:rPr>
                    <w:rFonts w:cstheme="minorHAnsi"/>
                    <w:noProof/>
                    <w:lang w:val="en-GB"/>
                  </w:rPr>
                  <w:t>(Fiix Software, n.d.)</w:t>
                </w:r>
                <w:r>
                  <w:rPr>
                    <w:lang w:val="en-GB"/>
                  </w:rPr>
                  <w:fldChar w:fldCharType="end"/>
                </w:r>
              </w:sdtContent>
            </w:sdt>
          </w:p>
        </w:tc>
      </w:tr>
      <w:tr w:rsidR="00A80BEC" w14:paraId="3D9AE494" w14:textId="77777777" w:rsidTr="00A80BEC">
        <w:tc>
          <w:tcPr>
            <w:tcW w:w="2249" w:type="dxa"/>
            <w:tcBorders>
              <w:left w:val="single" w:sz="12" w:space="0" w:color="auto"/>
            </w:tcBorders>
            <w:shd w:val="clear" w:color="auto" w:fill="FFFFFF" w:themeFill="background1"/>
          </w:tcPr>
          <w:p w14:paraId="63F45B83" w14:textId="77777777" w:rsidR="00BC742F" w:rsidRPr="00A80BEC" w:rsidRDefault="00BC742F" w:rsidP="00BC742F">
            <w:pPr>
              <w:rPr>
                <w:b/>
                <w:bCs/>
                <w:lang w:val="en-GB"/>
              </w:rPr>
            </w:pPr>
            <w:r w:rsidRPr="00A80BEC">
              <w:rPr>
                <w:b/>
                <w:bCs/>
                <w:lang w:val="en-GB"/>
              </w:rPr>
              <w:lastRenderedPageBreak/>
              <w:t>Occasional large updates:</w:t>
            </w:r>
          </w:p>
          <w:p w14:paraId="5B44C033" w14:textId="41A38D38" w:rsidR="00BC742F" w:rsidRPr="00D44561" w:rsidRDefault="00B34FFE" w:rsidP="00BC742F">
            <w:pPr>
              <w:rPr>
                <w:lang w:val="en-GB"/>
              </w:rPr>
            </w:pPr>
            <w:r>
              <w:rPr>
                <w:lang w:val="en-GB"/>
              </w:rPr>
              <w:t>Bring</w:t>
            </w:r>
            <w:r w:rsidR="00A80BEC">
              <w:rPr>
                <w:lang w:val="en-GB"/>
              </w:rPr>
              <w:t>ing</w:t>
            </w:r>
            <w:r>
              <w:rPr>
                <w:lang w:val="en-GB"/>
              </w:rPr>
              <w:t xml:space="preserve"> a system/feature up to date by incorporating new features/information or rectifying a large portion of the system/feature after a periodic time</w:t>
            </w:r>
            <w:r w:rsidR="00A80BEC">
              <w:rPr>
                <w:lang w:val="en-GB"/>
              </w:rPr>
              <w:t xml:space="preserve"> </w:t>
            </w:r>
            <w:sdt>
              <w:sdtPr>
                <w:rPr>
                  <w:lang w:val="en-GB"/>
                </w:rPr>
                <w:id w:val="587893853"/>
                <w:citation/>
              </w:sdtPr>
              <w:sdtContent>
                <w:r w:rsidR="00A80BEC">
                  <w:rPr>
                    <w:lang w:val="en-GB"/>
                  </w:rPr>
                  <w:fldChar w:fldCharType="begin"/>
                </w:r>
                <w:r w:rsidR="00A80BEC">
                  <w:rPr>
                    <w:lang w:val="en-GB"/>
                  </w:rPr>
                  <w:instrText xml:space="preserve"> CITATION Dic \l 2057 </w:instrText>
                </w:r>
                <w:r w:rsidR="00A80BEC">
                  <w:rPr>
                    <w:lang w:val="en-GB"/>
                  </w:rPr>
                  <w:fldChar w:fldCharType="separate"/>
                </w:r>
                <w:r w:rsidR="00A80BEC">
                  <w:rPr>
                    <w:noProof/>
                    <w:lang w:val="en-GB"/>
                  </w:rPr>
                  <w:t>(Dictionary, n.d.)</w:t>
                </w:r>
                <w:r w:rsidR="00A80BEC">
                  <w:rPr>
                    <w:lang w:val="en-GB"/>
                  </w:rPr>
                  <w:fldChar w:fldCharType="end"/>
                </w:r>
              </w:sdtContent>
            </w:sdt>
            <w:r>
              <w:rPr>
                <w:lang w:val="en-GB"/>
              </w:rPr>
              <w:t>.</w:t>
            </w:r>
          </w:p>
        </w:tc>
        <w:tc>
          <w:tcPr>
            <w:tcW w:w="2249" w:type="dxa"/>
            <w:tcBorders>
              <w:right w:val="single" w:sz="12" w:space="0" w:color="auto"/>
            </w:tcBorders>
            <w:shd w:val="clear" w:color="auto" w:fill="FFFFFF" w:themeFill="background1"/>
          </w:tcPr>
          <w:p w14:paraId="15D71200" w14:textId="77777777" w:rsidR="00BC742F" w:rsidRPr="00A80BEC" w:rsidRDefault="00BC742F" w:rsidP="00BC742F">
            <w:pPr>
              <w:rPr>
                <w:b/>
                <w:bCs/>
                <w:lang w:val="en-GB"/>
              </w:rPr>
            </w:pPr>
            <w:r w:rsidRPr="00A80BEC">
              <w:rPr>
                <w:b/>
                <w:bCs/>
                <w:lang w:val="en-GB"/>
              </w:rPr>
              <w:t>Occasional large updates:</w:t>
            </w:r>
          </w:p>
          <w:p w14:paraId="778E5092" w14:textId="0244BA92" w:rsidR="00BC742F" w:rsidRPr="00D44561" w:rsidRDefault="00B34FFE" w:rsidP="00BC742F">
            <w:pPr>
              <w:rPr>
                <w:lang w:val="en-GB"/>
              </w:rPr>
            </w:pPr>
            <w:r>
              <w:rPr>
                <w:lang w:val="en-GB"/>
              </w:rPr>
              <w:t>-Taking a month/s or a year to incorporate new features into the system</w:t>
            </w:r>
            <w:r w:rsidR="00A80BEC">
              <w:rPr>
                <w:lang w:val="en-GB"/>
              </w:rPr>
              <w:t xml:space="preserve"> </w:t>
            </w:r>
            <w:sdt>
              <w:sdtPr>
                <w:rPr>
                  <w:lang w:val="en-GB"/>
                </w:rPr>
                <w:id w:val="-1937133042"/>
                <w:citation/>
              </w:sdtPr>
              <w:sdtContent>
                <w:r w:rsidR="00A80BEC">
                  <w:rPr>
                    <w:lang w:val="en-GB"/>
                  </w:rPr>
                  <w:fldChar w:fldCharType="begin"/>
                </w:r>
                <w:r w:rsidR="00A80BEC">
                  <w:rPr>
                    <w:lang w:val="en-GB"/>
                  </w:rPr>
                  <w:instrText xml:space="preserve"> CITATION Dic \l 2057 </w:instrText>
                </w:r>
                <w:r w:rsidR="00A80BEC">
                  <w:rPr>
                    <w:lang w:val="en-GB"/>
                  </w:rPr>
                  <w:fldChar w:fldCharType="separate"/>
                </w:r>
                <w:r w:rsidR="00A80BEC">
                  <w:rPr>
                    <w:noProof/>
                    <w:lang w:val="en-GB"/>
                  </w:rPr>
                  <w:t>(Dictionary, n.d.)</w:t>
                </w:r>
                <w:r w:rsidR="00A80BEC">
                  <w:rPr>
                    <w:lang w:val="en-GB"/>
                  </w:rPr>
                  <w:fldChar w:fldCharType="end"/>
                </w:r>
              </w:sdtContent>
            </w:sdt>
            <w:r>
              <w:rPr>
                <w:lang w:val="en-GB"/>
              </w:rPr>
              <w:t>.</w:t>
            </w:r>
          </w:p>
        </w:tc>
        <w:tc>
          <w:tcPr>
            <w:tcW w:w="2250" w:type="dxa"/>
            <w:tcBorders>
              <w:left w:val="single" w:sz="12" w:space="0" w:color="auto"/>
            </w:tcBorders>
            <w:shd w:val="clear" w:color="auto" w:fill="FFFFFF" w:themeFill="background1"/>
          </w:tcPr>
          <w:p w14:paraId="4B10F9CF" w14:textId="77777777" w:rsidR="00BC742F" w:rsidRPr="00A80BEC" w:rsidRDefault="00BC742F" w:rsidP="00BC742F">
            <w:pPr>
              <w:rPr>
                <w:b/>
                <w:bCs/>
                <w:lang w:val="en-GB"/>
              </w:rPr>
            </w:pPr>
            <w:r w:rsidRPr="00A80BEC">
              <w:rPr>
                <w:b/>
                <w:bCs/>
                <w:lang w:val="en-GB"/>
              </w:rPr>
              <w:t>Frequent small updates:</w:t>
            </w:r>
          </w:p>
          <w:p w14:paraId="29B5EE65" w14:textId="225FC061" w:rsidR="00BC742F" w:rsidRPr="00D44561" w:rsidRDefault="00B34FFE" w:rsidP="00BC742F">
            <w:pPr>
              <w:rPr>
                <w:lang w:val="en-GB"/>
              </w:rPr>
            </w:pPr>
            <w:r>
              <w:rPr>
                <w:lang w:val="en-GB"/>
              </w:rPr>
              <w:t>Bring</w:t>
            </w:r>
            <w:r w:rsidR="00A80BEC">
              <w:rPr>
                <w:lang w:val="en-GB"/>
              </w:rPr>
              <w:t>ing</w:t>
            </w:r>
            <w:r>
              <w:rPr>
                <w:lang w:val="en-GB"/>
              </w:rPr>
              <w:t xml:space="preserve"> a system/feature up to date by incorporating new features/information or rectifying a </w:t>
            </w:r>
            <w:r>
              <w:rPr>
                <w:lang w:val="en-GB"/>
              </w:rPr>
              <w:t>small</w:t>
            </w:r>
            <w:r>
              <w:rPr>
                <w:lang w:val="en-GB"/>
              </w:rPr>
              <w:t xml:space="preserve"> portion of the system/feature</w:t>
            </w:r>
            <w:r>
              <w:rPr>
                <w:lang w:val="en-GB"/>
              </w:rPr>
              <w:t xml:space="preserve"> very often</w:t>
            </w:r>
            <w:r w:rsidR="00A80BEC">
              <w:rPr>
                <w:lang w:val="en-GB"/>
              </w:rPr>
              <w:t xml:space="preserve"> </w:t>
            </w:r>
            <w:sdt>
              <w:sdtPr>
                <w:rPr>
                  <w:lang w:val="en-GB"/>
                </w:rPr>
                <w:id w:val="-1964343221"/>
                <w:citation/>
              </w:sdtPr>
              <w:sdtContent>
                <w:r w:rsidR="00A80BEC">
                  <w:rPr>
                    <w:lang w:val="en-GB"/>
                  </w:rPr>
                  <w:fldChar w:fldCharType="begin"/>
                </w:r>
                <w:r w:rsidR="00A80BEC">
                  <w:rPr>
                    <w:lang w:val="en-GB"/>
                  </w:rPr>
                  <w:instrText xml:space="preserve"> CITATION Dic \l 2057 </w:instrText>
                </w:r>
                <w:r w:rsidR="00A80BEC">
                  <w:rPr>
                    <w:lang w:val="en-GB"/>
                  </w:rPr>
                  <w:fldChar w:fldCharType="separate"/>
                </w:r>
                <w:r w:rsidR="00A80BEC">
                  <w:rPr>
                    <w:noProof/>
                    <w:lang w:val="en-GB"/>
                  </w:rPr>
                  <w:t>(Dictionary, n.d.)</w:t>
                </w:r>
                <w:r w:rsidR="00A80BEC">
                  <w:rPr>
                    <w:lang w:val="en-GB"/>
                  </w:rPr>
                  <w:fldChar w:fldCharType="end"/>
                </w:r>
              </w:sdtContent>
            </w:sdt>
            <w:r>
              <w:rPr>
                <w:lang w:val="en-GB"/>
              </w:rPr>
              <w:t>.</w:t>
            </w:r>
          </w:p>
        </w:tc>
        <w:tc>
          <w:tcPr>
            <w:tcW w:w="2248" w:type="dxa"/>
            <w:tcBorders>
              <w:right w:val="single" w:sz="12" w:space="0" w:color="auto"/>
            </w:tcBorders>
            <w:shd w:val="clear" w:color="auto" w:fill="FFFFFF" w:themeFill="background1"/>
          </w:tcPr>
          <w:p w14:paraId="0CF555DD" w14:textId="77777777" w:rsidR="00BC742F" w:rsidRPr="00A80BEC" w:rsidRDefault="00BC742F" w:rsidP="00BC742F">
            <w:pPr>
              <w:rPr>
                <w:b/>
                <w:bCs/>
                <w:lang w:val="en-GB"/>
              </w:rPr>
            </w:pPr>
            <w:r w:rsidRPr="00A80BEC">
              <w:rPr>
                <w:b/>
                <w:bCs/>
                <w:lang w:val="en-GB"/>
              </w:rPr>
              <w:t>Frequent small updates:</w:t>
            </w:r>
          </w:p>
          <w:p w14:paraId="43876E2F" w14:textId="1103F0B2" w:rsidR="00BC742F" w:rsidRPr="00D44561" w:rsidRDefault="00B34FFE" w:rsidP="00BC742F">
            <w:pPr>
              <w:rPr>
                <w:lang w:val="en-GB"/>
              </w:rPr>
            </w:pPr>
            <w:r>
              <w:rPr>
                <w:lang w:val="en-GB"/>
              </w:rPr>
              <w:t xml:space="preserve">-Taking </w:t>
            </w:r>
            <w:r>
              <w:rPr>
                <w:lang w:val="en-GB"/>
              </w:rPr>
              <w:t>a week, bi-week</w:t>
            </w:r>
            <w:r>
              <w:rPr>
                <w:lang w:val="en-GB"/>
              </w:rPr>
              <w:t xml:space="preserve"> or </w:t>
            </w:r>
            <w:r>
              <w:rPr>
                <w:lang w:val="en-GB"/>
              </w:rPr>
              <w:t>latest</w:t>
            </w:r>
            <w:r>
              <w:rPr>
                <w:lang w:val="en-GB"/>
              </w:rPr>
              <w:t xml:space="preserve"> </w:t>
            </w:r>
            <w:r>
              <w:rPr>
                <w:lang w:val="en-GB"/>
              </w:rPr>
              <w:t>three weeks</w:t>
            </w:r>
            <w:r>
              <w:rPr>
                <w:lang w:val="en-GB"/>
              </w:rPr>
              <w:t xml:space="preserve"> to incorporate new features into the system</w:t>
            </w:r>
            <w:r>
              <w:rPr>
                <w:lang w:val="en-GB"/>
              </w:rPr>
              <w:t xml:space="preserve"> </w:t>
            </w:r>
            <w:sdt>
              <w:sdtPr>
                <w:rPr>
                  <w:lang w:val="en-GB"/>
                </w:rPr>
                <w:id w:val="696967015"/>
                <w:citation/>
              </w:sdtPr>
              <w:sdtContent>
                <w:r>
                  <w:rPr>
                    <w:lang w:val="en-GB"/>
                  </w:rPr>
                  <w:fldChar w:fldCharType="begin"/>
                </w:r>
                <w:r>
                  <w:rPr>
                    <w:lang w:val="en-GB"/>
                  </w:rPr>
                  <w:instrText xml:space="preserve"> CITATION Dic \l 2057 </w:instrText>
                </w:r>
                <w:r>
                  <w:rPr>
                    <w:lang w:val="en-GB"/>
                  </w:rPr>
                  <w:fldChar w:fldCharType="separate"/>
                </w:r>
                <w:r>
                  <w:rPr>
                    <w:noProof/>
                    <w:lang w:val="en-GB"/>
                  </w:rPr>
                  <w:t>(Dictionary, n.d.)</w:t>
                </w:r>
                <w:r>
                  <w:rPr>
                    <w:lang w:val="en-GB"/>
                  </w:rPr>
                  <w:fldChar w:fldCharType="end"/>
                </w:r>
              </w:sdtContent>
            </w:sdt>
            <w:r>
              <w:rPr>
                <w:lang w:val="en-GB"/>
              </w:rPr>
              <w:t>.</w:t>
            </w:r>
          </w:p>
        </w:tc>
      </w:tr>
      <w:tr w:rsidR="003A28C8" w14:paraId="1E93F7DE" w14:textId="77777777" w:rsidTr="00BC742F">
        <w:tc>
          <w:tcPr>
            <w:tcW w:w="2249" w:type="dxa"/>
            <w:tcBorders>
              <w:left w:val="single" w:sz="12" w:space="0" w:color="auto"/>
            </w:tcBorders>
          </w:tcPr>
          <w:p w14:paraId="6BC37967" w14:textId="77777777" w:rsidR="003A28C8" w:rsidRPr="00B34FFE" w:rsidRDefault="003A28C8" w:rsidP="00BC742F">
            <w:pPr>
              <w:rPr>
                <w:b/>
                <w:bCs/>
                <w:lang w:val="en-GB"/>
              </w:rPr>
            </w:pPr>
            <w:r w:rsidRPr="00B34FFE">
              <w:rPr>
                <w:b/>
                <w:bCs/>
                <w:lang w:val="en-GB"/>
              </w:rPr>
              <w:t>Manual management:</w:t>
            </w:r>
          </w:p>
          <w:p w14:paraId="62DEC237" w14:textId="1D2FCF23" w:rsidR="003A28C8" w:rsidRDefault="00CC226E" w:rsidP="00BC742F">
            <w:pPr>
              <w:rPr>
                <w:lang w:val="en-GB"/>
              </w:rPr>
            </w:pPr>
            <w:r>
              <w:rPr>
                <w:lang w:val="en-GB"/>
              </w:rPr>
              <w:t>The system/management where maintenance and/or management are done by hand without the use of any automatic system and/or computing system</w:t>
            </w:r>
            <w:r w:rsidR="009E7CCE">
              <w:rPr>
                <w:lang w:val="en-GB"/>
              </w:rPr>
              <w:t xml:space="preserve"> </w:t>
            </w:r>
            <w:sdt>
              <w:sdtPr>
                <w:rPr>
                  <w:lang w:val="en-GB"/>
                </w:rPr>
                <w:id w:val="-840703973"/>
                <w:citation/>
              </w:sdtPr>
              <w:sdtContent>
                <w:r w:rsidR="009E7CCE">
                  <w:rPr>
                    <w:lang w:val="en-GB"/>
                  </w:rPr>
                  <w:fldChar w:fldCharType="begin"/>
                </w:r>
                <w:r w:rsidR="009E7CCE">
                  <w:rPr>
                    <w:lang w:val="en-GB"/>
                  </w:rPr>
                  <w:instrText xml:space="preserve"> CITATION Pad23 \l 2057 </w:instrText>
                </w:r>
                <w:r w:rsidR="009E7CCE">
                  <w:rPr>
                    <w:lang w:val="en-GB"/>
                  </w:rPr>
                  <w:fldChar w:fldCharType="separate"/>
                </w:r>
                <w:r w:rsidR="009E7CCE">
                  <w:rPr>
                    <w:noProof/>
                    <w:lang w:val="en-GB"/>
                  </w:rPr>
                  <w:t>(PadaKuu, 2023)</w:t>
                </w:r>
                <w:r w:rsidR="009E7CCE">
                  <w:rPr>
                    <w:lang w:val="en-GB"/>
                  </w:rPr>
                  <w:fldChar w:fldCharType="end"/>
                </w:r>
              </w:sdtContent>
            </w:sdt>
            <w:r>
              <w:rPr>
                <w:lang w:val="en-GB"/>
              </w:rPr>
              <w:t>.</w:t>
            </w:r>
          </w:p>
        </w:tc>
        <w:tc>
          <w:tcPr>
            <w:tcW w:w="2249" w:type="dxa"/>
            <w:tcBorders>
              <w:right w:val="single" w:sz="12" w:space="0" w:color="auto"/>
            </w:tcBorders>
          </w:tcPr>
          <w:p w14:paraId="19D95815" w14:textId="77777777" w:rsidR="003A28C8" w:rsidRPr="00B34FFE" w:rsidRDefault="003A28C8" w:rsidP="003A28C8">
            <w:pPr>
              <w:rPr>
                <w:b/>
                <w:bCs/>
                <w:lang w:val="en-GB"/>
              </w:rPr>
            </w:pPr>
            <w:r w:rsidRPr="00B34FFE">
              <w:rPr>
                <w:b/>
                <w:bCs/>
                <w:lang w:val="en-GB"/>
              </w:rPr>
              <w:t>Manual management:</w:t>
            </w:r>
          </w:p>
          <w:p w14:paraId="16CDA023" w14:textId="7A7974D4" w:rsidR="003A28C8" w:rsidRDefault="005C2219" w:rsidP="00BC742F">
            <w:pPr>
              <w:rPr>
                <w:lang w:val="en-GB"/>
              </w:rPr>
            </w:pPr>
            <w:r>
              <w:rPr>
                <w:lang w:val="en-GB"/>
              </w:rPr>
              <w:t>-</w:t>
            </w:r>
            <w:r w:rsidR="00CC226E">
              <w:rPr>
                <w:lang w:val="en-GB"/>
              </w:rPr>
              <w:t>For example, the administrators having to spend too much time searching for documents which were misplaced which cost the organisation money and time</w:t>
            </w:r>
            <w:r w:rsidR="009E7CCE">
              <w:rPr>
                <w:lang w:val="en-GB"/>
              </w:rPr>
              <w:t xml:space="preserve"> </w:t>
            </w:r>
            <w:r w:rsidR="009E7CCE">
              <w:rPr>
                <w:lang w:val="en-GB"/>
              </w:rPr>
              <w:t xml:space="preserve">(inspired by </w:t>
            </w:r>
            <w:sdt>
              <w:sdtPr>
                <w:rPr>
                  <w:lang w:val="en-GB"/>
                </w:rPr>
                <w:id w:val="335729602"/>
                <w:citation/>
              </w:sdtPr>
              <w:sdtContent>
                <w:r w:rsidR="009E7CCE">
                  <w:rPr>
                    <w:lang w:val="en-GB"/>
                  </w:rPr>
                  <w:fldChar w:fldCharType="begin"/>
                </w:r>
                <w:r w:rsidR="009E7CCE">
                  <w:rPr>
                    <w:lang w:val="en-GB"/>
                  </w:rPr>
                  <w:instrText xml:space="preserve"> CITATION Pad23 \l 2057 </w:instrText>
                </w:r>
                <w:r w:rsidR="009E7CCE">
                  <w:rPr>
                    <w:lang w:val="en-GB"/>
                  </w:rPr>
                  <w:fldChar w:fldCharType="separate"/>
                </w:r>
                <w:r w:rsidR="009E7CCE">
                  <w:rPr>
                    <w:noProof/>
                    <w:lang w:val="en-GB"/>
                  </w:rPr>
                  <w:t>(PadaKuu, 2023)</w:t>
                </w:r>
                <w:r w:rsidR="009E7CCE">
                  <w:rPr>
                    <w:lang w:val="en-GB"/>
                  </w:rPr>
                  <w:fldChar w:fldCharType="end"/>
                </w:r>
              </w:sdtContent>
            </w:sdt>
            <w:r w:rsidR="009E7CCE">
              <w:rPr>
                <w:lang w:val="en-GB"/>
              </w:rPr>
              <w:t>).</w:t>
            </w:r>
          </w:p>
        </w:tc>
        <w:tc>
          <w:tcPr>
            <w:tcW w:w="2250" w:type="dxa"/>
            <w:tcBorders>
              <w:left w:val="single" w:sz="12" w:space="0" w:color="auto"/>
            </w:tcBorders>
          </w:tcPr>
          <w:p w14:paraId="63BEB5C8" w14:textId="77777777" w:rsidR="003A28C8" w:rsidRPr="00B34FFE" w:rsidRDefault="003A28C8" w:rsidP="00BC742F">
            <w:pPr>
              <w:rPr>
                <w:b/>
                <w:bCs/>
                <w:lang w:val="en-GB"/>
              </w:rPr>
            </w:pPr>
            <w:r w:rsidRPr="00B34FFE">
              <w:rPr>
                <w:b/>
                <w:bCs/>
                <w:lang w:val="en-GB"/>
              </w:rPr>
              <w:t>Automated self-management:</w:t>
            </w:r>
          </w:p>
          <w:p w14:paraId="69851543" w14:textId="7D57A854" w:rsidR="003A28C8" w:rsidRDefault="00CC226E" w:rsidP="00BC742F">
            <w:pPr>
              <w:rPr>
                <w:lang w:val="en-GB"/>
              </w:rPr>
            </w:pPr>
            <w:r>
              <w:rPr>
                <w:lang w:val="en-GB"/>
              </w:rPr>
              <w:t>The combination of both hardware and software that are designed and programmed to automatically work without the need of human interaction/operator to give inputs and/or instruction for the operations to be executed</w:t>
            </w:r>
            <w:r w:rsidR="009E7CCE">
              <w:rPr>
                <w:lang w:val="en-GB"/>
              </w:rPr>
              <w:t xml:space="preserve"> </w:t>
            </w:r>
            <w:sdt>
              <w:sdtPr>
                <w:rPr>
                  <w:lang w:val="en-GB"/>
                </w:rPr>
                <w:id w:val="-1694841514"/>
                <w:citation/>
              </w:sdtPr>
              <w:sdtContent>
                <w:r w:rsidR="009E7CCE">
                  <w:rPr>
                    <w:lang w:val="en-GB"/>
                  </w:rPr>
                  <w:fldChar w:fldCharType="begin"/>
                </w:r>
                <w:r w:rsidR="009E7CCE">
                  <w:rPr>
                    <w:lang w:val="en-GB"/>
                  </w:rPr>
                  <w:instrText xml:space="preserve"> CITATION Pad23 \l 2057 </w:instrText>
                </w:r>
                <w:r w:rsidR="009E7CCE">
                  <w:rPr>
                    <w:lang w:val="en-GB"/>
                  </w:rPr>
                  <w:fldChar w:fldCharType="separate"/>
                </w:r>
                <w:r w:rsidR="009E7CCE">
                  <w:rPr>
                    <w:noProof/>
                    <w:lang w:val="en-GB"/>
                  </w:rPr>
                  <w:t>(PadaKuu, 2023)</w:t>
                </w:r>
                <w:r w:rsidR="009E7CCE">
                  <w:rPr>
                    <w:lang w:val="en-GB"/>
                  </w:rPr>
                  <w:fldChar w:fldCharType="end"/>
                </w:r>
              </w:sdtContent>
            </w:sdt>
            <w:r>
              <w:rPr>
                <w:lang w:val="en-GB"/>
              </w:rPr>
              <w:t xml:space="preserve">. </w:t>
            </w:r>
          </w:p>
        </w:tc>
        <w:tc>
          <w:tcPr>
            <w:tcW w:w="2248" w:type="dxa"/>
            <w:tcBorders>
              <w:right w:val="single" w:sz="12" w:space="0" w:color="auto"/>
            </w:tcBorders>
          </w:tcPr>
          <w:p w14:paraId="1DF25E3D" w14:textId="77777777" w:rsidR="003A28C8" w:rsidRPr="00B34FFE" w:rsidRDefault="003A28C8" w:rsidP="003A28C8">
            <w:pPr>
              <w:rPr>
                <w:b/>
                <w:bCs/>
                <w:lang w:val="en-GB"/>
              </w:rPr>
            </w:pPr>
            <w:r w:rsidRPr="00B34FFE">
              <w:rPr>
                <w:b/>
                <w:bCs/>
                <w:lang w:val="en-GB"/>
              </w:rPr>
              <w:t>Automated self-management:</w:t>
            </w:r>
          </w:p>
          <w:p w14:paraId="318D8E2C" w14:textId="2083D7D6" w:rsidR="003A28C8" w:rsidRDefault="005C2219" w:rsidP="00BC742F">
            <w:pPr>
              <w:rPr>
                <w:lang w:val="en-GB"/>
              </w:rPr>
            </w:pPr>
            <w:r>
              <w:rPr>
                <w:lang w:val="en-GB"/>
              </w:rPr>
              <w:t>-</w:t>
            </w:r>
            <w:r w:rsidR="00CC226E">
              <w:rPr>
                <w:lang w:val="en-GB"/>
              </w:rPr>
              <w:t xml:space="preserve">For example, </w:t>
            </w:r>
            <w:r w:rsidR="009E7CCE">
              <w:rPr>
                <w:lang w:val="en-GB"/>
              </w:rPr>
              <w:t xml:space="preserve">the bio-entrance system which automatically update the file when an employee clocks in/out at work without the employee having to report to the reception when clocking in or out (inspired by </w:t>
            </w:r>
            <w:sdt>
              <w:sdtPr>
                <w:rPr>
                  <w:lang w:val="en-GB"/>
                </w:rPr>
                <w:id w:val="-1635629797"/>
                <w:citation/>
              </w:sdtPr>
              <w:sdtContent>
                <w:r w:rsidR="009E7CCE">
                  <w:rPr>
                    <w:lang w:val="en-GB"/>
                  </w:rPr>
                  <w:fldChar w:fldCharType="begin"/>
                </w:r>
                <w:r w:rsidR="009E7CCE">
                  <w:rPr>
                    <w:lang w:val="en-GB"/>
                  </w:rPr>
                  <w:instrText xml:space="preserve"> CITATION Pad23 \l 2057 </w:instrText>
                </w:r>
                <w:r w:rsidR="009E7CCE">
                  <w:rPr>
                    <w:lang w:val="en-GB"/>
                  </w:rPr>
                  <w:fldChar w:fldCharType="separate"/>
                </w:r>
                <w:r w:rsidR="009E7CCE">
                  <w:rPr>
                    <w:noProof/>
                    <w:lang w:val="en-GB"/>
                  </w:rPr>
                  <w:t>(PadaKuu, 2023)</w:t>
                </w:r>
                <w:r w:rsidR="009E7CCE">
                  <w:rPr>
                    <w:lang w:val="en-GB"/>
                  </w:rPr>
                  <w:fldChar w:fldCharType="end"/>
                </w:r>
              </w:sdtContent>
            </w:sdt>
            <w:r w:rsidR="009E7CCE">
              <w:rPr>
                <w:lang w:val="en-GB"/>
              </w:rPr>
              <w:t>).</w:t>
            </w:r>
          </w:p>
        </w:tc>
      </w:tr>
      <w:tr w:rsidR="003A28C8" w14:paraId="3CE008B7" w14:textId="77777777" w:rsidTr="000C4E38">
        <w:tc>
          <w:tcPr>
            <w:tcW w:w="2249" w:type="dxa"/>
            <w:tcBorders>
              <w:left w:val="single" w:sz="12" w:space="0" w:color="auto"/>
              <w:bottom w:val="single" w:sz="12" w:space="0" w:color="auto"/>
            </w:tcBorders>
          </w:tcPr>
          <w:p w14:paraId="18DF6A74" w14:textId="77777777" w:rsidR="003A28C8" w:rsidRPr="00B34FFE" w:rsidRDefault="003A28C8" w:rsidP="00BC742F">
            <w:pPr>
              <w:rPr>
                <w:b/>
                <w:bCs/>
                <w:lang w:val="en-GB"/>
              </w:rPr>
            </w:pPr>
            <w:r w:rsidRPr="00B34FFE">
              <w:rPr>
                <w:b/>
                <w:bCs/>
                <w:lang w:val="en-GB"/>
              </w:rPr>
              <w:t>Snowflake servers:</w:t>
            </w:r>
          </w:p>
          <w:p w14:paraId="5FDCB582" w14:textId="2FA3CE15" w:rsidR="003A28C8" w:rsidRDefault="000D63CA" w:rsidP="00BC742F">
            <w:pPr>
              <w:rPr>
                <w:lang w:val="en-GB"/>
              </w:rPr>
            </w:pPr>
            <w:r>
              <w:rPr>
                <w:lang w:val="en-GB"/>
              </w:rPr>
              <w:t xml:space="preserve">Servers which run a mission critical bit of software that only runs on a certain specific configuration of application server and operating system as the cannot be upgraded </w:t>
            </w:r>
            <w:sdt>
              <w:sdtPr>
                <w:rPr>
                  <w:lang w:val="en-GB"/>
                </w:rPr>
                <w:id w:val="1780446949"/>
                <w:citation/>
              </w:sdtPr>
              <w:sdtContent>
                <w:r>
                  <w:rPr>
                    <w:lang w:val="en-GB"/>
                  </w:rPr>
                  <w:fldChar w:fldCharType="begin"/>
                </w:r>
                <w:r>
                  <w:rPr>
                    <w:lang w:val="en-GB"/>
                  </w:rPr>
                  <w:instrText xml:space="preserve"> CITATION Pro \l 2057 </w:instrText>
                </w:r>
                <w:r>
                  <w:rPr>
                    <w:lang w:val="en-GB"/>
                  </w:rPr>
                  <w:fldChar w:fldCharType="separate"/>
                </w:r>
                <w:r>
                  <w:rPr>
                    <w:noProof/>
                    <w:lang w:val="en-GB"/>
                  </w:rPr>
                  <w:t>(Progress Kemp, n.d.)</w:t>
                </w:r>
                <w:r>
                  <w:rPr>
                    <w:lang w:val="en-GB"/>
                  </w:rPr>
                  <w:fldChar w:fldCharType="end"/>
                </w:r>
              </w:sdtContent>
            </w:sdt>
            <w:r>
              <w:rPr>
                <w:lang w:val="en-GB"/>
              </w:rPr>
              <w:t>.</w:t>
            </w:r>
          </w:p>
        </w:tc>
        <w:tc>
          <w:tcPr>
            <w:tcW w:w="2249" w:type="dxa"/>
            <w:tcBorders>
              <w:bottom w:val="single" w:sz="12" w:space="0" w:color="auto"/>
              <w:right w:val="single" w:sz="12" w:space="0" w:color="auto"/>
            </w:tcBorders>
          </w:tcPr>
          <w:p w14:paraId="123AB14E" w14:textId="77777777" w:rsidR="003A28C8" w:rsidRPr="00B34FFE" w:rsidRDefault="003A28C8" w:rsidP="003A28C8">
            <w:pPr>
              <w:rPr>
                <w:b/>
                <w:bCs/>
                <w:lang w:val="en-GB"/>
              </w:rPr>
            </w:pPr>
            <w:r w:rsidRPr="00B34FFE">
              <w:rPr>
                <w:b/>
                <w:bCs/>
                <w:lang w:val="en-GB"/>
              </w:rPr>
              <w:t>Snowflake servers:</w:t>
            </w:r>
          </w:p>
          <w:p w14:paraId="7B4A3FAF" w14:textId="2BF32BD8" w:rsidR="005C2219" w:rsidRDefault="005C2219" w:rsidP="003A28C8">
            <w:pPr>
              <w:rPr>
                <w:lang w:val="en-GB"/>
              </w:rPr>
            </w:pPr>
            <w:r>
              <w:rPr>
                <w:lang w:val="en-GB"/>
              </w:rPr>
              <w:t>-</w:t>
            </w:r>
            <w:r w:rsidR="00941A84">
              <w:rPr>
                <w:lang w:val="en-GB"/>
              </w:rPr>
              <w:t xml:space="preserve">The server is destroyed completely so that a new one is used to replace it when changes are made </w:t>
            </w:r>
            <w:sdt>
              <w:sdtPr>
                <w:rPr>
                  <w:lang w:val="en-GB"/>
                </w:rPr>
                <w:id w:val="1786302650"/>
                <w:citation/>
              </w:sdtPr>
              <w:sdtContent>
                <w:r w:rsidR="00941A84">
                  <w:rPr>
                    <w:lang w:val="en-GB"/>
                  </w:rPr>
                  <w:fldChar w:fldCharType="begin"/>
                </w:r>
                <w:r w:rsidR="00941A84">
                  <w:rPr>
                    <w:lang w:val="en-GB"/>
                  </w:rPr>
                  <w:instrText xml:space="preserve"> CITATION Zis17 \l 2057 </w:instrText>
                </w:r>
                <w:r w:rsidR="00941A84">
                  <w:rPr>
                    <w:lang w:val="en-GB"/>
                  </w:rPr>
                  <w:fldChar w:fldCharType="separate"/>
                </w:r>
                <w:r w:rsidR="00941A84">
                  <w:rPr>
                    <w:noProof/>
                    <w:lang w:val="en-GB"/>
                  </w:rPr>
                  <w:t>(Zislis, 2017)</w:t>
                </w:r>
                <w:r w:rsidR="00941A84">
                  <w:rPr>
                    <w:lang w:val="en-GB"/>
                  </w:rPr>
                  <w:fldChar w:fldCharType="end"/>
                </w:r>
              </w:sdtContent>
            </w:sdt>
            <w:r w:rsidR="00941A84">
              <w:rPr>
                <w:lang w:val="en-GB"/>
              </w:rPr>
              <w:t>.</w:t>
            </w:r>
          </w:p>
          <w:p w14:paraId="312C3623" w14:textId="59435CFD" w:rsidR="003A28C8" w:rsidRDefault="005C2219" w:rsidP="003A28C8">
            <w:pPr>
              <w:rPr>
                <w:lang w:val="en-GB"/>
              </w:rPr>
            </w:pPr>
            <w:r>
              <w:rPr>
                <w:lang w:val="en-GB"/>
              </w:rPr>
              <w:t xml:space="preserve">-The servers support warehouse sizes which range from X-Small (1 credit/hours) to 6X-Large (512 credits/hours) </w:t>
            </w:r>
            <w:sdt>
              <w:sdtPr>
                <w:rPr>
                  <w:lang w:val="en-GB"/>
                </w:rPr>
                <w:id w:val="687185847"/>
                <w:citation/>
              </w:sdtPr>
              <w:sdtContent>
                <w:r>
                  <w:rPr>
                    <w:lang w:val="en-GB"/>
                  </w:rPr>
                  <w:fldChar w:fldCharType="begin"/>
                </w:r>
                <w:r>
                  <w:rPr>
                    <w:lang w:val="en-GB"/>
                  </w:rPr>
                  <w:instrText xml:space="preserve"> CITATION Sno \l 2057 </w:instrText>
                </w:r>
                <w:r>
                  <w:rPr>
                    <w:lang w:val="en-GB"/>
                  </w:rPr>
                  <w:fldChar w:fldCharType="separate"/>
                </w:r>
                <w:r>
                  <w:rPr>
                    <w:noProof/>
                    <w:lang w:val="en-GB"/>
                  </w:rPr>
                  <w:t>(Snowflake, n.d.)</w:t>
                </w:r>
                <w:r>
                  <w:rPr>
                    <w:lang w:val="en-GB"/>
                  </w:rPr>
                  <w:fldChar w:fldCharType="end"/>
                </w:r>
              </w:sdtContent>
            </w:sdt>
            <w:r>
              <w:rPr>
                <w:lang w:val="en-GB"/>
              </w:rPr>
              <w:t>.</w:t>
            </w:r>
          </w:p>
        </w:tc>
        <w:tc>
          <w:tcPr>
            <w:tcW w:w="2250" w:type="dxa"/>
            <w:tcBorders>
              <w:left w:val="single" w:sz="12" w:space="0" w:color="auto"/>
              <w:bottom w:val="single" w:sz="12" w:space="0" w:color="auto"/>
            </w:tcBorders>
          </w:tcPr>
          <w:p w14:paraId="2CE4A55D" w14:textId="77777777" w:rsidR="003A28C8" w:rsidRPr="00B34FFE" w:rsidRDefault="003A28C8" w:rsidP="00BC742F">
            <w:pPr>
              <w:rPr>
                <w:b/>
                <w:bCs/>
                <w:lang w:val="en-GB"/>
              </w:rPr>
            </w:pPr>
            <w:r w:rsidRPr="00B34FFE">
              <w:rPr>
                <w:b/>
                <w:bCs/>
                <w:lang w:val="en-GB"/>
              </w:rPr>
              <w:t>Immutable infrastructure:</w:t>
            </w:r>
          </w:p>
          <w:p w14:paraId="0825A480" w14:textId="702F3320" w:rsidR="003A28C8" w:rsidRDefault="00941A84" w:rsidP="00BC742F">
            <w:pPr>
              <w:rPr>
                <w:lang w:val="en-GB"/>
              </w:rPr>
            </w:pPr>
            <w:r>
              <w:rPr>
                <w:lang w:val="en-GB"/>
              </w:rPr>
              <w:t>An infrastructure model whereby servers are never altered after being stationed</w:t>
            </w:r>
            <w:r w:rsidR="008D5ECF">
              <w:rPr>
                <w:lang w:val="en-GB"/>
              </w:rPr>
              <w:t xml:space="preserve"> </w:t>
            </w:r>
            <w:sdt>
              <w:sdtPr>
                <w:rPr>
                  <w:lang w:val="en-GB"/>
                </w:rPr>
                <w:id w:val="-719821991"/>
                <w:citation/>
              </w:sdtPr>
              <w:sdtContent>
                <w:r w:rsidR="008D5ECF">
                  <w:rPr>
                    <w:lang w:val="en-GB"/>
                  </w:rPr>
                  <w:fldChar w:fldCharType="begin"/>
                </w:r>
                <w:r w:rsidR="008D5ECF">
                  <w:rPr>
                    <w:lang w:val="en-GB"/>
                  </w:rPr>
                  <w:instrText xml:space="preserve"> CITATION Vid17 \l 2057 </w:instrText>
                </w:r>
                <w:r w:rsidR="008D5ECF">
                  <w:rPr>
                    <w:lang w:val="en-GB"/>
                  </w:rPr>
                  <w:fldChar w:fldCharType="separate"/>
                </w:r>
                <w:r w:rsidR="008D5ECF">
                  <w:rPr>
                    <w:noProof/>
                    <w:lang w:val="en-GB"/>
                  </w:rPr>
                  <w:t>(Vidró, 2017)</w:t>
                </w:r>
                <w:r w:rsidR="008D5ECF">
                  <w:rPr>
                    <w:lang w:val="en-GB"/>
                  </w:rPr>
                  <w:fldChar w:fldCharType="end"/>
                </w:r>
              </w:sdtContent>
            </w:sdt>
            <w:r>
              <w:rPr>
                <w:lang w:val="en-GB"/>
              </w:rPr>
              <w:t>.</w:t>
            </w:r>
          </w:p>
        </w:tc>
        <w:tc>
          <w:tcPr>
            <w:tcW w:w="2248" w:type="dxa"/>
            <w:tcBorders>
              <w:bottom w:val="single" w:sz="12" w:space="0" w:color="auto"/>
              <w:right w:val="single" w:sz="12" w:space="0" w:color="auto"/>
            </w:tcBorders>
          </w:tcPr>
          <w:p w14:paraId="60F6AF49" w14:textId="77777777" w:rsidR="003A28C8" w:rsidRPr="00B34FFE" w:rsidRDefault="003A28C8" w:rsidP="003A28C8">
            <w:pPr>
              <w:rPr>
                <w:b/>
                <w:bCs/>
                <w:lang w:val="en-GB"/>
              </w:rPr>
            </w:pPr>
            <w:r w:rsidRPr="00B34FFE">
              <w:rPr>
                <w:b/>
                <w:bCs/>
                <w:lang w:val="en-GB"/>
              </w:rPr>
              <w:t>Immutable infrastructure:</w:t>
            </w:r>
          </w:p>
          <w:p w14:paraId="2724766D" w14:textId="57317C52" w:rsidR="003A28C8" w:rsidRDefault="008D5ECF" w:rsidP="003A28C8">
            <w:pPr>
              <w:rPr>
                <w:lang w:val="en-GB"/>
              </w:rPr>
            </w:pPr>
            <w:r>
              <w:rPr>
                <w:lang w:val="en-GB"/>
              </w:rPr>
              <w:t xml:space="preserve">-Containers (Continuous changes cannot be made to a made because a new version of the container needs to be made or a recreation of the container existing from its picture.) </w:t>
            </w:r>
            <w:sdt>
              <w:sdtPr>
                <w:rPr>
                  <w:lang w:val="en-GB"/>
                </w:rPr>
                <w:id w:val="1587189544"/>
                <w:citation/>
              </w:sdtPr>
              <w:sdtContent>
                <w:r>
                  <w:rPr>
                    <w:lang w:val="en-GB"/>
                  </w:rPr>
                  <w:fldChar w:fldCharType="begin"/>
                </w:r>
                <w:r>
                  <w:rPr>
                    <w:lang w:val="en-GB"/>
                  </w:rPr>
                  <w:instrText xml:space="preserve"> CITATION Clo22 \l 2057 </w:instrText>
                </w:r>
                <w:r>
                  <w:rPr>
                    <w:lang w:val="en-GB"/>
                  </w:rPr>
                  <w:fldChar w:fldCharType="separate"/>
                </w:r>
                <w:r>
                  <w:rPr>
                    <w:noProof/>
                    <w:lang w:val="en-GB"/>
                  </w:rPr>
                  <w:t>(Cloud Native Glossary, 2022)</w:t>
                </w:r>
                <w:r>
                  <w:rPr>
                    <w:lang w:val="en-GB"/>
                  </w:rPr>
                  <w:fldChar w:fldCharType="end"/>
                </w:r>
              </w:sdtContent>
            </w:sdt>
          </w:p>
        </w:tc>
      </w:tr>
    </w:tbl>
    <w:p w14:paraId="674028D1" w14:textId="5DB8A538" w:rsidR="008A1326" w:rsidRPr="0085557B" w:rsidRDefault="00A80BEC">
      <w:pPr>
        <w:rPr>
          <w:b/>
          <w:bCs/>
          <w:sz w:val="28"/>
          <w:szCs w:val="28"/>
          <w:u w:val="single"/>
          <w:lang w:val="en-GB"/>
        </w:rPr>
      </w:pPr>
      <w:r w:rsidRPr="00A80BEC">
        <w:rPr>
          <w:b/>
          <w:bCs/>
          <w:sz w:val="28"/>
          <w:szCs w:val="28"/>
          <w:u w:val="single"/>
          <w:lang w:val="en-GB"/>
        </w:rPr>
        <w:lastRenderedPageBreak/>
        <w:t xml:space="preserve">Question </w:t>
      </w:r>
      <w:r>
        <w:rPr>
          <w:b/>
          <w:bCs/>
          <w:sz w:val="28"/>
          <w:szCs w:val="28"/>
          <w:u w:val="single"/>
          <w:lang w:val="en-GB"/>
        </w:rPr>
        <w:t>B</w:t>
      </w:r>
    </w:p>
    <w:p w14:paraId="1B36F388" w14:textId="379495F6" w:rsidR="00A80BEC" w:rsidRDefault="001020CD">
      <w:pPr>
        <w:rPr>
          <w:lang w:val="en-GB"/>
        </w:rPr>
      </w:pPr>
      <w:r w:rsidRPr="001020CD">
        <w:rPr>
          <w:b/>
          <w:bCs/>
          <w:u w:val="single"/>
          <w:lang w:val="en-GB"/>
        </w:rPr>
        <w:t>Function Code:</w:t>
      </w:r>
      <w:r>
        <w:rPr>
          <w:lang w:val="en-GB"/>
        </w:rPr>
        <w:t xml:space="preserve"> </w:t>
      </w:r>
      <w:r w:rsidR="0085557B">
        <w:rPr>
          <w:noProof/>
          <w:lang w:val="en-GB"/>
        </w:rPr>
        <w:drawing>
          <wp:inline distT="0" distB="0" distL="0" distR="0" wp14:anchorId="5A49BCDB" wp14:editId="09FAAE7D">
            <wp:extent cx="5731510" cy="4067175"/>
            <wp:effectExtent l="0" t="0" r="2540" b="9525"/>
            <wp:docPr id="164067131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71312" name="Picture 1" descr="A computer screen with text on 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067175"/>
                    </a:xfrm>
                    <a:prstGeom prst="rect">
                      <a:avLst/>
                    </a:prstGeom>
                  </pic:spPr>
                </pic:pic>
              </a:graphicData>
            </a:graphic>
          </wp:inline>
        </w:drawing>
      </w:r>
      <w:r w:rsidR="0085557B">
        <w:rPr>
          <w:noProof/>
          <w:lang w:val="en-GB"/>
        </w:rPr>
        <w:drawing>
          <wp:inline distT="0" distB="0" distL="0" distR="0" wp14:anchorId="1D18342D" wp14:editId="48DDFEDD">
            <wp:extent cx="5731510" cy="4105275"/>
            <wp:effectExtent l="0" t="0" r="2540" b="9525"/>
            <wp:docPr id="72117157"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7157" name="Picture 2" descr="A computer screen shot of a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inline>
        </w:drawing>
      </w:r>
    </w:p>
    <w:p w14:paraId="1DB81684" w14:textId="2FAC8FCA" w:rsidR="0085557B" w:rsidRPr="0085557B" w:rsidRDefault="0085557B">
      <w:pPr>
        <w:rPr>
          <w:b/>
          <w:bCs/>
          <w:u w:val="single"/>
          <w:lang w:val="en-GB"/>
        </w:rPr>
      </w:pPr>
      <w:r w:rsidRPr="0085557B">
        <w:rPr>
          <w:b/>
          <w:bCs/>
          <w:u w:val="single"/>
          <w:lang w:val="en-GB"/>
        </w:rPr>
        <w:lastRenderedPageBreak/>
        <w:t>Function on Web Browser:</w:t>
      </w:r>
    </w:p>
    <w:p w14:paraId="3E828171" w14:textId="25030E06" w:rsidR="0085557B" w:rsidRDefault="002D0125">
      <w:pPr>
        <w:rPr>
          <w:lang w:val="en-GB"/>
        </w:rPr>
      </w:pPr>
      <w:r>
        <w:rPr>
          <w:noProof/>
          <w:lang w:val="en-GB"/>
        </w:rPr>
        <w:drawing>
          <wp:inline distT="0" distB="0" distL="0" distR="0" wp14:anchorId="013DC0AB" wp14:editId="5DE3E701">
            <wp:extent cx="5731510" cy="3905250"/>
            <wp:effectExtent l="0" t="0" r="2540" b="0"/>
            <wp:docPr id="712358159" name="Picture 3" descr="ID/Passport number not Pro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58159" name="Picture 3" descr="ID/Passport number not Provided"/>
                    <pic:cNvPicPr/>
                  </pic:nvPicPr>
                  <pic:blipFill>
                    <a:blip r:embed="rId7">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inline>
        </w:drawing>
      </w:r>
    </w:p>
    <w:p w14:paraId="4894A2FB" w14:textId="0DED40CA" w:rsidR="002D0125" w:rsidRDefault="002D0125">
      <w:pPr>
        <w:rPr>
          <w:lang w:val="en-GB"/>
        </w:rPr>
      </w:pPr>
      <w:r>
        <w:rPr>
          <w:noProof/>
          <w:lang w:val="en-GB"/>
        </w:rPr>
        <w:drawing>
          <wp:inline distT="0" distB="0" distL="0" distR="0" wp14:anchorId="61DB4033" wp14:editId="4FD0581B">
            <wp:extent cx="5731200" cy="4314592"/>
            <wp:effectExtent l="0" t="0" r="3175" b="0"/>
            <wp:docPr id="132969468" name="Picture 4" descr="ID/Passport number not stored/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9468" name="Picture 4" descr="ID/Passport number not stored/available"/>
                    <pic:cNvPicPr/>
                  </pic:nvPicPr>
                  <pic:blipFill>
                    <a:blip r:embed="rId8">
                      <a:extLst>
                        <a:ext uri="{28A0092B-C50C-407E-A947-70E740481C1C}">
                          <a14:useLocalDpi xmlns:a14="http://schemas.microsoft.com/office/drawing/2010/main" val="0"/>
                        </a:ext>
                      </a:extLst>
                    </a:blip>
                    <a:stretch>
                      <a:fillRect/>
                    </a:stretch>
                  </pic:blipFill>
                  <pic:spPr>
                    <a:xfrm>
                      <a:off x="0" y="0"/>
                      <a:ext cx="5731200" cy="4314592"/>
                    </a:xfrm>
                    <a:prstGeom prst="rect">
                      <a:avLst/>
                    </a:prstGeom>
                  </pic:spPr>
                </pic:pic>
              </a:graphicData>
            </a:graphic>
          </wp:inline>
        </w:drawing>
      </w:r>
    </w:p>
    <w:p w14:paraId="47A505FB" w14:textId="58BAFB35" w:rsidR="002D0125" w:rsidRDefault="002D0125">
      <w:pPr>
        <w:rPr>
          <w:lang w:val="en-GB"/>
        </w:rPr>
      </w:pPr>
      <w:r>
        <w:rPr>
          <w:noProof/>
          <w:lang w:val="en-GB"/>
        </w:rPr>
        <w:lastRenderedPageBreak/>
        <w:drawing>
          <wp:inline distT="0" distB="0" distL="0" distR="0" wp14:anchorId="184400B0" wp14:editId="1AA39CA1">
            <wp:extent cx="5519259" cy="4312800"/>
            <wp:effectExtent l="0" t="0" r="5715" b="0"/>
            <wp:docPr id="4988086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08638"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19259" cy="4312800"/>
                    </a:xfrm>
                    <a:prstGeom prst="rect">
                      <a:avLst/>
                    </a:prstGeom>
                  </pic:spPr>
                </pic:pic>
              </a:graphicData>
            </a:graphic>
          </wp:inline>
        </w:drawing>
      </w:r>
    </w:p>
    <w:p w14:paraId="53FB0661" w14:textId="439C0E08" w:rsidR="008E4334" w:rsidRDefault="008E4334">
      <w:pPr>
        <w:rPr>
          <w:lang w:val="en-GB"/>
        </w:rPr>
      </w:pPr>
      <w:r>
        <w:rPr>
          <w:noProof/>
          <w:lang w:val="en-GB"/>
        </w:rPr>
        <w:drawing>
          <wp:inline distT="0" distB="0" distL="0" distR="0" wp14:anchorId="54D31A21" wp14:editId="72D02579">
            <wp:extent cx="5549948" cy="4312800"/>
            <wp:effectExtent l="0" t="0" r="0" b="0"/>
            <wp:docPr id="383472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7201"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49948" cy="4312800"/>
                    </a:xfrm>
                    <a:prstGeom prst="rect">
                      <a:avLst/>
                    </a:prstGeom>
                  </pic:spPr>
                </pic:pic>
              </a:graphicData>
            </a:graphic>
          </wp:inline>
        </w:drawing>
      </w:r>
    </w:p>
    <w:p w14:paraId="00C1D6EC" w14:textId="78DBD7D5" w:rsidR="008E4334" w:rsidRDefault="008E4334">
      <w:pPr>
        <w:rPr>
          <w:lang w:val="en-GB"/>
        </w:rPr>
      </w:pPr>
      <w:r>
        <w:rPr>
          <w:noProof/>
          <w:lang w:val="en-GB"/>
        </w:rPr>
        <w:lastRenderedPageBreak/>
        <w:drawing>
          <wp:inline distT="0" distB="0" distL="0" distR="0" wp14:anchorId="24F40D11" wp14:editId="117F501D">
            <wp:extent cx="5587389" cy="4312800"/>
            <wp:effectExtent l="0" t="0" r="0" b="0"/>
            <wp:docPr id="34068294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2946"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7389" cy="4312800"/>
                    </a:xfrm>
                    <a:prstGeom prst="rect">
                      <a:avLst/>
                    </a:prstGeom>
                  </pic:spPr>
                </pic:pic>
              </a:graphicData>
            </a:graphic>
          </wp:inline>
        </w:drawing>
      </w:r>
    </w:p>
    <w:p w14:paraId="63236FBA" w14:textId="55E0A148" w:rsidR="008E4334" w:rsidRDefault="008E4334">
      <w:pPr>
        <w:rPr>
          <w:lang w:val="en-GB"/>
        </w:rPr>
      </w:pPr>
      <w:r>
        <w:rPr>
          <w:noProof/>
          <w:lang w:val="en-GB"/>
        </w:rPr>
        <w:drawing>
          <wp:inline distT="0" distB="0" distL="0" distR="0" wp14:anchorId="25981D1A" wp14:editId="78EA7352">
            <wp:extent cx="5573788" cy="4312800"/>
            <wp:effectExtent l="0" t="0" r="8255" b="0"/>
            <wp:docPr id="11214586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58631"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3788" cy="4312800"/>
                    </a:xfrm>
                    <a:prstGeom prst="rect">
                      <a:avLst/>
                    </a:prstGeom>
                  </pic:spPr>
                </pic:pic>
              </a:graphicData>
            </a:graphic>
          </wp:inline>
        </w:drawing>
      </w:r>
    </w:p>
    <w:p w14:paraId="058D508C" w14:textId="4679D219" w:rsidR="008E4334" w:rsidRPr="008E4334" w:rsidRDefault="008E4334">
      <w:pPr>
        <w:rPr>
          <w:b/>
          <w:bCs/>
          <w:u w:val="single"/>
          <w:lang w:val="en-GB"/>
        </w:rPr>
      </w:pPr>
      <w:r w:rsidRPr="008E4334">
        <w:rPr>
          <w:b/>
          <w:bCs/>
          <w:u w:val="single"/>
          <w:lang w:val="en-GB"/>
        </w:rPr>
        <w:lastRenderedPageBreak/>
        <w:t>Deployment:</w:t>
      </w:r>
    </w:p>
    <w:p w14:paraId="5A774968" w14:textId="3C6F0A36" w:rsidR="008E4334" w:rsidRDefault="008E4334">
      <w:pPr>
        <w:rPr>
          <w:lang w:val="en-GB"/>
        </w:rPr>
      </w:pPr>
      <w:r>
        <w:rPr>
          <w:noProof/>
          <w:lang w:val="en-GB"/>
        </w:rPr>
        <w:drawing>
          <wp:inline distT="0" distB="0" distL="0" distR="0" wp14:anchorId="0AE78560" wp14:editId="6F2DA70A">
            <wp:extent cx="5556414" cy="4267200"/>
            <wp:effectExtent l="0" t="0" r="6350" b="0"/>
            <wp:docPr id="19629798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79827" name="Picture 1962979827"/>
                    <pic:cNvPicPr/>
                  </pic:nvPicPr>
                  <pic:blipFill>
                    <a:blip r:embed="rId13">
                      <a:extLst>
                        <a:ext uri="{28A0092B-C50C-407E-A947-70E740481C1C}">
                          <a14:useLocalDpi xmlns:a14="http://schemas.microsoft.com/office/drawing/2010/main" val="0"/>
                        </a:ext>
                      </a:extLst>
                    </a:blip>
                    <a:stretch>
                      <a:fillRect/>
                    </a:stretch>
                  </pic:blipFill>
                  <pic:spPr>
                    <a:xfrm>
                      <a:off x="0" y="0"/>
                      <a:ext cx="5557734" cy="4268214"/>
                    </a:xfrm>
                    <a:prstGeom prst="rect">
                      <a:avLst/>
                    </a:prstGeom>
                  </pic:spPr>
                </pic:pic>
              </a:graphicData>
            </a:graphic>
          </wp:inline>
        </w:drawing>
      </w:r>
    </w:p>
    <w:p w14:paraId="247CB3C9" w14:textId="1D13F352" w:rsidR="008E4334" w:rsidRDefault="008E4334">
      <w:pPr>
        <w:rPr>
          <w:lang w:val="en-GB"/>
        </w:rPr>
      </w:pPr>
      <w:r>
        <w:rPr>
          <w:noProof/>
          <w:lang w:val="en-GB"/>
        </w:rPr>
        <w:drawing>
          <wp:inline distT="0" distB="0" distL="0" distR="0" wp14:anchorId="216A5A4C" wp14:editId="224CE6AD">
            <wp:extent cx="5558001" cy="4150360"/>
            <wp:effectExtent l="0" t="0" r="5080" b="2540"/>
            <wp:docPr id="1301815398" name="Picture 1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15398" name="Picture 10" descr="A computer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9627" cy="4151574"/>
                    </a:xfrm>
                    <a:prstGeom prst="rect">
                      <a:avLst/>
                    </a:prstGeom>
                  </pic:spPr>
                </pic:pic>
              </a:graphicData>
            </a:graphic>
          </wp:inline>
        </w:drawing>
      </w:r>
    </w:p>
    <w:p w14:paraId="2B5A88ED" w14:textId="7FC5D41C" w:rsidR="008E4334" w:rsidRDefault="008E4334">
      <w:pPr>
        <w:rPr>
          <w:lang w:val="en-GB"/>
        </w:rPr>
      </w:pPr>
      <w:r>
        <w:rPr>
          <w:noProof/>
          <w:lang w:val="en-GB"/>
        </w:rPr>
        <w:lastRenderedPageBreak/>
        <w:drawing>
          <wp:inline distT="0" distB="0" distL="0" distR="0" wp14:anchorId="63672E81" wp14:editId="17EAD6AB">
            <wp:extent cx="5558665" cy="4312800"/>
            <wp:effectExtent l="0" t="0" r="4445" b="0"/>
            <wp:docPr id="1588557813"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57813" name="Picture 11" descr="A computer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58665" cy="4312800"/>
                    </a:xfrm>
                    <a:prstGeom prst="rect">
                      <a:avLst/>
                    </a:prstGeom>
                  </pic:spPr>
                </pic:pic>
              </a:graphicData>
            </a:graphic>
          </wp:inline>
        </w:drawing>
      </w:r>
    </w:p>
    <w:p w14:paraId="797FCF3A" w14:textId="594EE713" w:rsidR="008E4334" w:rsidRDefault="008E4334">
      <w:pPr>
        <w:rPr>
          <w:lang w:val="en-GB"/>
        </w:rPr>
      </w:pPr>
      <w:r>
        <w:rPr>
          <w:noProof/>
          <w:lang w:val="en-GB"/>
        </w:rPr>
        <w:drawing>
          <wp:inline distT="0" distB="0" distL="0" distR="0" wp14:anchorId="4303A1DD" wp14:editId="6447E6C3">
            <wp:extent cx="5561048" cy="4312800"/>
            <wp:effectExtent l="0" t="0" r="1905" b="0"/>
            <wp:docPr id="169282144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1449"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61048" cy="4312800"/>
                    </a:xfrm>
                    <a:prstGeom prst="rect">
                      <a:avLst/>
                    </a:prstGeom>
                  </pic:spPr>
                </pic:pic>
              </a:graphicData>
            </a:graphic>
          </wp:inline>
        </w:drawing>
      </w:r>
    </w:p>
    <w:p w14:paraId="2470F878" w14:textId="12DC6278" w:rsidR="008E4334" w:rsidRDefault="008E4334">
      <w:pPr>
        <w:rPr>
          <w:lang w:val="en-GB"/>
        </w:rPr>
      </w:pPr>
      <w:r>
        <w:rPr>
          <w:noProof/>
          <w:lang w:val="en-GB"/>
        </w:rPr>
        <w:lastRenderedPageBreak/>
        <w:drawing>
          <wp:inline distT="0" distB="0" distL="0" distR="0" wp14:anchorId="2BBA422D" wp14:editId="5E2294F5">
            <wp:extent cx="5544414" cy="4312800"/>
            <wp:effectExtent l="0" t="0" r="0" b="0"/>
            <wp:docPr id="27775021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0214" name="Picture 1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44414" cy="4312800"/>
                    </a:xfrm>
                    <a:prstGeom prst="rect">
                      <a:avLst/>
                    </a:prstGeom>
                  </pic:spPr>
                </pic:pic>
              </a:graphicData>
            </a:graphic>
          </wp:inline>
        </w:drawing>
      </w:r>
    </w:p>
    <w:p w14:paraId="33BF36BA" w14:textId="1B2C1F82" w:rsidR="008E4334" w:rsidRDefault="008E4334">
      <w:pPr>
        <w:rPr>
          <w:lang w:val="en-GB"/>
        </w:rPr>
      </w:pPr>
      <w:r>
        <w:rPr>
          <w:noProof/>
          <w:lang w:val="en-GB"/>
        </w:rPr>
        <w:drawing>
          <wp:inline distT="0" distB="0" distL="0" distR="0" wp14:anchorId="06C17B72" wp14:editId="54214711">
            <wp:extent cx="5585785" cy="4312800"/>
            <wp:effectExtent l="0" t="0" r="0" b="0"/>
            <wp:docPr id="136841441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14416"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5785" cy="4312800"/>
                    </a:xfrm>
                    <a:prstGeom prst="rect">
                      <a:avLst/>
                    </a:prstGeom>
                  </pic:spPr>
                </pic:pic>
              </a:graphicData>
            </a:graphic>
          </wp:inline>
        </w:drawing>
      </w:r>
    </w:p>
    <w:p w14:paraId="501066BD" w14:textId="2885E9C4" w:rsidR="008E4334" w:rsidRDefault="008E4334">
      <w:pPr>
        <w:rPr>
          <w:lang w:val="en-GB"/>
        </w:rPr>
      </w:pPr>
      <w:r>
        <w:rPr>
          <w:noProof/>
          <w:lang w:val="en-GB"/>
        </w:rPr>
        <w:lastRenderedPageBreak/>
        <w:drawing>
          <wp:inline distT="0" distB="0" distL="0" distR="0" wp14:anchorId="3465DE45" wp14:editId="42F24860">
            <wp:extent cx="5559459" cy="4312800"/>
            <wp:effectExtent l="0" t="0" r="3175" b="0"/>
            <wp:docPr id="21146346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3461"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9459" cy="4312800"/>
                    </a:xfrm>
                    <a:prstGeom prst="rect">
                      <a:avLst/>
                    </a:prstGeom>
                  </pic:spPr>
                </pic:pic>
              </a:graphicData>
            </a:graphic>
          </wp:inline>
        </w:drawing>
      </w:r>
    </w:p>
    <w:p w14:paraId="2582DBB9" w14:textId="72AEFC2B" w:rsidR="008E4334" w:rsidRDefault="008E4334">
      <w:pPr>
        <w:rPr>
          <w:lang w:val="en-GB"/>
        </w:rPr>
      </w:pPr>
      <w:r>
        <w:rPr>
          <w:noProof/>
          <w:lang w:val="en-GB"/>
        </w:rPr>
        <w:drawing>
          <wp:inline distT="0" distB="0" distL="0" distR="0" wp14:anchorId="3E0CE7CC" wp14:editId="558466C0">
            <wp:extent cx="5731510" cy="2117090"/>
            <wp:effectExtent l="0" t="0" r="2540" b="0"/>
            <wp:docPr id="201118856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88566" name="Picture 16"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inline>
        </w:drawing>
      </w:r>
    </w:p>
    <w:p w14:paraId="28CD211C" w14:textId="10085A0F" w:rsidR="008E4334" w:rsidRDefault="008E4334">
      <w:pPr>
        <w:rPr>
          <w:lang w:val="en-GB"/>
        </w:rPr>
      </w:pPr>
      <w:r>
        <w:rPr>
          <w:noProof/>
          <w:lang w:val="en-GB"/>
        </w:rPr>
        <w:lastRenderedPageBreak/>
        <w:drawing>
          <wp:inline distT="0" distB="0" distL="0" distR="0" wp14:anchorId="2B73B902" wp14:editId="1A3ADF3E">
            <wp:extent cx="5422389" cy="4312800"/>
            <wp:effectExtent l="0" t="0" r="6985" b="0"/>
            <wp:docPr id="1077418680" name="Picture 17" descr="A computer screen with a pin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18680" name="Picture 17" descr="A computer screen with a pink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22389" cy="4312800"/>
                    </a:xfrm>
                    <a:prstGeom prst="rect">
                      <a:avLst/>
                    </a:prstGeom>
                  </pic:spPr>
                </pic:pic>
              </a:graphicData>
            </a:graphic>
          </wp:inline>
        </w:drawing>
      </w:r>
    </w:p>
    <w:p w14:paraId="268BA3CF" w14:textId="74DE91A1" w:rsidR="008E4334" w:rsidRDefault="008E4334">
      <w:pPr>
        <w:rPr>
          <w:lang w:val="en-GB"/>
        </w:rPr>
      </w:pPr>
      <w:r>
        <w:rPr>
          <w:noProof/>
          <w:lang w:val="en-GB"/>
        </w:rPr>
        <w:drawing>
          <wp:inline distT="0" distB="0" distL="0" distR="0" wp14:anchorId="1985CAB2" wp14:editId="2E884707">
            <wp:extent cx="5417107" cy="4312800"/>
            <wp:effectExtent l="0" t="0" r="0" b="0"/>
            <wp:docPr id="1719412206" name="Picture 18"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12206" name="Picture 18" descr="A computer screen 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17107" cy="4312800"/>
                    </a:xfrm>
                    <a:prstGeom prst="rect">
                      <a:avLst/>
                    </a:prstGeom>
                  </pic:spPr>
                </pic:pic>
              </a:graphicData>
            </a:graphic>
          </wp:inline>
        </w:drawing>
      </w:r>
    </w:p>
    <w:p w14:paraId="1C411F17" w14:textId="39478828" w:rsidR="008E4334" w:rsidRDefault="008E4334">
      <w:pPr>
        <w:rPr>
          <w:lang w:val="en-GB"/>
        </w:rPr>
      </w:pPr>
      <w:r>
        <w:rPr>
          <w:noProof/>
          <w:lang w:val="en-GB"/>
        </w:rPr>
        <w:lastRenderedPageBreak/>
        <w:drawing>
          <wp:inline distT="0" distB="0" distL="0" distR="0" wp14:anchorId="083F2FBD" wp14:editId="32C63136">
            <wp:extent cx="5731510" cy="4576445"/>
            <wp:effectExtent l="0" t="0" r="2540" b="0"/>
            <wp:docPr id="1132557197" name="Picture 19"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57197" name="Picture 19" descr="A computer screen 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576445"/>
                    </a:xfrm>
                    <a:prstGeom prst="rect">
                      <a:avLst/>
                    </a:prstGeom>
                  </pic:spPr>
                </pic:pic>
              </a:graphicData>
            </a:graphic>
          </wp:inline>
        </w:drawing>
      </w:r>
    </w:p>
    <w:p w14:paraId="4AF62F70" w14:textId="77777777" w:rsidR="008E4334" w:rsidRDefault="008E4334">
      <w:pPr>
        <w:rPr>
          <w:lang w:val="en-GB"/>
        </w:rPr>
      </w:pPr>
    </w:p>
    <w:p w14:paraId="060063F6" w14:textId="45A4B995" w:rsidR="008E4334" w:rsidRPr="008E4334" w:rsidRDefault="008E4334" w:rsidP="008E4334">
      <w:pPr>
        <w:jc w:val="center"/>
        <w:rPr>
          <w:b/>
          <w:bCs/>
          <w:sz w:val="24"/>
          <w:szCs w:val="24"/>
          <w:u w:val="single"/>
          <w:lang w:val="en-GB"/>
        </w:rPr>
      </w:pPr>
      <w:r>
        <w:rPr>
          <w:b/>
          <w:bCs/>
          <w:sz w:val="24"/>
          <w:szCs w:val="24"/>
          <w:highlight w:val="yellow"/>
          <w:u w:val="single"/>
          <w:lang w:val="en-GB"/>
        </w:rPr>
        <w:t>==</w:t>
      </w:r>
      <w:r w:rsidRPr="008E4334">
        <w:rPr>
          <w:b/>
          <w:bCs/>
          <w:sz w:val="24"/>
          <w:szCs w:val="24"/>
          <w:highlight w:val="yellow"/>
          <w:u w:val="single"/>
          <w:lang w:val="en-GB"/>
        </w:rPr>
        <w:t>NOTES==</w:t>
      </w:r>
    </w:p>
    <w:p w14:paraId="02BCF6F3" w14:textId="77777777" w:rsidR="008E4334" w:rsidRDefault="008E4334">
      <w:pPr>
        <w:rPr>
          <w:lang w:val="en-GB"/>
        </w:rPr>
      </w:pPr>
    </w:p>
    <w:p w14:paraId="39B3815A" w14:textId="526B5655" w:rsidR="008E4334" w:rsidRDefault="008E4334">
      <w:pPr>
        <w:rPr>
          <w:lang w:val="en-GB"/>
        </w:rPr>
      </w:pPr>
      <w:r w:rsidRPr="00113580">
        <w:rPr>
          <w:b/>
          <w:bCs/>
          <w:u w:val="single"/>
          <w:lang w:val="en-GB"/>
        </w:rPr>
        <w:t>Live Link:</w:t>
      </w:r>
      <w:r>
        <w:rPr>
          <w:lang w:val="en-GB"/>
        </w:rPr>
        <w:t xml:space="preserve"> </w:t>
      </w:r>
      <w:hyperlink r:id="rId24" w:history="1">
        <w:r w:rsidRPr="00B40E26">
          <w:rPr>
            <w:rStyle w:val="Hyperlink"/>
            <w:lang w:val="en-GB"/>
          </w:rPr>
          <w:t>https://st10118368.azurewebsites.net/api/Vaccination?code=fblNn4os6Mugq7uTNsiDZJuf7qHL7kmDWTTspqRQE6e7AzFuyhTgAw==&amp;idNum=</w:t>
        </w:r>
        <w:r w:rsidRPr="00B40E26">
          <w:rPr>
            <w:rStyle w:val="Hyperlink"/>
            <w:highlight w:val="yellow"/>
            <w:lang w:val="en-GB"/>
          </w:rPr>
          <w:t>******</w:t>
        </w:r>
      </w:hyperlink>
      <w:r w:rsidR="0092520E" w:rsidRPr="0092520E">
        <w:rPr>
          <w:highlight w:val="yellow"/>
          <w:lang w:val="en-GB"/>
        </w:rPr>
        <w:t>*******</w:t>
      </w:r>
    </w:p>
    <w:p w14:paraId="7EE5748B" w14:textId="4A23C20E" w:rsidR="008E4334" w:rsidRDefault="00113580">
      <w:pPr>
        <w:rPr>
          <w:lang w:val="en-GB"/>
        </w:rPr>
      </w:pPr>
      <w:r w:rsidRPr="00113580">
        <w:rPr>
          <w:highlight w:val="yellow"/>
          <w:lang w:val="en-GB"/>
        </w:rPr>
        <w:t>Swap *****</w:t>
      </w:r>
      <w:r w:rsidR="0092520E">
        <w:rPr>
          <w:highlight w:val="yellow"/>
          <w:lang w:val="en-GB"/>
        </w:rPr>
        <w:t>********</w:t>
      </w:r>
      <w:r w:rsidRPr="00113580">
        <w:rPr>
          <w:highlight w:val="yellow"/>
          <w:lang w:val="en-GB"/>
        </w:rPr>
        <w:t xml:space="preserve"> with ID/Passport Number</w:t>
      </w:r>
    </w:p>
    <w:p w14:paraId="1ACC8DBB" w14:textId="77777777" w:rsidR="00113580" w:rsidRDefault="00113580">
      <w:pPr>
        <w:rPr>
          <w:lang w:val="en-GB"/>
        </w:rPr>
      </w:pPr>
    </w:p>
    <w:p w14:paraId="4525C26C" w14:textId="036C4E28" w:rsidR="00113580" w:rsidRPr="00B5127E" w:rsidRDefault="00B5127E">
      <w:pPr>
        <w:rPr>
          <w:b/>
          <w:bCs/>
          <w:u w:val="single"/>
          <w:lang w:val="en-GB"/>
        </w:rPr>
      </w:pPr>
      <w:r w:rsidRPr="00B5127E">
        <w:rPr>
          <w:b/>
          <w:bCs/>
          <w:u w:val="single"/>
          <w:lang w:val="en-GB"/>
        </w:rPr>
        <w:t>ID/Passport Number</w:t>
      </w:r>
      <w:r>
        <w:rPr>
          <w:b/>
          <w:bCs/>
          <w:u w:val="single"/>
          <w:lang w:val="en-GB"/>
        </w:rPr>
        <w:t>s:</w:t>
      </w:r>
    </w:p>
    <w:p w14:paraId="13496F8A" w14:textId="6BFF9010" w:rsidR="00B5127E" w:rsidRDefault="00B5127E">
      <w:pPr>
        <w:rPr>
          <w:rFonts w:ascii="Cascadia Mono" w:hAnsi="Cascadia Mono" w:cs="Cascadia Mono"/>
          <w:color w:val="A31515"/>
          <w:kern w:val="0"/>
          <w:sz w:val="19"/>
          <w:szCs w:val="19"/>
        </w:rPr>
      </w:pPr>
      <w:r>
        <w:rPr>
          <w:rFonts w:ascii="Cascadia Mono" w:hAnsi="Cascadia Mono" w:cs="Cascadia Mono"/>
          <w:color w:val="A31515"/>
          <w:kern w:val="0"/>
          <w:sz w:val="19"/>
          <w:szCs w:val="19"/>
        </w:rPr>
        <w:t>8505288055081</w:t>
      </w:r>
    </w:p>
    <w:p w14:paraId="219C2AF5" w14:textId="5ABAAAD3" w:rsidR="00B5127E" w:rsidRDefault="00B5127E">
      <w:pPr>
        <w:rPr>
          <w:rFonts w:ascii="Cascadia Mono" w:hAnsi="Cascadia Mono" w:cs="Cascadia Mono"/>
          <w:color w:val="A31515"/>
          <w:kern w:val="0"/>
          <w:sz w:val="19"/>
          <w:szCs w:val="19"/>
        </w:rPr>
      </w:pPr>
      <w:r>
        <w:rPr>
          <w:rFonts w:ascii="Cascadia Mono" w:hAnsi="Cascadia Mono" w:cs="Cascadia Mono"/>
          <w:color w:val="A31515"/>
          <w:kern w:val="0"/>
          <w:sz w:val="19"/>
          <w:szCs w:val="19"/>
        </w:rPr>
        <w:t>0501014816083</w:t>
      </w:r>
    </w:p>
    <w:p w14:paraId="75488F88" w14:textId="3F926052" w:rsidR="00B5127E" w:rsidRDefault="00B5127E">
      <w:pPr>
        <w:rPr>
          <w:rFonts w:ascii="Cascadia Mono" w:hAnsi="Cascadia Mono" w:cs="Cascadia Mono"/>
          <w:color w:val="A31515"/>
          <w:kern w:val="0"/>
          <w:sz w:val="19"/>
          <w:szCs w:val="19"/>
        </w:rPr>
      </w:pPr>
      <w:r>
        <w:rPr>
          <w:rFonts w:ascii="Cascadia Mono" w:hAnsi="Cascadia Mono" w:cs="Cascadia Mono"/>
          <w:color w:val="A31515"/>
          <w:kern w:val="0"/>
          <w:sz w:val="19"/>
          <w:szCs w:val="19"/>
        </w:rPr>
        <w:t>0101014815083</w:t>
      </w:r>
    </w:p>
    <w:p w14:paraId="49238AB6" w14:textId="0EC6130E" w:rsidR="00B5127E" w:rsidRDefault="00B5127E">
      <w:pPr>
        <w:rPr>
          <w:rFonts w:ascii="Cascadia Mono" w:hAnsi="Cascadia Mono" w:cs="Cascadia Mono"/>
          <w:color w:val="A31515"/>
          <w:kern w:val="0"/>
          <w:sz w:val="19"/>
          <w:szCs w:val="19"/>
        </w:rPr>
      </w:pPr>
      <w:r>
        <w:rPr>
          <w:rFonts w:ascii="Cascadia Mono" w:hAnsi="Cascadia Mono" w:cs="Cascadia Mono"/>
          <w:color w:val="A31515"/>
          <w:kern w:val="0"/>
          <w:sz w:val="19"/>
          <w:szCs w:val="19"/>
        </w:rPr>
        <w:t>9810125015082</w:t>
      </w:r>
    </w:p>
    <w:p w14:paraId="4B96911C" w14:textId="77777777" w:rsidR="002D0125" w:rsidRDefault="002D0125">
      <w:pPr>
        <w:rPr>
          <w:lang w:val="en-GB"/>
        </w:rPr>
      </w:pPr>
    </w:p>
    <w:sdt>
      <w:sdtPr>
        <w:id w:val="1626581308"/>
        <w:docPartObj>
          <w:docPartGallery w:val="Bibliographies"/>
          <w:docPartUnique/>
        </w:docPartObj>
      </w:sdtPr>
      <w:sdtEndPr>
        <w:rPr>
          <w:rFonts w:asciiTheme="minorHAnsi" w:eastAsiaTheme="minorHAnsi" w:hAnsiTheme="minorHAnsi" w:cstheme="minorBidi"/>
          <w:color w:val="auto"/>
          <w:kern w:val="2"/>
          <w:sz w:val="22"/>
          <w:szCs w:val="22"/>
          <w:lang w:val="en-ZA"/>
          <w14:ligatures w14:val="standardContextual"/>
        </w:rPr>
      </w:sdtEndPr>
      <w:sdtContent>
        <w:p w14:paraId="20631160" w14:textId="32DBAC9E" w:rsidR="00B5127E" w:rsidRDefault="00B5127E">
          <w:pPr>
            <w:pStyle w:val="Heading1"/>
          </w:pPr>
          <w:r>
            <w:t>References</w:t>
          </w:r>
        </w:p>
        <w:sdt>
          <w:sdtPr>
            <w:id w:val="-573587230"/>
            <w:bibliography/>
          </w:sdtPr>
          <w:sdtContent>
            <w:p w14:paraId="3E0DBDA6" w14:textId="77777777" w:rsidR="00B5127E" w:rsidRDefault="00B5127E" w:rsidP="00B5127E">
              <w:pPr>
                <w:pStyle w:val="Bibliography"/>
                <w:ind w:left="720" w:hanging="720"/>
                <w:rPr>
                  <w:noProof/>
                  <w:kern w:val="0"/>
                  <w:sz w:val="24"/>
                  <w:szCs w:val="24"/>
                  <w:lang w:val="en-US"/>
                  <w14:ligatures w14:val="none"/>
                </w:rPr>
              </w:pPr>
              <w:r>
                <w:fldChar w:fldCharType="begin"/>
              </w:r>
              <w:r>
                <w:instrText xml:space="preserve"> BIBLIOGRAPHY </w:instrText>
              </w:r>
              <w:r>
                <w:fldChar w:fldCharType="separate"/>
              </w:r>
              <w:r>
                <w:rPr>
                  <w:noProof/>
                  <w:lang w:val="en-US"/>
                </w:rPr>
                <w:t xml:space="preserve">Al, &amp; LinkedIn Community. (n.d.). </w:t>
              </w:r>
              <w:r>
                <w:rPr>
                  <w:i/>
                  <w:iCs/>
                  <w:noProof/>
                  <w:lang w:val="en-US"/>
                </w:rPr>
                <w:t>How can you use the polyglot persistence pattern effictively?</w:t>
              </w:r>
              <w:r>
                <w:rPr>
                  <w:noProof/>
                  <w:lang w:val="en-US"/>
                </w:rPr>
                <w:t xml:space="preserve"> Retrieved from LinkedIn: https://www.linkedin.com/advice/1/how-can-you-use-polyglot-persistence-pattern</w:t>
              </w:r>
            </w:p>
            <w:p w14:paraId="303165FE" w14:textId="77777777" w:rsidR="00B5127E" w:rsidRDefault="00B5127E" w:rsidP="00B5127E">
              <w:pPr>
                <w:pStyle w:val="Bibliography"/>
                <w:ind w:left="720" w:hanging="720"/>
                <w:rPr>
                  <w:noProof/>
                  <w:lang w:val="en-US"/>
                </w:rPr>
              </w:pPr>
              <w:r>
                <w:rPr>
                  <w:noProof/>
                  <w:lang w:val="en-US"/>
                </w:rPr>
                <w:t xml:space="preserve">AVI Networks. (n.d.). </w:t>
              </w:r>
              <w:r>
                <w:rPr>
                  <w:i/>
                  <w:iCs/>
                  <w:noProof/>
                  <w:lang w:val="en-US"/>
                </w:rPr>
                <w:t>Elastic Scale</w:t>
              </w:r>
              <w:r>
                <w:rPr>
                  <w:noProof/>
                  <w:lang w:val="en-US"/>
                </w:rPr>
                <w:t>. Retrieved from AVI Networks: https://avinetworks.com/glossary/elastic-scale/#:~:text=Better%20fault%20tolerance%20%E2%80%93%20for%20example,an%20instance%20to%20replace%20it.&amp;text=Better%20availability%20%E2%80%93%20elastic%20scaling%20helps,handle%20the%20current%20traffic%20demand.</w:t>
              </w:r>
            </w:p>
            <w:p w14:paraId="72228F32" w14:textId="77777777" w:rsidR="00B5127E" w:rsidRDefault="00B5127E" w:rsidP="00B5127E">
              <w:pPr>
                <w:pStyle w:val="Bibliography"/>
                <w:ind w:left="720" w:hanging="720"/>
                <w:rPr>
                  <w:noProof/>
                  <w:lang w:val="en-US"/>
                </w:rPr>
              </w:pPr>
              <w:r>
                <w:rPr>
                  <w:noProof/>
                  <w:lang w:val="en-US"/>
                </w:rPr>
                <w:t xml:space="preserve">Bitesize. (n.d.). </w:t>
              </w:r>
              <w:r>
                <w:rPr>
                  <w:i/>
                  <w:iCs/>
                  <w:noProof/>
                  <w:lang w:val="en-US"/>
                </w:rPr>
                <w:t>Decomposition</w:t>
              </w:r>
              <w:r>
                <w:rPr>
                  <w:noProof/>
                  <w:lang w:val="en-US"/>
                </w:rPr>
                <w:t>. Retrieved from Bitesize: https://www.bbc.co.uk/bitesize/guides/zqqfyrd/revision/1#:~:text=Decomposition%20is%20one%20of%20the,are%20simpler%20to%20work%20with.</w:t>
              </w:r>
            </w:p>
            <w:p w14:paraId="32DC6DC5" w14:textId="77777777" w:rsidR="00B5127E" w:rsidRDefault="00B5127E" w:rsidP="00B5127E">
              <w:pPr>
                <w:pStyle w:val="Bibliography"/>
                <w:ind w:left="720" w:hanging="720"/>
                <w:rPr>
                  <w:noProof/>
                  <w:lang w:val="en-US"/>
                </w:rPr>
              </w:pPr>
              <w:r>
                <w:rPr>
                  <w:noProof/>
                  <w:lang w:val="en-US"/>
                </w:rPr>
                <w:t xml:space="preserve">Broshar, A. (2021, March 15). </w:t>
              </w:r>
              <w:r>
                <w:rPr>
                  <w:i/>
                  <w:iCs/>
                  <w:noProof/>
                  <w:lang w:val="en-US"/>
                </w:rPr>
                <w:t>Introduction to Synchronus and Asynchronous Processing</w:t>
              </w:r>
              <w:r>
                <w:rPr>
                  <w:noProof/>
                  <w:lang w:val="en-US"/>
                </w:rPr>
                <w:t>. Retrieved from Koyeb: https://www.koyeb.com/blog/introduction-to-synchronous-and-asynchronous-processing</w:t>
              </w:r>
            </w:p>
            <w:p w14:paraId="4D6BFB1A" w14:textId="77777777" w:rsidR="00B5127E" w:rsidRDefault="00B5127E" w:rsidP="00B5127E">
              <w:pPr>
                <w:pStyle w:val="Bibliography"/>
                <w:ind w:left="720" w:hanging="720"/>
                <w:rPr>
                  <w:noProof/>
                  <w:lang w:val="en-US"/>
                </w:rPr>
              </w:pPr>
              <w:r>
                <w:rPr>
                  <w:noProof/>
                  <w:lang w:val="en-US"/>
                </w:rPr>
                <w:t xml:space="preserve">Cloud Native Glossary. (2022, November 09). </w:t>
              </w:r>
              <w:r>
                <w:rPr>
                  <w:i/>
                  <w:iCs/>
                  <w:noProof/>
                  <w:lang w:val="en-US"/>
                </w:rPr>
                <w:t>Immutable Infrastructure</w:t>
              </w:r>
              <w:r>
                <w:rPr>
                  <w:noProof/>
                  <w:lang w:val="en-US"/>
                </w:rPr>
                <w:t>. Retrieved from Cloud Native Glossary: https://glossary.cncf.io/immutable-infrastructure/#:~:text=Containers%20are%20a%20good%20example,existing%20container%20from%20its%20image.</w:t>
              </w:r>
            </w:p>
            <w:p w14:paraId="428CFACC" w14:textId="77777777" w:rsidR="00B5127E" w:rsidRDefault="00B5127E" w:rsidP="00B5127E">
              <w:pPr>
                <w:pStyle w:val="Bibliography"/>
                <w:ind w:left="720" w:hanging="720"/>
                <w:rPr>
                  <w:noProof/>
                  <w:lang w:val="en-US"/>
                </w:rPr>
              </w:pPr>
              <w:r>
                <w:rPr>
                  <w:noProof/>
                  <w:lang w:val="en-US"/>
                </w:rPr>
                <w:t xml:space="preserve">Codurance. (n.d.). </w:t>
              </w:r>
              <w:r>
                <w:rPr>
                  <w:i/>
                  <w:iCs/>
                  <w:noProof/>
                  <w:lang w:val="en-US"/>
                </w:rPr>
                <w:t>Monolith and Coupling Types</w:t>
              </w:r>
              <w:r>
                <w:rPr>
                  <w:noProof/>
                  <w:lang w:val="en-US"/>
                </w:rPr>
                <w:t>. Retrieved from Codurance: https://www.codurance.com/publications/types-of-monolith-coupling#:~:text=Monolithic%20architectures%20have%20been%20a,%2C%20and%20Third%2Dparty%20Monolith.</w:t>
              </w:r>
            </w:p>
            <w:p w14:paraId="357E4298" w14:textId="77777777" w:rsidR="00B5127E" w:rsidRDefault="00B5127E" w:rsidP="00B5127E">
              <w:pPr>
                <w:pStyle w:val="Bibliography"/>
                <w:ind w:left="720" w:hanging="720"/>
                <w:rPr>
                  <w:noProof/>
                  <w:lang w:val="en-US"/>
                </w:rPr>
              </w:pPr>
              <w:r>
                <w:rPr>
                  <w:noProof/>
                  <w:lang w:val="en-US"/>
                </w:rPr>
                <w:t xml:space="preserve">Database Town. (n.d.). </w:t>
              </w:r>
              <w:r>
                <w:rPr>
                  <w:i/>
                  <w:iCs/>
                  <w:noProof/>
                  <w:lang w:val="en-US"/>
                </w:rPr>
                <w:t>13 Examples of Relational Database</w:t>
              </w:r>
              <w:r>
                <w:rPr>
                  <w:noProof/>
                  <w:lang w:val="en-US"/>
                </w:rPr>
                <w:t>. Retrieved from Database Town: https://databasetown.com/examples-of-relational-database/</w:t>
              </w:r>
            </w:p>
            <w:p w14:paraId="47CD9CEE" w14:textId="77777777" w:rsidR="00B5127E" w:rsidRDefault="00B5127E" w:rsidP="00B5127E">
              <w:pPr>
                <w:pStyle w:val="Bibliography"/>
                <w:ind w:left="720" w:hanging="720"/>
                <w:rPr>
                  <w:noProof/>
                  <w:lang w:val="en-US"/>
                </w:rPr>
              </w:pPr>
              <w:r>
                <w:rPr>
                  <w:noProof/>
                  <w:lang w:val="en-US"/>
                </w:rPr>
                <w:t xml:space="preserve">Dictionary. (n.d.). </w:t>
              </w:r>
              <w:r>
                <w:rPr>
                  <w:i/>
                  <w:iCs/>
                  <w:noProof/>
                  <w:lang w:val="en-US"/>
                </w:rPr>
                <w:t>update</w:t>
              </w:r>
              <w:r>
                <w:rPr>
                  <w:noProof/>
                  <w:lang w:val="en-US"/>
                </w:rPr>
                <w:t>. Retrieved from Dictionary: https://www.dictionary.com/browse/update</w:t>
              </w:r>
            </w:p>
            <w:p w14:paraId="360A3CE4" w14:textId="77777777" w:rsidR="00B5127E" w:rsidRDefault="00B5127E" w:rsidP="00B5127E">
              <w:pPr>
                <w:pStyle w:val="Bibliography"/>
                <w:ind w:left="720" w:hanging="720"/>
                <w:rPr>
                  <w:noProof/>
                  <w:lang w:val="en-US"/>
                </w:rPr>
              </w:pPr>
              <w:r>
                <w:rPr>
                  <w:noProof/>
                  <w:lang w:val="en-US"/>
                </w:rPr>
                <w:t xml:space="preserve">Fiix Software. (n.d.). </w:t>
              </w:r>
              <w:r>
                <w:rPr>
                  <w:i/>
                  <w:iCs/>
                  <w:noProof/>
                  <w:lang w:val="en-US"/>
                </w:rPr>
                <w:t>Mean time between failures</w:t>
              </w:r>
              <w:r>
                <w:rPr>
                  <w:noProof/>
                  <w:lang w:val="en-US"/>
                </w:rPr>
                <w:t>. Retrieved from Fiix Software: https://fiixsoftware.com/maintenance-metrics/mean-time-between-fail-maintenance/#:~:text=Mean%20time%20between%20failures%20(MTBF)%20is%20the%20average%20time%20between,assets%20like%20generators%20or%20airplanes.</w:t>
              </w:r>
            </w:p>
            <w:p w14:paraId="41CEB5EB" w14:textId="77777777" w:rsidR="00B5127E" w:rsidRDefault="00B5127E" w:rsidP="00B5127E">
              <w:pPr>
                <w:pStyle w:val="Bibliography"/>
                <w:ind w:left="720" w:hanging="720"/>
                <w:rPr>
                  <w:noProof/>
                  <w:lang w:val="en-US"/>
                </w:rPr>
              </w:pPr>
              <w:r>
                <w:rPr>
                  <w:noProof/>
                  <w:lang w:val="en-US"/>
                </w:rPr>
                <w:t xml:space="preserve">Fiix Software. (n.d.). </w:t>
              </w:r>
              <w:r>
                <w:rPr>
                  <w:i/>
                  <w:iCs/>
                  <w:noProof/>
                  <w:lang w:val="en-US"/>
                </w:rPr>
                <w:t>Mean time to repair (MTTR)</w:t>
              </w:r>
              <w:r>
                <w:rPr>
                  <w:noProof/>
                  <w:lang w:val="en-US"/>
                </w:rPr>
                <w:t>. Retrieved from Fiix Software: https://fiixsoftware.com/maintenance-metrics/mean-time-to-repair-maintenance/</w:t>
              </w:r>
            </w:p>
            <w:p w14:paraId="3225CFF7" w14:textId="77777777" w:rsidR="00B5127E" w:rsidRDefault="00B5127E" w:rsidP="00B5127E">
              <w:pPr>
                <w:pStyle w:val="Bibliography"/>
                <w:ind w:left="720" w:hanging="720"/>
                <w:rPr>
                  <w:noProof/>
                  <w:lang w:val="en-US"/>
                </w:rPr>
              </w:pPr>
              <w:r>
                <w:rPr>
                  <w:noProof/>
                  <w:lang w:val="en-US"/>
                </w:rPr>
                <w:t xml:space="preserve">Gartner. (n.d.). </w:t>
              </w:r>
              <w:r>
                <w:rPr>
                  <w:i/>
                  <w:iCs/>
                  <w:noProof/>
                  <w:lang w:val="en-US"/>
                </w:rPr>
                <w:t>Gartner Clossary</w:t>
              </w:r>
              <w:r>
                <w:rPr>
                  <w:noProof/>
                  <w:lang w:val="en-US"/>
                </w:rPr>
                <w:t>. Retrieved from Gartner: https://www.gartner.com/en/information-technology/glossary/scalability</w:t>
              </w:r>
            </w:p>
            <w:p w14:paraId="6FA7F72B" w14:textId="77777777" w:rsidR="00B5127E" w:rsidRDefault="00B5127E" w:rsidP="00B5127E">
              <w:pPr>
                <w:pStyle w:val="Bibliography"/>
                <w:ind w:left="720" w:hanging="720"/>
                <w:rPr>
                  <w:noProof/>
                  <w:lang w:val="en-US"/>
                </w:rPr>
              </w:pPr>
              <w:r>
                <w:rPr>
                  <w:noProof/>
                  <w:lang w:val="en-US"/>
                </w:rPr>
                <w:t xml:space="preserve">GeeksforGeeks. (2023, 02 01). </w:t>
              </w:r>
              <w:r>
                <w:rPr>
                  <w:i/>
                  <w:iCs/>
                  <w:noProof/>
                  <w:lang w:val="en-US"/>
                </w:rPr>
                <w:t>Introduction of Process Synchronization</w:t>
              </w:r>
              <w:r>
                <w:rPr>
                  <w:noProof/>
                  <w:lang w:val="en-US"/>
                </w:rPr>
                <w:t>. Retrieved from GeeksforGeeks: https://www.geeksforgeeks.org/introduction-of-process-synchronization/</w:t>
              </w:r>
            </w:p>
            <w:p w14:paraId="19C20E8E" w14:textId="77777777" w:rsidR="00B5127E" w:rsidRDefault="00B5127E" w:rsidP="00B5127E">
              <w:pPr>
                <w:pStyle w:val="Bibliography"/>
                <w:ind w:left="720" w:hanging="720"/>
                <w:rPr>
                  <w:noProof/>
                  <w:lang w:val="en-US"/>
                </w:rPr>
              </w:pPr>
              <w:r>
                <w:rPr>
                  <w:noProof/>
                  <w:lang w:val="en-US"/>
                </w:rPr>
                <w:t xml:space="preserve">Object Rocket Marketing. (2018, 04 30). </w:t>
              </w:r>
              <w:r>
                <w:rPr>
                  <w:i/>
                  <w:iCs/>
                  <w:noProof/>
                  <w:lang w:val="en-US"/>
                </w:rPr>
                <w:t>What is Polyglot Persistence?</w:t>
              </w:r>
              <w:r>
                <w:rPr>
                  <w:noProof/>
                  <w:lang w:val="en-US"/>
                </w:rPr>
                <w:t xml:space="preserve"> Retrieved from Object Rocket: https://www.objectrocket.com/blog/uncategorized/what-is-polyglot-persistence/</w:t>
              </w:r>
            </w:p>
            <w:p w14:paraId="44B520A6" w14:textId="77777777" w:rsidR="00B5127E" w:rsidRDefault="00B5127E" w:rsidP="00B5127E">
              <w:pPr>
                <w:pStyle w:val="Bibliography"/>
                <w:ind w:left="720" w:hanging="720"/>
                <w:rPr>
                  <w:noProof/>
                  <w:lang w:val="en-US"/>
                </w:rPr>
              </w:pPr>
              <w:r>
                <w:rPr>
                  <w:noProof/>
                  <w:lang w:val="en-US"/>
                </w:rPr>
                <w:t xml:space="preserve">Oracle. (n.d.). </w:t>
              </w:r>
              <w:r>
                <w:rPr>
                  <w:i/>
                  <w:iCs/>
                  <w:noProof/>
                  <w:lang w:val="en-US"/>
                </w:rPr>
                <w:t>What is a Relational Databse (RDBMS)?</w:t>
              </w:r>
              <w:r>
                <w:rPr>
                  <w:noProof/>
                  <w:lang w:val="en-US"/>
                </w:rPr>
                <w:t xml:space="preserve"> Retrieved from Oracle: https://www.oracle.com/za/database/what-is-a-relational-</w:t>
              </w:r>
              <w:r>
                <w:rPr>
                  <w:noProof/>
                  <w:lang w:val="en-US"/>
                </w:rPr>
                <w:lastRenderedPageBreak/>
                <w:t>database/#:~:text=A%20relational%20database%20is%20a,of%20representing%20data%20in%20tables.</w:t>
              </w:r>
            </w:p>
            <w:p w14:paraId="73B24995" w14:textId="77777777" w:rsidR="00B5127E" w:rsidRDefault="00B5127E" w:rsidP="00B5127E">
              <w:pPr>
                <w:pStyle w:val="Bibliography"/>
                <w:ind w:left="720" w:hanging="720"/>
                <w:rPr>
                  <w:noProof/>
                  <w:lang w:val="en-US"/>
                </w:rPr>
              </w:pPr>
              <w:r>
                <w:rPr>
                  <w:noProof/>
                  <w:lang w:val="en-US"/>
                </w:rPr>
                <w:t xml:space="preserve">PadaKuu. (2023, May 06). </w:t>
              </w:r>
              <w:r>
                <w:rPr>
                  <w:i/>
                  <w:iCs/>
                  <w:noProof/>
                  <w:lang w:val="en-US"/>
                </w:rPr>
                <w:t>Difference Between Manual And Automated System - Manual System vs Automated System</w:t>
              </w:r>
              <w:r>
                <w:rPr>
                  <w:noProof/>
                  <w:lang w:val="en-US"/>
                </w:rPr>
                <w:t>. Retrieved from PadaKuu: https://padakuu.com/difference-between-manual-and-automated-system-manual-system-vs-automated-system-1-article</w:t>
              </w:r>
            </w:p>
            <w:p w14:paraId="19BDCBB2" w14:textId="77777777" w:rsidR="00B5127E" w:rsidRDefault="00B5127E" w:rsidP="00B5127E">
              <w:pPr>
                <w:pStyle w:val="Bibliography"/>
                <w:ind w:left="720" w:hanging="720"/>
                <w:rPr>
                  <w:noProof/>
                  <w:lang w:val="en-US"/>
                </w:rPr>
              </w:pPr>
              <w:r>
                <w:rPr>
                  <w:noProof/>
                  <w:lang w:val="en-US"/>
                </w:rPr>
                <w:t xml:space="preserve">Progress Kemp. (n.d.). </w:t>
              </w:r>
              <w:r>
                <w:rPr>
                  <w:i/>
                  <w:iCs/>
                  <w:noProof/>
                  <w:lang w:val="en-US"/>
                </w:rPr>
                <w:t>Snowflake Servers</w:t>
              </w:r>
              <w:r>
                <w:rPr>
                  <w:noProof/>
                  <w:lang w:val="en-US"/>
                </w:rPr>
                <w:t>. Retrieved from Progress Kemp: https://kemptechnologies.com/resources/glossary/snowflake-servers#:~:text=Snowflake%20servers%20run%20a%20mission,operating%20system%20and%20application%20server.</w:t>
              </w:r>
            </w:p>
            <w:p w14:paraId="213C3B2A" w14:textId="77777777" w:rsidR="00B5127E" w:rsidRDefault="00B5127E" w:rsidP="00B5127E">
              <w:pPr>
                <w:pStyle w:val="Bibliography"/>
                <w:ind w:left="720" w:hanging="720"/>
                <w:rPr>
                  <w:noProof/>
                  <w:lang w:val="en-US"/>
                </w:rPr>
              </w:pPr>
              <w:r>
                <w:rPr>
                  <w:noProof/>
                  <w:lang w:val="en-US"/>
                </w:rPr>
                <w:t xml:space="preserve">Snowflake. (n.d.). </w:t>
              </w:r>
              <w:r>
                <w:rPr>
                  <w:i/>
                  <w:iCs/>
                  <w:noProof/>
                  <w:lang w:val="en-US"/>
                </w:rPr>
                <w:t>Overview of Warehouses</w:t>
              </w:r>
              <w:r>
                <w:rPr>
                  <w:noProof/>
                  <w:lang w:val="en-US"/>
                </w:rPr>
                <w:t>. Retrieved from Snowflake: https://docs.snowflake.com/en/user-guide/warehouses-overview</w:t>
              </w:r>
            </w:p>
            <w:p w14:paraId="1EB68962" w14:textId="77777777" w:rsidR="00B5127E" w:rsidRDefault="00B5127E" w:rsidP="00B5127E">
              <w:pPr>
                <w:pStyle w:val="Bibliography"/>
                <w:ind w:left="720" w:hanging="720"/>
                <w:rPr>
                  <w:noProof/>
                  <w:lang w:val="en-US"/>
                </w:rPr>
              </w:pPr>
              <w:r>
                <w:rPr>
                  <w:noProof/>
                  <w:lang w:val="en-US"/>
                </w:rPr>
                <w:t xml:space="preserve">Spacey, J. (2023, January 15). </w:t>
              </w:r>
              <w:r>
                <w:rPr>
                  <w:i/>
                  <w:iCs/>
                  <w:noProof/>
                  <w:lang w:val="en-US"/>
                </w:rPr>
                <w:t>What is Asynchronous Processing?</w:t>
              </w:r>
              <w:r>
                <w:rPr>
                  <w:noProof/>
                  <w:lang w:val="en-US"/>
                </w:rPr>
                <w:t xml:space="preserve"> Retrieved from Simplicable: https://simplicable.com/design/asynchronous-processing</w:t>
              </w:r>
            </w:p>
            <w:p w14:paraId="5BC1473F" w14:textId="77777777" w:rsidR="00B5127E" w:rsidRDefault="00B5127E" w:rsidP="00B5127E">
              <w:pPr>
                <w:pStyle w:val="Bibliography"/>
                <w:ind w:left="720" w:hanging="720"/>
                <w:rPr>
                  <w:noProof/>
                  <w:lang w:val="en-US"/>
                </w:rPr>
              </w:pPr>
              <w:r>
                <w:rPr>
                  <w:noProof/>
                  <w:lang w:val="en-US"/>
                </w:rPr>
                <w:t xml:space="preserve">Tarnowski, Adrian. (n.d.). </w:t>
              </w:r>
              <w:r>
                <w:rPr>
                  <w:i/>
                  <w:iCs/>
                  <w:noProof/>
                  <w:lang w:val="en-US"/>
                </w:rPr>
                <w:t>Synchronous vs. asynchronous communication (in the cloud and beyond)</w:t>
              </w:r>
              <w:r>
                <w:rPr>
                  <w:noProof/>
                  <w:lang w:val="en-US"/>
                </w:rPr>
                <w:t>. Retrieved from Predica: https://www.predicagroup.com/blog/synchronous-vs-asynchronous-communication/#:~:text=In%20case%20of%20the%20asynchronous,was%20received%20by%20the%20server.</w:t>
              </w:r>
            </w:p>
            <w:p w14:paraId="20D72324" w14:textId="77777777" w:rsidR="00B5127E" w:rsidRDefault="00B5127E" w:rsidP="00B5127E">
              <w:pPr>
                <w:pStyle w:val="Bibliography"/>
                <w:ind w:left="720" w:hanging="720"/>
                <w:rPr>
                  <w:noProof/>
                  <w:lang w:val="en-US"/>
                </w:rPr>
              </w:pPr>
              <w:r>
                <w:rPr>
                  <w:noProof/>
                  <w:lang w:val="en-US"/>
                </w:rPr>
                <w:t xml:space="preserve">Tarunsinghwap7. (2022, 01). </w:t>
              </w:r>
              <w:r>
                <w:rPr>
                  <w:i/>
                  <w:iCs/>
                  <w:noProof/>
                  <w:lang w:val="en-US"/>
                </w:rPr>
                <w:t>What is Decomposition Computational Thinking?</w:t>
              </w:r>
              <w:r>
                <w:rPr>
                  <w:noProof/>
                  <w:lang w:val="en-US"/>
                </w:rPr>
                <w:t xml:space="preserve"> Retrieved from GeeksforGeeks: https://www.geeksforgeeks.org/what-is-decomposition-computational-thinking/</w:t>
              </w:r>
            </w:p>
            <w:p w14:paraId="786BDB17" w14:textId="77777777" w:rsidR="00B5127E" w:rsidRDefault="00B5127E" w:rsidP="00B5127E">
              <w:pPr>
                <w:pStyle w:val="Bibliography"/>
                <w:ind w:left="720" w:hanging="720"/>
                <w:rPr>
                  <w:noProof/>
                  <w:lang w:val="en-US"/>
                </w:rPr>
              </w:pPr>
              <w:r>
                <w:rPr>
                  <w:noProof/>
                  <w:lang w:val="en-US"/>
                </w:rPr>
                <w:t xml:space="preserve">The App Solutions. (n.d.). </w:t>
              </w:r>
              <w:r>
                <w:rPr>
                  <w:i/>
                  <w:iCs/>
                  <w:noProof/>
                  <w:lang w:val="en-US"/>
                </w:rPr>
                <w:t>Cloud Elasticity Vs. Scalability: Main Differences To Know About</w:t>
              </w:r>
              <w:r>
                <w:rPr>
                  <w:noProof/>
                  <w:lang w:val="en-US"/>
                </w:rPr>
                <w:t>. Retrieved from The App Solutions: https://theappsolutions.com/blog/cloud/cloud-computing-elasticity-vs-scalability/#contents_0</w:t>
              </w:r>
            </w:p>
            <w:p w14:paraId="5CC0F857" w14:textId="77777777" w:rsidR="00B5127E" w:rsidRDefault="00B5127E" w:rsidP="00B5127E">
              <w:pPr>
                <w:pStyle w:val="Bibliography"/>
                <w:ind w:left="720" w:hanging="720"/>
                <w:rPr>
                  <w:noProof/>
                  <w:lang w:val="en-US"/>
                </w:rPr>
              </w:pPr>
              <w:r>
                <w:rPr>
                  <w:noProof/>
                  <w:lang w:val="en-US"/>
                </w:rPr>
                <w:t xml:space="preserve">Vidró, H. (2017, September 26). </w:t>
              </w:r>
              <w:r>
                <w:rPr>
                  <w:i/>
                  <w:iCs/>
                  <w:noProof/>
                  <w:lang w:val="en-US"/>
                </w:rPr>
                <w:t>What Is Immutable Infrastructure?</w:t>
              </w:r>
              <w:r>
                <w:rPr>
                  <w:noProof/>
                  <w:lang w:val="en-US"/>
                </w:rPr>
                <w:t xml:space="preserve"> Retrieved from Digital Ocean: https://www.digitalocean.com/community/tutorials/what-is-immutable-infrastructure</w:t>
              </w:r>
            </w:p>
            <w:p w14:paraId="72040C87" w14:textId="77777777" w:rsidR="00B5127E" w:rsidRDefault="00B5127E" w:rsidP="00B5127E">
              <w:pPr>
                <w:pStyle w:val="Bibliography"/>
                <w:ind w:left="720" w:hanging="720"/>
                <w:rPr>
                  <w:noProof/>
                  <w:lang w:val="en-US"/>
                </w:rPr>
              </w:pPr>
              <w:r>
                <w:rPr>
                  <w:noProof/>
                  <w:lang w:val="en-US"/>
                </w:rPr>
                <w:t xml:space="preserve">Wigmore, I. (2016, 05). </w:t>
              </w:r>
              <w:r>
                <w:rPr>
                  <w:i/>
                  <w:iCs/>
                  <w:noProof/>
                  <w:lang w:val="en-US"/>
                </w:rPr>
                <w:t>Definition</w:t>
              </w:r>
              <w:r>
                <w:rPr>
                  <w:noProof/>
                  <w:lang w:val="en-US"/>
                </w:rPr>
                <w:t>. Retrieved from TechTarget: https://www.techtarget.com/whatis/definition/monolithic#:~:text=Monolithic%2C%20in%20information%20technology%2C%20means,storage%20systems%2C%20among%20other%20things.</w:t>
              </w:r>
            </w:p>
            <w:p w14:paraId="2061789A" w14:textId="77777777" w:rsidR="00B5127E" w:rsidRDefault="00B5127E" w:rsidP="00B5127E">
              <w:pPr>
                <w:pStyle w:val="Bibliography"/>
                <w:ind w:left="720" w:hanging="720"/>
                <w:rPr>
                  <w:noProof/>
                  <w:lang w:val="en-US"/>
                </w:rPr>
              </w:pPr>
              <w:r>
                <w:rPr>
                  <w:noProof/>
                  <w:lang w:val="en-US"/>
                </w:rPr>
                <w:t xml:space="preserve">Zislis, E. (2017, March 7). </w:t>
              </w:r>
              <w:r>
                <w:rPr>
                  <w:i/>
                  <w:iCs/>
                  <w:noProof/>
                  <w:lang w:val="en-US"/>
                </w:rPr>
                <w:t>What are the pro and cons of SnowFlakes Servers, Phoenix Servers and Immutable Servers?</w:t>
              </w:r>
              <w:r>
                <w:rPr>
                  <w:noProof/>
                  <w:lang w:val="en-US"/>
                </w:rPr>
                <w:t xml:space="preserve"> Retrieved from DevOps: https://devops.stackexchange.com/questions/49/what-are-the-pro-and-cons-of-snowflakes-servers-phoenix-servers-and-immutable-s</w:t>
              </w:r>
            </w:p>
            <w:p w14:paraId="139E5B7B" w14:textId="6ACC18AE" w:rsidR="00B5127E" w:rsidRDefault="00B5127E" w:rsidP="00B5127E">
              <w:r>
                <w:rPr>
                  <w:b/>
                  <w:bCs/>
                  <w:noProof/>
                </w:rPr>
                <w:fldChar w:fldCharType="end"/>
              </w:r>
            </w:p>
          </w:sdtContent>
        </w:sdt>
      </w:sdtContent>
    </w:sdt>
    <w:p w14:paraId="056FC84A" w14:textId="77777777" w:rsidR="00B5127E" w:rsidRPr="001020CD" w:rsidRDefault="00B5127E">
      <w:pPr>
        <w:rPr>
          <w:lang w:val="en-GB"/>
        </w:rPr>
      </w:pPr>
    </w:p>
    <w:sectPr w:rsidR="00B5127E" w:rsidRPr="001020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26"/>
    <w:rsid w:val="000721BB"/>
    <w:rsid w:val="00075AFC"/>
    <w:rsid w:val="000C4E38"/>
    <w:rsid w:val="000D63CA"/>
    <w:rsid w:val="001020CD"/>
    <w:rsid w:val="00113580"/>
    <w:rsid w:val="00162B6C"/>
    <w:rsid w:val="00185832"/>
    <w:rsid w:val="001B062D"/>
    <w:rsid w:val="00292ECC"/>
    <w:rsid w:val="002D0125"/>
    <w:rsid w:val="002D7D2B"/>
    <w:rsid w:val="003A28C8"/>
    <w:rsid w:val="003D723B"/>
    <w:rsid w:val="00571EE7"/>
    <w:rsid w:val="005C2219"/>
    <w:rsid w:val="005E16C3"/>
    <w:rsid w:val="007368CC"/>
    <w:rsid w:val="00824EDD"/>
    <w:rsid w:val="0085557B"/>
    <w:rsid w:val="00862369"/>
    <w:rsid w:val="008827B9"/>
    <w:rsid w:val="008A1326"/>
    <w:rsid w:val="008D5ECF"/>
    <w:rsid w:val="008E4334"/>
    <w:rsid w:val="0092520E"/>
    <w:rsid w:val="00941A84"/>
    <w:rsid w:val="00947808"/>
    <w:rsid w:val="0096237B"/>
    <w:rsid w:val="009E7CCE"/>
    <w:rsid w:val="00A80BEC"/>
    <w:rsid w:val="00B34FFE"/>
    <w:rsid w:val="00B5127E"/>
    <w:rsid w:val="00B664E2"/>
    <w:rsid w:val="00BC742F"/>
    <w:rsid w:val="00C1748E"/>
    <w:rsid w:val="00C77A7F"/>
    <w:rsid w:val="00CC226E"/>
    <w:rsid w:val="00CF0FA7"/>
    <w:rsid w:val="00D44561"/>
    <w:rsid w:val="00D61E1D"/>
    <w:rsid w:val="00E9282E"/>
    <w:rsid w:val="00F25E15"/>
    <w:rsid w:val="00F368E3"/>
    <w:rsid w:val="00F96A6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03F5A"/>
  <w15:chartTrackingRefBased/>
  <w15:docId w15:val="{41BFBA8C-B76D-461D-B177-1C876DAF0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127E"/>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1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4334"/>
    <w:rPr>
      <w:color w:val="0563C1" w:themeColor="hyperlink"/>
      <w:u w:val="single"/>
    </w:rPr>
  </w:style>
  <w:style w:type="character" w:styleId="UnresolvedMention">
    <w:name w:val="Unresolved Mention"/>
    <w:basedOn w:val="DefaultParagraphFont"/>
    <w:uiPriority w:val="99"/>
    <w:semiHidden/>
    <w:unhideWhenUsed/>
    <w:rsid w:val="008E4334"/>
    <w:rPr>
      <w:color w:val="605E5C"/>
      <w:shd w:val="clear" w:color="auto" w:fill="E1DFDD"/>
    </w:rPr>
  </w:style>
  <w:style w:type="character" w:customStyle="1" w:styleId="Heading1Char">
    <w:name w:val="Heading 1 Char"/>
    <w:basedOn w:val="DefaultParagraphFont"/>
    <w:link w:val="Heading1"/>
    <w:uiPriority w:val="9"/>
    <w:rsid w:val="00B5127E"/>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B51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8124">
      <w:bodyDiv w:val="1"/>
      <w:marLeft w:val="0"/>
      <w:marRight w:val="0"/>
      <w:marTop w:val="0"/>
      <w:marBottom w:val="0"/>
      <w:divBdr>
        <w:top w:val="none" w:sz="0" w:space="0" w:color="auto"/>
        <w:left w:val="none" w:sz="0" w:space="0" w:color="auto"/>
        <w:bottom w:val="none" w:sz="0" w:space="0" w:color="auto"/>
        <w:right w:val="none" w:sz="0" w:space="0" w:color="auto"/>
      </w:divBdr>
    </w:div>
    <w:div w:id="34815141">
      <w:bodyDiv w:val="1"/>
      <w:marLeft w:val="0"/>
      <w:marRight w:val="0"/>
      <w:marTop w:val="0"/>
      <w:marBottom w:val="0"/>
      <w:divBdr>
        <w:top w:val="none" w:sz="0" w:space="0" w:color="auto"/>
        <w:left w:val="none" w:sz="0" w:space="0" w:color="auto"/>
        <w:bottom w:val="none" w:sz="0" w:space="0" w:color="auto"/>
        <w:right w:val="none" w:sz="0" w:space="0" w:color="auto"/>
      </w:divBdr>
    </w:div>
    <w:div w:id="39325883">
      <w:bodyDiv w:val="1"/>
      <w:marLeft w:val="0"/>
      <w:marRight w:val="0"/>
      <w:marTop w:val="0"/>
      <w:marBottom w:val="0"/>
      <w:divBdr>
        <w:top w:val="none" w:sz="0" w:space="0" w:color="auto"/>
        <w:left w:val="none" w:sz="0" w:space="0" w:color="auto"/>
        <w:bottom w:val="none" w:sz="0" w:space="0" w:color="auto"/>
        <w:right w:val="none" w:sz="0" w:space="0" w:color="auto"/>
      </w:divBdr>
    </w:div>
    <w:div w:id="74593590">
      <w:bodyDiv w:val="1"/>
      <w:marLeft w:val="0"/>
      <w:marRight w:val="0"/>
      <w:marTop w:val="0"/>
      <w:marBottom w:val="0"/>
      <w:divBdr>
        <w:top w:val="none" w:sz="0" w:space="0" w:color="auto"/>
        <w:left w:val="none" w:sz="0" w:space="0" w:color="auto"/>
        <w:bottom w:val="none" w:sz="0" w:space="0" w:color="auto"/>
        <w:right w:val="none" w:sz="0" w:space="0" w:color="auto"/>
      </w:divBdr>
    </w:div>
    <w:div w:id="116875768">
      <w:bodyDiv w:val="1"/>
      <w:marLeft w:val="0"/>
      <w:marRight w:val="0"/>
      <w:marTop w:val="0"/>
      <w:marBottom w:val="0"/>
      <w:divBdr>
        <w:top w:val="none" w:sz="0" w:space="0" w:color="auto"/>
        <w:left w:val="none" w:sz="0" w:space="0" w:color="auto"/>
        <w:bottom w:val="none" w:sz="0" w:space="0" w:color="auto"/>
        <w:right w:val="none" w:sz="0" w:space="0" w:color="auto"/>
      </w:divBdr>
    </w:div>
    <w:div w:id="170491043">
      <w:bodyDiv w:val="1"/>
      <w:marLeft w:val="0"/>
      <w:marRight w:val="0"/>
      <w:marTop w:val="0"/>
      <w:marBottom w:val="0"/>
      <w:divBdr>
        <w:top w:val="none" w:sz="0" w:space="0" w:color="auto"/>
        <w:left w:val="none" w:sz="0" w:space="0" w:color="auto"/>
        <w:bottom w:val="none" w:sz="0" w:space="0" w:color="auto"/>
        <w:right w:val="none" w:sz="0" w:space="0" w:color="auto"/>
      </w:divBdr>
    </w:div>
    <w:div w:id="253706881">
      <w:bodyDiv w:val="1"/>
      <w:marLeft w:val="0"/>
      <w:marRight w:val="0"/>
      <w:marTop w:val="0"/>
      <w:marBottom w:val="0"/>
      <w:divBdr>
        <w:top w:val="none" w:sz="0" w:space="0" w:color="auto"/>
        <w:left w:val="none" w:sz="0" w:space="0" w:color="auto"/>
        <w:bottom w:val="none" w:sz="0" w:space="0" w:color="auto"/>
        <w:right w:val="none" w:sz="0" w:space="0" w:color="auto"/>
      </w:divBdr>
    </w:div>
    <w:div w:id="267592476">
      <w:bodyDiv w:val="1"/>
      <w:marLeft w:val="0"/>
      <w:marRight w:val="0"/>
      <w:marTop w:val="0"/>
      <w:marBottom w:val="0"/>
      <w:divBdr>
        <w:top w:val="none" w:sz="0" w:space="0" w:color="auto"/>
        <w:left w:val="none" w:sz="0" w:space="0" w:color="auto"/>
        <w:bottom w:val="none" w:sz="0" w:space="0" w:color="auto"/>
        <w:right w:val="none" w:sz="0" w:space="0" w:color="auto"/>
      </w:divBdr>
    </w:div>
    <w:div w:id="316422253">
      <w:bodyDiv w:val="1"/>
      <w:marLeft w:val="0"/>
      <w:marRight w:val="0"/>
      <w:marTop w:val="0"/>
      <w:marBottom w:val="0"/>
      <w:divBdr>
        <w:top w:val="none" w:sz="0" w:space="0" w:color="auto"/>
        <w:left w:val="none" w:sz="0" w:space="0" w:color="auto"/>
        <w:bottom w:val="none" w:sz="0" w:space="0" w:color="auto"/>
        <w:right w:val="none" w:sz="0" w:space="0" w:color="auto"/>
      </w:divBdr>
    </w:div>
    <w:div w:id="325866173">
      <w:bodyDiv w:val="1"/>
      <w:marLeft w:val="0"/>
      <w:marRight w:val="0"/>
      <w:marTop w:val="0"/>
      <w:marBottom w:val="0"/>
      <w:divBdr>
        <w:top w:val="none" w:sz="0" w:space="0" w:color="auto"/>
        <w:left w:val="none" w:sz="0" w:space="0" w:color="auto"/>
        <w:bottom w:val="none" w:sz="0" w:space="0" w:color="auto"/>
        <w:right w:val="none" w:sz="0" w:space="0" w:color="auto"/>
      </w:divBdr>
    </w:div>
    <w:div w:id="325983897">
      <w:bodyDiv w:val="1"/>
      <w:marLeft w:val="0"/>
      <w:marRight w:val="0"/>
      <w:marTop w:val="0"/>
      <w:marBottom w:val="0"/>
      <w:divBdr>
        <w:top w:val="none" w:sz="0" w:space="0" w:color="auto"/>
        <w:left w:val="none" w:sz="0" w:space="0" w:color="auto"/>
        <w:bottom w:val="none" w:sz="0" w:space="0" w:color="auto"/>
        <w:right w:val="none" w:sz="0" w:space="0" w:color="auto"/>
      </w:divBdr>
    </w:div>
    <w:div w:id="353265698">
      <w:bodyDiv w:val="1"/>
      <w:marLeft w:val="0"/>
      <w:marRight w:val="0"/>
      <w:marTop w:val="0"/>
      <w:marBottom w:val="0"/>
      <w:divBdr>
        <w:top w:val="none" w:sz="0" w:space="0" w:color="auto"/>
        <w:left w:val="none" w:sz="0" w:space="0" w:color="auto"/>
        <w:bottom w:val="none" w:sz="0" w:space="0" w:color="auto"/>
        <w:right w:val="none" w:sz="0" w:space="0" w:color="auto"/>
      </w:divBdr>
    </w:div>
    <w:div w:id="370153982">
      <w:bodyDiv w:val="1"/>
      <w:marLeft w:val="0"/>
      <w:marRight w:val="0"/>
      <w:marTop w:val="0"/>
      <w:marBottom w:val="0"/>
      <w:divBdr>
        <w:top w:val="none" w:sz="0" w:space="0" w:color="auto"/>
        <w:left w:val="none" w:sz="0" w:space="0" w:color="auto"/>
        <w:bottom w:val="none" w:sz="0" w:space="0" w:color="auto"/>
        <w:right w:val="none" w:sz="0" w:space="0" w:color="auto"/>
      </w:divBdr>
    </w:div>
    <w:div w:id="403993007">
      <w:bodyDiv w:val="1"/>
      <w:marLeft w:val="0"/>
      <w:marRight w:val="0"/>
      <w:marTop w:val="0"/>
      <w:marBottom w:val="0"/>
      <w:divBdr>
        <w:top w:val="none" w:sz="0" w:space="0" w:color="auto"/>
        <w:left w:val="none" w:sz="0" w:space="0" w:color="auto"/>
        <w:bottom w:val="none" w:sz="0" w:space="0" w:color="auto"/>
        <w:right w:val="none" w:sz="0" w:space="0" w:color="auto"/>
      </w:divBdr>
    </w:div>
    <w:div w:id="414128258">
      <w:bodyDiv w:val="1"/>
      <w:marLeft w:val="0"/>
      <w:marRight w:val="0"/>
      <w:marTop w:val="0"/>
      <w:marBottom w:val="0"/>
      <w:divBdr>
        <w:top w:val="none" w:sz="0" w:space="0" w:color="auto"/>
        <w:left w:val="none" w:sz="0" w:space="0" w:color="auto"/>
        <w:bottom w:val="none" w:sz="0" w:space="0" w:color="auto"/>
        <w:right w:val="none" w:sz="0" w:space="0" w:color="auto"/>
      </w:divBdr>
    </w:div>
    <w:div w:id="444034314">
      <w:bodyDiv w:val="1"/>
      <w:marLeft w:val="0"/>
      <w:marRight w:val="0"/>
      <w:marTop w:val="0"/>
      <w:marBottom w:val="0"/>
      <w:divBdr>
        <w:top w:val="none" w:sz="0" w:space="0" w:color="auto"/>
        <w:left w:val="none" w:sz="0" w:space="0" w:color="auto"/>
        <w:bottom w:val="none" w:sz="0" w:space="0" w:color="auto"/>
        <w:right w:val="none" w:sz="0" w:space="0" w:color="auto"/>
      </w:divBdr>
    </w:div>
    <w:div w:id="479074746">
      <w:bodyDiv w:val="1"/>
      <w:marLeft w:val="0"/>
      <w:marRight w:val="0"/>
      <w:marTop w:val="0"/>
      <w:marBottom w:val="0"/>
      <w:divBdr>
        <w:top w:val="none" w:sz="0" w:space="0" w:color="auto"/>
        <w:left w:val="none" w:sz="0" w:space="0" w:color="auto"/>
        <w:bottom w:val="none" w:sz="0" w:space="0" w:color="auto"/>
        <w:right w:val="none" w:sz="0" w:space="0" w:color="auto"/>
      </w:divBdr>
    </w:div>
    <w:div w:id="497775075">
      <w:bodyDiv w:val="1"/>
      <w:marLeft w:val="0"/>
      <w:marRight w:val="0"/>
      <w:marTop w:val="0"/>
      <w:marBottom w:val="0"/>
      <w:divBdr>
        <w:top w:val="none" w:sz="0" w:space="0" w:color="auto"/>
        <w:left w:val="none" w:sz="0" w:space="0" w:color="auto"/>
        <w:bottom w:val="none" w:sz="0" w:space="0" w:color="auto"/>
        <w:right w:val="none" w:sz="0" w:space="0" w:color="auto"/>
      </w:divBdr>
    </w:div>
    <w:div w:id="507330390">
      <w:bodyDiv w:val="1"/>
      <w:marLeft w:val="0"/>
      <w:marRight w:val="0"/>
      <w:marTop w:val="0"/>
      <w:marBottom w:val="0"/>
      <w:divBdr>
        <w:top w:val="none" w:sz="0" w:space="0" w:color="auto"/>
        <w:left w:val="none" w:sz="0" w:space="0" w:color="auto"/>
        <w:bottom w:val="none" w:sz="0" w:space="0" w:color="auto"/>
        <w:right w:val="none" w:sz="0" w:space="0" w:color="auto"/>
      </w:divBdr>
    </w:div>
    <w:div w:id="565841726">
      <w:bodyDiv w:val="1"/>
      <w:marLeft w:val="0"/>
      <w:marRight w:val="0"/>
      <w:marTop w:val="0"/>
      <w:marBottom w:val="0"/>
      <w:divBdr>
        <w:top w:val="none" w:sz="0" w:space="0" w:color="auto"/>
        <w:left w:val="none" w:sz="0" w:space="0" w:color="auto"/>
        <w:bottom w:val="none" w:sz="0" w:space="0" w:color="auto"/>
        <w:right w:val="none" w:sz="0" w:space="0" w:color="auto"/>
      </w:divBdr>
    </w:div>
    <w:div w:id="587153803">
      <w:bodyDiv w:val="1"/>
      <w:marLeft w:val="0"/>
      <w:marRight w:val="0"/>
      <w:marTop w:val="0"/>
      <w:marBottom w:val="0"/>
      <w:divBdr>
        <w:top w:val="none" w:sz="0" w:space="0" w:color="auto"/>
        <w:left w:val="none" w:sz="0" w:space="0" w:color="auto"/>
        <w:bottom w:val="none" w:sz="0" w:space="0" w:color="auto"/>
        <w:right w:val="none" w:sz="0" w:space="0" w:color="auto"/>
      </w:divBdr>
    </w:div>
    <w:div w:id="588390141">
      <w:bodyDiv w:val="1"/>
      <w:marLeft w:val="0"/>
      <w:marRight w:val="0"/>
      <w:marTop w:val="0"/>
      <w:marBottom w:val="0"/>
      <w:divBdr>
        <w:top w:val="none" w:sz="0" w:space="0" w:color="auto"/>
        <w:left w:val="none" w:sz="0" w:space="0" w:color="auto"/>
        <w:bottom w:val="none" w:sz="0" w:space="0" w:color="auto"/>
        <w:right w:val="none" w:sz="0" w:space="0" w:color="auto"/>
      </w:divBdr>
    </w:div>
    <w:div w:id="606234392">
      <w:bodyDiv w:val="1"/>
      <w:marLeft w:val="0"/>
      <w:marRight w:val="0"/>
      <w:marTop w:val="0"/>
      <w:marBottom w:val="0"/>
      <w:divBdr>
        <w:top w:val="none" w:sz="0" w:space="0" w:color="auto"/>
        <w:left w:val="none" w:sz="0" w:space="0" w:color="auto"/>
        <w:bottom w:val="none" w:sz="0" w:space="0" w:color="auto"/>
        <w:right w:val="none" w:sz="0" w:space="0" w:color="auto"/>
      </w:divBdr>
    </w:div>
    <w:div w:id="727923026">
      <w:bodyDiv w:val="1"/>
      <w:marLeft w:val="0"/>
      <w:marRight w:val="0"/>
      <w:marTop w:val="0"/>
      <w:marBottom w:val="0"/>
      <w:divBdr>
        <w:top w:val="none" w:sz="0" w:space="0" w:color="auto"/>
        <w:left w:val="none" w:sz="0" w:space="0" w:color="auto"/>
        <w:bottom w:val="none" w:sz="0" w:space="0" w:color="auto"/>
        <w:right w:val="none" w:sz="0" w:space="0" w:color="auto"/>
      </w:divBdr>
    </w:div>
    <w:div w:id="735013540">
      <w:bodyDiv w:val="1"/>
      <w:marLeft w:val="0"/>
      <w:marRight w:val="0"/>
      <w:marTop w:val="0"/>
      <w:marBottom w:val="0"/>
      <w:divBdr>
        <w:top w:val="none" w:sz="0" w:space="0" w:color="auto"/>
        <w:left w:val="none" w:sz="0" w:space="0" w:color="auto"/>
        <w:bottom w:val="none" w:sz="0" w:space="0" w:color="auto"/>
        <w:right w:val="none" w:sz="0" w:space="0" w:color="auto"/>
      </w:divBdr>
    </w:div>
    <w:div w:id="846599929">
      <w:bodyDiv w:val="1"/>
      <w:marLeft w:val="0"/>
      <w:marRight w:val="0"/>
      <w:marTop w:val="0"/>
      <w:marBottom w:val="0"/>
      <w:divBdr>
        <w:top w:val="none" w:sz="0" w:space="0" w:color="auto"/>
        <w:left w:val="none" w:sz="0" w:space="0" w:color="auto"/>
        <w:bottom w:val="none" w:sz="0" w:space="0" w:color="auto"/>
        <w:right w:val="none" w:sz="0" w:space="0" w:color="auto"/>
      </w:divBdr>
    </w:div>
    <w:div w:id="876626192">
      <w:bodyDiv w:val="1"/>
      <w:marLeft w:val="0"/>
      <w:marRight w:val="0"/>
      <w:marTop w:val="0"/>
      <w:marBottom w:val="0"/>
      <w:divBdr>
        <w:top w:val="none" w:sz="0" w:space="0" w:color="auto"/>
        <w:left w:val="none" w:sz="0" w:space="0" w:color="auto"/>
        <w:bottom w:val="none" w:sz="0" w:space="0" w:color="auto"/>
        <w:right w:val="none" w:sz="0" w:space="0" w:color="auto"/>
      </w:divBdr>
    </w:div>
    <w:div w:id="897201418">
      <w:bodyDiv w:val="1"/>
      <w:marLeft w:val="0"/>
      <w:marRight w:val="0"/>
      <w:marTop w:val="0"/>
      <w:marBottom w:val="0"/>
      <w:divBdr>
        <w:top w:val="none" w:sz="0" w:space="0" w:color="auto"/>
        <w:left w:val="none" w:sz="0" w:space="0" w:color="auto"/>
        <w:bottom w:val="none" w:sz="0" w:space="0" w:color="auto"/>
        <w:right w:val="none" w:sz="0" w:space="0" w:color="auto"/>
      </w:divBdr>
    </w:div>
    <w:div w:id="899709284">
      <w:bodyDiv w:val="1"/>
      <w:marLeft w:val="0"/>
      <w:marRight w:val="0"/>
      <w:marTop w:val="0"/>
      <w:marBottom w:val="0"/>
      <w:divBdr>
        <w:top w:val="none" w:sz="0" w:space="0" w:color="auto"/>
        <w:left w:val="none" w:sz="0" w:space="0" w:color="auto"/>
        <w:bottom w:val="none" w:sz="0" w:space="0" w:color="auto"/>
        <w:right w:val="none" w:sz="0" w:space="0" w:color="auto"/>
      </w:divBdr>
    </w:div>
    <w:div w:id="988048364">
      <w:bodyDiv w:val="1"/>
      <w:marLeft w:val="0"/>
      <w:marRight w:val="0"/>
      <w:marTop w:val="0"/>
      <w:marBottom w:val="0"/>
      <w:divBdr>
        <w:top w:val="none" w:sz="0" w:space="0" w:color="auto"/>
        <w:left w:val="none" w:sz="0" w:space="0" w:color="auto"/>
        <w:bottom w:val="none" w:sz="0" w:space="0" w:color="auto"/>
        <w:right w:val="none" w:sz="0" w:space="0" w:color="auto"/>
      </w:divBdr>
    </w:div>
    <w:div w:id="1025985416">
      <w:bodyDiv w:val="1"/>
      <w:marLeft w:val="0"/>
      <w:marRight w:val="0"/>
      <w:marTop w:val="0"/>
      <w:marBottom w:val="0"/>
      <w:divBdr>
        <w:top w:val="none" w:sz="0" w:space="0" w:color="auto"/>
        <w:left w:val="none" w:sz="0" w:space="0" w:color="auto"/>
        <w:bottom w:val="none" w:sz="0" w:space="0" w:color="auto"/>
        <w:right w:val="none" w:sz="0" w:space="0" w:color="auto"/>
      </w:divBdr>
    </w:div>
    <w:div w:id="1026298659">
      <w:bodyDiv w:val="1"/>
      <w:marLeft w:val="0"/>
      <w:marRight w:val="0"/>
      <w:marTop w:val="0"/>
      <w:marBottom w:val="0"/>
      <w:divBdr>
        <w:top w:val="none" w:sz="0" w:space="0" w:color="auto"/>
        <w:left w:val="none" w:sz="0" w:space="0" w:color="auto"/>
        <w:bottom w:val="none" w:sz="0" w:space="0" w:color="auto"/>
        <w:right w:val="none" w:sz="0" w:space="0" w:color="auto"/>
      </w:divBdr>
    </w:div>
    <w:div w:id="1042098771">
      <w:bodyDiv w:val="1"/>
      <w:marLeft w:val="0"/>
      <w:marRight w:val="0"/>
      <w:marTop w:val="0"/>
      <w:marBottom w:val="0"/>
      <w:divBdr>
        <w:top w:val="none" w:sz="0" w:space="0" w:color="auto"/>
        <w:left w:val="none" w:sz="0" w:space="0" w:color="auto"/>
        <w:bottom w:val="none" w:sz="0" w:space="0" w:color="auto"/>
        <w:right w:val="none" w:sz="0" w:space="0" w:color="auto"/>
      </w:divBdr>
    </w:div>
    <w:div w:id="1061443917">
      <w:bodyDiv w:val="1"/>
      <w:marLeft w:val="0"/>
      <w:marRight w:val="0"/>
      <w:marTop w:val="0"/>
      <w:marBottom w:val="0"/>
      <w:divBdr>
        <w:top w:val="none" w:sz="0" w:space="0" w:color="auto"/>
        <w:left w:val="none" w:sz="0" w:space="0" w:color="auto"/>
        <w:bottom w:val="none" w:sz="0" w:space="0" w:color="auto"/>
        <w:right w:val="none" w:sz="0" w:space="0" w:color="auto"/>
      </w:divBdr>
    </w:div>
    <w:div w:id="1100754805">
      <w:bodyDiv w:val="1"/>
      <w:marLeft w:val="0"/>
      <w:marRight w:val="0"/>
      <w:marTop w:val="0"/>
      <w:marBottom w:val="0"/>
      <w:divBdr>
        <w:top w:val="none" w:sz="0" w:space="0" w:color="auto"/>
        <w:left w:val="none" w:sz="0" w:space="0" w:color="auto"/>
        <w:bottom w:val="none" w:sz="0" w:space="0" w:color="auto"/>
        <w:right w:val="none" w:sz="0" w:space="0" w:color="auto"/>
      </w:divBdr>
    </w:div>
    <w:div w:id="1101948131">
      <w:bodyDiv w:val="1"/>
      <w:marLeft w:val="0"/>
      <w:marRight w:val="0"/>
      <w:marTop w:val="0"/>
      <w:marBottom w:val="0"/>
      <w:divBdr>
        <w:top w:val="none" w:sz="0" w:space="0" w:color="auto"/>
        <w:left w:val="none" w:sz="0" w:space="0" w:color="auto"/>
        <w:bottom w:val="none" w:sz="0" w:space="0" w:color="auto"/>
        <w:right w:val="none" w:sz="0" w:space="0" w:color="auto"/>
      </w:divBdr>
    </w:div>
    <w:div w:id="1110587915">
      <w:bodyDiv w:val="1"/>
      <w:marLeft w:val="0"/>
      <w:marRight w:val="0"/>
      <w:marTop w:val="0"/>
      <w:marBottom w:val="0"/>
      <w:divBdr>
        <w:top w:val="none" w:sz="0" w:space="0" w:color="auto"/>
        <w:left w:val="none" w:sz="0" w:space="0" w:color="auto"/>
        <w:bottom w:val="none" w:sz="0" w:space="0" w:color="auto"/>
        <w:right w:val="none" w:sz="0" w:space="0" w:color="auto"/>
      </w:divBdr>
    </w:div>
    <w:div w:id="1111708848">
      <w:bodyDiv w:val="1"/>
      <w:marLeft w:val="0"/>
      <w:marRight w:val="0"/>
      <w:marTop w:val="0"/>
      <w:marBottom w:val="0"/>
      <w:divBdr>
        <w:top w:val="none" w:sz="0" w:space="0" w:color="auto"/>
        <w:left w:val="none" w:sz="0" w:space="0" w:color="auto"/>
        <w:bottom w:val="none" w:sz="0" w:space="0" w:color="auto"/>
        <w:right w:val="none" w:sz="0" w:space="0" w:color="auto"/>
      </w:divBdr>
    </w:div>
    <w:div w:id="1243953387">
      <w:bodyDiv w:val="1"/>
      <w:marLeft w:val="0"/>
      <w:marRight w:val="0"/>
      <w:marTop w:val="0"/>
      <w:marBottom w:val="0"/>
      <w:divBdr>
        <w:top w:val="none" w:sz="0" w:space="0" w:color="auto"/>
        <w:left w:val="none" w:sz="0" w:space="0" w:color="auto"/>
        <w:bottom w:val="none" w:sz="0" w:space="0" w:color="auto"/>
        <w:right w:val="none" w:sz="0" w:space="0" w:color="auto"/>
      </w:divBdr>
    </w:div>
    <w:div w:id="1271857657">
      <w:bodyDiv w:val="1"/>
      <w:marLeft w:val="0"/>
      <w:marRight w:val="0"/>
      <w:marTop w:val="0"/>
      <w:marBottom w:val="0"/>
      <w:divBdr>
        <w:top w:val="none" w:sz="0" w:space="0" w:color="auto"/>
        <w:left w:val="none" w:sz="0" w:space="0" w:color="auto"/>
        <w:bottom w:val="none" w:sz="0" w:space="0" w:color="auto"/>
        <w:right w:val="none" w:sz="0" w:space="0" w:color="auto"/>
      </w:divBdr>
    </w:div>
    <w:div w:id="1276985065">
      <w:bodyDiv w:val="1"/>
      <w:marLeft w:val="0"/>
      <w:marRight w:val="0"/>
      <w:marTop w:val="0"/>
      <w:marBottom w:val="0"/>
      <w:divBdr>
        <w:top w:val="none" w:sz="0" w:space="0" w:color="auto"/>
        <w:left w:val="none" w:sz="0" w:space="0" w:color="auto"/>
        <w:bottom w:val="none" w:sz="0" w:space="0" w:color="auto"/>
        <w:right w:val="none" w:sz="0" w:space="0" w:color="auto"/>
      </w:divBdr>
    </w:div>
    <w:div w:id="1277638953">
      <w:bodyDiv w:val="1"/>
      <w:marLeft w:val="0"/>
      <w:marRight w:val="0"/>
      <w:marTop w:val="0"/>
      <w:marBottom w:val="0"/>
      <w:divBdr>
        <w:top w:val="none" w:sz="0" w:space="0" w:color="auto"/>
        <w:left w:val="none" w:sz="0" w:space="0" w:color="auto"/>
        <w:bottom w:val="none" w:sz="0" w:space="0" w:color="auto"/>
        <w:right w:val="none" w:sz="0" w:space="0" w:color="auto"/>
      </w:divBdr>
    </w:div>
    <w:div w:id="1295210966">
      <w:bodyDiv w:val="1"/>
      <w:marLeft w:val="0"/>
      <w:marRight w:val="0"/>
      <w:marTop w:val="0"/>
      <w:marBottom w:val="0"/>
      <w:divBdr>
        <w:top w:val="none" w:sz="0" w:space="0" w:color="auto"/>
        <w:left w:val="none" w:sz="0" w:space="0" w:color="auto"/>
        <w:bottom w:val="none" w:sz="0" w:space="0" w:color="auto"/>
        <w:right w:val="none" w:sz="0" w:space="0" w:color="auto"/>
      </w:divBdr>
    </w:div>
    <w:div w:id="1343894822">
      <w:bodyDiv w:val="1"/>
      <w:marLeft w:val="0"/>
      <w:marRight w:val="0"/>
      <w:marTop w:val="0"/>
      <w:marBottom w:val="0"/>
      <w:divBdr>
        <w:top w:val="none" w:sz="0" w:space="0" w:color="auto"/>
        <w:left w:val="none" w:sz="0" w:space="0" w:color="auto"/>
        <w:bottom w:val="none" w:sz="0" w:space="0" w:color="auto"/>
        <w:right w:val="none" w:sz="0" w:space="0" w:color="auto"/>
      </w:divBdr>
    </w:div>
    <w:div w:id="1346635129">
      <w:bodyDiv w:val="1"/>
      <w:marLeft w:val="0"/>
      <w:marRight w:val="0"/>
      <w:marTop w:val="0"/>
      <w:marBottom w:val="0"/>
      <w:divBdr>
        <w:top w:val="none" w:sz="0" w:space="0" w:color="auto"/>
        <w:left w:val="none" w:sz="0" w:space="0" w:color="auto"/>
        <w:bottom w:val="none" w:sz="0" w:space="0" w:color="auto"/>
        <w:right w:val="none" w:sz="0" w:space="0" w:color="auto"/>
      </w:divBdr>
    </w:div>
    <w:div w:id="1387223777">
      <w:bodyDiv w:val="1"/>
      <w:marLeft w:val="0"/>
      <w:marRight w:val="0"/>
      <w:marTop w:val="0"/>
      <w:marBottom w:val="0"/>
      <w:divBdr>
        <w:top w:val="none" w:sz="0" w:space="0" w:color="auto"/>
        <w:left w:val="none" w:sz="0" w:space="0" w:color="auto"/>
        <w:bottom w:val="none" w:sz="0" w:space="0" w:color="auto"/>
        <w:right w:val="none" w:sz="0" w:space="0" w:color="auto"/>
      </w:divBdr>
    </w:div>
    <w:div w:id="1414088497">
      <w:bodyDiv w:val="1"/>
      <w:marLeft w:val="0"/>
      <w:marRight w:val="0"/>
      <w:marTop w:val="0"/>
      <w:marBottom w:val="0"/>
      <w:divBdr>
        <w:top w:val="none" w:sz="0" w:space="0" w:color="auto"/>
        <w:left w:val="none" w:sz="0" w:space="0" w:color="auto"/>
        <w:bottom w:val="none" w:sz="0" w:space="0" w:color="auto"/>
        <w:right w:val="none" w:sz="0" w:space="0" w:color="auto"/>
      </w:divBdr>
    </w:div>
    <w:div w:id="1429495981">
      <w:bodyDiv w:val="1"/>
      <w:marLeft w:val="0"/>
      <w:marRight w:val="0"/>
      <w:marTop w:val="0"/>
      <w:marBottom w:val="0"/>
      <w:divBdr>
        <w:top w:val="none" w:sz="0" w:space="0" w:color="auto"/>
        <w:left w:val="none" w:sz="0" w:space="0" w:color="auto"/>
        <w:bottom w:val="none" w:sz="0" w:space="0" w:color="auto"/>
        <w:right w:val="none" w:sz="0" w:space="0" w:color="auto"/>
      </w:divBdr>
    </w:div>
    <w:div w:id="1431586607">
      <w:bodyDiv w:val="1"/>
      <w:marLeft w:val="0"/>
      <w:marRight w:val="0"/>
      <w:marTop w:val="0"/>
      <w:marBottom w:val="0"/>
      <w:divBdr>
        <w:top w:val="none" w:sz="0" w:space="0" w:color="auto"/>
        <w:left w:val="none" w:sz="0" w:space="0" w:color="auto"/>
        <w:bottom w:val="none" w:sz="0" w:space="0" w:color="auto"/>
        <w:right w:val="none" w:sz="0" w:space="0" w:color="auto"/>
      </w:divBdr>
    </w:div>
    <w:div w:id="1458137785">
      <w:bodyDiv w:val="1"/>
      <w:marLeft w:val="0"/>
      <w:marRight w:val="0"/>
      <w:marTop w:val="0"/>
      <w:marBottom w:val="0"/>
      <w:divBdr>
        <w:top w:val="none" w:sz="0" w:space="0" w:color="auto"/>
        <w:left w:val="none" w:sz="0" w:space="0" w:color="auto"/>
        <w:bottom w:val="none" w:sz="0" w:space="0" w:color="auto"/>
        <w:right w:val="none" w:sz="0" w:space="0" w:color="auto"/>
      </w:divBdr>
    </w:div>
    <w:div w:id="1524630025">
      <w:bodyDiv w:val="1"/>
      <w:marLeft w:val="0"/>
      <w:marRight w:val="0"/>
      <w:marTop w:val="0"/>
      <w:marBottom w:val="0"/>
      <w:divBdr>
        <w:top w:val="none" w:sz="0" w:space="0" w:color="auto"/>
        <w:left w:val="none" w:sz="0" w:space="0" w:color="auto"/>
        <w:bottom w:val="none" w:sz="0" w:space="0" w:color="auto"/>
        <w:right w:val="none" w:sz="0" w:space="0" w:color="auto"/>
      </w:divBdr>
    </w:div>
    <w:div w:id="1536187449">
      <w:bodyDiv w:val="1"/>
      <w:marLeft w:val="0"/>
      <w:marRight w:val="0"/>
      <w:marTop w:val="0"/>
      <w:marBottom w:val="0"/>
      <w:divBdr>
        <w:top w:val="none" w:sz="0" w:space="0" w:color="auto"/>
        <w:left w:val="none" w:sz="0" w:space="0" w:color="auto"/>
        <w:bottom w:val="none" w:sz="0" w:space="0" w:color="auto"/>
        <w:right w:val="none" w:sz="0" w:space="0" w:color="auto"/>
      </w:divBdr>
    </w:div>
    <w:div w:id="1614821686">
      <w:bodyDiv w:val="1"/>
      <w:marLeft w:val="0"/>
      <w:marRight w:val="0"/>
      <w:marTop w:val="0"/>
      <w:marBottom w:val="0"/>
      <w:divBdr>
        <w:top w:val="none" w:sz="0" w:space="0" w:color="auto"/>
        <w:left w:val="none" w:sz="0" w:space="0" w:color="auto"/>
        <w:bottom w:val="none" w:sz="0" w:space="0" w:color="auto"/>
        <w:right w:val="none" w:sz="0" w:space="0" w:color="auto"/>
      </w:divBdr>
    </w:div>
    <w:div w:id="1622147308">
      <w:bodyDiv w:val="1"/>
      <w:marLeft w:val="0"/>
      <w:marRight w:val="0"/>
      <w:marTop w:val="0"/>
      <w:marBottom w:val="0"/>
      <w:divBdr>
        <w:top w:val="none" w:sz="0" w:space="0" w:color="auto"/>
        <w:left w:val="none" w:sz="0" w:space="0" w:color="auto"/>
        <w:bottom w:val="none" w:sz="0" w:space="0" w:color="auto"/>
        <w:right w:val="none" w:sz="0" w:space="0" w:color="auto"/>
      </w:divBdr>
    </w:div>
    <w:div w:id="1628898990">
      <w:bodyDiv w:val="1"/>
      <w:marLeft w:val="0"/>
      <w:marRight w:val="0"/>
      <w:marTop w:val="0"/>
      <w:marBottom w:val="0"/>
      <w:divBdr>
        <w:top w:val="none" w:sz="0" w:space="0" w:color="auto"/>
        <w:left w:val="none" w:sz="0" w:space="0" w:color="auto"/>
        <w:bottom w:val="none" w:sz="0" w:space="0" w:color="auto"/>
        <w:right w:val="none" w:sz="0" w:space="0" w:color="auto"/>
      </w:divBdr>
    </w:div>
    <w:div w:id="1660379880">
      <w:bodyDiv w:val="1"/>
      <w:marLeft w:val="0"/>
      <w:marRight w:val="0"/>
      <w:marTop w:val="0"/>
      <w:marBottom w:val="0"/>
      <w:divBdr>
        <w:top w:val="none" w:sz="0" w:space="0" w:color="auto"/>
        <w:left w:val="none" w:sz="0" w:space="0" w:color="auto"/>
        <w:bottom w:val="none" w:sz="0" w:space="0" w:color="auto"/>
        <w:right w:val="none" w:sz="0" w:space="0" w:color="auto"/>
      </w:divBdr>
    </w:div>
    <w:div w:id="1696075317">
      <w:bodyDiv w:val="1"/>
      <w:marLeft w:val="0"/>
      <w:marRight w:val="0"/>
      <w:marTop w:val="0"/>
      <w:marBottom w:val="0"/>
      <w:divBdr>
        <w:top w:val="none" w:sz="0" w:space="0" w:color="auto"/>
        <w:left w:val="none" w:sz="0" w:space="0" w:color="auto"/>
        <w:bottom w:val="none" w:sz="0" w:space="0" w:color="auto"/>
        <w:right w:val="none" w:sz="0" w:space="0" w:color="auto"/>
      </w:divBdr>
    </w:div>
    <w:div w:id="1700278444">
      <w:bodyDiv w:val="1"/>
      <w:marLeft w:val="0"/>
      <w:marRight w:val="0"/>
      <w:marTop w:val="0"/>
      <w:marBottom w:val="0"/>
      <w:divBdr>
        <w:top w:val="none" w:sz="0" w:space="0" w:color="auto"/>
        <w:left w:val="none" w:sz="0" w:space="0" w:color="auto"/>
        <w:bottom w:val="none" w:sz="0" w:space="0" w:color="auto"/>
        <w:right w:val="none" w:sz="0" w:space="0" w:color="auto"/>
      </w:divBdr>
    </w:div>
    <w:div w:id="1787000137">
      <w:bodyDiv w:val="1"/>
      <w:marLeft w:val="0"/>
      <w:marRight w:val="0"/>
      <w:marTop w:val="0"/>
      <w:marBottom w:val="0"/>
      <w:divBdr>
        <w:top w:val="none" w:sz="0" w:space="0" w:color="auto"/>
        <w:left w:val="none" w:sz="0" w:space="0" w:color="auto"/>
        <w:bottom w:val="none" w:sz="0" w:space="0" w:color="auto"/>
        <w:right w:val="none" w:sz="0" w:space="0" w:color="auto"/>
      </w:divBdr>
    </w:div>
    <w:div w:id="1848976769">
      <w:bodyDiv w:val="1"/>
      <w:marLeft w:val="0"/>
      <w:marRight w:val="0"/>
      <w:marTop w:val="0"/>
      <w:marBottom w:val="0"/>
      <w:divBdr>
        <w:top w:val="none" w:sz="0" w:space="0" w:color="auto"/>
        <w:left w:val="none" w:sz="0" w:space="0" w:color="auto"/>
        <w:bottom w:val="none" w:sz="0" w:space="0" w:color="auto"/>
        <w:right w:val="none" w:sz="0" w:space="0" w:color="auto"/>
      </w:divBdr>
    </w:div>
    <w:div w:id="1911501704">
      <w:bodyDiv w:val="1"/>
      <w:marLeft w:val="0"/>
      <w:marRight w:val="0"/>
      <w:marTop w:val="0"/>
      <w:marBottom w:val="0"/>
      <w:divBdr>
        <w:top w:val="none" w:sz="0" w:space="0" w:color="auto"/>
        <w:left w:val="none" w:sz="0" w:space="0" w:color="auto"/>
        <w:bottom w:val="none" w:sz="0" w:space="0" w:color="auto"/>
        <w:right w:val="none" w:sz="0" w:space="0" w:color="auto"/>
      </w:divBdr>
    </w:div>
    <w:div w:id="1933736313">
      <w:bodyDiv w:val="1"/>
      <w:marLeft w:val="0"/>
      <w:marRight w:val="0"/>
      <w:marTop w:val="0"/>
      <w:marBottom w:val="0"/>
      <w:divBdr>
        <w:top w:val="none" w:sz="0" w:space="0" w:color="auto"/>
        <w:left w:val="none" w:sz="0" w:space="0" w:color="auto"/>
        <w:bottom w:val="none" w:sz="0" w:space="0" w:color="auto"/>
        <w:right w:val="none" w:sz="0" w:space="0" w:color="auto"/>
      </w:divBdr>
    </w:div>
    <w:div w:id="2027361554">
      <w:bodyDiv w:val="1"/>
      <w:marLeft w:val="0"/>
      <w:marRight w:val="0"/>
      <w:marTop w:val="0"/>
      <w:marBottom w:val="0"/>
      <w:divBdr>
        <w:top w:val="none" w:sz="0" w:space="0" w:color="auto"/>
        <w:left w:val="none" w:sz="0" w:space="0" w:color="auto"/>
        <w:bottom w:val="none" w:sz="0" w:space="0" w:color="auto"/>
        <w:right w:val="none" w:sz="0" w:space="0" w:color="auto"/>
      </w:divBdr>
    </w:div>
    <w:div w:id="2044209685">
      <w:bodyDiv w:val="1"/>
      <w:marLeft w:val="0"/>
      <w:marRight w:val="0"/>
      <w:marTop w:val="0"/>
      <w:marBottom w:val="0"/>
      <w:divBdr>
        <w:top w:val="none" w:sz="0" w:space="0" w:color="auto"/>
        <w:left w:val="none" w:sz="0" w:space="0" w:color="auto"/>
        <w:bottom w:val="none" w:sz="0" w:space="0" w:color="auto"/>
        <w:right w:val="none" w:sz="0" w:space="0" w:color="auto"/>
      </w:divBdr>
    </w:div>
    <w:div w:id="2051103940">
      <w:bodyDiv w:val="1"/>
      <w:marLeft w:val="0"/>
      <w:marRight w:val="0"/>
      <w:marTop w:val="0"/>
      <w:marBottom w:val="0"/>
      <w:divBdr>
        <w:top w:val="none" w:sz="0" w:space="0" w:color="auto"/>
        <w:left w:val="none" w:sz="0" w:space="0" w:color="auto"/>
        <w:bottom w:val="none" w:sz="0" w:space="0" w:color="auto"/>
        <w:right w:val="none" w:sz="0" w:space="0" w:color="auto"/>
      </w:divBdr>
    </w:div>
    <w:div w:id="2059276848">
      <w:bodyDiv w:val="1"/>
      <w:marLeft w:val="0"/>
      <w:marRight w:val="0"/>
      <w:marTop w:val="0"/>
      <w:marBottom w:val="0"/>
      <w:divBdr>
        <w:top w:val="none" w:sz="0" w:space="0" w:color="auto"/>
        <w:left w:val="none" w:sz="0" w:space="0" w:color="auto"/>
        <w:bottom w:val="none" w:sz="0" w:space="0" w:color="auto"/>
        <w:right w:val="none" w:sz="0" w:space="0" w:color="auto"/>
      </w:divBdr>
    </w:div>
    <w:div w:id="2075927471">
      <w:bodyDiv w:val="1"/>
      <w:marLeft w:val="0"/>
      <w:marRight w:val="0"/>
      <w:marTop w:val="0"/>
      <w:marBottom w:val="0"/>
      <w:divBdr>
        <w:top w:val="none" w:sz="0" w:space="0" w:color="auto"/>
        <w:left w:val="none" w:sz="0" w:space="0" w:color="auto"/>
        <w:bottom w:val="none" w:sz="0" w:space="0" w:color="auto"/>
        <w:right w:val="none" w:sz="0" w:space="0" w:color="auto"/>
      </w:divBdr>
    </w:div>
    <w:div w:id="208405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t10118368.azurewebsites.net/api/Vaccination?code=fblNn4os6Mugq7uTNsiDZJuf7qHL7kmDWTTspqRQE6e7AzFuyhTgAw==&amp;idNu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The23</b:Tag>
    <b:SourceType>InternetSite</b:SourceType>
    <b:Guid>{DDB8EBF3-8B4B-4359-8423-EF232E2F1F8A}</b:Guid>
    <b:Author>
      <b:Author>
        <b:Corporate>The App Solutions</b:Corporate>
      </b:Author>
    </b:Author>
    <b:Title>Cloud Elasticity Vs. Scalability: Main Differences To Know About</b:Title>
    <b:InternetSiteTitle>The App Solutions</b:InternetSiteTitle>
    <b:URL>https://theappsolutions.com/blog/cloud/cloud-computing-elasticity-vs-scalability/#contents_0</b:URL>
    <b:RefOrder>6</b:RefOrder>
  </b:Source>
  <b:Source>
    <b:Tag>Ivy23</b:Tag>
    <b:SourceType>InternetSite</b:SourceType>
    <b:Guid>{1D0950A0-A516-4A7E-A472-49680AA14916}</b:Guid>
    <b:Author>
      <b:Author>
        <b:NameList>
          <b:Person>
            <b:Last>Wigmore</b:Last>
            <b:First>Ivy</b:First>
          </b:Person>
        </b:NameList>
      </b:Author>
    </b:Author>
    <b:Title>Definition</b:Title>
    <b:InternetSiteTitle>TechTarget</b:InternetSiteTitle>
    <b:Year>2016</b:Year>
    <b:Month>05</b:Month>
    <b:URL>https://www.techtarget.com/whatis/definition/monolithic#:~:text=Monolithic%2C%20in%20information%20technology%2C%20means,storage%20systems%2C%20among%20other%20things.</b:URL>
    <b:RefOrder>1</b:RefOrder>
  </b:Source>
  <b:Source>
    <b:Tag>Tar23</b:Tag>
    <b:SourceType>InternetSite</b:SourceType>
    <b:Guid>{139B0B57-D218-4BD5-ACDF-ECBD8F32C5B0}</b:Guid>
    <b:Author>
      <b:Author>
        <b:NameList>
          <b:Person>
            <b:Last>Tarunsinghwap7</b:Last>
          </b:Person>
        </b:NameList>
      </b:Author>
    </b:Author>
    <b:Title>What is Decomposition Computational Thinking?</b:Title>
    <b:InternetSiteTitle>GeeksforGeeks</b:InternetSiteTitle>
    <b:Year>2022</b:Year>
    <b:Month>01</b:Month>
    <b:URL>https://www.geeksforgeeks.org/what-is-decomposition-computational-thinking/</b:URL>
    <b:RefOrder>4</b:RefOrder>
  </b:Source>
  <b:Source>
    <b:Tag>Ora23</b:Tag>
    <b:SourceType>InternetSite</b:SourceType>
    <b:Guid>{61D219C5-9B9E-4810-9D26-A6AE46F2D953}</b:Guid>
    <b:Author>
      <b:Author>
        <b:Corporate>Oracle</b:Corporate>
      </b:Author>
    </b:Author>
    <b:Title>What is a Relational Databse (RDBMS)?</b:Title>
    <b:InternetSiteTitle>Oracle</b:InternetSiteTitle>
    <b:URL>https://www.oracle.com/za/database/what-is-a-relational-database/#:~:text=A%20relational%20database%20is%20a,of%20representing%20data%20in%20tables.</b:URL>
    <b:RefOrder>8</b:RefOrder>
  </b:Source>
  <b:Source>
    <b:Tag>Cod23</b:Tag>
    <b:SourceType>InternetSite</b:SourceType>
    <b:Guid>{1BC4E24D-0D79-4F7C-873A-6A1E0BF368BF}</b:Guid>
    <b:Title>Monolith and Coupling Types</b:Title>
    <b:Author>
      <b:Author>
        <b:Corporate>Codurance</b:Corporate>
      </b:Author>
    </b:Author>
    <b:InternetSiteTitle>Codurance</b:InternetSiteTitle>
    <b:URL>https://www.codurance.com/publications/types-of-monolith-coupling#:~:text=Monolithic%20architectures%20have%20been%20a,%2C%20and%20Third%2Dparty%20Monolith.</b:URL>
    <b:RefOrder>2</b:RefOrder>
  </b:Source>
  <b:Source>
    <b:Tag>Gar23</b:Tag>
    <b:SourceType>InternetSite</b:SourceType>
    <b:Guid>{D4CEADB7-8898-4822-A7A9-E85A6B4646B1}</b:Guid>
    <b:Author>
      <b:Author>
        <b:Corporate>Gartner</b:Corporate>
      </b:Author>
    </b:Author>
    <b:Title>Gartner Clossary</b:Title>
    <b:InternetSiteTitle>Gartner</b:InternetSiteTitle>
    <b:URL>https://www.gartner.com/en/information-technology/glossary/scalability</b:URL>
    <b:RefOrder>5</b:RefOrder>
  </b:Source>
  <b:Source>
    <b:Tag>AVI23</b:Tag>
    <b:SourceType>InternetSite</b:SourceType>
    <b:Guid>{DBB0B142-78CE-4B57-B9C9-88B4725D51EE}</b:Guid>
    <b:Author>
      <b:Author>
        <b:Corporate>AVI Networks</b:Corporate>
      </b:Author>
    </b:Author>
    <b:Title>Elastic Scale</b:Title>
    <b:InternetSiteTitle>AVI Networks</b:InternetSiteTitle>
    <b:URL>https://avinetworks.com/glossary/elastic-scale/#:~:text=Better%20fault%20tolerance%20%E2%80%93%20for%20example,an%20instance%20to%20replace%20it.&amp;text=Better%20availability%20%E2%80%93%20elastic%20scaling%20helps,handle%20the%20current%20traffic%20demand.</b:URL>
    <b:RefOrder>7</b:RefOrder>
  </b:Source>
  <b:Source>
    <b:Tag>Bit23</b:Tag>
    <b:SourceType>InternetSite</b:SourceType>
    <b:Guid>{887B2689-6ED7-43BC-BC4D-6F24BE3C6195}</b:Guid>
    <b:Author>
      <b:Author>
        <b:Corporate>Bitesize</b:Corporate>
      </b:Author>
    </b:Author>
    <b:Title>Decomposition</b:Title>
    <b:InternetSiteTitle>Bitesize</b:InternetSiteTitle>
    <b:URL>https://www.bbc.co.uk/bitesize/guides/zqqfyrd/revision/1#:~:text=Decomposition%20is%20one%20of%20the,are%20simpler%20to%20work%20with.</b:URL>
    <b:RefOrder>3</b:RefOrder>
  </b:Source>
  <b:Source>
    <b:Tag>Dat23</b:Tag>
    <b:SourceType>InternetSite</b:SourceType>
    <b:Guid>{B472DD9D-C5F7-4FDC-9788-FCBECDA783F1}</b:Guid>
    <b:Author>
      <b:Author>
        <b:Corporate>Database Town</b:Corporate>
      </b:Author>
    </b:Author>
    <b:Title>13 Examples of Relational Database</b:Title>
    <b:InternetSiteTitle>Database Town</b:InternetSiteTitle>
    <b:URL>https://databasetown.com/examples-of-relational-database/</b:URL>
    <b:RefOrder>9</b:RefOrder>
  </b:Source>
  <b:Source>
    <b:Tag>Obj18</b:Tag>
    <b:SourceType>InternetSite</b:SourceType>
    <b:Guid>{D5664182-F2A5-433A-886D-2E39FF4FA860}</b:Guid>
    <b:Author>
      <b:Author>
        <b:Corporate>Object Rocket Marketing</b:Corporate>
      </b:Author>
    </b:Author>
    <b:Title>What is Polyglot Persistence?</b:Title>
    <b:InternetSiteTitle>Object Rocket</b:InternetSiteTitle>
    <b:Year>2018</b:Year>
    <b:Month>04</b:Month>
    <b:Day>30</b:Day>
    <b:URL>https://www.objectrocket.com/blog/uncategorized/what-is-polyglot-persistence/</b:URL>
    <b:RefOrder>10</b:RefOrder>
  </b:Source>
  <b:Source>
    <b:Tag>AlL</b:Tag>
    <b:SourceType>InternetSite</b:SourceType>
    <b:Guid>{BD8138F4-6347-4849-A671-E38C4BE7BCFF}</b:Guid>
    <b:Author>
      <b:Author>
        <b:NameList>
          <b:Person>
            <b:Last>Al</b:Last>
          </b:Person>
          <b:Person>
            <b:Last>LinkedIn Community</b:Last>
          </b:Person>
        </b:NameList>
      </b:Author>
    </b:Author>
    <b:Title>How can you use the polyglot persistence pattern effictively?</b:Title>
    <b:InternetSiteTitle>LinkedIn</b:InternetSiteTitle>
    <b:URL>https://www.linkedin.com/advice/1/how-can-you-use-polyglot-persistence-pattern</b:URL>
    <b:RefOrder>11</b:RefOrder>
  </b:Source>
  <b:Source>
    <b:Tag>Gee23</b:Tag>
    <b:SourceType>InternetSite</b:SourceType>
    <b:Guid>{F24C5560-E990-4B61-8E6F-6EC6BE9CA237}</b:Guid>
    <b:Author>
      <b:Author>
        <b:Corporate>GeeksforGeeks</b:Corporate>
      </b:Author>
    </b:Author>
    <b:Title>Introduction of Process Synchronization</b:Title>
    <b:InternetSiteTitle>GeeksforGeeks</b:InternetSiteTitle>
    <b:Year>2023</b:Year>
    <b:Month>02</b:Month>
    <b:Day>01</b:Day>
    <b:URL>https://www.geeksforgeeks.org/introduction-of-process-synchronization/</b:URL>
    <b:RefOrder>12</b:RefOrder>
  </b:Source>
  <b:Source>
    <b:Tag>Bro21</b:Tag>
    <b:SourceType>InternetSite</b:SourceType>
    <b:Guid>{3FD1CC8C-1FC0-42E9-A87B-B1CDA98C462F}</b:Guid>
    <b:Title>Introduction to Synchronus and Asynchronous Processing</b:Title>
    <b:InternetSiteTitle>Koyeb</b:InternetSiteTitle>
    <b:Year>2021</b:Year>
    <b:Month>March</b:Month>
    <b:Day>15</b:Day>
    <b:URL>https://www.koyeb.com/blog/introduction-to-synchronous-and-asynchronous-processing</b:URL>
    <b:Author>
      <b:Author>
        <b:NameList>
          <b:Person>
            <b:Last>Broshar</b:Last>
            <b:First>Alidair</b:First>
          </b:Person>
        </b:NameList>
      </b:Author>
    </b:Author>
    <b:RefOrder>13</b:RefOrder>
  </b:Source>
  <b:Source>
    <b:Tag>Tar</b:Tag>
    <b:SourceType>InternetSite</b:SourceType>
    <b:Guid>{1C348246-0C22-4CD1-B02B-C0B1F98934DA}</b:Guid>
    <b:Author>
      <b:Author>
        <b:Corporate>Tarnowski, Adrian</b:Corporate>
      </b:Author>
    </b:Author>
    <b:Title>Synchronous vs. asynchronous communication (in the cloud and beyond)</b:Title>
    <b:InternetSiteTitle>Predica</b:InternetSiteTitle>
    <b:URL>https://www.predicagroup.com/blog/synchronous-vs-asynchronous-communication/#:~:text=In%20case%20of%20the%20asynchronous,was%20received%20by%20the%20server.</b:URL>
    <b:RefOrder>15</b:RefOrder>
  </b:Source>
  <b:Source>
    <b:Tag>Spa</b:Tag>
    <b:SourceType>InternetSite</b:SourceType>
    <b:Guid>{504A36DA-46D2-4B21-9259-8F14A3F9D7A1}</b:Guid>
    <b:Title>What is Asynchronous Processing?</b:Title>
    <b:Author>
      <b:Author>
        <b:NameList>
          <b:Person>
            <b:Last>Spacey</b:Last>
            <b:First>John</b:First>
          </b:Person>
        </b:NameList>
      </b:Author>
    </b:Author>
    <b:InternetSiteTitle>Simplicable</b:InternetSiteTitle>
    <b:Year>2023</b:Year>
    <b:Month>January</b:Month>
    <b:Day>15</b:Day>
    <b:URL>https://simplicable.com/design/asynchronous-processing</b:URL>
    <b:RefOrder>14</b:RefOrder>
  </b:Source>
  <b:Source>
    <b:Tag>Fii</b:Tag>
    <b:SourceType>InternetSite</b:SourceType>
    <b:Guid>{BB84EDCD-33AC-4537-AB1D-71EAE82435EE}</b:Guid>
    <b:Author>
      <b:Author>
        <b:Corporate>Fiix Software</b:Corporate>
      </b:Author>
    </b:Author>
    <b:Title>Mean time between failures</b:Title>
    <b:InternetSiteTitle>Fiix Software</b:InternetSiteTitle>
    <b:URL>https://fiixsoftware.com/maintenance-metrics/mean-time-between-fail-maintenance/#:~:text=Mean%20time%20between%20failures%20(MTBF)%20is%20the%20average%20time%20between,assets%20like%20generators%20or%20airplanes.</b:URL>
    <b:RefOrder>16</b:RefOrder>
  </b:Source>
  <b:Source>
    <b:Tag>Fii1</b:Tag>
    <b:SourceType>InternetSite</b:SourceType>
    <b:Guid>{7CBA251C-82E7-457A-95D0-F49B4B9FFD1D}</b:Guid>
    <b:Author>
      <b:Author>
        <b:Corporate>Fiix Software</b:Corporate>
      </b:Author>
    </b:Author>
    <b:Title>Mean time to repair (MTTR)</b:Title>
    <b:InternetSiteTitle>Fiix Software</b:InternetSiteTitle>
    <b:URL>https://fiixsoftware.com/maintenance-metrics/mean-time-to-repair-maintenance/</b:URL>
    <b:RefOrder>17</b:RefOrder>
  </b:Source>
  <b:Source>
    <b:Tag>Pad23</b:Tag>
    <b:SourceType>InternetSite</b:SourceType>
    <b:Guid>{2C1BAB40-310D-434F-83EE-03D59F14C261}</b:Guid>
    <b:Author>
      <b:Author>
        <b:Corporate>PadaKuu</b:Corporate>
      </b:Author>
    </b:Author>
    <b:Title>Difference Between Manual And Automated System - Manual System vs Automated System</b:Title>
    <b:InternetSiteTitle>PadaKuu</b:InternetSiteTitle>
    <b:Year>2023</b:Year>
    <b:Month>May</b:Month>
    <b:Day>06</b:Day>
    <b:URL>https://padakuu.com/difference-between-manual-and-automated-system-manual-system-vs-automated-system-1-article</b:URL>
    <b:RefOrder>19</b:RefOrder>
  </b:Source>
  <b:Source>
    <b:Tag>Pro</b:Tag>
    <b:SourceType>InternetSite</b:SourceType>
    <b:Guid>{6E60A344-E035-4C5E-B7C5-49B8631C29C8}</b:Guid>
    <b:Author>
      <b:Author>
        <b:Corporate>Progress Kemp</b:Corporate>
      </b:Author>
    </b:Author>
    <b:Title>Snowflake Servers</b:Title>
    <b:InternetSiteTitle>Progress Kemp</b:InternetSiteTitle>
    <b:URL>https://kemptechnologies.com/resources/glossary/snowflake-servers#:~:text=Snowflake%20servers%20run%20a%20mission,operating%20system%20and%20application%20server.</b:URL>
    <b:RefOrder>20</b:RefOrder>
  </b:Source>
  <b:Source>
    <b:Tag>Sno</b:Tag>
    <b:SourceType>InternetSite</b:SourceType>
    <b:Guid>{A04943DE-0083-47FC-B4A5-647EDD591C62}</b:Guid>
    <b:Author>
      <b:Author>
        <b:Corporate>Snowflake</b:Corporate>
      </b:Author>
    </b:Author>
    <b:Title>Overview of Warehouses</b:Title>
    <b:InternetSiteTitle>Snowflake</b:InternetSiteTitle>
    <b:URL>https://docs.snowflake.com/en/user-guide/warehouses-overview</b:URL>
    <b:RefOrder>22</b:RefOrder>
  </b:Source>
  <b:Source>
    <b:Tag>Zis17</b:Tag>
    <b:SourceType>InternetSite</b:SourceType>
    <b:Guid>{891838F1-BF55-495E-BAEE-77D82DFA8C7F}</b:Guid>
    <b:Title>What are the pro and cons of SnowFlakes Servers, Phoenix Servers and Immutable Servers?</b:Title>
    <b:InternetSiteTitle>DevOps</b:InternetSiteTitle>
    <b:Year>2017</b:Year>
    <b:Month>March</b:Month>
    <b:Day>7</b:Day>
    <b:URL>https://devops.stackexchange.com/questions/49/what-are-the-pro-and-cons-of-snowflakes-servers-phoenix-servers-and-immutable-s</b:URL>
    <b:Author>
      <b:Author>
        <b:NameList>
          <b:Person>
            <b:Last>Zislis</b:Last>
            <b:First>Evgeny</b:First>
          </b:Person>
        </b:NameList>
      </b:Author>
    </b:Author>
    <b:RefOrder>21</b:RefOrder>
  </b:Source>
  <b:Source>
    <b:Tag>Vid17</b:Tag>
    <b:SourceType>InternetSite</b:SourceType>
    <b:Guid>{84CC11D1-AF62-4B9A-8CD5-E5B4D40D3A15}</b:Guid>
    <b:Author>
      <b:Author>
        <b:NameList>
          <b:Person>
            <b:Last>Vidró</b:Last>
            <b:First>Hazel</b:First>
          </b:Person>
        </b:NameList>
      </b:Author>
    </b:Author>
    <b:Title>What Is Immutable Infrastructure?</b:Title>
    <b:InternetSiteTitle>Digital Ocean</b:InternetSiteTitle>
    <b:Year>2017</b:Year>
    <b:Month>September</b:Month>
    <b:Day>26</b:Day>
    <b:URL>https://www.digitalocean.com/community/tutorials/what-is-immutable-infrastructure</b:URL>
    <b:RefOrder>23</b:RefOrder>
  </b:Source>
  <b:Source>
    <b:Tag>Clo22</b:Tag>
    <b:SourceType>InternetSite</b:SourceType>
    <b:Guid>{9180849C-9BC7-4847-A325-383BF37F3EB8}</b:Guid>
    <b:Author>
      <b:Author>
        <b:Corporate>Cloud Native Glossary</b:Corporate>
      </b:Author>
    </b:Author>
    <b:Title>Immutable Infrastructure</b:Title>
    <b:InternetSiteTitle>Cloud Native Glossary</b:InternetSiteTitle>
    <b:Year>2022</b:Year>
    <b:Month>November</b:Month>
    <b:Day>09</b:Day>
    <b:URL>https://glossary.cncf.io/immutable-infrastructure/#:~:text=Containers%20are%20a%20good%20example,existing%20container%20from%20its%20image.</b:URL>
    <b:RefOrder>24</b:RefOrder>
  </b:Source>
  <b:Source>
    <b:Tag>Dic</b:Tag>
    <b:SourceType>InternetSite</b:SourceType>
    <b:Guid>{BAE7FEE2-EC15-4F22-A6ED-B07D189D1874}</b:Guid>
    <b:Author>
      <b:Author>
        <b:Corporate>Dictionary</b:Corporate>
      </b:Author>
    </b:Author>
    <b:Title>update</b:Title>
    <b:InternetSiteTitle>Dictionary</b:InternetSiteTitle>
    <b:URL>https://www.dictionary.com/browse/update</b:URL>
    <b:RefOrder>18</b:RefOrder>
  </b:Source>
</b:Sources>
</file>

<file path=customXml/itemProps1.xml><?xml version="1.0" encoding="utf-8"?>
<ds:datastoreItem xmlns:ds="http://schemas.openxmlformats.org/officeDocument/2006/customXml" ds:itemID="{04816212-5C46-4B8B-A130-DDE6FC474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15</Pages>
  <Words>2210</Words>
  <Characters>12600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Mankomoro Ledwaba</dc:creator>
  <cp:keywords/>
  <dc:description/>
  <cp:lastModifiedBy>Mankomoro Ledwaba</cp:lastModifiedBy>
  <cp:revision>49</cp:revision>
  <dcterms:created xsi:type="dcterms:W3CDTF">2023-09-01T05:17:00Z</dcterms:created>
  <dcterms:modified xsi:type="dcterms:W3CDTF">2023-09-01T10:51:00Z</dcterms:modified>
</cp:coreProperties>
</file>