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582EA" w14:textId="76F27DEF" w:rsidR="00013B69" w:rsidRPr="0026047E" w:rsidRDefault="002E76D5">
      <w:pPr>
        <w:pStyle w:val="BodyText"/>
        <w:spacing w:line="100" w:lineRule="exact"/>
        <w:ind w:left="110"/>
        <w:rPr>
          <w:rFonts w:ascii="Times New Roman"/>
          <w:color w:val="17365D" w:themeColor="text2" w:themeShade="BF"/>
          <w:sz w:val="10"/>
        </w:rPr>
      </w:pPr>
      <w:r>
        <w:rPr>
          <w:rFonts w:ascii="Times New Roman"/>
          <w:noProof/>
          <w:color w:val="17365D" w:themeColor="text2" w:themeShade="BF"/>
          <w:position w:val="-1"/>
          <w:sz w:val="10"/>
        </w:rPr>
        <mc:AlternateContent>
          <mc:Choice Requires="wpg">
            <w:drawing>
              <wp:inline distT="0" distB="0" distL="0" distR="0" wp14:anchorId="6AD81449" wp14:editId="3EA26466">
                <wp:extent cx="5727700" cy="63500"/>
                <wp:effectExtent l="31750" t="0" r="31750" b="3175"/>
                <wp:docPr id="18302675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63500"/>
                          <a:chOff x="0" y="0"/>
                          <a:chExt cx="9020" cy="100"/>
                        </a:xfrm>
                      </wpg:grpSpPr>
                      <wps:wsp>
                        <wps:cNvPr id="18640672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F298D" id="Group 2" o:spid="_x0000_s1026" style="width:451pt;height:5pt;mso-position-horizontal-relative:char;mso-position-vertical-relative:line" coordsize="902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">
                <v:line id="Line 3" o:spid="_x0000_s1027" style="position:absolute;visibility:visible;mso-wrap-style:square" from="0,50" to="902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" strokecolor="#000009" strokeweight="5pt"/>
                <w10:anchorlock/>
              </v:group>
            </w:pict>
          </mc:Fallback>
        </mc:AlternateContent>
      </w:r>
    </w:p>
    <w:p w14:paraId="646C07C6" w14:textId="77777777" w:rsidR="00013B69" w:rsidRPr="0026047E" w:rsidRDefault="00013B69">
      <w:pPr>
        <w:pStyle w:val="BodyText"/>
        <w:spacing w:before="1"/>
        <w:rPr>
          <w:rFonts w:ascii="Times New Roman"/>
          <w:color w:val="17365D" w:themeColor="text2" w:themeShade="BF"/>
          <w:sz w:val="9"/>
        </w:rPr>
      </w:pPr>
    </w:p>
    <w:p w14:paraId="1F731CAF" w14:textId="77777777" w:rsidR="00013B69" w:rsidRPr="0026047E" w:rsidRDefault="00000000">
      <w:pPr>
        <w:pStyle w:val="Heading1"/>
        <w:spacing w:line="230" w:lineRule="auto"/>
        <w:ind w:left="3883"/>
        <w:rPr>
          <w:color w:val="17365D" w:themeColor="text2" w:themeShade="BF"/>
        </w:rPr>
      </w:pPr>
      <w:r w:rsidRPr="0026047E">
        <w:rPr>
          <w:color w:val="17365D" w:themeColor="text2" w:themeShade="BF"/>
          <w:spacing w:val="-13"/>
        </w:rPr>
        <w:t>System</w:t>
      </w:r>
      <w:r w:rsidRPr="0026047E">
        <w:rPr>
          <w:color w:val="17365D" w:themeColor="text2" w:themeShade="BF"/>
          <w:spacing w:val="-41"/>
        </w:rPr>
        <w:t xml:space="preserve"> </w:t>
      </w:r>
      <w:r w:rsidRPr="0026047E">
        <w:rPr>
          <w:color w:val="17365D" w:themeColor="text2" w:themeShade="BF"/>
          <w:spacing w:val="-13"/>
        </w:rPr>
        <w:t>Requirements</w:t>
      </w:r>
      <w:r w:rsidRPr="0026047E">
        <w:rPr>
          <w:color w:val="17365D" w:themeColor="text2" w:themeShade="BF"/>
          <w:spacing w:val="-175"/>
        </w:rPr>
        <w:t xml:space="preserve"> </w:t>
      </w:r>
      <w:r w:rsidRPr="0026047E">
        <w:rPr>
          <w:color w:val="17365D" w:themeColor="text2" w:themeShade="BF"/>
          <w:spacing w:val="-7"/>
        </w:rPr>
        <w:t>Specification</w:t>
      </w:r>
      <w:r w:rsidRPr="0026047E">
        <w:rPr>
          <w:color w:val="17365D" w:themeColor="text2" w:themeShade="BF"/>
          <w:spacing w:val="-35"/>
        </w:rPr>
        <w:t xml:space="preserve"> </w:t>
      </w:r>
      <w:r w:rsidRPr="0026047E">
        <w:rPr>
          <w:color w:val="17365D" w:themeColor="text2" w:themeShade="BF"/>
          <w:spacing w:val="-6"/>
        </w:rPr>
        <w:t>Index</w:t>
      </w:r>
    </w:p>
    <w:p w14:paraId="1E2032AE" w14:textId="77777777" w:rsidR="00013B69" w:rsidRPr="0026047E" w:rsidRDefault="00013B69">
      <w:pPr>
        <w:pStyle w:val="BodyText"/>
        <w:spacing w:before="9"/>
        <w:rPr>
          <w:rFonts w:ascii="Arial MT"/>
          <w:color w:val="17365D" w:themeColor="text2" w:themeShade="BF"/>
          <w:sz w:val="61"/>
        </w:rPr>
      </w:pPr>
    </w:p>
    <w:p w14:paraId="5444ED2A" w14:textId="77777777" w:rsidR="00013B69" w:rsidRPr="0026047E" w:rsidRDefault="00000000">
      <w:pPr>
        <w:ind w:right="204"/>
        <w:jc w:val="right"/>
        <w:rPr>
          <w:rFonts w:ascii="Arial MT"/>
          <w:color w:val="17365D" w:themeColor="text2" w:themeShade="BF"/>
          <w:sz w:val="40"/>
        </w:rPr>
      </w:pPr>
      <w:r w:rsidRPr="0026047E">
        <w:rPr>
          <w:rFonts w:ascii="Arial MT"/>
          <w:color w:val="17365D" w:themeColor="text2" w:themeShade="BF"/>
          <w:sz w:val="40"/>
        </w:rPr>
        <w:t>For</w:t>
      </w:r>
    </w:p>
    <w:p w14:paraId="734B47AF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44"/>
        </w:rPr>
      </w:pPr>
    </w:p>
    <w:p w14:paraId="2A0A0634" w14:textId="1A6E9421" w:rsidR="00013B69" w:rsidRPr="0026047E" w:rsidRDefault="00CE2ACD">
      <w:pPr>
        <w:pStyle w:val="Heading1"/>
        <w:spacing w:before="341"/>
        <w:ind w:firstLine="0"/>
        <w:rPr>
          <w:color w:val="17365D" w:themeColor="text2" w:themeShade="BF"/>
        </w:rPr>
      </w:pPr>
      <w:r>
        <w:rPr>
          <w:color w:val="17365D" w:themeColor="text2" w:themeShade="BF"/>
          <w:spacing w:val="-5"/>
        </w:rPr>
        <w:t xml:space="preserve">GCP Big Query covid </w:t>
      </w:r>
      <w:r w:rsidR="00B35EB2">
        <w:rPr>
          <w:color w:val="17365D" w:themeColor="text2" w:themeShade="BF"/>
          <w:spacing w:val="-5"/>
        </w:rPr>
        <w:t>dataset</w:t>
      </w:r>
    </w:p>
    <w:p w14:paraId="5D9CB5A8" w14:textId="77777777" w:rsidR="00013B69" w:rsidRPr="0026047E" w:rsidRDefault="00000000">
      <w:pPr>
        <w:spacing w:before="247"/>
        <w:ind w:right="203"/>
        <w:jc w:val="right"/>
        <w:rPr>
          <w:rFonts w:ascii="Arial MT"/>
          <w:color w:val="17365D" w:themeColor="text2" w:themeShade="BF"/>
          <w:sz w:val="28"/>
        </w:rPr>
      </w:pPr>
      <w:r w:rsidRPr="0026047E">
        <w:rPr>
          <w:rFonts w:ascii="Arial MT"/>
          <w:color w:val="17365D" w:themeColor="text2" w:themeShade="BF"/>
          <w:spacing w:val="-7"/>
          <w:sz w:val="28"/>
        </w:rPr>
        <w:t>Version</w:t>
      </w:r>
      <w:r w:rsidRPr="0026047E">
        <w:rPr>
          <w:rFonts w:ascii="Arial MT"/>
          <w:color w:val="17365D" w:themeColor="text2" w:themeShade="BF"/>
          <w:spacing w:val="-14"/>
          <w:sz w:val="28"/>
        </w:rPr>
        <w:t xml:space="preserve"> </w:t>
      </w:r>
      <w:r w:rsidRPr="0026047E">
        <w:rPr>
          <w:rFonts w:ascii="Arial MT"/>
          <w:color w:val="17365D" w:themeColor="text2" w:themeShade="BF"/>
          <w:spacing w:val="-6"/>
          <w:sz w:val="28"/>
        </w:rPr>
        <w:t>1.0</w:t>
      </w:r>
    </w:p>
    <w:p w14:paraId="5FF1D3C8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5B56931F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2356E295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573F2B32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2D68F86E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2F0F5094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79931594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1AAFCA7A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64F75999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00353407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1419A42C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36BBE53B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6155E7F2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37B02753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7BE17104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12B9ACCD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7827022C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0B8B39B0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7730D765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27C44251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2F30E462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01B65DF8" w14:textId="77777777" w:rsidR="00013B69" w:rsidRPr="0026047E" w:rsidRDefault="00013B69">
      <w:pPr>
        <w:pStyle w:val="BodyText"/>
        <w:rPr>
          <w:rFonts w:ascii="Arial MT"/>
          <w:color w:val="17365D" w:themeColor="text2" w:themeShade="BF"/>
          <w:sz w:val="30"/>
        </w:rPr>
      </w:pPr>
    </w:p>
    <w:p w14:paraId="4C3FA8D1" w14:textId="77777777" w:rsidR="00013B69" w:rsidRPr="0026047E" w:rsidRDefault="00013B69">
      <w:pPr>
        <w:pStyle w:val="BodyText"/>
        <w:spacing w:before="5"/>
        <w:rPr>
          <w:rFonts w:ascii="Arial MT"/>
          <w:color w:val="17365D" w:themeColor="text2" w:themeShade="BF"/>
          <w:sz w:val="39"/>
        </w:rPr>
      </w:pPr>
    </w:p>
    <w:p w14:paraId="413C3CD5" w14:textId="77777777" w:rsidR="00013B69" w:rsidRPr="0026047E" w:rsidRDefault="00000000">
      <w:pPr>
        <w:ind w:left="3847"/>
        <w:rPr>
          <w:rFonts w:ascii="Arial MT"/>
          <w:color w:val="17365D" w:themeColor="text2" w:themeShade="BF"/>
          <w:sz w:val="28"/>
        </w:rPr>
      </w:pPr>
      <w:r w:rsidRPr="0026047E">
        <w:rPr>
          <w:rFonts w:ascii="Arial MT"/>
          <w:color w:val="17365D" w:themeColor="text2" w:themeShade="BF"/>
          <w:w w:val="90"/>
          <w:sz w:val="28"/>
        </w:rPr>
        <w:t>IIHT</w:t>
      </w:r>
      <w:r w:rsidRPr="0026047E">
        <w:rPr>
          <w:rFonts w:ascii="Arial MT"/>
          <w:color w:val="17365D" w:themeColor="text2" w:themeShade="BF"/>
          <w:spacing w:val="7"/>
          <w:w w:val="90"/>
          <w:sz w:val="28"/>
        </w:rPr>
        <w:t xml:space="preserve"> </w:t>
      </w:r>
      <w:r w:rsidRPr="0026047E">
        <w:rPr>
          <w:rFonts w:ascii="Arial MT"/>
          <w:color w:val="17365D" w:themeColor="text2" w:themeShade="BF"/>
          <w:w w:val="90"/>
          <w:sz w:val="28"/>
        </w:rPr>
        <w:t>Pvt.</w:t>
      </w:r>
      <w:r w:rsidRPr="0026047E">
        <w:rPr>
          <w:rFonts w:ascii="Arial MT"/>
          <w:color w:val="17365D" w:themeColor="text2" w:themeShade="BF"/>
          <w:spacing w:val="5"/>
          <w:w w:val="90"/>
          <w:sz w:val="28"/>
        </w:rPr>
        <w:t xml:space="preserve"> </w:t>
      </w:r>
      <w:r w:rsidRPr="0026047E">
        <w:rPr>
          <w:rFonts w:ascii="Arial MT"/>
          <w:color w:val="17365D" w:themeColor="text2" w:themeShade="BF"/>
          <w:w w:val="90"/>
          <w:sz w:val="28"/>
        </w:rPr>
        <w:t>Ltd.</w:t>
      </w:r>
    </w:p>
    <w:p w14:paraId="3EF69F3B" w14:textId="77777777" w:rsidR="00013B69" w:rsidRPr="0026047E" w:rsidRDefault="00000000">
      <w:pPr>
        <w:spacing w:before="2"/>
        <w:ind w:left="3956" w:right="4061"/>
        <w:jc w:val="center"/>
        <w:rPr>
          <w:rFonts w:ascii="Arial MT"/>
          <w:color w:val="17365D" w:themeColor="text2" w:themeShade="BF"/>
          <w:sz w:val="16"/>
        </w:rPr>
      </w:pPr>
      <w:hyperlink r:id="rId5">
        <w:r w:rsidRPr="0026047E">
          <w:rPr>
            <w:rFonts w:ascii="Arial MT"/>
            <w:color w:val="17365D" w:themeColor="text2" w:themeShade="BF"/>
            <w:sz w:val="16"/>
          </w:rPr>
          <w:t>fullstack@iiht.com</w:t>
        </w:r>
      </w:hyperlink>
    </w:p>
    <w:p w14:paraId="16476AD6" w14:textId="77777777" w:rsidR="00013B69" w:rsidRPr="0026047E" w:rsidRDefault="00013B69">
      <w:pPr>
        <w:jc w:val="center"/>
        <w:rPr>
          <w:rFonts w:ascii="Arial MT"/>
          <w:color w:val="17365D" w:themeColor="text2" w:themeShade="BF"/>
          <w:sz w:val="16"/>
        </w:rPr>
        <w:sectPr w:rsidR="00013B69" w:rsidRPr="0026047E" w:rsidSect="009D36A9">
          <w:type w:val="continuous"/>
          <w:pgSz w:w="11930" w:h="16850"/>
          <w:pgMar w:top="1320" w:right="1240" w:bottom="280" w:left="1340" w:header="720" w:footer="720" w:gutter="0"/>
          <w:cols w:space="720"/>
        </w:sectPr>
      </w:pPr>
    </w:p>
    <w:p w14:paraId="4CDA4365" w14:textId="65A72E9D" w:rsidR="00013B69" w:rsidRPr="0026047E" w:rsidRDefault="00000000">
      <w:pPr>
        <w:pStyle w:val="BodyText"/>
        <w:tabs>
          <w:tab w:val="left" w:pos="2978"/>
          <w:tab w:val="left" w:pos="3698"/>
        </w:tabs>
        <w:spacing w:before="24"/>
        <w:ind w:left="100"/>
        <w:rPr>
          <w:color w:val="17365D" w:themeColor="text2" w:themeShade="BF"/>
        </w:rPr>
      </w:pPr>
      <w:r w:rsidRPr="0026047E">
        <w:rPr>
          <w:color w:val="17365D" w:themeColor="text2" w:themeShade="BF"/>
        </w:rPr>
        <w:lastRenderedPageBreak/>
        <w:t>Problem</w:t>
      </w:r>
      <w:r w:rsidRPr="0026047E">
        <w:rPr>
          <w:color w:val="17365D" w:themeColor="text2" w:themeShade="BF"/>
          <w:spacing w:val="-11"/>
        </w:rPr>
        <w:t xml:space="preserve"> </w:t>
      </w:r>
      <w:r w:rsidRPr="0026047E">
        <w:rPr>
          <w:color w:val="17365D" w:themeColor="text2" w:themeShade="BF"/>
        </w:rPr>
        <w:t>Statement</w:t>
      </w:r>
      <w:r w:rsidRPr="0026047E">
        <w:rPr>
          <w:color w:val="17365D" w:themeColor="text2" w:themeShade="BF"/>
        </w:rPr>
        <w:tab/>
        <w:t>:</w:t>
      </w:r>
      <w:r w:rsidR="00CE2ACD">
        <w:rPr>
          <w:color w:val="17365D" w:themeColor="text2" w:themeShade="BF"/>
        </w:rPr>
        <w:t xml:space="preserve">  </w:t>
      </w:r>
      <w:r w:rsidR="00CE2ACD" w:rsidRPr="00CE2ACD">
        <w:rPr>
          <w:b/>
          <w:bCs/>
          <w:color w:val="17365D" w:themeColor="text2" w:themeShade="BF"/>
        </w:rPr>
        <w:t xml:space="preserve">COVID data </w:t>
      </w:r>
      <w:proofErr w:type="gramStart"/>
      <w:r w:rsidR="00CE2ACD" w:rsidRPr="00CE2ACD">
        <w:rPr>
          <w:b/>
          <w:bCs/>
          <w:color w:val="17365D" w:themeColor="text2" w:themeShade="BF"/>
        </w:rPr>
        <w:t>set  analysis</w:t>
      </w:r>
      <w:proofErr w:type="gramEnd"/>
      <w:r w:rsidR="00CE2ACD" w:rsidRPr="00CE2ACD">
        <w:rPr>
          <w:b/>
          <w:bCs/>
          <w:color w:val="17365D" w:themeColor="text2" w:themeShade="BF"/>
        </w:rPr>
        <w:t xml:space="preserve"> with BIGQUERY GCP</w:t>
      </w:r>
      <w:r w:rsidR="0099468A">
        <w:rPr>
          <w:color w:val="17365D" w:themeColor="text2" w:themeShade="BF"/>
        </w:rPr>
        <w:t xml:space="preserve"> </w:t>
      </w:r>
      <w:r w:rsidRPr="0026047E">
        <w:rPr>
          <w:color w:val="17365D" w:themeColor="text2" w:themeShade="BF"/>
          <w:spacing w:val="3"/>
        </w:rPr>
        <w:t xml:space="preserve"> </w:t>
      </w:r>
      <w:r w:rsidRPr="0026047E">
        <w:rPr>
          <w:color w:val="17365D" w:themeColor="text2" w:themeShade="BF"/>
        </w:rPr>
        <w:t>.</w:t>
      </w:r>
    </w:p>
    <w:p w14:paraId="6C58679C" w14:textId="38A8A717" w:rsidR="00013B69" w:rsidRPr="0026047E" w:rsidRDefault="00000000">
      <w:pPr>
        <w:pStyle w:val="BodyText"/>
        <w:tabs>
          <w:tab w:val="left" w:pos="2978"/>
          <w:tab w:val="left" w:pos="3753"/>
        </w:tabs>
        <w:spacing w:before="178" w:line="249" w:lineRule="auto"/>
        <w:ind w:left="100" w:right="1046"/>
        <w:rPr>
          <w:color w:val="17365D" w:themeColor="text2" w:themeShade="BF"/>
        </w:rPr>
      </w:pPr>
      <w:r w:rsidRPr="0026047E">
        <w:rPr>
          <w:color w:val="17365D" w:themeColor="text2" w:themeShade="BF"/>
        </w:rPr>
        <w:t>Description</w:t>
      </w:r>
      <w:r w:rsidRPr="0026047E">
        <w:rPr>
          <w:color w:val="17365D" w:themeColor="text2" w:themeShade="BF"/>
        </w:rPr>
        <w:tab/>
        <w:t>:</w:t>
      </w:r>
      <w:r w:rsidR="00CE2ACD">
        <w:rPr>
          <w:color w:val="17365D" w:themeColor="text2" w:themeShade="BF"/>
        </w:rPr>
        <w:t xml:space="preserve">   </w:t>
      </w:r>
      <w:r w:rsidRPr="0026047E">
        <w:rPr>
          <w:color w:val="17365D" w:themeColor="text2" w:themeShade="BF"/>
        </w:rPr>
        <w:t>Use</w:t>
      </w:r>
      <w:r w:rsidRPr="0026047E">
        <w:rPr>
          <w:color w:val="17365D" w:themeColor="text2" w:themeShade="BF"/>
          <w:spacing w:val="-11"/>
        </w:rPr>
        <w:t xml:space="preserve"> </w:t>
      </w:r>
      <w:r w:rsidRPr="0026047E">
        <w:rPr>
          <w:color w:val="17365D" w:themeColor="text2" w:themeShade="BF"/>
        </w:rPr>
        <w:t>relevant</w:t>
      </w:r>
      <w:r w:rsidRPr="0026047E">
        <w:rPr>
          <w:color w:val="17365D" w:themeColor="text2" w:themeShade="BF"/>
          <w:spacing w:val="-10"/>
        </w:rPr>
        <w:t xml:space="preserve"> </w:t>
      </w:r>
      <w:r w:rsidRPr="0026047E">
        <w:rPr>
          <w:color w:val="17365D" w:themeColor="text2" w:themeShade="BF"/>
        </w:rPr>
        <w:t>methods</w:t>
      </w:r>
      <w:r w:rsidR="0099468A">
        <w:rPr>
          <w:color w:val="17365D" w:themeColor="text2" w:themeShade="BF"/>
          <w:spacing w:val="-12"/>
        </w:rPr>
        <w:t xml:space="preserve"> </w:t>
      </w:r>
      <w:proofErr w:type="gramStart"/>
      <w:r w:rsidR="0099468A">
        <w:rPr>
          <w:color w:val="17365D" w:themeColor="text2" w:themeShade="BF"/>
          <w:spacing w:val="-12"/>
        </w:rPr>
        <w:t xml:space="preserve">operations </w:t>
      </w:r>
      <w:r w:rsidR="005B792E">
        <w:rPr>
          <w:color w:val="17365D" w:themeColor="text2" w:themeShade="BF"/>
        </w:rPr>
        <w:t xml:space="preserve"> </w:t>
      </w:r>
      <w:r w:rsidRPr="0026047E">
        <w:rPr>
          <w:color w:val="17365D" w:themeColor="text2" w:themeShade="BF"/>
        </w:rPr>
        <w:t>to</w:t>
      </w:r>
      <w:proofErr w:type="gramEnd"/>
      <w:r w:rsidRPr="0026047E">
        <w:rPr>
          <w:color w:val="17365D" w:themeColor="text2" w:themeShade="BF"/>
          <w:spacing w:val="-52"/>
        </w:rPr>
        <w:t xml:space="preserve"> </w:t>
      </w:r>
      <w:r w:rsidR="00CE2ACD">
        <w:rPr>
          <w:color w:val="17365D" w:themeColor="text2" w:themeShade="BF"/>
          <w:spacing w:val="-52"/>
        </w:rPr>
        <w:t xml:space="preserve">   </w:t>
      </w:r>
      <w:r w:rsidRPr="0026047E">
        <w:rPr>
          <w:color w:val="17365D" w:themeColor="text2" w:themeShade="BF"/>
        </w:rPr>
        <w:t>perform specified activities</w:t>
      </w:r>
      <w:r w:rsidRPr="0026047E">
        <w:rPr>
          <w:color w:val="17365D" w:themeColor="text2" w:themeShade="BF"/>
          <w:spacing w:val="1"/>
        </w:rPr>
        <w:t xml:space="preserve"> </w:t>
      </w:r>
      <w:r w:rsidRPr="0026047E">
        <w:rPr>
          <w:color w:val="17365D" w:themeColor="text2" w:themeShade="BF"/>
        </w:rPr>
        <w:t>which are given in</w:t>
      </w:r>
      <w:r w:rsidRPr="0026047E">
        <w:rPr>
          <w:color w:val="17365D" w:themeColor="text2" w:themeShade="BF"/>
          <w:spacing w:val="-2"/>
        </w:rPr>
        <w:t xml:space="preserve"> </w:t>
      </w:r>
      <w:r w:rsidRPr="0026047E">
        <w:rPr>
          <w:color w:val="17365D" w:themeColor="text2" w:themeShade="BF"/>
        </w:rPr>
        <w:t>the</w:t>
      </w:r>
      <w:r w:rsidRPr="0026047E">
        <w:rPr>
          <w:color w:val="17365D" w:themeColor="text2" w:themeShade="BF"/>
          <w:spacing w:val="-2"/>
        </w:rPr>
        <w:t xml:space="preserve"> </w:t>
      </w:r>
      <w:r w:rsidRPr="0026047E">
        <w:rPr>
          <w:color w:val="17365D" w:themeColor="text2" w:themeShade="BF"/>
        </w:rPr>
        <w:t>instructions.</w:t>
      </w:r>
    </w:p>
    <w:p w14:paraId="168BB76C" w14:textId="77777777" w:rsidR="00013B69" w:rsidRDefault="00013B69">
      <w:pPr>
        <w:pStyle w:val="BodyText"/>
        <w:rPr>
          <w:color w:val="17365D" w:themeColor="text2" w:themeShade="BF"/>
        </w:rPr>
      </w:pPr>
    </w:p>
    <w:p w14:paraId="31C568A7" w14:textId="77777777" w:rsidR="00CE2ACD" w:rsidRDefault="00CE2ACD">
      <w:pPr>
        <w:pStyle w:val="BodyText"/>
        <w:rPr>
          <w:color w:val="17365D" w:themeColor="text2" w:themeShade="BF"/>
        </w:rPr>
      </w:pPr>
    </w:p>
    <w:p w14:paraId="1AABA442" w14:textId="7133618D" w:rsidR="00CE2ACD" w:rsidRDefault="00CE2ACD" w:rsidP="00CE2ACD">
      <w:pPr>
        <w:pStyle w:val="BodyText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Steps to login in the GCP big Query </w:t>
      </w:r>
    </w:p>
    <w:p w14:paraId="36E18765" w14:textId="77777777" w:rsidR="00CE2ACD" w:rsidRDefault="00CE2ACD">
      <w:pPr>
        <w:pStyle w:val="BodyText"/>
        <w:rPr>
          <w:color w:val="17365D" w:themeColor="text2" w:themeShade="BF"/>
        </w:rPr>
      </w:pPr>
    </w:p>
    <w:p w14:paraId="6DC20EF2" w14:textId="6CBAD95E" w:rsidR="00CE2ACD" w:rsidRDefault="00CE2ACD" w:rsidP="00CE2ACD">
      <w:pPr>
        <w:pStyle w:val="BodyText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Use the credential given to you though your host </w:t>
      </w:r>
    </w:p>
    <w:p w14:paraId="25513683" w14:textId="77777777" w:rsidR="00CE2ACD" w:rsidRDefault="00CE2ACD">
      <w:pPr>
        <w:pStyle w:val="BodyText"/>
        <w:rPr>
          <w:color w:val="17365D" w:themeColor="text2" w:themeShade="BF"/>
        </w:rPr>
      </w:pPr>
    </w:p>
    <w:p w14:paraId="51497F9A" w14:textId="76F20C18" w:rsidR="00CE2ACD" w:rsidRDefault="00CE2ACD" w:rsidP="00CE2ACD">
      <w:pPr>
        <w:pStyle w:val="BodyText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Once you have logged in GCP console search for big query </w:t>
      </w:r>
    </w:p>
    <w:p w14:paraId="71475822" w14:textId="77777777" w:rsidR="00CE2ACD" w:rsidRDefault="00CE2ACD">
      <w:pPr>
        <w:pStyle w:val="BodyText"/>
        <w:rPr>
          <w:color w:val="17365D" w:themeColor="text2" w:themeShade="BF"/>
        </w:rPr>
      </w:pPr>
    </w:p>
    <w:p w14:paraId="2C6C4922" w14:textId="6111485E" w:rsidR="00CE2ACD" w:rsidRDefault="00CE2ACD" w:rsidP="00CE2ACD">
      <w:pPr>
        <w:pStyle w:val="BodyText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Then search for public data set </w:t>
      </w:r>
      <w:r w:rsidRPr="00CE2ACD">
        <w:rPr>
          <w:b/>
          <w:bCs/>
          <w:color w:val="FF0000"/>
        </w:rPr>
        <w:t xml:space="preserve">Covid </w:t>
      </w:r>
      <w:proofErr w:type="spellStart"/>
      <w:r w:rsidRPr="00CE2ACD">
        <w:rPr>
          <w:b/>
          <w:bCs/>
          <w:color w:val="FF0000"/>
        </w:rPr>
        <w:t>ecdc</w:t>
      </w:r>
      <w:proofErr w:type="spellEnd"/>
      <w:r w:rsidRPr="00CE2ACD">
        <w:rPr>
          <w:b/>
          <w:bCs/>
          <w:color w:val="FF0000"/>
        </w:rPr>
        <w:t xml:space="preserve"> </w:t>
      </w:r>
      <w:r>
        <w:rPr>
          <w:color w:val="17365D" w:themeColor="text2" w:themeShade="BF"/>
        </w:rPr>
        <w:t xml:space="preserve">by clicking on search all projects </w:t>
      </w:r>
    </w:p>
    <w:p w14:paraId="4F63F563" w14:textId="77777777" w:rsidR="00CE2ACD" w:rsidRDefault="00CE2ACD">
      <w:pPr>
        <w:pStyle w:val="BodyText"/>
        <w:rPr>
          <w:color w:val="17365D" w:themeColor="text2" w:themeShade="BF"/>
        </w:rPr>
      </w:pPr>
    </w:p>
    <w:p w14:paraId="7B2950AC" w14:textId="7B08C048" w:rsidR="00CE2ACD" w:rsidRDefault="00CE2ACD">
      <w:pPr>
        <w:pStyle w:val="BodyText"/>
        <w:rPr>
          <w:color w:val="17365D" w:themeColor="text2" w:themeShade="BF"/>
        </w:rPr>
      </w:pPr>
      <w:r w:rsidRPr="00BB7E0E">
        <w:rPr>
          <w:noProof/>
        </w:rPr>
        <w:drawing>
          <wp:inline distT="0" distB="0" distL="0" distR="0" wp14:anchorId="19C57648" wp14:editId="47575FD4">
            <wp:extent cx="5731510" cy="2814320"/>
            <wp:effectExtent l="0" t="0" r="2540" b="5080"/>
            <wp:docPr id="543743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437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CBF9" w14:textId="77777777" w:rsidR="00CE2ACD" w:rsidRDefault="00CE2ACD">
      <w:pPr>
        <w:pStyle w:val="BodyText"/>
        <w:rPr>
          <w:color w:val="17365D" w:themeColor="text2" w:themeShade="BF"/>
        </w:rPr>
      </w:pPr>
    </w:p>
    <w:p w14:paraId="68101FB3" w14:textId="4006AFB8" w:rsidR="00CE2ACD" w:rsidRDefault="00CE2ACD" w:rsidP="00CE2ACD">
      <w:pPr>
        <w:pStyle w:val="BodyText"/>
        <w:numPr>
          <w:ilvl w:val="0"/>
          <w:numId w:val="9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Click on the </w:t>
      </w:r>
      <w:proofErr w:type="spellStart"/>
      <w:r>
        <w:rPr>
          <w:color w:val="17365D" w:themeColor="text2" w:themeShade="BF"/>
        </w:rPr>
        <w:t>sql</w:t>
      </w:r>
      <w:proofErr w:type="spellEnd"/>
      <w:r>
        <w:rPr>
          <w:color w:val="17365D" w:themeColor="text2" w:themeShade="BF"/>
        </w:rPr>
        <w:t xml:space="preserve"> query to open the query editor </w:t>
      </w:r>
    </w:p>
    <w:p w14:paraId="3F5EE217" w14:textId="77777777" w:rsidR="00CE2ACD" w:rsidRDefault="00CE2ACD">
      <w:pPr>
        <w:pStyle w:val="BodyText"/>
        <w:rPr>
          <w:color w:val="17365D" w:themeColor="text2" w:themeShade="BF"/>
        </w:rPr>
      </w:pPr>
    </w:p>
    <w:p w14:paraId="47006514" w14:textId="40773300" w:rsidR="00CE2ACD" w:rsidRDefault="00CE2ACD">
      <w:pPr>
        <w:pStyle w:val="BodyText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37EC64D0" wp14:editId="02E442ED">
            <wp:extent cx="5194300" cy="2715260"/>
            <wp:effectExtent l="0" t="0" r="6350" b="8890"/>
            <wp:docPr id="1435657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796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7165" r="106"/>
                    <a:stretch/>
                  </pic:blipFill>
                  <pic:spPr bwMode="auto">
                    <a:xfrm>
                      <a:off x="0" y="0"/>
                      <a:ext cx="5199804" cy="271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D90E5" w14:textId="77777777" w:rsidR="00CE2ACD" w:rsidRDefault="00CE2ACD">
      <w:pPr>
        <w:pStyle w:val="BodyText"/>
        <w:rPr>
          <w:color w:val="17365D" w:themeColor="text2" w:themeShade="BF"/>
        </w:rPr>
      </w:pPr>
    </w:p>
    <w:p w14:paraId="1BC17139" w14:textId="77777777" w:rsidR="00CE2ACD" w:rsidRDefault="00CE2ACD">
      <w:pPr>
        <w:pStyle w:val="BodyText"/>
        <w:rPr>
          <w:color w:val="17365D" w:themeColor="text2" w:themeShade="BF"/>
        </w:rPr>
      </w:pPr>
    </w:p>
    <w:p w14:paraId="06BD232E" w14:textId="77777777" w:rsidR="00CE2ACD" w:rsidRDefault="00CE2ACD">
      <w:pPr>
        <w:pStyle w:val="BodyText"/>
        <w:rPr>
          <w:color w:val="17365D" w:themeColor="text2" w:themeShade="BF"/>
        </w:rPr>
      </w:pPr>
    </w:p>
    <w:p w14:paraId="669D9923" w14:textId="43C04469" w:rsidR="00CE2ACD" w:rsidRDefault="00CE2ACD">
      <w:pPr>
        <w:pStyle w:val="BodyText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Once you have imported the table check for respective rows and columns are imported correctly. </w:t>
      </w:r>
    </w:p>
    <w:p w14:paraId="390ED6AC" w14:textId="77777777" w:rsidR="00CE2ACD" w:rsidRDefault="00CE2ACD">
      <w:pPr>
        <w:pStyle w:val="BodyText"/>
        <w:rPr>
          <w:color w:val="17365D" w:themeColor="text2" w:themeShade="BF"/>
        </w:rPr>
      </w:pPr>
    </w:p>
    <w:p w14:paraId="1A8BD59C" w14:textId="77777777" w:rsidR="00CE2ACD" w:rsidRDefault="00CE2ACD">
      <w:pPr>
        <w:pStyle w:val="BodyText"/>
        <w:rPr>
          <w:color w:val="17365D" w:themeColor="text2" w:themeShade="BF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1276"/>
        <w:gridCol w:w="1559"/>
      </w:tblGrid>
      <w:tr w:rsidR="00B35EB2" w:rsidRPr="00CE2ACD" w14:paraId="19BC93C4" w14:textId="77777777" w:rsidTr="00217829">
        <w:trPr>
          <w:tblHeader/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54986092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CE2AC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val="en-IN" w:eastAsia="en-IN"/>
              </w:rPr>
              <w:t>fullname</w:t>
            </w:r>
            <w:proofErr w:type="spellEnd"/>
          </w:p>
        </w:tc>
        <w:tc>
          <w:tcPr>
            <w:tcW w:w="1246" w:type="dxa"/>
            <w:vAlign w:val="bottom"/>
            <w:hideMark/>
          </w:tcPr>
          <w:p w14:paraId="74BDAA4F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val="en-IN" w:eastAsia="en-IN"/>
              </w:rPr>
              <w:t>mode</w:t>
            </w:r>
          </w:p>
        </w:tc>
        <w:tc>
          <w:tcPr>
            <w:tcW w:w="1514" w:type="dxa"/>
            <w:vAlign w:val="bottom"/>
            <w:hideMark/>
          </w:tcPr>
          <w:p w14:paraId="2B3BA0C5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val="en-IN" w:eastAsia="en-IN"/>
              </w:rPr>
              <w:t>type</w:t>
            </w:r>
          </w:p>
        </w:tc>
      </w:tr>
      <w:tr w:rsidR="00B35EB2" w:rsidRPr="00CE2ACD" w14:paraId="05F0EE6F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727D9566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date</w:t>
            </w:r>
          </w:p>
        </w:tc>
        <w:tc>
          <w:tcPr>
            <w:tcW w:w="1246" w:type="dxa"/>
            <w:vAlign w:val="bottom"/>
            <w:hideMark/>
          </w:tcPr>
          <w:p w14:paraId="56D96A08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6DC59809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DATE</w:t>
            </w:r>
          </w:p>
        </w:tc>
      </w:tr>
      <w:tr w:rsidR="00B35EB2" w:rsidRPr="00CE2ACD" w14:paraId="35161C5A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06F7D638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day</w:t>
            </w:r>
          </w:p>
        </w:tc>
        <w:tc>
          <w:tcPr>
            <w:tcW w:w="1246" w:type="dxa"/>
            <w:vAlign w:val="bottom"/>
            <w:hideMark/>
          </w:tcPr>
          <w:p w14:paraId="6CE1D72A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2F0868A2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INTEGER</w:t>
            </w:r>
          </w:p>
        </w:tc>
      </w:tr>
      <w:tr w:rsidR="00B35EB2" w:rsidRPr="00CE2ACD" w14:paraId="7C474497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2C4A81F0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month</w:t>
            </w:r>
          </w:p>
        </w:tc>
        <w:tc>
          <w:tcPr>
            <w:tcW w:w="1246" w:type="dxa"/>
            <w:vAlign w:val="bottom"/>
            <w:hideMark/>
          </w:tcPr>
          <w:p w14:paraId="4167947A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3DB7E051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INTEGER</w:t>
            </w:r>
          </w:p>
        </w:tc>
      </w:tr>
      <w:tr w:rsidR="00B35EB2" w:rsidRPr="00CE2ACD" w14:paraId="775EA62B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551F5296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year</w:t>
            </w:r>
          </w:p>
        </w:tc>
        <w:tc>
          <w:tcPr>
            <w:tcW w:w="1246" w:type="dxa"/>
            <w:vAlign w:val="bottom"/>
            <w:hideMark/>
          </w:tcPr>
          <w:p w14:paraId="2DB0168A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575D8200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INTEGER</w:t>
            </w:r>
          </w:p>
        </w:tc>
      </w:tr>
      <w:tr w:rsidR="00B35EB2" w:rsidRPr="00CE2ACD" w14:paraId="3781851C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0519C6B9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proofErr w:type="spellStart"/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daily_confirmed_cases</w:t>
            </w:r>
            <w:proofErr w:type="spellEnd"/>
          </w:p>
        </w:tc>
        <w:tc>
          <w:tcPr>
            <w:tcW w:w="1246" w:type="dxa"/>
            <w:vAlign w:val="bottom"/>
            <w:hideMark/>
          </w:tcPr>
          <w:p w14:paraId="48E94780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3868DE5B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INTEGER</w:t>
            </w:r>
          </w:p>
        </w:tc>
      </w:tr>
      <w:tr w:rsidR="00B35EB2" w:rsidRPr="00CE2ACD" w14:paraId="64CE7C05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7EDC621A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proofErr w:type="spellStart"/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daily_deaths</w:t>
            </w:r>
            <w:proofErr w:type="spellEnd"/>
          </w:p>
        </w:tc>
        <w:tc>
          <w:tcPr>
            <w:tcW w:w="1246" w:type="dxa"/>
            <w:vAlign w:val="bottom"/>
            <w:hideMark/>
          </w:tcPr>
          <w:p w14:paraId="67AC84F7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6075EBF1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INTEGER</w:t>
            </w:r>
          </w:p>
        </w:tc>
      </w:tr>
      <w:tr w:rsidR="00B35EB2" w:rsidRPr="00CE2ACD" w14:paraId="7FD43150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6078AAD3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proofErr w:type="spellStart"/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confirmed_cases</w:t>
            </w:r>
            <w:proofErr w:type="spellEnd"/>
          </w:p>
        </w:tc>
        <w:tc>
          <w:tcPr>
            <w:tcW w:w="1246" w:type="dxa"/>
            <w:vAlign w:val="bottom"/>
            <w:hideMark/>
          </w:tcPr>
          <w:p w14:paraId="103E46C8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402E303C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INTEGER</w:t>
            </w:r>
          </w:p>
        </w:tc>
      </w:tr>
      <w:tr w:rsidR="00B35EB2" w:rsidRPr="00CE2ACD" w14:paraId="5D2564C9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0A74BA15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deaths</w:t>
            </w:r>
          </w:p>
        </w:tc>
        <w:tc>
          <w:tcPr>
            <w:tcW w:w="1246" w:type="dxa"/>
            <w:vAlign w:val="bottom"/>
            <w:hideMark/>
          </w:tcPr>
          <w:p w14:paraId="3B138063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763117C0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INTEGER</w:t>
            </w:r>
          </w:p>
        </w:tc>
      </w:tr>
      <w:tr w:rsidR="00B35EB2" w:rsidRPr="00CE2ACD" w14:paraId="36BE83F0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7E986967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proofErr w:type="spellStart"/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countries_and_territories</w:t>
            </w:r>
            <w:proofErr w:type="spellEnd"/>
          </w:p>
        </w:tc>
        <w:tc>
          <w:tcPr>
            <w:tcW w:w="1246" w:type="dxa"/>
            <w:vAlign w:val="bottom"/>
            <w:hideMark/>
          </w:tcPr>
          <w:p w14:paraId="38109452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6F16EA06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STRING</w:t>
            </w:r>
          </w:p>
        </w:tc>
      </w:tr>
      <w:tr w:rsidR="00B35EB2" w:rsidRPr="00CE2ACD" w14:paraId="148E000B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45D84FF9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proofErr w:type="spellStart"/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geo_id</w:t>
            </w:r>
            <w:proofErr w:type="spellEnd"/>
          </w:p>
        </w:tc>
        <w:tc>
          <w:tcPr>
            <w:tcW w:w="1246" w:type="dxa"/>
            <w:vAlign w:val="bottom"/>
            <w:hideMark/>
          </w:tcPr>
          <w:p w14:paraId="1680EFBB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6B799E77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STRING</w:t>
            </w:r>
          </w:p>
        </w:tc>
      </w:tr>
      <w:tr w:rsidR="00B35EB2" w:rsidRPr="00CE2ACD" w14:paraId="24E52665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26A46264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proofErr w:type="spellStart"/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country_territory_code</w:t>
            </w:r>
            <w:proofErr w:type="spellEnd"/>
          </w:p>
        </w:tc>
        <w:tc>
          <w:tcPr>
            <w:tcW w:w="1246" w:type="dxa"/>
            <w:vAlign w:val="bottom"/>
            <w:hideMark/>
          </w:tcPr>
          <w:p w14:paraId="0B5F593E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63EF5ADD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STRING</w:t>
            </w:r>
          </w:p>
        </w:tc>
      </w:tr>
      <w:tr w:rsidR="00B35EB2" w:rsidRPr="00CE2ACD" w14:paraId="3DDE9812" w14:textId="77777777" w:rsidTr="00217829">
        <w:trPr>
          <w:tblCellSpacing w:w="15" w:type="dxa"/>
          <w:jc w:val="center"/>
        </w:trPr>
        <w:tc>
          <w:tcPr>
            <w:tcW w:w="3069" w:type="dxa"/>
            <w:vAlign w:val="bottom"/>
            <w:hideMark/>
          </w:tcPr>
          <w:p w14:paraId="05FEC00B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Roboto" w:eastAsia="Times New Roman" w:hAnsi="Roboto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Roboto" w:eastAsia="Times New Roman" w:hAnsi="Roboto" w:cs="Times New Roman"/>
                <w:sz w:val="18"/>
                <w:szCs w:val="18"/>
                <w:lang w:val="en-IN" w:eastAsia="en-IN"/>
              </w:rPr>
              <w:t>pop_data_2019</w:t>
            </w:r>
          </w:p>
        </w:tc>
        <w:tc>
          <w:tcPr>
            <w:tcW w:w="1246" w:type="dxa"/>
            <w:vAlign w:val="bottom"/>
            <w:hideMark/>
          </w:tcPr>
          <w:p w14:paraId="191A2730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Roboto" w:eastAsia="Times New Roman" w:hAnsi="Roboto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Roboto" w:eastAsia="Times New Roman" w:hAnsi="Roboto" w:cs="Times New Roman"/>
                <w:sz w:val="18"/>
                <w:szCs w:val="18"/>
                <w:lang w:val="en-IN" w:eastAsia="en-IN"/>
              </w:rPr>
              <w:t>NULLABLE</w:t>
            </w:r>
          </w:p>
        </w:tc>
        <w:tc>
          <w:tcPr>
            <w:tcW w:w="1514" w:type="dxa"/>
            <w:vAlign w:val="bottom"/>
            <w:hideMark/>
          </w:tcPr>
          <w:p w14:paraId="1B5E10F7" w14:textId="77777777" w:rsidR="00B35EB2" w:rsidRPr="00CE2ACD" w:rsidRDefault="00B35EB2" w:rsidP="00CE2ACD">
            <w:pPr>
              <w:widowControl/>
              <w:autoSpaceDE/>
              <w:autoSpaceDN/>
              <w:spacing w:line="600" w:lineRule="auto"/>
              <w:rPr>
                <w:rFonts w:ascii="Roboto" w:eastAsia="Times New Roman" w:hAnsi="Roboto" w:cs="Times New Roman"/>
                <w:sz w:val="18"/>
                <w:szCs w:val="18"/>
                <w:lang w:val="en-IN" w:eastAsia="en-IN"/>
              </w:rPr>
            </w:pPr>
            <w:r w:rsidRPr="00CE2ACD">
              <w:rPr>
                <w:rFonts w:ascii="Roboto" w:eastAsia="Times New Roman" w:hAnsi="Roboto" w:cs="Times New Roman"/>
                <w:sz w:val="18"/>
                <w:szCs w:val="18"/>
                <w:lang w:val="en-IN" w:eastAsia="en-IN"/>
              </w:rPr>
              <w:t>INTEGER</w:t>
            </w:r>
          </w:p>
        </w:tc>
      </w:tr>
    </w:tbl>
    <w:p w14:paraId="51480371" w14:textId="77777777" w:rsidR="00CE2ACD" w:rsidRDefault="00CE2ACD">
      <w:pPr>
        <w:pStyle w:val="BodyText"/>
        <w:rPr>
          <w:color w:val="17365D" w:themeColor="text2" w:themeShade="BF"/>
        </w:rPr>
      </w:pPr>
    </w:p>
    <w:p w14:paraId="384974F5" w14:textId="7D8567F1" w:rsidR="00CE2ACD" w:rsidRDefault="00B35EB2">
      <w:pPr>
        <w:pStyle w:val="BodyText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Dataset link </w:t>
      </w:r>
    </w:p>
    <w:p w14:paraId="28ED3350" w14:textId="77777777" w:rsidR="00B35EB2" w:rsidRDefault="00B35EB2">
      <w:pPr>
        <w:pStyle w:val="BodyText"/>
        <w:rPr>
          <w:color w:val="17365D" w:themeColor="text2" w:themeShade="BF"/>
        </w:rPr>
      </w:pPr>
    </w:p>
    <w:p w14:paraId="6D149B2C" w14:textId="6C06A8A4" w:rsidR="00B35EB2" w:rsidRPr="00217829" w:rsidRDefault="00217829">
      <w:pPr>
        <w:pStyle w:val="BodyText"/>
        <w:rPr>
          <w:b/>
          <w:bCs/>
          <w:color w:val="17365D" w:themeColor="text2" w:themeShade="BF"/>
        </w:rPr>
      </w:pPr>
      <w:r w:rsidRPr="00217829">
        <w:rPr>
          <w:b/>
          <w:bCs/>
          <w:color w:val="17365D" w:themeColor="text2" w:themeShade="BF"/>
        </w:rPr>
        <w:t>https://console.cloud.google.com/bigquery?ws=!1m5!1m4!4m3!1sbigquery-public-data!2scovid19_ecdc_eu!3scovid_19_geographic_distribution_worldwide</w:t>
      </w:r>
    </w:p>
    <w:p w14:paraId="62C201DF" w14:textId="77777777" w:rsidR="00B35EB2" w:rsidRDefault="00B35EB2">
      <w:pPr>
        <w:pStyle w:val="BodyText"/>
        <w:rPr>
          <w:color w:val="17365D" w:themeColor="text2" w:themeShade="BF"/>
        </w:rPr>
      </w:pPr>
    </w:p>
    <w:p w14:paraId="61D40A02" w14:textId="77777777" w:rsidR="00CE2ACD" w:rsidRDefault="00CE2ACD">
      <w:pPr>
        <w:pStyle w:val="BodyText"/>
        <w:rPr>
          <w:color w:val="17365D" w:themeColor="text2" w:themeShade="BF"/>
        </w:rPr>
      </w:pPr>
    </w:p>
    <w:p w14:paraId="7F4B6785" w14:textId="6ED30B02" w:rsidR="00CE2ACD" w:rsidRDefault="00CE2ACD">
      <w:pPr>
        <w:pStyle w:val="BodyText"/>
        <w:rPr>
          <w:color w:val="17365D" w:themeColor="text2" w:themeShade="BF"/>
        </w:rPr>
      </w:pPr>
      <w:r>
        <w:rPr>
          <w:color w:val="17365D" w:themeColor="text2" w:themeShade="BF"/>
        </w:rPr>
        <w:t>Problems</w:t>
      </w:r>
    </w:p>
    <w:p w14:paraId="2DD69F62" w14:textId="77777777" w:rsidR="00CE2ACD" w:rsidRDefault="00CE2ACD">
      <w:pPr>
        <w:pStyle w:val="BodyText"/>
        <w:rPr>
          <w:color w:val="17365D" w:themeColor="text2" w:themeShade="BF"/>
        </w:rPr>
      </w:pPr>
    </w:p>
    <w:p w14:paraId="25198369" w14:textId="228AA3C6" w:rsidR="00B35EB2" w:rsidRPr="00B35EB2" w:rsidRDefault="00B35EB2" w:rsidP="00B35EB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>How can we select all rows, columns, and fields in the COVID-19 analysis database?</w:t>
      </w:r>
    </w:p>
    <w:p w14:paraId="5ED319F4" w14:textId="5435FC56" w:rsidR="00B35EB2" w:rsidRPr="00B35EB2" w:rsidRDefault="00B35EB2" w:rsidP="00B35EB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>How can we calculate the total number of cases and deaths for each country?</w:t>
      </w:r>
    </w:p>
    <w:p w14:paraId="63977D91" w14:textId="1AEF1223" w:rsidR="00B35EB2" w:rsidRPr="00B35EB2" w:rsidRDefault="00B35EB2" w:rsidP="00B35EB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>How can we retrieve the daily new cases and deaths for a specific country (e.g., 'INDIA')?</w:t>
      </w:r>
    </w:p>
    <w:p w14:paraId="45B9169E" w14:textId="0F59ED6F" w:rsidR="00B35EB2" w:rsidRPr="00B35EB2" w:rsidRDefault="00B35EB2" w:rsidP="00B35EB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>How can we calculate the monthly number of cases and deaths globally?</w:t>
      </w:r>
    </w:p>
    <w:p w14:paraId="68A5774C" w14:textId="3649D13E" w:rsidR="00B35EB2" w:rsidRPr="00B35EB2" w:rsidRDefault="00B35EB2" w:rsidP="00B35EB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>How can we determine the top 10 countries by population-adjusted cases (per 100,000 people)?</w:t>
      </w:r>
    </w:p>
    <w:p w14:paraId="2EDE9EE3" w14:textId="68659B8C" w:rsidR="00B35EB2" w:rsidRPr="00B35EB2" w:rsidRDefault="00B35EB2" w:rsidP="00B35EB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>How can we retrieve the daily new cases and deaths for a specific date ('2020-09-01') and display it in a scatter chart with the x-axis as the country and the y-axis as new deaths?</w:t>
      </w:r>
    </w:p>
    <w:p w14:paraId="2D82431B" w14:textId="6E14BC5E" w:rsidR="00B35EB2" w:rsidRPr="00B35EB2" w:rsidRDefault="00B35EB2" w:rsidP="00B35EB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>How can we identify the countries with the lowest case fatality rate (deaths/cases), ensuring a minimum number of cases for accuracy?</w:t>
      </w:r>
    </w:p>
    <w:p w14:paraId="79553813" w14:textId="690CBF79" w:rsidR="00B35EB2" w:rsidRPr="00B35EB2" w:rsidRDefault="00B35EB2" w:rsidP="00B35EB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 xml:space="preserve">How can </w:t>
      </w:r>
      <w:r w:rsidR="001F6F5A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IN" w:eastAsia="en-IN"/>
        </w:rPr>
        <w:tab/>
      </w:r>
    </w:p>
    <w:p w14:paraId="6F288654" w14:textId="2050EC8D" w:rsidR="00CE2ACD" w:rsidRPr="00B35EB2" w:rsidRDefault="00B35EB2" w:rsidP="00B35EB2">
      <w:pPr>
        <w:pStyle w:val="BodyText"/>
        <w:numPr>
          <w:ilvl w:val="0"/>
          <w:numId w:val="11"/>
        </w:numPr>
        <w:rPr>
          <w:color w:val="17365D" w:themeColor="text2" w:themeShade="BF"/>
        </w:rPr>
      </w:pPr>
      <w:r w:rsidRPr="00B35EB2">
        <w:rPr>
          <w:rFonts w:ascii="Times New Roman" w:eastAsia="Times New Roman" w:hAnsi="Times New Roman" w:cs="Times New Roman"/>
          <w:color w:val="17365D" w:themeColor="text2" w:themeShade="BF"/>
          <w:lang w:val="en-IN" w:eastAsia="en-IN"/>
        </w:rPr>
        <w:t>How can we determine the top 5 countries by total cases and their daily case growth rate, and visualize the data in a bar chart with the x-axis as the month and the y-axis as monthly new cases, monthly new deaths, moving average cases, and moving average deaths?</w:t>
      </w:r>
    </w:p>
    <w:p w14:paraId="11F064D4" w14:textId="77777777" w:rsidR="00CE2ACD" w:rsidRDefault="00CE2ACD">
      <w:pPr>
        <w:pStyle w:val="BodyText"/>
        <w:rPr>
          <w:color w:val="17365D" w:themeColor="text2" w:themeShade="BF"/>
        </w:rPr>
      </w:pPr>
    </w:p>
    <w:p w14:paraId="3E7EDCE5" w14:textId="77777777" w:rsidR="00CE2ACD" w:rsidRDefault="00CE2ACD">
      <w:pPr>
        <w:pStyle w:val="BodyText"/>
        <w:rPr>
          <w:color w:val="17365D" w:themeColor="text2" w:themeShade="BF"/>
        </w:rPr>
      </w:pPr>
    </w:p>
    <w:p w14:paraId="5A8514F9" w14:textId="77777777" w:rsidR="00CE2ACD" w:rsidRPr="0026047E" w:rsidRDefault="00CE2ACD">
      <w:pPr>
        <w:pStyle w:val="BodyText"/>
        <w:rPr>
          <w:color w:val="17365D" w:themeColor="text2" w:themeShade="BF"/>
        </w:rPr>
      </w:pPr>
    </w:p>
    <w:p w14:paraId="09086582" w14:textId="77777777" w:rsidR="00013B69" w:rsidRPr="0026047E" w:rsidRDefault="00013B69">
      <w:pPr>
        <w:pStyle w:val="BodyText"/>
        <w:spacing w:before="8"/>
        <w:rPr>
          <w:color w:val="17365D" w:themeColor="text2" w:themeShade="BF"/>
          <w:sz w:val="27"/>
        </w:rPr>
      </w:pPr>
    </w:p>
    <w:p w14:paraId="11C16334" w14:textId="369C9780" w:rsidR="00013B69" w:rsidRPr="0026047E" w:rsidRDefault="00000000" w:rsidP="001A71D2">
      <w:pPr>
        <w:pStyle w:val="Heading2"/>
        <w:spacing w:before="79"/>
        <w:ind w:left="820"/>
        <w:rPr>
          <w:color w:val="17365D" w:themeColor="text2" w:themeShade="BF"/>
        </w:rPr>
      </w:pPr>
      <w:r w:rsidRPr="0026047E">
        <w:rPr>
          <w:color w:val="17365D" w:themeColor="text2" w:themeShade="BF"/>
        </w:rPr>
        <w:t>Execution</w:t>
      </w:r>
      <w:r w:rsidRPr="0026047E">
        <w:rPr>
          <w:color w:val="17365D" w:themeColor="text2" w:themeShade="BF"/>
          <w:spacing w:val="-7"/>
        </w:rPr>
        <w:t xml:space="preserve"> </w:t>
      </w:r>
      <w:r w:rsidRPr="0026047E">
        <w:rPr>
          <w:color w:val="17365D" w:themeColor="text2" w:themeShade="BF"/>
        </w:rPr>
        <w:t>Steps</w:t>
      </w:r>
      <w:r w:rsidRPr="0026047E">
        <w:rPr>
          <w:color w:val="17365D" w:themeColor="text2" w:themeShade="BF"/>
          <w:spacing w:val="-4"/>
        </w:rPr>
        <w:t xml:space="preserve"> </w:t>
      </w:r>
      <w:r w:rsidRPr="0026047E">
        <w:rPr>
          <w:color w:val="17365D" w:themeColor="text2" w:themeShade="BF"/>
        </w:rPr>
        <w:t>to</w:t>
      </w:r>
      <w:r w:rsidRPr="0026047E">
        <w:rPr>
          <w:color w:val="17365D" w:themeColor="text2" w:themeShade="BF"/>
          <w:spacing w:val="-3"/>
        </w:rPr>
        <w:t xml:space="preserve"> </w:t>
      </w:r>
      <w:r w:rsidRPr="0026047E">
        <w:rPr>
          <w:color w:val="17365D" w:themeColor="text2" w:themeShade="BF"/>
        </w:rPr>
        <w:t>Follow:</w:t>
      </w:r>
    </w:p>
    <w:p w14:paraId="43078866" w14:textId="77777777" w:rsidR="00013B69" w:rsidRPr="0026047E" w:rsidRDefault="00013B69">
      <w:pPr>
        <w:pStyle w:val="BodyText"/>
        <w:spacing w:before="3"/>
        <w:rPr>
          <w:rFonts w:ascii="Arial"/>
          <w:b/>
          <w:color w:val="17365D" w:themeColor="text2" w:themeShade="BF"/>
          <w:sz w:val="25"/>
        </w:rPr>
      </w:pPr>
    </w:p>
    <w:p w14:paraId="130887F9" w14:textId="75BA22CA" w:rsidR="00013B69" w:rsidRDefault="00B35EB2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1060"/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Open the GCP console search for big query </w:t>
      </w:r>
    </w:p>
    <w:p w14:paraId="1F15C6B5" w14:textId="3EDD3BC7" w:rsidR="00B35EB2" w:rsidRDefault="00B35EB2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1060"/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Import the dataset from the public repository </w:t>
      </w:r>
    </w:p>
    <w:p w14:paraId="02D2EABF" w14:textId="6418B681" w:rsidR="00B35EB2" w:rsidRDefault="00B35EB2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1060"/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>Perform all the query respective to the question provided</w:t>
      </w:r>
    </w:p>
    <w:p w14:paraId="5C7A06AC" w14:textId="725E9DD4" w:rsidR="00B35EB2" w:rsidRDefault="00B35EB2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1060"/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Take screenshots of the query execution </w:t>
      </w:r>
    </w:p>
    <w:p w14:paraId="683C3DE4" w14:textId="7A82915A" w:rsidR="00B35EB2" w:rsidRDefault="00B35EB2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1060"/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>Download the chart for required question in PNG format</w:t>
      </w:r>
    </w:p>
    <w:p w14:paraId="23ED0F27" w14:textId="7AB7C32B" w:rsidR="00B35EB2" w:rsidRPr="0026047E" w:rsidRDefault="00B35EB2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1060"/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Upload the </w:t>
      </w:r>
      <w:r w:rsidR="00217829">
        <w:rPr>
          <w:color w:val="17365D" w:themeColor="text2" w:themeShade="BF"/>
          <w:sz w:val="24"/>
        </w:rPr>
        <w:t>code to</w:t>
      </w:r>
      <w:r>
        <w:rPr>
          <w:color w:val="17365D" w:themeColor="text2" w:themeShade="BF"/>
          <w:sz w:val="24"/>
        </w:rPr>
        <w:t xml:space="preserve"> the </w:t>
      </w:r>
      <w:proofErr w:type="spellStart"/>
      <w:r>
        <w:rPr>
          <w:color w:val="17365D" w:themeColor="text2" w:themeShade="BF"/>
          <w:sz w:val="24"/>
        </w:rPr>
        <w:t>Github</w:t>
      </w:r>
      <w:proofErr w:type="spellEnd"/>
      <w:r>
        <w:rPr>
          <w:color w:val="17365D" w:themeColor="text2" w:themeShade="BF"/>
          <w:sz w:val="24"/>
        </w:rPr>
        <w:t xml:space="preserve"> </w:t>
      </w:r>
    </w:p>
    <w:p w14:paraId="7F13AB92" w14:textId="77777777" w:rsidR="00013B69" w:rsidRPr="0026047E" w:rsidRDefault="00013B69">
      <w:pPr>
        <w:pStyle w:val="BodyText"/>
        <w:rPr>
          <w:color w:val="17365D" w:themeColor="text2" w:themeShade="BF"/>
          <w:sz w:val="20"/>
        </w:rPr>
      </w:pPr>
    </w:p>
    <w:p w14:paraId="30A9F6A7" w14:textId="77777777" w:rsidR="00013B69" w:rsidRPr="0026047E" w:rsidRDefault="00013B69">
      <w:pPr>
        <w:pStyle w:val="BodyText"/>
        <w:rPr>
          <w:color w:val="17365D" w:themeColor="text2" w:themeShade="BF"/>
          <w:sz w:val="20"/>
        </w:rPr>
      </w:pPr>
    </w:p>
    <w:p w14:paraId="03682CD4" w14:textId="77777777" w:rsidR="00013B69" w:rsidRPr="0026047E" w:rsidRDefault="00013B69">
      <w:pPr>
        <w:pStyle w:val="BodyText"/>
        <w:spacing w:before="3"/>
        <w:rPr>
          <w:color w:val="17365D" w:themeColor="text2" w:themeShade="BF"/>
          <w:sz w:val="17"/>
        </w:rPr>
      </w:pPr>
    </w:p>
    <w:p w14:paraId="4E8C716B" w14:textId="77777777" w:rsidR="00013B69" w:rsidRPr="0026047E" w:rsidRDefault="00000000">
      <w:pPr>
        <w:pStyle w:val="Heading2"/>
        <w:spacing w:before="52"/>
        <w:ind w:left="4207"/>
        <w:rPr>
          <w:rFonts w:ascii="Calibri"/>
          <w:color w:val="17365D" w:themeColor="text2" w:themeShade="BF"/>
        </w:rPr>
      </w:pPr>
      <w:r w:rsidRPr="0026047E">
        <w:rPr>
          <w:rFonts w:ascii="Calibri"/>
          <w:color w:val="17365D" w:themeColor="text2" w:themeShade="BF"/>
        </w:rPr>
        <w:t>-----x-----</w:t>
      </w:r>
    </w:p>
    <w:sectPr w:rsidR="00013B69" w:rsidRPr="0026047E">
      <w:pgSz w:w="11930" w:h="16850"/>
      <w:pgMar w:top="106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3017"/>
    <w:multiLevelType w:val="hybridMultilevel"/>
    <w:tmpl w:val="64048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1866"/>
    <w:multiLevelType w:val="hybridMultilevel"/>
    <w:tmpl w:val="7D662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32B33"/>
    <w:multiLevelType w:val="hybridMultilevel"/>
    <w:tmpl w:val="05087F34"/>
    <w:lvl w:ilvl="0" w:tplc="55CE2DB0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color w:val="0033CC"/>
        <w:w w:val="100"/>
        <w:sz w:val="24"/>
        <w:szCs w:val="24"/>
        <w:lang w:val="en-US" w:eastAsia="en-US" w:bidi="ar-SA"/>
      </w:rPr>
    </w:lvl>
    <w:lvl w:ilvl="1" w:tplc="3BF0E3A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4656BDE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AE06B33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FB82759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96E2D6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0605EB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7B7CB67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484CFA2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9114CE"/>
    <w:multiLevelType w:val="hybridMultilevel"/>
    <w:tmpl w:val="A0CAD67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E1C2567"/>
    <w:multiLevelType w:val="hybridMultilevel"/>
    <w:tmpl w:val="1966A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B2D30"/>
    <w:multiLevelType w:val="hybridMultilevel"/>
    <w:tmpl w:val="82322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40C6A"/>
    <w:multiLevelType w:val="hybridMultilevel"/>
    <w:tmpl w:val="DB7482F4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4D7007B"/>
    <w:multiLevelType w:val="hybridMultilevel"/>
    <w:tmpl w:val="422AB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9076E"/>
    <w:multiLevelType w:val="hybridMultilevel"/>
    <w:tmpl w:val="94AE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C6DE9"/>
    <w:multiLevelType w:val="hybridMultilevel"/>
    <w:tmpl w:val="C2E20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D6C53"/>
    <w:multiLevelType w:val="hybridMultilevel"/>
    <w:tmpl w:val="114019BE"/>
    <w:lvl w:ilvl="0" w:tplc="F8DA762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color w:val="0033CC"/>
        <w:w w:val="100"/>
        <w:sz w:val="22"/>
        <w:szCs w:val="22"/>
        <w:lang w:val="en-US" w:eastAsia="en-US" w:bidi="ar-SA"/>
      </w:rPr>
    </w:lvl>
    <w:lvl w:ilvl="1" w:tplc="0DC6DD6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701415B6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2F0AEF50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5C70C764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EFA6751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9FE8F81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02C002E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BCC461B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 w16cid:durableId="1483428702">
    <w:abstractNumId w:val="2"/>
  </w:num>
  <w:num w:numId="2" w16cid:durableId="763768233">
    <w:abstractNumId w:val="10"/>
  </w:num>
  <w:num w:numId="3" w16cid:durableId="681666274">
    <w:abstractNumId w:val="5"/>
  </w:num>
  <w:num w:numId="4" w16cid:durableId="1928493890">
    <w:abstractNumId w:val="9"/>
  </w:num>
  <w:num w:numId="5" w16cid:durableId="1845434967">
    <w:abstractNumId w:val="4"/>
  </w:num>
  <w:num w:numId="6" w16cid:durableId="745032183">
    <w:abstractNumId w:val="6"/>
  </w:num>
  <w:num w:numId="7" w16cid:durableId="1591698510">
    <w:abstractNumId w:val="7"/>
  </w:num>
  <w:num w:numId="8" w16cid:durableId="1664433006">
    <w:abstractNumId w:val="3"/>
  </w:num>
  <w:num w:numId="9" w16cid:durableId="583759868">
    <w:abstractNumId w:val="8"/>
  </w:num>
  <w:num w:numId="10" w16cid:durableId="1074398458">
    <w:abstractNumId w:val="1"/>
  </w:num>
  <w:num w:numId="11" w16cid:durableId="49414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69"/>
    <w:rsid w:val="00013B69"/>
    <w:rsid w:val="001845C4"/>
    <w:rsid w:val="001A71D2"/>
    <w:rsid w:val="001F6F5A"/>
    <w:rsid w:val="00217829"/>
    <w:rsid w:val="00244A4C"/>
    <w:rsid w:val="0026047E"/>
    <w:rsid w:val="002E76D5"/>
    <w:rsid w:val="00307C47"/>
    <w:rsid w:val="004059C4"/>
    <w:rsid w:val="00427D3B"/>
    <w:rsid w:val="004943B8"/>
    <w:rsid w:val="00584E64"/>
    <w:rsid w:val="005B792E"/>
    <w:rsid w:val="00630E0D"/>
    <w:rsid w:val="006F0C3B"/>
    <w:rsid w:val="0074398C"/>
    <w:rsid w:val="00906D88"/>
    <w:rsid w:val="00964AF0"/>
    <w:rsid w:val="0099468A"/>
    <w:rsid w:val="009D36A9"/>
    <w:rsid w:val="00B35EB2"/>
    <w:rsid w:val="00B36A7D"/>
    <w:rsid w:val="00C5167F"/>
    <w:rsid w:val="00CE2ACD"/>
    <w:rsid w:val="00D6401F"/>
    <w:rsid w:val="00D81B1A"/>
    <w:rsid w:val="00E62993"/>
    <w:rsid w:val="00F6679E"/>
    <w:rsid w:val="00F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7E6F"/>
  <w15:docId w15:val="{62A8B408-3E8E-4F0C-9571-52264519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4"/>
      <w:ind w:left="3765" w:hanging="780"/>
      <w:outlineLvl w:val="0"/>
    </w:pPr>
    <w:rPr>
      <w:rFonts w:ascii="Arial MT" w:eastAsia="Arial MT" w:hAnsi="Arial MT" w:cs="Arial MT"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E2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2A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ullstack@iih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Numpy_Pandas.docx</vt:lpstr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Numpy_Pandas.docx</dc:title>
  <dc:creator>vignesh s</dc:creator>
  <cp:lastModifiedBy>Vignesh S</cp:lastModifiedBy>
  <cp:revision>9</cp:revision>
  <cp:lastPrinted>2024-05-08T08:08:00Z</cp:lastPrinted>
  <dcterms:created xsi:type="dcterms:W3CDTF">2024-05-17T05:20:00Z</dcterms:created>
  <dcterms:modified xsi:type="dcterms:W3CDTF">2024-06-26T16:03:00Z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2024-05-07T00:00:00Z</vt:filetime>
  </property>
</Properties>
</file>