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D0BBB" w14:textId="77777777" w:rsidR="001F6B11" w:rsidRDefault="001F6B11" w:rsidP="001F6B11">
      <w:pPr>
        <w:spacing w:after="0" w:line="360" w:lineRule="auto"/>
        <w:jc w:val="center"/>
        <w:rPr>
          <w:rFonts w:ascii="Times New Roman" w:hAnsi="Times New Roman" w:cs="Times New Roman"/>
          <w:b/>
          <w:bCs/>
          <w:sz w:val="20"/>
          <w:szCs w:val="20"/>
        </w:rPr>
      </w:pPr>
      <w:r>
        <w:rPr>
          <w:rFonts w:ascii="Times New Roman" w:hAnsi="Times New Roman" w:cs="Times New Roman"/>
          <w:b/>
          <w:bCs/>
          <w:sz w:val="20"/>
          <w:szCs w:val="20"/>
        </w:rPr>
        <w:t xml:space="preserve">EcoTwin: Trajectory-Based Ecosystem Analog Retrieval and Forecasting with </w:t>
      </w:r>
    </w:p>
    <w:p w14:paraId="260D9546" w14:textId="77435411" w:rsidR="001F6B11" w:rsidRDefault="001F6B11" w:rsidP="001F6B11">
      <w:pPr>
        <w:spacing w:after="0" w:line="360" w:lineRule="auto"/>
        <w:jc w:val="center"/>
        <w:rPr>
          <w:rFonts w:ascii="Times New Roman" w:hAnsi="Times New Roman" w:cs="Times New Roman"/>
          <w:b/>
          <w:bCs/>
          <w:sz w:val="20"/>
          <w:szCs w:val="20"/>
        </w:rPr>
      </w:pPr>
      <w:r>
        <w:rPr>
          <w:rFonts w:ascii="Times New Roman" w:hAnsi="Times New Roman" w:cs="Times New Roman"/>
          <w:b/>
          <w:bCs/>
          <w:sz w:val="20"/>
          <w:szCs w:val="20"/>
        </w:rPr>
        <w:t>Geospatial Foundation Models</w:t>
      </w:r>
    </w:p>
    <w:p w14:paraId="33CB6F63" w14:textId="77777777" w:rsidR="001F6B11" w:rsidRPr="001F6B11" w:rsidRDefault="001F6B11" w:rsidP="001F6B11">
      <w:pPr>
        <w:spacing w:after="0" w:line="360" w:lineRule="auto"/>
        <w:jc w:val="center"/>
        <w:rPr>
          <w:rFonts w:ascii="Times New Roman" w:hAnsi="Times New Roman" w:cs="Times New Roman"/>
          <w:b/>
          <w:bCs/>
          <w:sz w:val="20"/>
          <w:szCs w:val="20"/>
        </w:rPr>
      </w:pPr>
    </w:p>
    <w:p w14:paraId="401600B1" w14:textId="59502D95" w:rsidR="001F6B11" w:rsidRDefault="001F6B11" w:rsidP="001F6B11">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Vikash Kumar, Peeyush Prashant, Ankit Kumar and P. Rama Chandra Prasad</w:t>
      </w:r>
    </w:p>
    <w:p w14:paraId="588EBB8F" w14:textId="77777777" w:rsidR="001F6B11" w:rsidRPr="00AB664C" w:rsidRDefault="001F6B11" w:rsidP="001F6B11">
      <w:pPr>
        <w:pStyle w:val="Notesoncontributors"/>
        <w:jc w:val="center"/>
        <w:rPr>
          <w:i/>
          <w:iCs/>
          <w:sz w:val="20"/>
          <w:szCs w:val="20"/>
        </w:rPr>
      </w:pPr>
      <w:r>
        <w:rPr>
          <w:i/>
          <w:iCs/>
          <w:sz w:val="20"/>
          <w:szCs w:val="20"/>
        </w:rPr>
        <w:t>Lab of Spatial Informatics, International Institute of Information Technology - Hyderabad, Hyderabad, Telangana, 500032, India</w:t>
      </w:r>
    </w:p>
    <w:p w14:paraId="46345777" w14:textId="77777777" w:rsidR="001F6B11" w:rsidRPr="001F6B11" w:rsidRDefault="001F6B11" w:rsidP="001F6B11">
      <w:pPr>
        <w:spacing w:after="0" w:line="360" w:lineRule="auto"/>
        <w:jc w:val="center"/>
        <w:rPr>
          <w:rFonts w:ascii="Times New Roman" w:hAnsi="Times New Roman" w:cs="Times New Roman"/>
          <w:sz w:val="20"/>
          <w:szCs w:val="20"/>
        </w:rPr>
      </w:pPr>
    </w:p>
    <w:p w14:paraId="0493A81F" w14:textId="77777777" w:rsidR="001F6B11" w:rsidRDefault="001F6B11" w:rsidP="001F6B11">
      <w:pPr>
        <w:spacing w:after="0" w:line="360" w:lineRule="auto"/>
        <w:jc w:val="both"/>
        <w:rPr>
          <w:rFonts w:ascii="Times New Roman" w:hAnsi="Times New Roman" w:cs="Times New Roman"/>
          <w:b/>
          <w:bCs/>
          <w:sz w:val="20"/>
          <w:szCs w:val="20"/>
        </w:rPr>
      </w:pPr>
    </w:p>
    <w:p w14:paraId="2F0F5DD2" w14:textId="7B6683C7" w:rsidR="001F6B11" w:rsidRDefault="001F6B11" w:rsidP="001F6B11">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Abstract</w:t>
      </w:r>
    </w:p>
    <w:p w14:paraId="72018672" w14:textId="77777777" w:rsidR="001F6B11" w:rsidRPr="001F6B11" w:rsidRDefault="001F6B11" w:rsidP="001F6B11">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Freshwater lakes and wetlands face increasing environmental pressures, yet long-term field observations remain unavailable for many water bodies. This limits the ability to assess their changing conditions and anticipate future trajectories. We present EcoTwin, a geospatial framework that uses ecosystem analogs to support directional forecasting from satellite observations. Using Sentinel-2 imagery and a pretrained Earth-observation foundation model (Prithvi-EO), EcoTwin represents each lake-year as an embedding of the lake surface and its 500 m shoreline, and each lake's five-year spectral-temporal trajectory as a sequence of these embeddings. A sliding-window similarity search identifies lakes with comparable trajectories, and a transparent forecasting procedure transfers their observed spectral-index changes to the target lake. The system reports an uncertain classification when fewer than two analogs provide usable evidence. We demonstrate the workflow on 829 Indian lakes over 2016–2025 and examine five Ramsar wetlands in detail. The retrieval process ranked Pangong Tso first among 828 candidates for Tso Morari, a high-altitude lake in Ladakh, without using location as an input, and the Chilika results are discussed against its documented history of aquatic weed expansion. Across 75 forecast cells in the case studies, 5 (6.7%) were classified as uncertain. These results demonstrate the feasibility of integrating foundation-model embeddings, trajectory-based retrieval, and interpretable directional forecasting within a scalable geospatial workflow. Formal hindcasting and independent ecological validation remain necessary to establish predictive accuracy.</w:t>
      </w:r>
    </w:p>
    <w:p w14:paraId="39A68E77" w14:textId="77777777" w:rsidR="001F6B11" w:rsidRDefault="001F6B11" w:rsidP="001F6B11">
      <w:pPr>
        <w:spacing w:after="0" w:line="360" w:lineRule="auto"/>
        <w:jc w:val="both"/>
        <w:rPr>
          <w:rFonts w:ascii="Times New Roman" w:hAnsi="Times New Roman" w:cs="Times New Roman"/>
          <w:b/>
          <w:bCs/>
          <w:sz w:val="20"/>
          <w:szCs w:val="20"/>
        </w:rPr>
      </w:pPr>
    </w:p>
    <w:p w14:paraId="15995FDF" w14:textId="77777777" w:rsidR="001F6B11" w:rsidRPr="001F6B11" w:rsidRDefault="001F6B11" w:rsidP="001F6B11">
      <w:pPr>
        <w:pStyle w:val="APABody"/>
        <w:spacing w:line="360" w:lineRule="auto"/>
        <w:ind w:firstLine="0"/>
        <w:rPr>
          <w:sz w:val="20"/>
          <w:szCs w:val="18"/>
        </w:rPr>
      </w:pPr>
      <w:r>
        <w:rPr>
          <w:rFonts w:cs="Times New Roman"/>
          <w:b/>
          <w:bCs/>
          <w:sz w:val="20"/>
          <w:szCs w:val="18"/>
        </w:rPr>
        <w:t>Keywords</w:t>
      </w:r>
      <w:r>
        <w:rPr>
          <w:rFonts w:cs="Times New Roman"/>
          <w:i/>
          <w:iCs/>
          <w:sz w:val="20"/>
          <w:szCs w:val="18"/>
        </w:rPr>
        <w:t xml:space="preserve">: </w:t>
      </w:r>
      <w:r>
        <w:rPr>
          <w:rFonts w:cs="Times New Roman"/>
          <w:sz w:val="20"/>
          <w:szCs w:val="18"/>
        </w:rPr>
        <w:t>Geospatial Foundation Models, Prithvi, Remote Sensing, Sentinel-2, HydroLAKES, Ecosystem Analogs, Vector Search, pgvector, NDCI, Red-Edge Indices, Ramsar Wetlands, Trajectory Similarity</w:t>
      </w:r>
    </w:p>
    <w:p w14:paraId="3D23B9B6" w14:textId="77777777" w:rsidR="001F6B11" w:rsidRPr="001F6B11" w:rsidRDefault="001F6B11" w:rsidP="001F6B11">
      <w:pPr>
        <w:spacing w:after="0" w:line="360" w:lineRule="auto"/>
        <w:jc w:val="both"/>
        <w:rPr>
          <w:rFonts w:ascii="Times New Roman" w:hAnsi="Times New Roman" w:cs="Times New Roman"/>
          <w:b/>
          <w:bCs/>
          <w:sz w:val="20"/>
          <w:szCs w:val="20"/>
        </w:rPr>
      </w:pPr>
    </w:p>
    <w:p w14:paraId="52065A69" w14:textId="77777777" w:rsidR="001F6B11" w:rsidRDefault="001F6B11" w:rsidP="001F6B11">
      <w:pPr>
        <w:spacing w:after="0" w:line="360" w:lineRule="auto"/>
        <w:jc w:val="both"/>
        <w:rPr>
          <w:rFonts w:ascii="Times New Roman" w:hAnsi="Times New Roman" w:cs="Times New Roman"/>
          <w:b/>
          <w:bCs/>
          <w:sz w:val="20"/>
          <w:szCs w:val="20"/>
        </w:rPr>
      </w:pPr>
    </w:p>
    <w:p w14:paraId="25F240C3" w14:textId="77777777" w:rsidR="001F6B11" w:rsidRDefault="001F6B11" w:rsidP="001F6B11">
      <w:pPr>
        <w:spacing w:after="0" w:line="360" w:lineRule="auto"/>
        <w:jc w:val="both"/>
        <w:rPr>
          <w:rFonts w:ascii="Times New Roman" w:hAnsi="Times New Roman" w:cs="Times New Roman"/>
          <w:b/>
          <w:bCs/>
          <w:sz w:val="20"/>
          <w:szCs w:val="20"/>
        </w:rPr>
      </w:pPr>
    </w:p>
    <w:p w14:paraId="17C4461C" w14:textId="77777777" w:rsidR="001F6B11" w:rsidRDefault="001F6B11" w:rsidP="001F6B11">
      <w:pPr>
        <w:spacing w:after="0" w:line="360" w:lineRule="auto"/>
        <w:jc w:val="both"/>
        <w:rPr>
          <w:rFonts w:ascii="Times New Roman" w:hAnsi="Times New Roman" w:cs="Times New Roman"/>
          <w:b/>
          <w:bCs/>
          <w:sz w:val="20"/>
          <w:szCs w:val="20"/>
        </w:rPr>
      </w:pPr>
    </w:p>
    <w:p w14:paraId="3C3E026B" w14:textId="77777777" w:rsidR="001F6B11" w:rsidRDefault="001F6B11" w:rsidP="001F6B11">
      <w:pPr>
        <w:spacing w:after="0" w:line="360" w:lineRule="auto"/>
        <w:jc w:val="both"/>
        <w:rPr>
          <w:rFonts w:ascii="Times New Roman" w:hAnsi="Times New Roman" w:cs="Times New Roman"/>
          <w:b/>
          <w:bCs/>
          <w:sz w:val="20"/>
          <w:szCs w:val="20"/>
        </w:rPr>
      </w:pPr>
    </w:p>
    <w:p w14:paraId="4F61AF0A" w14:textId="77777777" w:rsidR="001F6B11" w:rsidRDefault="001F6B11" w:rsidP="001F6B11">
      <w:pPr>
        <w:spacing w:after="0" w:line="360" w:lineRule="auto"/>
        <w:jc w:val="both"/>
        <w:rPr>
          <w:rFonts w:ascii="Times New Roman" w:hAnsi="Times New Roman" w:cs="Times New Roman"/>
          <w:b/>
          <w:bCs/>
          <w:sz w:val="20"/>
          <w:szCs w:val="20"/>
        </w:rPr>
      </w:pPr>
    </w:p>
    <w:p w14:paraId="155C3984" w14:textId="77777777" w:rsidR="001F6B11" w:rsidRDefault="001F6B11" w:rsidP="001F6B11">
      <w:pPr>
        <w:spacing w:after="0" w:line="360" w:lineRule="auto"/>
        <w:jc w:val="both"/>
        <w:rPr>
          <w:rFonts w:ascii="Times New Roman" w:hAnsi="Times New Roman" w:cs="Times New Roman"/>
          <w:b/>
          <w:bCs/>
          <w:sz w:val="20"/>
          <w:szCs w:val="20"/>
        </w:rPr>
      </w:pPr>
    </w:p>
    <w:p w14:paraId="2E3BD482" w14:textId="77777777" w:rsidR="001F6B11" w:rsidRDefault="001F6B11" w:rsidP="001F6B11">
      <w:pPr>
        <w:spacing w:after="0" w:line="360" w:lineRule="auto"/>
        <w:jc w:val="both"/>
        <w:rPr>
          <w:rFonts w:ascii="Times New Roman" w:hAnsi="Times New Roman" w:cs="Times New Roman"/>
          <w:b/>
          <w:bCs/>
          <w:sz w:val="20"/>
          <w:szCs w:val="20"/>
        </w:rPr>
      </w:pPr>
    </w:p>
    <w:p w14:paraId="65ECBE3A" w14:textId="77777777" w:rsidR="001F6B11" w:rsidRDefault="001F6B11" w:rsidP="001F6B11">
      <w:pPr>
        <w:spacing w:after="0" w:line="360" w:lineRule="auto"/>
        <w:jc w:val="both"/>
        <w:rPr>
          <w:rFonts w:ascii="Times New Roman" w:hAnsi="Times New Roman" w:cs="Times New Roman"/>
          <w:b/>
          <w:bCs/>
          <w:sz w:val="20"/>
          <w:szCs w:val="20"/>
        </w:rPr>
      </w:pPr>
    </w:p>
    <w:p w14:paraId="382FAF17" w14:textId="77777777" w:rsidR="001F6B11" w:rsidRDefault="001F6B11" w:rsidP="001F6B11">
      <w:pPr>
        <w:spacing w:after="0" w:line="360" w:lineRule="auto"/>
        <w:jc w:val="both"/>
        <w:rPr>
          <w:rFonts w:ascii="Times New Roman" w:hAnsi="Times New Roman" w:cs="Times New Roman"/>
          <w:b/>
          <w:bCs/>
          <w:sz w:val="20"/>
          <w:szCs w:val="20"/>
        </w:rPr>
      </w:pPr>
    </w:p>
    <w:p w14:paraId="3C41E5FA" w14:textId="77777777" w:rsidR="001F6B11" w:rsidRDefault="001F6B11" w:rsidP="001F6B11">
      <w:pPr>
        <w:spacing w:after="0" w:line="360" w:lineRule="auto"/>
        <w:jc w:val="both"/>
        <w:rPr>
          <w:rFonts w:ascii="Times New Roman" w:hAnsi="Times New Roman" w:cs="Times New Roman"/>
          <w:b/>
          <w:bCs/>
          <w:sz w:val="20"/>
          <w:szCs w:val="20"/>
        </w:rPr>
      </w:pPr>
    </w:p>
    <w:p w14:paraId="44744991" w14:textId="77777777" w:rsidR="001F6B11" w:rsidRDefault="001F6B11" w:rsidP="001F6B11">
      <w:pPr>
        <w:spacing w:after="0" w:line="360" w:lineRule="auto"/>
        <w:jc w:val="both"/>
        <w:rPr>
          <w:rFonts w:ascii="Times New Roman" w:hAnsi="Times New Roman" w:cs="Times New Roman"/>
          <w:b/>
          <w:bCs/>
          <w:sz w:val="20"/>
          <w:szCs w:val="20"/>
        </w:rPr>
      </w:pPr>
    </w:p>
    <w:p w14:paraId="2A1CA024" w14:textId="77777777" w:rsidR="001F6B11" w:rsidRDefault="001F6B11" w:rsidP="001F6B11">
      <w:pPr>
        <w:spacing w:after="0" w:line="360" w:lineRule="auto"/>
        <w:jc w:val="both"/>
        <w:rPr>
          <w:rFonts w:ascii="Times New Roman" w:hAnsi="Times New Roman" w:cs="Times New Roman"/>
          <w:b/>
          <w:bCs/>
          <w:sz w:val="20"/>
          <w:szCs w:val="20"/>
        </w:rPr>
      </w:pPr>
    </w:p>
    <w:p w14:paraId="0830A8A0" w14:textId="77777777" w:rsidR="001F6B11" w:rsidRDefault="001F6B11" w:rsidP="001F6B11">
      <w:pPr>
        <w:spacing w:after="0" w:line="360" w:lineRule="auto"/>
        <w:jc w:val="both"/>
        <w:rPr>
          <w:rFonts w:ascii="Times New Roman" w:hAnsi="Times New Roman" w:cs="Times New Roman"/>
          <w:b/>
          <w:bCs/>
          <w:sz w:val="20"/>
          <w:szCs w:val="20"/>
        </w:rPr>
      </w:pPr>
    </w:p>
    <w:p w14:paraId="0605DF58" w14:textId="77777777" w:rsidR="00AE63D5" w:rsidRPr="00AE63D5" w:rsidRDefault="00AE63D5" w:rsidP="00AE63D5">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1. Introduction</w:t>
      </w:r>
    </w:p>
    <w:p w14:paraId="2A55DAD5" w14:textId="77777777" w:rsidR="00AE63D5" w:rsidRDefault="00AE63D5" w:rsidP="00AE63D5">
      <w:pPr>
        <w:spacing w:after="0" w:line="360" w:lineRule="auto"/>
        <w:jc w:val="both"/>
        <w:rPr>
          <w:rFonts w:ascii="Times New Roman" w:hAnsi="Times New Roman" w:cs="Times New Roman"/>
          <w:sz w:val="20"/>
          <w:szCs w:val="20"/>
        </w:rPr>
      </w:pPr>
      <w:r>
        <w:rPr>
          <w:rFonts w:ascii="Times New Roman" w:hAnsi="Times New Roman" w:cs="Times New Roman"/>
          <w:sz w:val="20"/>
          <w:szCs w:val="20"/>
        </w:rPr>
        <w:t>Earth observation satellites provide repeated measurements of ecosystems over spatial and temporal scales that field surveys alone cannot cover. Wetlands, which include lakes, are declining globally: where data are available, an estimated 35% of wetland area was lost between 1970 and 2015 (Ramsar Convention on Wetlands, 2018). Sentinel-2 multispectral imagery supports lake monitoring by capturing information about water, vegetation, and surface conditions. However, interpreting these observations to assess changes in lake ecosystems remains difficult, particularly where long-term field measurements are unavailable. EcoTwin addresses this limitation by representing lakes as numerical feature vectors derived from satellite imagery and identifying lakes with similar representations in a reference collection.</w:t>
      </w:r>
    </w:p>
    <w:p w14:paraId="11E4AA3A" w14:textId="77777777" w:rsidR="00AE63D5" w:rsidRPr="00AE63D5" w:rsidRDefault="00AE63D5" w:rsidP="00AE63D5">
      <w:pPr>
        <w:spacing w:after="0" w:line="240" w:lineRule="auto"/>
        <w:jc w:val="both"/>
        <w:rPr>
          <w:rFonts w:ascii="Times New Roman" w:hAnsi="Times New Roman" w:cs="Times New Roman"/>
          <w:sz w:val="20"/>
          <w:szCs w:val="20"/>
        </w:rPr>
      </w:pPr>
    </w:p>
    <w:p w14:paraId="3AB8E922" w14:textId="77777777" w:rsidR="00AE63D5" w:rsidRDefault="00AE63D5" w:rsidP="00AE63D5">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approach draws on analog-based forecasting, which uses historical states resembling the current state of a system to infer its subsequent behaviour (Lorenz, 1969; van den Dool, 1989). Finding sufficiently similar analogs within large historical datasets remains a recognised challenge (van den Dool, 1994). Structured analogies have also been used to identify and combine evidence from multiple historical cases (Green &amp; Armstrong, 2007). In lake monitoring, this approach raises a specific question: can the observed changes in historically comparable lakes provide useful evidence about the likely direction of change in a target lake when its own historical observations are limited?</w:t>
      </w:r>
    </w:p>
    <w:p w14:paraId="54F84171" w14:textId="77777777" w:rsidR="00AE63D5" w:rsidRPr="00AE63D5" w:rsidRDefault="00AE63D5" w:rsidP="00AE63D5">
      <w:pPr>
        <w:spacing w:after="0" w:line="240" w:lineRule="auto"/>
        <w:jc w:val="both"/>
        <w:rPr>
          <w:rFonts w:ascii="Times New Roman" w:hAnsi="Times New Roman" w:cs="Times New Roman"/>
          <w:sz w:val="20"/>
          <w:szCs w:val="20"/>
        </w:rPr>
      </w:pPr>
    </w:p>
    <w:p w14:paraId="62D48954" w14:textId="77777777" w:rsidR="00AE63D5" w:rsidRDefault="00AE63D5" w:rsidP="00AE63D5">
      <w:pPr>
        <w:spacing w:after="0" w:line="360" w:lineRule="auto"/>
        <w:jc w:val="both"/>
        <w:rPr>
          <w:rFonts w:ascii="Times New Roman" w:hAnsi="Times New Roman" w:cs="Times New Roman"/>
          <w:sz w:val="20"/>
          <w:szCs w:val="20"/>
        </w:rPr>
      </w:pPr>
      <w:r>
        <w:rPr>
          <w:rFonts w:ascii="Times New Roman" w:hAnsi="Times New Roman" w:cs="Times New Roman"/>
          <w:sz w:val="20"/>
          <w:szCs w:val="20"/>
        </w:rPr>
        <w:t>Geospatial foundation models offer a way to compare satellite observations through learned representations. Prithvi-EO-2.0 has demonstrated strong performance on downstream benchmark tasks (Szwarcman et al., 2024), while an independent evaluation of the original Prithvi model's domain adaptability across image-analysis tasks reported both strengths and limitations (Hsu et al., 2024). The use of AlphaEarth embeddings for supervised wetland classification also demonstrates the application of learned geospatial representations to ecological mapping (Ryan et al., 2026). These studies support the use of learned representations for analysing Earth observation data, but they do not establish whether such representations can identify lakes with comparable historical trajectories or provide reliable forecasts of environmental change.</w:t>
      </w:r>
    </w:p>
    <w:p w14:paraId="5F7323AB" w14:textId="77777777" w:rsidR="00AE63D5" w:rsidRPr="00AE63D5" w:rsidRDefault="00AE63D5" w:rsidP="00AE63D5">
      <w:pPr>
        <w:spacing w:after="0" w:line="240" w:lineRule="auto"/>
        <w:jc w:val="both"/>
        <w:rPr>
          <w:rFonts w:ascii="Times New Roman" w:hAnsi="Times New Roman" w:cs="Times New Roman"/>
          <w:sz w:val="20"/>
          <w:szCs w:val="20"/>
        </w:rPr>
      </w:pPr>
    </w:p>
    <w:p w14:paraId="0EA53C67" w14:textId="77777777" w:rsidR="00AE63D5" w:rsidRDefault="00AE63D5" w:rsidP="00AE63D5">
      <w:pPr>
        <w:spacing w:after="0" w:line="360" w:lineRule="auto"/>
        <w:jc w:val="both"/>
        <w:rPr>
          <w:rFonts w:ascii="Times New Roman" w:hAnsi="Times New Roman" w:cs="Times New Roman"/>
          <w:sz w:val="20"/>
          <w:szCs w:val="20"/>
        </w:rPr>
      </w:pPr>
      <w:r>
        <w:rPr>
          <w:rFonts w:ascii="Times New Roman" w:hAnsi="Times New Roman" w:cs="Times New Roman"/>
          <w:sz w:val="20"/>
          <w:szCs w:val="20"/>
        </w:rPr>
        <w:t>Single-year comparisons cannot distinguish lakes that have similar conditions at one point in time but subsequently follow different trajectories. EcoTwin therefore compares sequences of five consecutive annual lake embeddings rather than relying solely on individual-year representations. It retrieves candidate lakes with similar historical trajectories and uses the subsequent changes observed in those lakes to estimate the likely direction of change in the target lake. Geographic coordinates are not part of the similarity calculation, and every other lake in the cohort is a candidate; no geographic restriction is applied to candidate selection. This design separates the identification of comparable ecosystems from the assessment of whether their historical changes provide useful predictive information.</w:t>
      </w:r>
    </w:p>
    <w:p w14:paraId="421C2877" w14:textId="77777777" w:rsidR="00AE63D5" w:rsidRPr="00AE63D5" w:rsidRDefault="00AE63D5" w:rsidP="00AE63D5">
      <w:pPr>
        <w:spacing w:after="0" w:line="240" w:lineRule="auto"/>
        <w:jc w:val="both"/>
        <w:rPr>
          <w:rFonts w:ascii="Times New Roman" w:hAnsi="Times New Roman" w:cs="Times New Roman"/>
          <w:sz w:val="20"/>
          <w:szCs w:val="20"/>
        </w:rPr>
      </w:pPr>
    </w:p>
    <w:p w14:paraId="740AE992" w14:textId="77777777" w:rsidR="00AE63D5" w:rsidRDefault="00AE63D5" w:rsidP="00AE63D5">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Implementing this approach requires consistent processing of irregular lake boundaries, multiple imagery tiles, and incomplete satellite observations. EcoTwin uses HydroLAKES geometries and metadata to define lake areas and derives 768-dimensional embeddings using Prithvi-EO-1.0-100M from Sentinel-2 bands B2, B3, B4, B8A, B11, and B12 at 30 m, which correspond to the blue, green, red, narrow near-infrared, and two short-wave infrared </w:t>
      </w:r>
      <w:r>
        <w:rPr>
          <w:rFonts w:ascii="Times New Roman" w:hAnsi="Times New Roman" w:cs="Times New Roman"/>
          <w:sz w:val="20"/>
          <w:szCs w:val="20"/>
        </w:rPr>
        <w:lastRenderedPageBreak/>
        <w:t>Harmonized Landsat Sentinel-2 (HLS) bands on which the model was pre-trained. The model encodes only the image tokens that cover the lake polygon or a 500 m shoreline ring around it; the token embeddings are pooled into separate lake and shoreline vectors, which are blended into one normalised vector for each lake-year. Candidate windows are formed from consecutive annual records, and missing years are not interpolated. In the final dataset, missing lake-years occur only at the start of the record (2016 and 2017), so every window spans five consecutive calendar years. The framework also considers time-shifted trajectory matches and retains the contributing analogs and their matched historical windows for inspection.</w:t>
      </w:r>
    </w:p>
    <w:p w14:paraId="0AD895FA" w14:textId="77777777" w:rsidR="00AE63D5" w:rsidRPr="00AE63D5" w:rsidRDefault="00AE63D5" w:rsidP="00AE63D5">
      <w:pPr>
        <w:spacing w:after="0" w:line="240" w:lineRule="auto"/>
        <w:jc w:val="both"/>
        <w:rPr>
          <w:rFonts w:ascii="Times New Roman" w:hAnsi="Times New Roman" w:cs="Times New Roman"/>
          <w:sz w:val="20"/>
          <w:szCs w:val="20"/>
        </w:rPr>
      </w:pPr>
    </w:p>
    <w:p w14:paraId="61AF820B" w14:textId="77777777" w:rsidR="00AE63D5" w:rsidRDefault="00AE63D5" w:rsidP="00AE63D5">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directional outlook is based on changes in five indicators: the Normalised Difference Chlorophyll Index (NDCI), Normalised Difference Vegetation Index (NDVI), Normalised Difference Water Index (NDWI), Normalised Difference Turbidity Index (NDTI), and a project-defined red-edge slope indicator. These indicators describe different aspects of lake and surrounding-surface conditions, but they do not provide direct or comprehensive measurements of ecosystem health. NDCI was developed as a chlorophyll-a proxy for turbid and productive waters, so its reliability may be lower in clear, low-productivity lakes such as Tso Morari (Mishra &amp; Mishra, 2012). NDVI is an established vegetation index (Huete et al., 2002; Pettorelli et al., 2005), and NDWI is an established index for delineating open water (McFeeters, 1996). Their interpretation must account for differences in lake characteristics and the environmental properties captured by each index. Consequently, EcoTwin's outputs indicate the expected direction of change in selected remote-sensing indicators rather than definitive changes in overall ecological condition.</w:t>
      </w:r>
    </w:p>
    <w:p w14:paraId="03003B45" w14:textId="77777777" w:rsidR="00AE63D5" w:rsidRPr="00AE63D5" w:rsidRDefault="00AE63D5" w:rsidP="00AE63D5">
      <w:pPr>
        <w:spacing w:after="0" w:line="240" w:lineRule="auto"/>
        <w:jc w:val="both"/>
        <w:rPr>
          <w:rFonts w:ascii="Times New Roman" w:hAnsi="Times New Roman" w:cs="Times New Roman"/>
          <w:sz w:val="20"/>
          <w:szCs w:val="20"/>
        </w:rPr>
      </w:pPr>
    </w:p>
    <w:p w14:paraId="251CD184" w14:textId="77777777" w:rsidR="00AE63D5" w:rsidRPr="00AE63D5" w:rsidRDefault="00AE63D5" w:rsidP="00AE63D5">
      <w:pPr>
        <w:spacing w:after="0" w:line="36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1.1 Hypothesis and Research Objectives</w:t>
      </w:r>
    </w:p>
    <w:p w14:paraId="222A2959" w14:textId="68832923" w:rsidR="00AE63D5" w:rsidRDefault="00AE63D5" w:rsidP="00AE63D5">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This study tests the hypothesis that lakes with similar learned geospatial representations and historical trajectories can provide useful analogs for estimating the direction of subsequent environmental change in a target lake. The hypothesis distinguishes two tasks: retrieving lakes with comparable satellite-derived representations and evaluating whether their subsequent indicator changes provide predictive information about the target lake. The study evaluates 829 Indian lakes over 2016–2025 and uses five Ramsar sites to illustrate the framework's application. Each target trajectory ends at the latest observed year, 2025, which is the forecast origin; the outlook covers 2026–2028 and is therefore a prospective estimate, not a retrospectively validated prediction. The three-year horizon is a design choice dictated by the ten-year record, not a demonstrated limit of reliable forecasting. The study addresses three research questions: (i) can a geospatial foundation model retrieve spectrally comparable lakes without using geographic location as a similarity feature; (ii) do five-year trajectories provide a useful basis for identifying comparable lakes beyond single-year representations; and (iii) can historical changes in retrieved analogs support a three-year directional outlook that can be evaluated against observed changes?</w:t>
      </w:r>
    </w:p>
    <w:p w14:paraId="1C9BD5B7" w14:textId="77777777" w:rsidR="00AE63D5" w:rsidRPr="00AE63D5" w:rsidRDefault="00AE63D5" w:rsidP="00AE63D5">
      <w:pPr>
        <w:spacing w:after="0" w:line="240" w:lineRule="auto"/>
        <w:jc w:val="both"/>
        <w:rPr>
          <w:rFonts w:ascii="Times New Roman" w:hAnsi="Times New Roman" w:cs="Times New Roman"/>
          <w:sz w:val="20"/>
          <w:szCs w:val="20"/>
        </w:rPr>
      </w:pPr>
    </w:p>
    <w:p w14:paraId="46810CDB" w14:textId="77777777" w:rsidR="00AE63D5" w:rsidRPr="00AE63D5" w:rsidRDefault="00AE63D5" w:rsidP="00AE63D5">
      <w:pPr>
        <w:spacing w:after="0" w:line="360" w:lineRule="auto"/>
        <w:jc w:val="both"/>
        <w:rPr>
          <w:rFonts w:ascii="Times New Roman" w:hAnsi="Times New Roman" w:cs="Times New Roman"/>
          <w:sz w:val="20"/>
          <w:szCs w:val="20"/>
        </w:rPr>
      </w:pPr>
      <w:r>
        <w:rPr>
          <w:rFonts w:ascii="Times New Roman" w:hAnsi="Times New Roman" w:cs="Times New Roman"/>
          <w:sz w:val="20"/>
          <w:szCs w:val="20"/>
        </w:rPr>
        <w:t>EcoTwin combines satellite-image processing, foundation-model embeddings, temporal analog retrieval, and environmental-index trajectories without training a separate predictive model for each lake. Its purpose is to identify potentially informative ecological comparisons and provide a transparent basis for further investigation. The usefulness of the resulting outlooks depends not only on the similarity of the retrieved lakes but also on whether their subsequent changes predict those of the target lake. Independent hindcasting is therefore necessary to assess predictive performance and establish the limits of the approach.</w:t>
      </w:r>
    </w:p>
    <w:p w14:paraId="71C220F2" w14:textId="6B5602E9" w:rsidR="00076F3B" w:rsidRDefault="00076F3B" w:rsidP="00AE63D5">
      <w:pPr>
        <w:spacing w:after="0" w:line="240" w:lineRule="auto"/>
        <w:jc w:val="both"/>
        <w:rPr>
          <w:rFonts w:ascii="Times New Roman" w:hAnsi="Times New Roman" w:cs="Times New Roman"/>
          <w:sz w:val="20"/>
          <w:szCs w:val="20"/>
        </w:rPr>
      </w:pPr>
    </w:p>
    <w:p w14:paraId="2F7A51D7" w14:textId="77777777" w:rsidR="00AE63D5" w:rsidRPr="00AE63D5" w:rsidRDefault="00AE63D5" w:rsidP="00AE63D5">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2. Data and Methods</w:t>
      </w:r>
    </w:p>
    <w:p w14:paraId="02A27296" w14:textId="77777777" w:rsidR="00AE63D5" w:rsidRPr="00AE63D5" w:rsidRDefault="00AE63D5" w:rsidP="00AE63D5">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lastRenderedPageBreak/>
        <w:t>2.1 Data Sources and Temporal Coverage</w:t>
      </w:r>
    </w:p>
    <w:p w14:paraId="2D1290ED" w14:textId="77777777" w:rsidR="00AE63D5" w:rsidRDefault="00AE63D5" w:rsidP="00AE63D5">
      <w:pPr>
        <w:spacing w:after="0" w:line="360" w:lineRule="auto"/>
        <w:jc w:val="both"/>
        <w:rPr>
          <w:rFonts w:ascii="Times New Roman" w:hAnsi="Times New Roman" w:cs="Times New Roman"/>
          <w:sz w:val="20"/>
          <w:szCs w:val="20"/>
        </w:rPr>
      </w:pPr>
      <w:r>
        <w:rPr>
          <w:rFonts w:ascii="Times New Roman" w:hAnsi="Times New Roman" w:cs="Times New Roman"/>
          <w:sz w:val="20"/>
          <w:szCs w:val="20"/>
        </w:rPr>
        <w:t>EcoTwin combines lake boundaries and geographic attributes from HydroLAKES (Messager et al., 2016) with multispectral satellite observations from Sentinel-2 (European Space Agency, n.d.). HydroLAKES provides the geometries used to extract lake-specific observations and the associated attributes used to describe the study lakes. The database retains the lake identifier, name, country, geometry, area, elevation, pour-point, type, depth, volume, and watershed area. The analysis covers all 829 HydroLAKES polygons in India with an area of at least 2 km²; no lake meeting this threshold was excluded. The threshold was chosen to keep imagery acquisition, embedding generation, and data storage within the available Google Earth Engine and computational resources.</w:t>
      </w:r>
    </w:p>
    <w:p w14:paraId="085E9208" w14:textId="77777777" w:rsidR="00AE63D5" w:rsidRPr="00AE63D5" w:rsidRDefault="00AE63D5" w:rsidP="00AE63D5">
      <w:pPr>
        <w:spacing w:after="0" w:line="240" w:lineRule="auto"/>
        <w:jc w:val="both"/>
        <w:rPr>
          <w:rFonts w:ascii="Times New Roman" w:hAnsi="Times New Roman" w:cs="Times New Roman"/>
          <w:sz w:val="20"/>
          <w:szCs w:val="20"/>
        </w:rPr>
      </w:pPr>
    </w:p>
    <w:p w14:paraId="3C4EA2ED" w14:textId="77777777" w:rsidR="00AE63D5" w:rsidRDefault="00AE63D5" w:rsidP="00AE63D5">
      <w:pPr>
        <w:spacing w:after="0" w:line="360" w:lineRule="auto"/>
        <w:jc w:val="both"/>
        <w:rPr>
          <w:rFonts w:ascii="Times New Roman" w:hAnsi="Times New Roman" w:cs="Times New Roman"/>
          <w:sz w:val="20"/>
          <w:szCs w:val="20"/>
        </w:rPr>
      </w:pPr>
      <w:r>
        <w:rPr>
          <w:rFonts w:ascii="Times New Roman" w:hAnsi="Times New Roman" w:cs="Times New Roman"/>
          <w:sz w:val="20"/>
          <w:szCs w:val="20"/>
        </w:rPr>
        <w:t>Sentinel-2 imagery provides the primary remote-sensing input. Image filtering, compositing, and export were performed in Google Earth Engine (Gorelick et al., 2017) using the harmonized Level-2A surface-reflectance collection for every year; no Level-1C imagery is used. The analysis covers 2016–2025, extending the initial acquisition period of 2018–2025 to include earlier observations. Of the 8,290 possible lake-years (829 lakes × 10 years), 8,268 have a complete record: 816 in 2016, 820 in 2017, and all 829 in each year from 2018 to 2025 (Table 1). Of the 22 missing lake-years, 19 have no Sentinel-2 surface-reflectance scenes in Earth Engine (coastal lakes in Tamil Nadu and Puducherry; 11 in 2016 and 8 in 2017), and 3 had no cloud-free lake pixels in the annual composite and were excluded. Missing lake-years are left absent rather than interpolated, because temporal analog retrieval requires five consecutive annual observations.</w:t>
      </w:r>
    </w:p>
    <w:p w14:paraId="503CFDF2" w14:textId="77777777" w:rsidR="00AE63D5" w:rsidRPr="00AE63D5" w:rsidRDefault="00AE63D5" w:rsidP="00AE63D5">
      <w:pPr>
        <w:spacing w:after="0" w:line="240" w:lineRule="auto"/>
        <w:jc w:val="both"/>
        <w:rPr>
          <w:rFonts w:ascii="Times New Roman" w:hAnsi="Times New Roman" w:cs="Times New Roman"/>
          <w:sz w:val="20"/>
          <w:szCs w:val="20"/>
        </w:rPr>
      </w:pPr>
    </w:p>
    <w:p w14:paraId="2FCD2BE0" w14:textId="77777777" w:rsidR="00AE63D5" w:rsidRDefault="00AE63D5" w:rsidP="00AE63D5">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Prithvi embedding pipeline uses six Sentinel-2 bands: B2 (blue), B3 (green), B4 (red), B8A (narrow near-infrared), B11, and B12 (short-wave infrared). Prithvi-EO-1.0 was pre-trained on HLS Landsat-numbered bands B02–B07 (blue, green, red, narrow near-infrared, SWIR1, and SWIR2); B8A, B11, and B12 are their Sentinel-2 equivalents. Sentinel-2 bands B5–B7 are red-edge bands and B8 is broad near-infrared; none of these is part of the model input. An earlier version of the pipeline supplied B2–B7 to the model, which placed red-edge bands in the near-infrared and short-wave infrared input positions; all embeddings reported here were regenerated with the corrected band set. A single 12-band annual image per lake-year (B1–B8, B8A, B11, B12, and a per-pixel count of cloud-free observations) now serves both the embeddings and the spectral-index calculations, so the two procedures use the same observations and cloud mask.</w:t>
      </w:r>
    </w:p>
    <w:p w14:paraId="12F1C9A5" w14:textId="77777777" w:rsidR="00AE63D5" w:rsidRPr="00AE63D5" w:rsidRDefault="00AE63D5" w:rsidP="00AE63D5">
      <w:pPr>
        <w:spacing w:after="0" w:line="240" w:lineRule="auto"/>
        <w:jc w:val="both"/>
        <w:rPr>
          <w:rFonts w:ascii="Times New Roman" w:hAnsi="Times New Roman" w:cs="Times New Roman"/>
          <w:sz w:val="20"/>
          <w:szCs w:val="20"/>
        </w:rPr>
      </w:pPr>
    </w:p>
    <w:p w14:paraId="6D18F8AE" w14:textId="77777777" w:rsidR="00AE63D5" w:rsidRPr="00AE63D5" w:rsidRDefault="00AE63D5" w:rsidP="00AE63D5">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2.2 Environmental Indices</w:t>
      </w:r>
    </w:p>
    <w:p w14:paraId="72090FE9" w14:textId="77777777" w:rsidR="00AE63D5" w:rsidRDefault="00AE63D5" w:rsidP="00AE63D5">
      <w:pPr>
        <w:spacing w:after="0" w:line="360" w:lineRule="auto"/>
        <w:jc w:val="both"/>
        <w:rPr>
          <w:rFonts w:ascii="Times New Roman" w:hAnsi="Times New Roman" w:cs="Times New Roman"/>
          <w:sz w:val="20"/>
          <w:szCs w:val="20"/>
        </w:rPr>
      </w:pPr>
      <w:r>
        <w:rPr>
          <w:rFonts w:ascii="Times New Roman" w:hAnsi="Times New Roman" w:cs="Times New Roman"/>
          <w:sz w:val="20"/>
          <w:szCs w:val="20"/>
        </w:rPr>
        <w:t>EcoTwin calculates five spectral indicators from lake-level reflectance statistics: the Normalized Difference Chlorophyll Index (NDCI), Normalized Difference Vegetation Index (NDVI), Normalized Difference Water Index (NDWI), Normalized Difference Turbidity Index (NDTI), and a project-defined red-edge slope indicator (Table 2). Each indicator captures a different spectral property and should be interpreted accordingly. NDCI serves as a proxy for chlorophyll-a-related conditions (Mishra &amp; Mishra, 2012); NDVI characterizes vegetation signals, including potential signals from aquatic and floating vegetation (Huete et al., 2002; Pettorelli et al., 2005); NDWI characterizes open water through the contrast between green and near-infrared reflectance (McFeeters, 1996); and NDTI provides a relative indicator associated with suspended material and turbidity (Lacaux et al., 2007). The red-edge slope indicator describes spectral variation across selected red-edge wavelengths and is a project-defined measure rather than an established standard index.</w:t>
      </w:r>
    </w:p>
    <w:p w14:paraId="61BCDAE6" w14:textId="77777777" w:rsidR="00AE63D5" w:rsidRPr="00AE63D5" w:rsidRDefault="00AE63D5" w:rsidP="00AE63D5">
      <w:pPr>
        <w:spacing w:after="0" w:line="240" w:lineRule="auto"/>
        <w:jc w:val="both"/>
        <w:rPr>
          <w:rFonts w:ascii="Times New Roman" w:hAnsi="Times New Roman" w:cs="Times New Roman"/>
          <w:sz w:val="20"/>
          <w:szCs w:val="20"/>
        </w:rPr>
      </w:pPr>
    </w:p>
    <w:p w14:paraId="60B462A4" w14:textId="77777777" w:rsidR="00AE63D5" w:rsidRDefault="00AE63D5" w:rsidP="00AE63D5">
      <w:pPr>
        <w:spacing w:after="0" w:line="360" w:lineRule="auto"/>
        <w:jc w:val="both"/>
        <w:rPr>
          <w:rFonts w:ascii="Times New Roman" w:hAnsi="Times New Roman" w:cs="Times New Roman"/>
          <w:sz w:val="20"/>
          <w:szCs w:val="20"/>
        </w:rPr>
      </w:pPr>
      <w:r>
        <w:rPr>
          <w:rFonts w:ascii="Times New Roman" w:hAnsi="Times New Roman" w:cs="Times New Roman"/>
          <w:sz w:val="20"/>
          <w:szCs w:val="20"/>
        </w:rPr>
        <w:lastRenderedPageBreak/>
        <w:t>The index-processing pipeline initially substituted band B7 for B8 in the NDVI and NDWI calculations because the imagery prepared for the embedding pipeline contained only B2–B7, and B8 statistics were later added through a separate Earth Engine pass. In the final pipeline, B8 is part of the same annual composite as every other band, and all NDVI and NDWI values reported in this paper use B8. No B7-based values are retained or combined with the final results.</w:t>
      </w:r>
    </w:p>
    <w:p w14:paraId="4A379B07" w14:textId="77777777" w:rsidR="00AE63D5" w:rsidRPr="00AE63D5" w:rsidRDefault="00AE63D5" w:rsidP="00AE63D5">
      <w:pPr>
        <w:spacing w:after="0" w:line="240" w:lineRule="auto"/>
        <w:jc w:val="both"/>
        <w:rPr>
          <w:rFonts w:ascii="Times New Roman" w:hAnsi="Times New Roman" w:cs="Times New Roman"/>
          <w:sz w:val="20"/>
          <w:szCs w:val="20"/>
        </w:rPr>
      </w:pPr>
    </w:p>
    <w:p w14:paraId="0339174E" w14:textId="77777777" w:rsidR="00AE63D5" w:rsidRPr="00AE63D5" w:rsidRDefault="00AE63D5" w:rsidP="00AE63D5">
      <w:pPr>
        <w:spacing w:after="0" w:line="360" w:lineRule="auto"/>
        <w:jc w:val="both"/>
        <w:rPr>
          <w:rFonts w:ascii="Times New Roman" w:hAnsi="Times New Roman" w:cs="Times New Roman"/>
          <w:sz w:val="20"/>
          <w:szCs w:val="20"/>
        </w:rPr>
      </w:pPr>
      <w:r>
        <w:rPr>
          <w:rFonts w:ascii="Times New Roman" w:hAnsi="Times New Roman" w:cs="Times New Roman"/>
          <w:sz w:val="20"/>
          <w:szCs w:val="20"/>
        </w:rPr>
        <w:t>All five indicators are calculated by app/services/index_calculator.py from the mean reflectance of each band over the cloud-free 30 m pixels inside the lake polygon; shoreline pixels are excluded from these statistics. When a required input band is unavailable, the function returns a missing value rather than assigning a default. NDTI is treated as a relative, qualitative indicator of turbidity, not as a calibrated estimate of suspended-sediment concentration, and its interpretation is restricted to water surfaces. The red-edge slope is calculated from true surface reflectance (the stored band means divided by 10,000) and the nominal band-centre wavelengths of B5 (705 nm) and B7 (783 nm), and is expressed as the reflectance change per 100 nm. For example, a slope of 0.0262 corresponds to a reflectance change of 0.000262 per nanometre. Expressing the slope per 100 nm keeps its values on the same order of magnitude as those of the four normalised-difference indices.</w:t>
      </w:r>
    </w:p>
    <w:p w14:paraId="403FCA20" w14:textId="77777777" w:rsidR="00AE63D5" w:rsidRPr="00AE63D5" w:rsidRDefault="00AE63D5" w:rsidP="00AE63D5">
      <w:pPr>
        <w:spacing w:after="0" w:line="360" w:lineRule="auto"/>
        <w:jc w:val="both"/>
        <w:rPr>
          <w:rFonts w:ascii="Times New Roman" w:hAnsi="Times New Roman" w:cs="Times New Roman"/>
          <w:sz w:val="20"/>
          <w:szCs w:val="20"/>
        </w:rPr>
      </w:pPr>
      <w:r>
        <w:rPr>
          <w:rFonts w:ascii="Times New Roman" w:hAnsi="Times New Roman" w:cs="Times New Roman"/>
          <w:sz w:val="20"/>
          <w:szCs w:val="20"/>
        </w:rPr>
        <w:t>A lake-year receives an embedding when all imagery tiles for its annual composite have been downloaded and merged, at least one lake pixel is cloud-free, and model encoding succeeds. Processing status is recorded for each tile and lake-year, and each stage skips lake-years whose outputs are already present and current, so an interrupted run can resume without repeating completed work. Lake-years with no usable imagery have no embedding or feature record and are therefore absent rather than marked as failed embeddings.</w:t>
      </w:r>
    </w:p>
    <w:p w14:paraId="5AB21D68" w14:textId="77777777" w:rsidR="00AE63D5" w:rsidRPr="001F6B11" w:rsidRDefault="00AE63D5" w:rsidP="00AE63D5">
      <w:pPr>
        <w:spacing w:after="0" w:line="240" w:lineRule="auto"/>
        <w:jc w:val="both"/>
        <w:rPr>
          <w:rFonts w:ascii="Times New Roman" w:hAnsi="Times New Roman" w:cs="Times New Roman"/>
          <w:sz w:val="20"/>
          <w:szCs w:val="20"/>
        </w:rPr>
      </w:pPr>
    </w:p>
    <w:p w14:paraId="7F85F5B7" w14:textId="77777777" w:rsidR="00AE63D5" w:rsidRPr="00AE63D5" w:rsidRDefault="00AE63D5" w:rsidP="00AE63D5">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3. Methodology</w:t>
      </w:r>
    </w:p>
    <w:p w14:paraId="51306AFC" w14:textId="77777777" w:rsidR="00AE63D5" w:rsidRPr="00AE63D5" w:rsidRDefault="00AE63D5" w:rsidP="00AE63D5">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3.1 Imagery Acquisition and Preprocessing</w:t>
      </w:r>
    </w:p>
    <w:p w14:paraId="498528FA" w14:textId="77777777" w:rsidR="00AE63D5" w:rsidRDefault="00AE63D5" w:rsidP="00AE63D5">
      <w:pPr>
        <w:spacing w:after="0" w:line="360" w:lineRule="auto"/>
        <w:jc w:val="both"/>
        <w:rPr>
          <w:rFonts w:ascii="Times New Roman" w:hAnsi="Times New Roman" w:cs="Times New Roman"/>
          <w:sz w:val="20"/>
          <w:szCs w:val="20"/>
        </w:rPr>
      </w:pPr>
      <w:r>
        <w:rPr>
          <w:rFonts w:ascii="Times New Roman" w:hAnsi="Times New Roman" w:cs="Times New Roman"/>
          <w:sz w:val="20"/>
          <w:szCs w:val="20"/>
        </w:rPr>
        <w:t>EcoTwin uses a sequential offline pipeline to convert satellite observations into lake-level representations for temporal similarity search. The workflow comprises six stages: lake synchronisation, imagery acquisition, tile merging, embedding generation, embedding re-blending, and lake-feature generation (Figure 1). Each stage is launched through an API call that runs as a background job and records its progress in the database. Because every stage skips lake-years whose outputs are already present and current, processing can resume after an interruption without repeating completed operations or retrieving imagery that is already available locally.</w:t>
      </w:r>
    </w:p>
    <w:p w14:paraId="42C17EF3" w14:textId="77777777" w:rsidR="00AE63D5" w:rsidRPr="00AE63D5" w:rsidRDefault="00AE63D5" w:rsidP="00AE63D5">
      <w:pPr>
        <w:spacing w:after="0" w:line="240" w:lineRule="auto"/>
        <w:jc w:val="both"/>
        <w:rPr>
          <w:rFonts w:ascii="Times New Roman" w:hAnsi="Times New Roman" w:cs="Times New Roman"/>
          <w:sz w:val="20"/>
          <w:szCs w:val="20"/>
        </w:rPr>
      </w:pPr>
    </w:p>
    <w:p w14:paraId="1481DA16" w14:textId="77777777" w:rsidR="00AE63D5" w:rsidRDefault="00AE63D5" w:rsidP="00AE63D5">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pipeline first retrieves the target lake polygon from PostGIS and validates its geometry. A buffer of 3,500 m is applied around the lake boundary so that the encoder windows, which span 6.72 km, include the surrounding shoreline and landscape context. The buffered polygon, simplified at 30 m, defines the area requested from Earth Engine; it is divided into tiles of up to 25 km that are trimmed to the buffered shape, keeping each request below Earth Engine's download limit. All tiles and years are exported on one fixed global 30 m grid, so tiles merge without resampling and a lake's pixels align exactly across years. Depending on its size and shape, a lake may intersect one or more tiles.</w:t>
      </w:r>
    </w:p>
    <w:p w14:paraId="113A9B7F" w14:textId="77777777" w:rsidR="00AE63D5" w:rsidRPr="00AE63D5" w:rsidRDefault="00AE63D5" w:rsidP="00AE63D5">
      <w:pPr>
        <w:spacing w:after="0" w:line="240" w:lineRule="auto"/>
        <w:jc w:val="both"/>
        <w:rPr>
          <w:rFonts w:ascii="Times New Roman" w:hAnsi="Times New Roman" w:cs="Times New Roman"/>
          <w:sz w:val="20"/>
          <w:szCs w:val="20"/>
        </w:rPr>
      </w:pPr>
    </w:p>
    <w:p w14:paraId="54983A9C" w14:textId="77777777" w:rsidR="00AE63D5" w:rsidRDefault="00AE63D5" w:rsidP="00AE63D5">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For each lake-year combination, the pipeline queries the Sentinel-2 harmonized surface-reflectance collection (COPERNICUS/S2_SR_HARMONIZED). Scenes with reported cloud cover exceeding 20% are excluded. Unusable pixels are then masked with Cloud Score+ (cs_cdf ≥ 0.6 retained) together with the scene-classification classes for saturated pixels and snow or ice; the snow and ice mask also removes frozen surfaces, which affects </w:t>
      </w:r>
      <w:r>
        <w:rPr>
          <w:rFonts w:ascii="Times New Roman" w:hAnsi="Times New Roman" w:cs="Times New Roman"/>
          <w:sz w:val="20"/>
          <w:szCs w:val="20"/>
        </w:rPr>
        <w:lastRenderedPageBreak/>
        <w:t>high-altitude lakes such as Tso Morari in winter. The remaining observations are combined into an annual median composite for each pixel and spectral band:</w:t>
      </w:r>
    </w:p>
    <w:p w14:paraId="692FBBBC" w14:textId="572851B7" w:rsidR="00AE63D5" w:rsidRDefault="00000000" w:rsidP="001F6B11">
      <w:pPr>
        <w:spacing w:after="0" w:line="360" w:lineRule="auto"/>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I</m:t>
              </m:r>
            </m:e>
            <m:sub>
              <m:r>
                <m:rPr>
                  <m:sty m:val="p"/>
                </m:rPr>
                <w:rPr>
                  <w:rFonts w:ascii="Cambria Math" w:hAnsi="Cambria Math" w:cs="Times New Roman"/>
                  <w:sz w:val="20"/>
                  <w:szCs w:val="20"/>
                </w:rPr>
                <m:t>annual</m:t>
              </m:r>
              <m:r>
                <w:rPr>
                  <w:rFonts w:ascii="Cambria Math" w:hAnsi="Cambria Math" w:cs="Times New Roman"/>
                  <w:sz w:val="20"/>
                  <w:szCs w:val="20"/>
                </w:rPr>
                <m:t>,y</m:t>
              </m:r>
            </m:sub>
          </m:sSub>
          <m:d>
            <m:dPr>
              <m:ctrlPr>
                <w:rPr>
                  <w:rFonts w:ascii="Cambria Math" w:hAnsi="Cambria Math" w:cs="Times New Roman"/>
                  <w:sz w:val="20"/>
                  <w:szCs w:val="20"/>
                </w:rPr>
              </m:ctrlPr>
            </m:dPr>
            <m:e>
              <m:r>
                <w:rPr>
                  <w:rFonts w:ascii="Cambria Math" w:hAnsi="Cambria Math" w:cs="Times New Roman"/>
                  <w:sz w:val="20"/>
                  <w:szCs w:val="20"/>
                </w:rPr>
                <m:t>p,b</m:t>
              </m:r>
            </m:e>
          </m:d>
          <m:r>
            <w:rPr>
              <w:rFonts w:ascii="Cambria Math" w:hAnsi="Cambria Math" w:cs="Times New Roman"/>
              <w:sz w:val="20"/>
              <w:szCs w:val="20"/>
            </w:rPr>
            <m:t>=</m:t>
          </m:r>
          <m:sSub>
            <m:sSubPr>
              <m:ctrlPr>
                <w:rPr>
                  <w:rFonts w:ascii="Cambria Math" w:hAnsi="Cambria Math" w:cs="Times New Roman"/>
                  <w:sz w:val="20"/>
                  <w:szCs w:val="20"/>
                </w:rPr>
              </m:ctrlPr>
            </m:sSubPr>
            <m:e>
              <m:func>
                <m:funcPr>
                  <m:ctrlPr>
                    <w:rPr>
                      <w:rFonts w:ascii="Cambria Math" w:hAnsi="Cambria Math" w:cs="Times New Roman"/>
                      <w:sz w:val="20"/>
                      <w:szCs w:val="20"/>
                    </w:rPr>
                  </m:ctrlPr>
                </m:funcPr>
                <m:fName>
                  <m:sSub>
                    <m:sSubPr>
                      <m:ctrlPr>
                        <w:rPr>
                          <w:rFonts w:ascii="Cambria Math" w:hAnsi="Cambria Math" w:cs="Times New Roman"/>
                          <w:sz w:val="20"/>
                          <w:szCs w:val="20"/>
                        </w:rPr>
                      </m:ctrlPr>
                    </m:sSubPr>
                    <m:e>
                      <m:r>
                        <m:rPr>
                          <m:sty m:val="p"/>
                        </m:rPr>
                        <w:rPr>
                          <w:rFonts w:ascii="Cambria Math" w:hAnsi="Cambria Math" w:cs="Times New Roman"/>
                          <w:sz w:val="20"/>
                          <w:szCs w:val="20"/>
                        </w:rPr>
                        <m:t>median</m:t>
                      </m:r>
                    </m:e>
                    <m:sub>
                      <m:r>
                        <w:rPr>
                          <w:rFonts w:ascii="Cambria Math" w:hAnsi="Cambria Math" w:cs="Times New Roman"/>
                          <w:sz w:val="20"/>
                          <w:szCs w:val="20"/>
                        </w:rPr>
                        <m:t>s∈</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y</m:t>
                          </m:r>
                        </m:sub>
                      </m:sSub>
                    </m:sub>
                  </m:sSub>
                </m:fName>
                <m:e>
                  <m:r>
                    <w:rPr>
                      <w:rFonts w:ascii="Cambria Math" w:hAnsi="Cambria Math" w:cs="Times New Roman"/>
                      <w:sz w:val="20"/>
                      <w:szCs w:val="20"/>
                    </w:rPr>
                    <m:t>I</m:t>
                  </m:r>
                </m:e>
              </m:func>
            </m:e>
            <m:sub>
              <m:r>
                <w:rPr>
                  <w:rFonts w:ascii="Cambria Math" w:hAnsi="Cambria Math" w:cs="Times New Roman"/>
                  <w:sz w:val="20"/>
                  <w:szCs w:val="20"/>
                </w:rPr>
                <m:t>s</m:t>
              </m:r>
            </m:sub>
          </m:sSub>
          <m:d>
            <m:dPr>
              <m:ctrlPr>
                <w:rPr>
                  <w:rFonts w:ascii="Cambria Math" w:hAnsi="Cambria Math" w:cs="Times New Roman"/>
                  <w:sz w:val="20"/>
                  <w:szCs w:val="20"/>
                </w:rPr>
              </m:ctrlPr>
            </m:dPr>
            <m:e>
              <m:r>
                <w:rPr>
                  <w:rFonts w:ascii="Cambria Math" w:hAnsi="Cambria Math" w:cs="Times New Roman"/>
                  <w:sz w:val="20"/>
                  <w:szCs w:val="20"/>
                </w:rPr>
                <m:t>p,b</m:t>
              </m:r>
            </m:e>
          </m:d>
        </m:oMath>
      </m:oMathPara>
    </w:p>
    <w:p w14:paraId="6CBB9F77" w14:textId="67175C6A" w:rsidR="00AE63D5" w:rsidRDefault="00F57D10" w:rsidP="001F6B11">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I</m:t>
            </m:r>
          </m:e>
          <m:sub>
            <m:r>
              <m:rPr>
                <m:sty m:val="p"/>
              </m:rPr>
              <w:rPr>
                <w:rFonts w:ascii="Cambria Math" w:hAnsi="Cambria Math" w:cs="Times New Roman"/>
                <w:sz w:val="20"/>
                <w:szCs w:val="20"/>
              </w:rPr>
              <m:t>annual</m:t>
            </m:r>
            <m:r>
              <w:rPr>
                <w:rFonts w:ascii="Cambria Math" w:hAnsi="Cambria Math" w:cs="Times New Roman"/>
                <w:sz w:val="20"/>
                <w:szCs w:val="20"/>
              </w:rPr>
              <m:t>,y</m:t>
            </m:r>
          </m:sub>
        </m:sSub>
        <m:d>
          <m:dPr>
            <m:ctrlPr>
              <w:rPr>
                <w:rFonts w:ascii="Cambria Math" w:hAnsi="Cambria Math" w:cs="Times New Roman"/>
                <w:sz w:val="20"/>
                <w:szCs w:val="20"/>
              </w:rPr>
            </m:ctrlPr>
          </m:dPr>
          <m:e>
            <m:r>
              <w:rPr>
                <w:rFonts w:ascii="Cambria Math" w:hAnsi="Cambria Math" w:cs="Times New Roman"/>
                <w:sz w:val="20"/>
                <w:szCs w:val="20"/>
              </w:rPr>
              <m:t>p,b</m:t>
            </m:r>
          </m:e>
        </m:d>
      </m:oMath>
      <w:r>
        <w:rPr>
          <w:rFonts w:ascii="Times New Roman" w:hAnsi="Times New Roman" w:cs="Times New Roman"/>
          <w:sz w:val="20"/>
          <w:szCs w:val="20"/>
        </w:rPr>
        <w:t xml:space="preserve"> denotes the annual median reflectance for pixel p, band b, and year y, </w:t>
      </w:r>
      <m:oMath>
        <m:sSub>
          <m:sSubPr>
            <m:ctrlPr>
              <w:rPr>
                <w:rFonts w:ascii="Cambria Math" w:hAnsi="Cambria Math" w:cs="Times New Roman"/>
                <w:sz w:val="20"/>
                <w:szCs w:val="20"/>
              </w:rPr>
            </m:ctrlPr>
          </m:sSubPr>
          <m:e>
            <m:func>
              <m:funcPr>
                <m:ctrlPr>
                  <w:rPr>
                    <w:rFonts w:ascii="Cambria Math" w:hAnsi="Cambria Math" w:cs="Times New Roman"/>
                    <w:sz w:val="20"/>
                    <w:szCs w:val="20"/>
                  </w:rPr>
                </m:ctrlPr>
              </m:funcPr>
              <m:fName/>
              <m:e>
                <m:r>
                  <w:rPr>
                    <w:rFonts w:ascii="Cambria Math" w:hAnsi="Cambria Math" w:cs="Times New Roman"/>
                    <w:sz w:val="20"/>
                    <w:szCs w:val="20"/>
                  </w:rPr>
                  <m:t>I</m:t>
                </m:r>
              </m:e>
            </m:func>
          </m:e>
          <m:sub>
            <m:r>
              <w:rPr>
                <w:rFonts w:ascii="Cambria Math" w:hAnsi="Cambria Math" w:cs="Times New Roman"/>
                <w:sz w:val="20"/>
                <w:szCs w:val="20"/>
              </w:rPr>
              <m:t>s</m:t>
            </m:r>
          </m:sub>
        </m:sSub>
        <m:d>
          <m:dPr>
            <m:ctrlPr>
              <w:rPr>
                <w:rFonts w:ascii="Cambria Math" w:hAnsi="Cambria Math" w:cs="Times New Roman"/>
                <w:sz w:val="20"/>
                <w:szCs w:val="20"/>
              </w:rPr>
            </m:ctrlPr>
          </m:dPr>
          <m:e>
            <m:r>
              <w:rPr>
                <w:rFonts w:ascii="Cambria Math" w:hAnsi="Cambria Math" w:cs="Times New Roman"/>
                <w:sz w:val="20"/>
                <w:szCs w:val="20"/>
              </w:rPr>
              <m:t>p,b</m:t>
            </m:r>
          </m:e>
        </m:d>
      </m:oMath>
      <w:r>
        <w:rPr>
          <w:rFonts w:ascii="Times New Roman" w:hAnsi="Times New Roman" w:cs="Times New Roman"/>
          <w:sz w:val="20"/>
          <w:szCs w:val="20"/>
        </w:rPr>
        <w:t>denotes the corresponding reflectance in observation s; and S</w:t>
      </w:r>
      <w:r>
        <w:rPr>
          <w:rFonts w:ascii="Times New Roman" w:hAnsi="Times New Roman" w:cs="Times New Roman"/>
          <w:sz w:val="20"/>
          <w:szCs w:val="20"/>
          <w:vertAlign w:val="subscript"/>
        </w:rPr>
        <w:t>y</w:t>
      </w:r>
      <w:r>
        <w:rPr>
          <w:rFonts w:ascii="Times New Roman" w:hAnsi="Times New Roman" w:cs="Times New Roman"/>
          <w:sz w:val="20"/>
          <w:szCs w:val="20"/>
        </w:rPr>
        <w:t xml:space="preserve"> is the set of usable observations for that year. The composite is clipped to the requested extent and exported at 30 m as a 12-band unsigned 16-bit GeoTIFF (reflectance × 10,000, with 65,535 marking missing data), including a band that records the number of cloud-free observations used for each pixel.</w:t>
      </w:r>
    </w:p>
    <w:p w14:paraId="0AE44BA1" w14:textId="77777777" w:rsidR="00AE63D5" w:rsidRDefault="00AE63D5" w:rsidP="00F57D10">
      <w:pPr>
        <w:spacing w:after="0" w:line="240" w:lineRule="auto"/>
        <w:jc w:val="both"/>
        <w:rPr>
          <w:rFonts w:ascii="Times New Roman" w:hAnsi="Times New Roman" w:cs="Times New Roman"/>
          <w:sz w:val="20"/>
          <w:szCs w:val="20"/>
        </w:rPr>
      </w:pPr>
    </w:p>
    <w:p w14:paraId="472347DA" w14:textId="77777777" w:rsidR="00F57D10" w:rsidRDefault="00F57D10" w:rsidP="00F57D1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Each imagery tile is associated with metadata containing the lake identifier, year, tile index, bounding box, local file path, and processing status. Before submitting a new Earth Engine request, the pipeline checks whether the corresponding tile has already been processed. A lake-year is merged only when all of its tiles are complete; Rasterio then combines them into a single raster, with the missing-data value passed explicitly so that one tile's fill cannot overwrite a neighbour's valid pixels. The resulting raster provides a consistent input for both lake-feature and embedding generation.</w:t>
      </w:r>
    </w:p>
    <w:p w14:paraId="32FFE7D5" w14:textId="77777777" w:rsidR="00F57D10" w:rsidRPr="00F57D10" w:rsidRDefault="00F57D10" w:rsidP="00F57D10">
      <w:pPr>
        <w:spacing w:after="0" w:line="240" w:lineRule="auto"/>
        <w:jc w:val="both"/>
        <w:rPr>
          <w:rFonts w:ascii="Times New Roman" w:hAnsi="Times New Roman" w:cs="Times New Roman"/>
          <w:sz w:val="20"/>
          <w:szCs w:val="20"/>
        </w:rPr>
      </w:pPr>
    </w:p>
    <w:p w14:paraId="2F885F9F" w14:textId="77777777" w:rsidR="00F57D10" w:rsidRPr="00F57D10" w:rsidRDefault="00F57D10" w:rsidP="00F57D10">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3.2 Lake and Shoreline Embeddings</w:t>
      </w:r>
    </w:p>
    <w:p w14:paraId="1DC9200B" w14:textId="77777777" w:rsidR="00F57D10" w:rsidRPr="00F57D10" w:rsidRDefault="00F57D10" w:rsidP="00F57D1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The merged 30 m raster is divided into windows of 224 × 224 pixels (6.72 km), the input size of Prithvi-EO-1.0-100M, and each window forms a 14 × 14 grid of 16-pixel (480 m) tokens. Two regions are defined from the lake polygon: the lake region, containing pixels whose centres lie inside the polygon, and the shore region, containing pixels within 500 m outside it. For each token </w:t>
      </w:r>
      <m:oMath>
        <m:r>
          <w:rPr>
            <w:rFonts w:ascii="Cambria Math" w:hAnsi="Cambria Math"/>
          </w:rPr>
          <m:t>t</m:t>
        </m:r>
      </m:oMath>
      <w:r>
        <w:rPr>
          <w:rFonts w:ascii="Times New Roman" w:hAnsi="Times New Roman" w:cs="Times New Roman"/>
          <w:sz w:val="20"/>
          <w:szCs w:val="20"/>
        </w:rPr>
        <w:t xml:space="preserve">, the pipeline records the fraction of its pixels that are cloud-free lake pixels, </w:t>
      </w:r>
      <m:oMath>
        <m:sSub>
          <m:sSubPr>
            <m:ctrlPr>
              <w:rPr>
                <w:rFonts w:ascii="Cambria Math" w:hAnsi="Cambria Math"/>
              </w:rPr>
            </m:ctrlPr>
          </m:sSubPr>
          <m:e>
            <m:r>
              <w:rPr>
                <w:rFonts w:ascii="Cambria Math" w:hAnsi="Cambria Math"/>
              </w:rPr>
              <m:t>a</m:t>
            </m:r>
          </m:e>
          <m:sub>
            <m:r>
              <w:rPr>
                <w:rFonts w:ascii="Cambria Math" w:hAnsi="Cambria Math"/>
              </w:rPr>
              <m:t>t</m:t>
            </m:r>
          </m:sub>
        </m:sSub>
      </m:oMath>
      <w:r>
        <w:rPr>
          <w:rFonts w:ascii="Times New Roman" w:hAnsi="Times New Roman" w:cs="Times New Roman"/>
          <w:sz w:val="20"/>
          <w:szCs w:val="20"/>
        </w:rPr>
        <w:t xml:space="preserve">, and the fraction that are cloud-free shore pixels, </w:t>
      </w:r>
      <m:oMath>
        <m:sSub>
          <m:sSubPr>
            <m:ctrlPr>
              <w:rPr>
                <w:rFonts w:ascii="Cambria Math" w:hAnsi="Cambria Math"/>
              </w:rPr>
            </m:ctrlPr>
          </m:sSubPr>
          <m:e>
            <m:r>
              <w:rPr>
                <w:rFonts w:ascii="Cambria Math" w:hAnsi="Cambria Math"/>
              </w:rPr>
              <m:t>b</m:t>
            </m:r>
          </m:e>
          <m:sub>
            <m:r>
              <w:rPr>
                <w:rFonts w:ascii="Cambria Math" w:hAnsi="Cambria Math"/>
              </w:rPr>
              <m:t>t</m:t>
            </m:r>
          </m:sub>
        </m:sSub>
      </m:oMath>
      <w:r>
        <w:rPr>
          <w:rFonts w:ascii="Times New Roman" w:hAnsi="Times New Roman" w:cs="Times New Roman"/>
          <w:sz w:val="20"/>
          <w:szCs w:val="20"/>
        </w:rPr>
        <w:t xml:space="preserve">. Only tokens with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&gt;</m:t>
        </m:r>
        <m:r>
          <w:rPr>
            <w:rFonts w:ascii="Cambria Math" w:hAnsi="Cambria Math"/>
          </w:rPr>
          <m:t>0</m:t>
        </m:r>
      </m:oMath>
      <w:r>
        <w:rPr>
          <w:rFonts w:ascii="Times New Roman" w:hAnsi="Times New Roman" w:cs="Times New Roman"/>
          <w:sz w:val="20"/>
          <w:szCs w:val="20"/>
        </w:rPr>
        <w:t xml:space="preserve"> or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&gt;</m:t>
        </m:r>
        <m:r>
          <w:rPr>
            <w:rFonts w:ascii="Cambria Math" w:hAnsi="Cambria Math"/>
          </w:rPr>
          <m:t>0</m:t>
        </m:r>
      </m:oMath>
      <w:r>
        <w:rPr>
          <w:rFonts w:ascii="Times New Roman" w:hAnsi="Times New Roman" w:cs="Times New Roman"/>
          <w:sz w:val="20"/>
          <w:szCs w:val="20"/>
        </w:rPr>
        <w:t xml:space="preserve"> are passed to the encoder; omitting the remaining tokens is consistent with the model's masked-autoencoder pre-training, in which the encoder processes a subset of tokens.</w:t>
      </w:r>
    </w:p>
    <w:p w14:paraId="39F985B1" w14:textId="77777777" w:rsidR="00875CC2"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500 m ring was chosen from three considerations. In the JRC Global Surface Water record for the 829 lakes, the proportion of area just outside the HydroLAKES polygon that was ever water falls from 41% within 250 m to 10% between 250 and 500 m and 2–5% beyond, so the fluctuation zone of the lake itself ends at about 500 m. Near-shore land-use effects on lake water quality are most often reported at distances of 100–500 m. Finally, at 30 m a token is 480 m wide, so 500 m is the narrowest ring that forms a distinct region.</w:t>
      </w:r>
    </w:p>
    <w:p w14:paraId="7EB5C60D" w14:textId="77777777" w:rsidR="00AE63D5" w:rsidRDefault="00AE63D5" w:rsidP="001F6B11">
      <w:pPr>
        <w:spacing w:after="0" w:line="360" w:lineRule="auto"/>
        <w:jc w:val="both"/>
        <w:rPr>
          <w:rFonts w:ascii="Times New Roman" w:hAnsi="Times New Roman" w:cs="Times New Roman"/>
          <w:sz w:val="20"/>
          <w:szCs w:val="20"/>
        </w:rPr>
      </w:pPr>
    </w:p>
    <w:p w14:paraId="3A652BA2" w14:textId="77777777" w:rsidR="00AE63D5" w:rsidRDefault="00AE63D5" w:rsidP="00F030AB">
      <w:pPr>
        <w:spacing w:after="0" w:line="240" w:lineRule="auto"/>
        <w:jc w:val="both"/>
        <w:rPr>
          <w:rFonts w:ascii="Times New Roman" w:hAnsi="Times New Roman" w:cs="Times New Roman"/>
          <w:sz w:val="20"/>
          <w:szCs w:val="20"/>
        </w:rPr>
      </w:pPr>
    </w:p>
    <w:p w14:paraId="694AD4A6" w14:textId="77777777" w:rsidR="00F030AB" w:rsidRPr="00F030AB" w:rsidRDefault="00F030AB" w:rsidP="00F030AB">
      <w:pPr>
        <w:spacing w:after="0" w:line="360" w:lineRule="auto"/>
        <w:jc w:val="both"/>
        <w:rPr>
          <w:rFonts w:ascii="Times New Roman" w:hAnsi="Times New Roman" w:cs="Times New Roman"/>
          <w:sz w:val="20"/>
          <w:szCs w:val="20"/>
        </w:rPr>
      </w:pPr>
      <w:r>
        <w:rPr>
          <w:rFonts w:ascii="Times New Roman" w:hAnsi="Times New Roman" w:cs="Times New Roman"/>
          <w:sz w:val="20"/>
          <w:szCs w:val="20"/>
        </w:rPr>
        <w:t>Before inference, the six model bands are extracted from each window and scaled with Prithvi's per-band training mean and standard deviation; missing pixels are filled with the band's training mean, which becomes zero after scaling, as in the model's reference inference code (NASA and IBM, n.d.). Each window is supplied as a single annual frame, and the pre-trained encoder is used in evaluation mode without fine-tuning and without masking.</w:t>
      </w:r>
    </w:p>
    <w:p w14:paraId="76CCCE66" w14:textId="77777777" w:rsidR="00F030AB" w:rsidRPr="00F030AB" w:rsidRDefault="00F030AB" w:rsidP="00F030AB">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For each encoded token </w:t>
      </w:r>
      <m:oMath>
        <m:r>
          <w:rPr>
            <w:rFonts w:ascii="Cambria Math" w:hAnsi="Cambria Math"/>
          </w:rPr>
          <m:t>t</m:t>
        </m:r>
      </m:oMath>
      <w:r>
        <w:rPr>
          <w:rFonts w:ascii="Times New Roman" w:hAnsi="Times New Roman" w:cs="Times New Roman"/>
          <w:sz w:val="20"/>
          <w:szCs w:val="20"/>
        </w:rPr>
        <w:t>, the model produces a 768-dimensional feature vector:</w:t>
      </w:r>
    </w:p>
    <w:p w14:paraId="1727B6C8" w14:textId="14B86501" w:rsidR="00AE63D5" w:rsidRDefault="00000000" w:rsidP="001F6B11">
      <w:pPr>
        <w:spacing w:after="0" w:line="360" w:lineRule="auto"/>
        <w:jc w:val="both"/>
        <w:rPr>
          <w:rFonts w:ascii="Times New Roman" w:hAnsi="Times New Roman" w:cs="Times New Roman"/>
          <w:sz w:val="20"/>
          <w:szCs w:val="20"/>
        </w:rPr>
      </w:pPr>
      <m:oMathPara>
        <m:oMathParaPr>
          <m:jc m:val="center"/>
        </m:oMathParaPr>
        <m:oMath>
          <m:sSub>
            <m:sSubPr>
              <m:ctrlPr>
                <w:rPr>
                  <w:rFonts w:ascii="Cambria Math" w:hAnsi="Cambria Math"/>
                </w:rPr>
              </m:ctrlPr>
            </m:sSubPr>
            <m:e>
              <m:r>
                <m:rPr>
                  <m:sty m:val="b"/>
                </m:rP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Prithvi</m:t>
              </m:r>
            </m:sub>
          </m:sSub>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w</m:t>
                      </m:r>
                    </m:sub>
                  </m:sSub>
                </m:e>
              </m:d>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768</m:t>
              </m:r>
            </m:sup>
          </m:sSup>
        </m:oMath>
      </m:oMathPara>
    </w:p>
    <w:p w14:paraId="1921E677" w14:textId="77777777" w:rsidR="00AE63D5" w:rsidRDefault="00AE63D5" w:rsidP="001F6B11">
      <w:pPr>
        <w:spacing w:after="0" w:line="360" w:lineRule="auto"/>
        <w:jc w:val="both"/>
        <w:rPr>
          <w:rFonts w:ascii="Times New Roman" w:hAnsi="Times New Roman" w:cs="Times New Roman"/>
          <w:sz w:val="20"/>
          <w:szCs w:val="20"/>
        </w:rPr>
      </w:pPr>
    </w:p>
    <w:p w14:paraId="195AAC4C" w14:textId="25C11429" w:rsidR="00F030AB" w:rsidRDefault="00F030AB" w:rsidP="001F6B11">
      <w:pPr>
        <w:spacing w:after="0" w:line="360" w:lineRule="auto"/>
        <w:jc w:val="both"/>
        <w:rPr>
          <w:rFonts w:ascii="Times New Roman" w:hAnsi="Times New Roman" w:cs="Times New Roman"/>
          <w:sz w:val="20"/>
          <w:szCs w:val="20"/>
        </w:rPr>
      </w:pPr>
      <w:r>
        <w:rPr>
          <w:rFonts w:ascii="Times New Roman" w:hAnsi="Times New Roman" w:cs="Times New Roman"/>
          <w:sz w:val="20"/>
          <w:szCs w:val="20"/>
        </w:rPr>
        <w:lastRenderedPageBreak/>
        <w:t xml:space="preserve">where </w:t>
      </w:r>
      <m:oMath>
        <m:sSub>
          <m:sSubPr>
            <m:ctrlPr>
              <w:rPr>
                <w:rFonts w:ascii="Cambria Math" w:hAnsi="Cambria Math"/>
              </w:rPr>
            </m:ctrlPr>
          </m:sSubPr>
          <m:e>
            <m:r>
              <w:rPr>
                <w:rFonts w:ascii="Cambria Math" w:hAnsi="Cambria Math"/>
              </w:rPr>
              <m:t>X</m:t>
            </m:r>
          </m:e>
          <m:sub>
            <m:r>
              <w:rPr>
                <w:rFonts w:ascii="Cambria Math" w:hAnsi="Cambria Math"/>
              </w:rPr>
              <m:t>w</m:t>
            </m:r>
          </m:sub>
        </m:sSub>
      </m:oMath>
      <w:r>
        <w:rPr>
          <w:rFonts w:ascii="Times New Roman" w:hAnsi="Times New Roman" w:cs="Times New Roman"/>
          <w:sz w:val="20"/>
          <w:szCs w:val="20"/>
        </w:rPr>
        <w:t xml:space="preserve"> is the prepared six-band window containing token </w:t>
      </w:r>
      <m:oMath>
        <m:r>
          <w:rPr>
            <w:rFonts w:ascii="Cambria Math" w:hAnsi="Cambria Math"/>
          </w:rPr>
          <m:t>t</m:t>
        </m:r>
      </m:oMath>
      <w:r>
        <w:rPr>
          <w:rFonts w:ascii="Times New Roman" w:hAnsi="Times New Roman" w:cs="Times New Roman"/>
          <w:sz w:val="20"/>
          <w:szCs w:val="20"/>
        </w:rPr>
        <w:t xml:space="preserve"> and </w:t>
      </w:r>
      <m:oMath>
        <m:sSub>
          <m:sSubPr>
            <m:ctrlPr>
              <w:rPr>
                <w:rFonts w:ascii="Cambria Math" w:hAnsi="Cambria Math"/>
              </w:rPr>
            </m:ctrlPr>
          </m:sSubPr>
          <m:e>
            <m:r>
              <w:rPr>
                <w:rFonts w:ascii="Cambria Math" w:hAnsi="Cambria Math"/>
              </w:rPr>
              <m:t>f</m:t>
            </m:r>
          </m:e>
          <m:sub>
            <m:r>
              <m:rPr>
                <m:sty m:val="p"/>
              </m:rPr>
              <w:rPr>
                <w:rFonts w:ascii="Cambria Math" w:hAnsi="Cambria Math"/>
              </w:rPr>
              <m:t>Prithvi</m:t>
            </m:r>
          </m:sub>
        </m:sSub>
      </m:oMath>
      <w:r>
        <w:rPr>
          <w:rFonts w:ascii="Times New Roman" w:hAnsi="Times New Roman" w:cs="Times New Roman"/>
          <w:sz w:val="20"/>
          <w:szCs w:val="20"/>
        </w:rPr>
        <w:t xml:space="preserve"> denotes the encoder. Inference runs on CPU and takes about 0.2–4 s per lake-year, depending on lake size. The token vectors are pooled separately over the lake and shore regions, weighted by each token's share of cloud-free lake or shore pixels:</w:t>
      </w:r>
    </w:p>
    <w:p w14:paraId="0326DCB8" w14:textId="0640229A" w:rsidR="00F030AB" w:rsidRPr="00F030AB" w:rsidRDefault="00000000" w:rsidP="001F6B11">
      <w:pPr>
        <w:spacing w:after="0" w:line="360" w:lineRule="auto"/>
        <w:jc w:val="both"/>
        <w:rPr>
          <w:rFonts w:ascii="Times New Roman" w:eastAsiaTheme="minorEastAsia" w:hAnsi="Times New Roman" w:cs="Times New Roman"/>
          <w:sz w:val="20"/>
          <w:szCs w:val="20"/>
        </w:rPr>
      </w:pPr>
      <m:oMathPara>
        <m:oMathParaPr>
          <m:jc m:val="center"/>
        </m:oMathParaPr>
        <m:oMath>
          <m:sSub>
            <m:sSubPr>
              <m:ctrlPr>
                <w:rPr>
                  <w:rFonts w:ascii="Cambria Math" w:hAnsi="Cambria Math"/>
                </w:rPr>
              </m:ctrlPr>
            </m:sSubPr>
            <m:e>
              <m:r>
                <m:rPr>
                  <m:sty m:val="b"/>
                </m:rPr>
                <w:rPr>
                  <w:rFonts w:ascii="Cambria Math" w:hAnsi="Cambria Math"/>
                </w:rPr>
                <m:t>l</m:t>
              </m:r>
            </m:e>
            <m:sub>
              <m:r>
                <w:rPr>
                  <w:rFonts w:ascii="Cambria Math" w:hAnsi="Cambria Math"/>
                </w:rPr>
                <m:t>L</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t</m:t>
                      </m:r>
                    </m:sub>
                  </m:sSub>
                </m:e>
              </m:nary>
              <m:r>
                <w:rPr>
                  <w:rFonts w:ascii="Cambria Math" w:hAnsi="Cambria Math"/>
                </w:rPr>
                <m:t> </m:t>
              </m:r>
              <m:sSub>
                <m:sSubPr>
                  <m:ctrlPr>
                    <w:rPr>
                      <w:rFonts w:ascii="Cambria Math" w:hAnsi="Cambria Math"/>
                    </w:rPr>
                  </m:ctrlPr>
                </m:sSubPr>
                <m:e>
                  <m:r>
                    <m:rPr>
                      <m:sty m:val="b"/>
                    </m:rPr>
                    <w:rPr>
                      <w:rFonts w:ascii="Cambria Math" w:hAnsi="Cambria Math"/>
                    </w:rPr>
                    <m:t>v</m:t>
                  </m:r>
                </m:e>
                <m:sub>
                  <m:r>
                    <w:rPr>
                      <w:rFonts w:ascii="Cambria Math" w:hAnsi="Cambria Math"/>
                    </w:rPr>
                    <m:t>t</m:t>
                  </m:r>
                </m:sub>
              </m:sSub>
            </m:num>
            <m:den>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t</m:t>
                      </m:r>
                    </m:sub>
                  </m:sSub>
                </m:e>
              </m:nary>
              <m:r>
                <w:rPr>
                  <w:rFonts w:ascii="Cambria Math" w:hAnsi="Cambria Math"/>
                </w:rPr>
                <m:t> </m:t>
              </m:r>
              <m:sSub>
                <m:sSubPr>
                  <m:ctrlPr>
                    <w:rPr>
                      <w:rFonts w:ascii="Cambria Math" w:hAnsi="Cambria Math"/>
                    </w:rPr>
                  </m:ctrlPr>
                </m:sSubPr>
                <m:e>
                  <m:r>
                    <m:rPr>
                      <m:sty m:val="b"/>
                    </m:rPr>
                    <w:rPr>
                      <w:rFonts w:ascii="Cambria Math" w:hAnsi="Cambria Math"/>
                    </w:rPr>
                    <m:t>v</m:t>
                  </m:r>
                </m:e>
                <m:sub>
                  <m:r>
                    <w:rPr>
                      <w:rFonts w:ascii="Cambria Math" w:hAnsi="Cambria Math"/>
                    </w:rPr>
                    <m:t>t</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s</m:t>
              </m:r>
            </m:e>
            <m:sub>
              <m:r>
                <w:rPr>
                  <w:rFonts w:ascii="Cambria Math" w:hAnsi="Cambria Math"/>
                </w:rPr>
                <m:t>L</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t</m:t>
                      </m:r>
                    </m:sub>
                  </m:sSub>
                </m:e>
              </m:nary>
              <m:r>
                <w:rPr>
                  <w:rFonts w:ascii="Cambria Math" w:hAnsi="Cambria Math"/>
                </w:rPr>
                <m:t> </m:t>
              </m:r>
              <m:sSub>
                <m:sSubPr>
                  <m:ctrlPr>
                    <w:rPr>
                      <w:rFonts w:ascii="Cambria Math" w:hAnsi="Cambria Math"/>
                    </w:rPr>
                  </m:ctrlPr>
                </m:sSubPr>
                <m:e>
                  <m:r>
                    <m:rPr>
                      <m:sty m:val="b"/>
                    </m:rPr>
                    <w:rPr>
                      <w:rFonts w:ascii="Cambria Math" w:hAnsi="Cambria Math"/>
                    </w:rPr>
                    <m:t>v</m:t>
                  </m:r>
                </m:e>
                <m:sub>
                  <m:r>
                    <w:rPr>
                      <w:rFonts w:ascii="Cambria Math" w:hAnsi="Cambria Math"/>
                    </w:rPr>
                    <m:t>t</m:t>
                  </m:r>
                </m:sub>
              </m:sSub>
            </m:num>
            <m:den>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t</m:t>
                      </m:r>
                    </m:sub>
                  </m:sSub>
                </m:e>
              </m:nary>
              <m:r>
                <w:rPr>
                  <w:rFonts w:ascii="Cambria Math" w:hAnsi="Cambria Math"/>
                </w:rPr>
                <m:t> </m:t>
              </m:r>
              <m:sSub>
                <m:sSubPr>
                  <m:ctrlPr>
                    <w:rPr>
                      <w:rFonts w:ascii="Cambria Math" w:hAnsi="Cambria Math"/>
                    </w:rPr>
                  </m:ctrlPr>
                </m:sSubPr>
                <m:e>
                  <m:r>
                    <m:rPr>
                      <m:sty m:val="b"/>
                    </m:rPr>
                    <w:rPr>
                      <w:rFonts w:ascii="Cambria Math" w:hAnsi="Cambria Math"/>
                    </w:rPr>
                    <m:t>v</m:t>
                  </m:r>
                </m:e>
                <m:sub>
                  <m:r>
                    <w:rPr>
                      <w:rFonts w:ascii="Cambria Math" w:hAnsi="Cambria Math"/>
                    </w:rPr>
                    <m:t>t</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oMath>
      </m:oMathPara>
    </w:p>
    <w:p w14:paraId="7CC493BD" w14:textId="77777777" w:rsidR="00F030AB" w:rsidRDefault="00F030AB" w:rsidP="001F6B11">
      <w:pPr>
        <w:spacing w:after="0" w:line="360" w:lineRule="auto"/>
        <w:jc w:val="both"/>
        <w:rPr>
          <w:rFonts w:ascii="Times New Roman" w:eastAsiaTheme="minorEastAsia" w:hAnsi="Times New Roman" w:cs="Times New Roman"/>
          <w:sz w:val="20"/>
          <w:szCs w:val="20"/>
        </w:rPr>
      </w:pPr>
    </w:p>
    <w:p w14:paraId="0E3AA1F4" w14:textId="77777777" w:rsidR="00F030AB" w:rsidRPr="00F030AB" w:rsidRDefault="00F030AB" w:rsidP="00F030AB">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sSub>
          <m:sSubPr>
            <m:ctrlPr>
              <w:rPr>
                <w:rFonts w:ascii="Cambria Math" w:hAnsi="Cambria Math"/>
              </w:rPr>
            </m:ctrlPr>
          </m:sSubPr>
          <m:e>
            <m:r>
              <m:rPr>
                <m:sty m:val="b"/>
              </m:rPr>
              <w:rPr>
                <w:rFonts w:ascii="Cambria Math" w:hAnsi="Cambria Math"/>
              </w:rPr>
              <m:t>l</m:t>
            </m:r>
          </m:e>
          <m:sub>
            <m:r>
              <w:rPr>
                <w:rFonts w:ascii="Cambria Math" w:hAnsi="Cambria Math"/>
              </w:rPr>
              <m:t>L</m:t>
            </m:r>
            <m:r>
              <m:rPr>
                <m:sty m:val="p"/>
              </m:rPr>
              <w:rPr>
                <w:rFonts w:ascii="Cambria Math" w:hAnsi="Cambria Math"/>
              </w:rPr>
              <m:t>,</m:t>
            </m:r>
            <m:r>
              <w:rPr>
                <w:rFonts w:ascii="Cambria Math" w:hAnsi="Cambria Math"/>
              </w:rPr>
              <m:t>y</m:t>
            </m:r>
          </m:sub>
        </m:sSub>
      </m:oMath>
      <w:r>
        <w:rPr>
          <w:rFonts w:ascii="Times New Roman" w:eastAsiaTheme="minorEastAsia" w:hAnsi="Times New Roman" w:cs="Times New Roman"/>
          <w:sz w:val="20"/>
          <w:szCs w:val="20"/>
        </w:rPr>
        <w:t xml:space="preserve"> and </w:t>
      </w:r>
      <m:oMath>
        <m:sSub>
          <m:sSubPr>
            <m:ctrlPr>
              <w:rPr>
                <w:rFonts w:ascii="Cambria Math" w:hAnsi="Cambria Math"/>
              </w:rPr>
            </m:ctrlPr>
          </m:sSubPr>
          <m:e>
            <m:r>
              <m:rPr>
                <m:sty m:val="b"/>
              </m:rPr>
              <w:rPr>
                <w:rFonts w:ascii="Cambria Math" w:hAnsi="Cambria Math"/>
              </w:rPr>
              <m:t>s</m:t>
            </m:r>
          </m:e>
          <m:sub>
            <m:r>
              <w:rPr>
                <w:rFonts w:ascii="Cambria Math" w:hAnsi="Cambria Math"/>
              </w:rPr>
              <m:t>L</m:t>
            </m:r>
            <m:r>
              <m:rPr>
                <m:sty m:val="p"/>
              </m:rPr>
              <w:rPr>
                <w:rFonts w:ascii="Cambria Math" w:hAnsi="Cambria Math"/>
              </w:rPr>
              <m:t>,</m:t>
            </m:r>
            <m:r>
              <w:rPr>
                <w:rFonts w:ascii="Cambria Math" w:hAnsi="Cambria Math"/>
              </w:rPr>
              <m:t>y</m:t>
            </m:r>
          </m:sub>
        </m:sSub>
      </m:oMath>
      <w:r>
        <w:rPr>
          <w:rFonts w:ascii="Times New Roman" w:eastAsiaTheme="minorEastAsia" w:hAnsi="Times New Roman" w:cs="Times New Roman"/>
          <w:sz w:val="20"/>
          <w:szCs w:val="20"/>
        </w:rPr>
        <w:t xml:space="preserve"> are the lake and shoreline vectors of lake </w:t>
      </w:r>
      <m:oMath>
        <m:r>
          <w:rPr>
            <w:rFonts w:ascii="Cambria Math" w:hAnsi="Cambria Math"/>
          </w:rPr>
          <m:t>L</m:t>
        </m:r>
      </m:oMath>
      <w:r>
        <w:rPr>
          <w:rFonts w:ascii="Times New Roman" w:eastAsiaTheme="minorEastAsia" w:hAnsi="Times New Roman" w:cs="Times New Roman"/>
          <w:sz w:val="20"/>
          <w:szCs w:val="20"/>
        </w:rPr>
        <w:t xml:space="preserve"> in year </w:t>
      </w:r>
      <m:oMath>
        <m:r>
          <w:rPr>
            <w:rFonts w:ascii="Cambria Math" w:hAnsi="Cambria Math"/>
          </w:rPr>
          <m:t>y</m:t>
        </m:r>
      </m:oMath>
      <w:r>
        <w:rPr>
          <w:rFonts w:ascii="Times New Roman" w:eastAsiaTheme="minorEastAsia" w:hAnsi="Times New Roman" w:cs="Times New Roman"/>
          <w:sz w:val="20"/>
          <w:szCs w:val="20"/>
        </w:rPr>
        <w:t xml:space="preserve">. Weighting by pixel fractions rather than applying a coverage threshold means that no token touching the lake or shore is discarded. The combined lake-year embedding used for retrieval and forecasting blends the two vectors with a lake weight </w:t>
      </w:r>
      <m:oMath>
        <m:r>
          <w:rPr>
            <w:rFonts w:ascii="Cambria Math" w:hAnsi="Cambria Math"/>
          </w:rPr>
          <m:t>λ</m:t>
        </m:r>
      </m:oMath>
      <w:r>
        <w:rPr>
          <w:rFonts w:ascii="Times New Roman" w:eastAsiaTheme="minorEastAsia" w:hAnsi="Times New Roman" w:cs="Times New Roman"/>
          <w:sz w:val="20"/>
          <w:szCs w:val="20"/>
        </w:rPr>
        <w:t>:</w:t>
      </w:r>
    </w:p>
    <w:p w14:paraId="5EC82A34" w14:textId="4A3FD263" w:rsidR="00F030AB" w:rsidRDefault="00000000" w:rsidP="001F6B11">
      <w:pPr>
        <w:spacing w:after="0" w:line="360" w:lineRule="auto"/>
        <w:jc w:val="both"/>
        <w:rPr>
          <w:rFonts w:ascii="Times New Roman" w:eastAsiaTheme="minorEastAsia" w:hAnsi="Times New Roman" w:cs="Times New Roman"/>
          <w:sz w:val="20"/>
          <w:szCs w:val="20"/>
        </w:rPr>
      </w:pPr>
      <m:oMathPara>
        <m:oMathParaPr>
          <m:jc m:val="center"/>
        </m:oMathParaPr>
        <m:oMath>
          <m:sSub>
            <m:sSubPr>
              <m:ctrlPr>
                <w:rPr>
                  <w:rFonts w:ascii="Cambria Math" w:hAnsi="Cambria Math"/>
                </w:rPr>
              </m:ctrlPr>
            </m:sSubPr>
            <m:e>
              <m:r>
                <m:rPr>
                  <m:sty m:val="b"/>
                </m:rPr>
                <w:rPr>
                  <w:rFonts w:ascii="Cambria Math" w:hAnsi="Cambria Math"/>
                </w:rPr>
                <m:t>z</m:t>
              </m:r>
            </m:e>
            <m:sub>
              <m:r>
                <w:rPr>
                  <w:rFonts w:ascii="Cambria Math" w:hAnsi="Cambria Math"/>
                </w:rPr>
                <m:t>L</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λ </m:t>
              </m:r>
              <m:sSub>
                <m:sSubPr>
                  <m:ctrlPr>
                    <w:rPr>
                      <w:rFonts w:ascii="Cambria Math" w:hAnsi="Cambria Math"/>
                    </w:rPr>
                  </m:ctrlPr>
                </m:sSubPr>
                <m:e>
                  <m:r>
                    <m:rPr>
                      <m:sty m:val="b"/>
                    </m:rPr>
                    <w:rPr>
                      <w:rFonts w:ascii="Cambria Math" w:hAnsi="Cambria Math"/>
                    </w:rPr>
                    <m:t>l</m:t>
                  </m:r>
                </m:e>
                <m:sub>
                  <m:r>
                    <w:rPr>
                      <w:rFonts w:ascii="Cambria Math" w:hAnsi="Cambria Math"/>
                    </w:rPr>
                    <m:t>L</m:t>
                  </m:r>
                  <m:r>
                    <m:rPr>
                      <m:sty m:val="p"/>
                    </m:rPr>
                    <w:rPr>
                      <w:rFonts w:ascii="Cambria Math" w:hAnsi="Cambria Math"/>
                    </w:rPr>
                    <m:t>,</m:t>
                  </m:r>
                  <m:r>
                    <w:rPr>
                      <w:rFonts w:ascii="Cambria Math" w:hAnsi="Cambria Math"/>
                    </w:rPr>
                    <m:t>y</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w:rPr>
                  <w:rFonts w:ascii="Cambria Math" w:hAnsi="Cambria Math"/>
                </w:rPr>
                <m:t> </m:t>
              </m:r>
              <m:sSub>
                <m:sSubPr>
                  <m:ctrlPr>
                    <w:rPr>
                      <w:rFonts w:ascii="Cambria Math" w:hAnsi="Cambria Math"/>
                    </w:rPr>
                  </m:ctrlPr>
                </m:sSubPr>
                <m:e>
                  <m:r>
                    <m:rPr>
                      <m:sty m:val="b"/>
                    </m:rPr>
                    <w:rPr>
                      <w:rFonts w:ascii="Cambria Math" w:hAnsi="Cambria Math"/>
                    </w:rPr>
                    <m:t>s</m:t>
                  </m:r>
                </m:e>
                <m:sub>
                  <m:r>
                    <w:rPr>
                      <w:rFonts w:ascii="Cambria Math" w:hAnsi="Cambria Math"/>
                    </w:rPr>
                    <m:t>L</m:t>
                  </m:r>
                  <m:r>
                    <m:rPr>
                      <m:sty m:val="p"/>
                    </m:rPr>
                    <w:rPr>
                      <w:rFonts w:ascii="Cambria Math" w:hAnsi="Cambria Math"/>
                    </w:rPr>
                    <m:t>,</m:t>
                  </m:r>
                  <m:r>
                    <w:rPr>
                      <w:rFonts w:ascii="Cambria Math" w:hAnsi="Cambria Math"/>
                    </w:rPr>
                    <m:t>y</m:t>
                  </m:r>
                </m:sub>
              </m:sSub>
            </m:num>
            <m:den>
              <m:r>
                <m:rPr>
                  <m:sty m:val="p"/>
                </m:rPr>
                <w:rPr>
                  <w:rFonts w:ascii="Cambria Math" w:hAnsi="Cambria Math"/>
                </w:rPr>
                <m:t>‖</m:t>
              </m:r>
              <m:r>
                <w:rPr>
                  <w:rFonts w:ascii="Cambria Math" w:hAnsi="Cambria Math"/>
                </w:rPr>
                <m:t>λ </m:t>
              </m:r>
              <m:sSub>
                <m:sSubPr>
                  <m:ctrlPr>
                    <w:rPr>
                      <w:rFonts w:ascii="Cambria Math" w:hAnsi="Cambria Math"/>
                    </w:rPr>
                  </m:ctrlPr>
                </m:sSubPr>
                <m:e>
                  <m:r>
                    <m:rPr>
                      <m:sty m:val="b"/>
                    </m:rPr>
                    <w:rPr>
                      <w:rFonts w:ascii="Cambria Math" w:hAnsi="Cambria Math"/>
                    </w:rPr>
                    <m:t>l</m:t>
                  </m:r>
                </m:e>
                <m:sub>
                  <m:r>
                    <w:rPr>
                      <w:rFonts w:ascii="Cambria Math" w:hAnsi="Cambria Math"/>
                    </w:rPr>
                    <m:t>L</m:t>
                  </m:r>
                  <m:r>
                    <m:rPr>
                      <m:sty m:val="p"/>
                    </m:rPr>
                    <w:rPr>
                      <w:rFonts w:ascii="Cambria Math" w:hAnsi="Cambria Math"/>
                    </w:rPr>
                    <m:t>,</m:t>
                  </m:r>
                  <m:r>
                    <w:rPr>
                      <w:rFonts w:ascii="Cambria Math" w:hAnsi="Cambria Math"/>
                    </w:rPr>
                    <m:t>y</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w:rPr>
                  <w:rFonts w:ascii="Cambria Math" w:hAnsi="Cambria Math"/>
                </w:rPr>
                <m:t> </m:t>
              </m:r>
              <m:sSub>
                <m:sSubPr>
                  <m:ctrlPr>
                    <w:rPr>
                      <w:rFonts w:ascii="Cambria Math" w:hAnsi="Cambria Math"/>
                    </w:rPr>
                  </m:ctrlPr>
                </m:sSubPr>
                <m:e>
                  <m:r>
                    <m:rPr>
                      <m:sty m:val="b"/>
                    </m:rPr>
                    <w:rPr>
                      <w:rFonts w:ascii="Cambria Math" w:hAnsi="Cambria Math"/>
                    </w:rPr>
                    <m:t>s</m:t>
                  </m:r>
                </m:e>
                <m:sub>
                  <m:r>
                    <w:rPr>
                      <w:rFonts w:ascii="Cambria Math" w:hAnsi="Cambria Math"/>
                    </w:rPr>
                    <m:t>L</m:t>
                  </m:r>
                  <m:r>
                    <m:rPr>
                      <m:sty m:val="p"/>
                    </m:rPr>
                    <w:rPr>
                      <w:rFonts w:ascii="Cambria Math" w:hAnsi="Cambria Math"/>
                    </w:rPr>
                    <m:t>,</m:t>
                  </m:r>
                  <m:r>
                    <w:rPr>
                      <w:rFonts w:ascii="Cambria Math" w:hAnsi="Cambria Math"/>
                    </w:rPr>
                    <m:t>y</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oMath>
      </m:oMathPara>
    </w:p>
    <w:p w14:paraId="56A5ED1C" w14:textId="77777777" w:rsidR="00F030AB" w:rsidRDefault="00F030AB" w:rsidP="00F030AB">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where </w:t>
      </w:r>
      <m:oMath>
        <m:r>
          <w:rPr>
            <w:rFonts w:ascii="Cambria Math" w:hAnsi="Cambria Math"/>
          </w:rPr>
          <m:t>λ</m:t>
        </m:r>
        <m:r>
          <m:rPr>
            <m:sty m:val="p"/>
          </m:rPr>
          <w:rPr>
            <w:rFonts w:ascii="Cambria Math" w:hAnsi="Cambria Math"/>
          </w:rPr>
          <m:t>=</m:t>
        </m:r>
        <m:r>
          <w:rPr>
            <w:rFonts w:ascii="Cambria Math" w:hAnsi="Cambria Math"/>
          </w:rPr>
          <m:t>0.7</m:t>
        </m:r>
      </m:oMath>
      <w:r>
        <w:rPr>
          <w:rFonts w:ascii="Times New Roman" w:hAnsi="Times New Roman" w:cs="Times New Roman"/>
          <w:sz w:val="20"/>
          <w:szCs w:val="20"/>
        </w:rPr>
        <w:t xml:space="preserve">. Blending the two parts keeps the same water-to-shore balance for every lake regardless of size; pooling the lake and ring together would give small lakes a land-dominated vector. The forecast targets the state of the water, which the lake pixels observe directly, whereas shoreline conditions are a secondary influence; no published weight exists for this balance, and 0.7 has not yet been calibrated. Both parts are stored, so the weight can be changed later by re-blending without repeating model inference. Because </w:t>
      </w:r>
      <m:oMath>
        <m:sSub>
          <m:sSubPr>
            <m:ctrlPr>
              <w:rPr>
                <w:rFonts w:ascii="Cambria Math" w:hAnsi="Cambria Math"/>
              </w:rPr>
            </m:ctrlPr>
          </m:sSubPr>
          <m:e>
            <m:r>
              <m:rPr>
                <m:sty m:val="b"/>
              </m:rPr>
              <w:rPr>
                <w:rFonts w:ascii="Cambria Math" w:hAnsi="Cambria Math"/>
              </w:rPr>
              <m:t>z</m:t>
            </m:r>
          </m:e>
          <m:sub>
            <m:r>
              <w:rPr>
                <w:rFonts w:ascii="Cambria Math" w:hAnsi="Cambria Math"/>
              </w:rPr>
              <m:t>L</m:t>
            </m:r>
            <m:r>
              <m:rPr>
                <m:sty m:val="p"/>
              </m:rPr>
              <w:rPr>
                <w:rFonts w:ascii="Cambria Math" w:hAnsi="Cambria Math"/>
              </w:rPr>
              <m:t>,</m:t>
            </m:r>
            <m:r>
              <w:rPr>
                <w:rFonts w:ascii="Cambria Math" w:hAnsi="Cambria Math"/>
              </w:rPr>
              <m:t>y</m:t>
            </m:r>
          </m:sub>
        </m:sSub>
      </m:oMath>
      <w:r>
        <w:rPr>
          <w:rFonts w:ascii="Times New Roman" w:hAnsi="Times New Roman" w:cs="Times New Roman"/>
          <w:sz w:val="20"/>
          <w:szCs w:val="20"/>
        </w:rPr>
        <w:t xml:space="preserve"> is unit-normalised, cosine similarity between lake-year embeddings equals their inner product, which allows similarity calculations to be performed efficiently using matrix operations.</w:t>
      </w:r>
    </w:p>
    <w:p w14:paraId="2760F869" w14:textId="77777777" w:rsidR="00F030AB" w:rsidRPr="00F030AB" w:rsidRDefault="00F030AB" w:rsidP="00F030AB">
      <w:pPr>
        <w:spacing w:after="0" w:line="240" w:lineRule="auto"/>
        <w:jc w:val="both"/>
        <w:rPr>
          <w:rFonts w:ascii="Times New Roman" w:hAnsi="Times New Roman" w:cs="Times New Roman"/>
          <w:sz w:val="20"/>
          <w:szCs w:val="20"/>
        </w:rPr>
      </w:pPr>
    </w:p>
    <w:p w14:paraId="368635DF" w14:textId="77777777" w:rsidR="00F030AB" w:rsidRDefault="00F030AB" w:rsidP="00F030AB">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pipeline produced 8,268 lake-year embeddings from 1,724,214 encoded tokens, an average of 208.5 tokens per lake-year. Before database insertion, each vector is checked for dimensionality, missing values, numerical validity, and correct association with its lake and year. The lake, shoreline, and combined vectors are stored in PostgreSQL using pgvector, together with the token weights, the lake weight used, and an embedding-version marker. This structure supports traceable retrieval of the representations used in the subsequent analyses.</w:t>
      </w:r>
    </w:p>
    <w:p w14:paraId="21401790" w14:textId="77777777" w:rsidR="00F030AB" w:rsidRPr="00F030AB" w:rsidRDefault="00F030AB" w:rsidP="00F030AB">
      <w:pPr>
        <w:spacing w:after="0" w:line="360" w:lineRule="auto"/>
        <w:jc w:val="both"/>
        <w:rPr>
          <w:rFonts w:ascii="Times New Roman" w:hAnsi="Times New Roman" w:cs="Times New Roman"/>
          <w:sz w:val="20"/>
          <w:szCs w:val="20"/>
        </w:rPr>
      </w:pPr>
    </w:p>
    <w:p w14:paraId="55CD78AA" w14:textId="77777777" w:rsidR="00F030AB" w:rsidRPr="00F030AB" w:rsidRDefault="00F030AB" w:rsidP="00F030AB">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3.3 Temporal Trajectory Similarity</w:t>
      </w:r>
    </w:p>
    <w:p w14:paraId="469AE4A1" w14:textId="77777777" w:rsidR="00F030AB" w:rsidRDefault="00F030AB" w:rsidP="00F030AB">
      <w:pPr>
        <w:spacing w:after="0" w:line="360" w:lineRule="auto"/>
        <w:jc w:val="both"/>
        <w:rPr>
          <w:rFonts w:ascii="Times New Roman" w:hAnsi="Times New Roman" w:cs="Times New Roman"/>
          <w:sz w:val="20"/>
          <w:szCs w:val="20"/>
        </w:rPr>
      </w:pPr>
      <w:r>
        <w:rPr>
          <w:rFonts w:ascii="Times New Roman" w:hAnsi="Times New Roman" w:cs="Times New Roman"/>
          <w:sz w:val="20"/>
          <w:szCs w:val="20"/>
        </w:rPr>
        <w:t>Single-year embedding similarity identifies lakes with comparable satellite-derived representations at a particular point in time. However, similarity in one year does not establish that two lakes have followed comparable trajectories. EcoTwin therefore compares sequences of annual embeddings to identify candidate lakes with similar historical patterns in the representation space.</w:t>
      </w:r>
    </w:p>
    <w:p w14:paraId="3C91725C" w14:textId="77777777" w:rsidR="00F030AB" w:rsidRPr="00F030AB" w:rsidRDefault="00F030AB" w:rsidP="00F030AB">
      <w:pPr>
        <w:spacing w:after="0" w:line="240" w:lineRule="auto"/>
        <w:jc w:val="both"/>
        <w:rPr>
          <w:rFonts w:ascii="Times New Roman" w:hAnsi="Times New Roman" w:cs="Times New Roman"/>
          <w:sz w:val="20"/>
          <w:szCs w:val="20"/>
        </w:rPr>
      </w:pPr>
    </w:p>
    <w:p w14:paraId="0CDA66B3" w14:textId="7D5C14F7" w:rsidR="00F030AB" w:rsidRDefault="00F030AB" w:rsidP="001F6B11">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For a target lake with anchor year </w:t>
      </w:r>
      <m:oMath>
        <m:sSub>
          <m:sSubPr>
            <m:ctrlPr>
              <w:rPr>
                <w:rFonts w:ascii="Cambria Math" w:hAnsi="Cambria Math"/>
              </w:rPr>
            </m:ctrlPr>
          </m:sSubPr>
          <m:e>
            <m:r>
              <w:rPr>
                <w:rFonts w:ascii="Cambria Math" w:hAnsi="Cambria Math"/>
              </w:rPr>
              <m:t>t</m:t>
            </m:r>
          </m:e>
          <m:sub>
            <m:r>
              <w:rPr>
                <w:rFonts w:ascii="Cambria Math" w:hAnsi="Cambria Math"/>
              </w:rPr>
              <m:t>0</m:t>
            </m:r>
          </m:sub>
        </m:sSub>
      </m:oMath>
      <w:r>
        <w:rPr>
          <w:rFonts w:ascii="Times New Roman" w:hAnsi="Times New Roman" w:cs="Times New Roman"/>
          <w:sz w:val="20"/>
          <w:szCs w:val="20"/>
        </w:rPr>
        <w:t>, the query trajectory consists of five consecutive annual embeddings</w:t>
      </w:r>
    </w:p>
    <w:p w14:paraId="157B8512" w14:textId="509D48FB" w:rsidR="00F030AB" w:rsidRDefault="00F030AB" w:rsidP="001F6B11">
      <w:pPr>
        <w:spacing w:after="0" w:line="360" w:lineRule="auto"/>
        <w:jc w:val="both"/>
        <w:rPr>
          <w:rFonts w:ascii="Times New Roman" w:eastAsiaTheme="minorEastAsia" w:hAnsi="Times New Roman" w:cs="Times New Roman"/>
          <w:sz w:val="20"/>
          <w:szCs w:val="20"/>
        </w:rPr>
      </w:pPr>
      <m:oMathPara>
        <m:oMath>
          <m:r>
            <w:rPr>
              <w:rFonts w:ascii="Cambria Math" w:hAnsi="Cambria Math" w:cs="Times New Roman"/>
              <w:sz w:val="20"/>
              <w:szCs w:val="20"/>
            </w:rPr>
            <m:t>Q=</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b"/>
                    </m:rPr>
                    <w:rPr>
                      <w:rFonts w:ascii="Cambria Math" w:hAnsi="Cambria Math" w:cs="Times New Roman"/>
                      <w:sz w:val="20"/>
                      <w:szCs w:val="20"/>
                    </w:rPr>
                    <m:t>q</m:t>
                  </m:r>
                </m:e>
                <m:sub>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0</m:t>
                      </m:r>
                    </m:sub>
                  </m:sSub>
                  <m:r>
                    <w:rPr>
                      <w:rFonts w:ascii="Cambria Math" w:hAnsi="Cambria Math" w:cs="Times New Roman"/>
                      <w:sz w:val="20"/>
                      <w:szCs w:val="20"/>
                    </w:rPr>
                    <m:t>-4</m:t>
                  </m:r>
                </m:sub>
              </m:sSub>
              <m:r>
                <w:rPr>
                  <w:rFonts w:ascii="Cambria Math" w:hAnsi="Cambria Math" w:cs="Times New Roman"/>
                  <w:sz w:val="20"/>
                  <w:szCs w:val="20"/>
                </w:rPr>
                <m:t>,</m:t>
              </m:r>
              <m:sSub>
                <m:sSubPr>
                  <m:ctrlPr>
                    <w:rPr>
                      <w:rFonts w:ascii="Cambria Math" w:hAnsi="Cambria Math" w:cs="Times New Roman"/>
                      <w:sz w:val="20"/>
                      <w:szCs w:val="20"/>
                    </w:rPr>
                  </m:ctrlPr>
                </m:sSubPr>
                <m:e>
                  <m:r>
                    <m:rPr>
                      <m:sty m:val="b"/>
                    </m:rPr>
                    <w:rPr>
                      <w:rFonts w:ascii="Cambria Math" w:hAnsi="Cambria Math" w:cs="Times New Roman"/>
                      <w:sz w:val="20"/>
                      <w:szCs w:val="20"/>
                    </w:rPr>
                    <m:t>q</m:t>
                  </m:r>
                </m:e>
                <m:sub>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0</m:t>
                      </m:r>
                    </m:sub>
                  </m:sSub>
                  <m:r>
                    <w:rPr>
                      <w:rFonts w:ascii="Cambria Math" w:hAnsi="Cambria Math" w:cs="Times New Roman"/>
                      <w:sz w:val="20"/>
                      <w:szCs w:val="20"/>
                    </w:rPr>
                    <m:t>-3</m:t>
                  </m:r>
                </m:sub>
              </m:sSub>
              <m:r>
                <w:rPr>
                  <w:rFonts w:ascii="Cambria Math" w:hAnsi="Cambria Math" w:cs="Times New Roman"/>
                  <w:sz w:val="20"/>
                  <w:szCs w:val="20"/>
                </w:rPr>
                <m:t>,</m:t>
              </m:r>
              <m:sSub>
                <m:sSubPr>
                  <m:ctrlPr>
                    <w:rPr>
                      <w:rFonts w:ascii="Cambria Math" w:hAnsi="Cambria Math" w:cs="Times New Roman"/>
                      <w:sz w:val="20"/>
                      <w:szCs w:val="20"/>
                    </w:rPr>
                  </m:ctrlPr>
                </m:sSubPr>
                <m:e>
                  <m:r>
                    <m:rPr>
                      <m:sty m:val="b"/>
                    </m:rPr>
                    <w:rPr>
                      <w:rFonts w:ascii="Cambria Math" w:hAnsi="Cambria Math" w:cs="Times New Roman"/>
                      <w:sz w:val="20"/>
                      <w:szCs w:val="20"/>
                    </w:rPr>
                    <m:t>q</m:t>
                  </m:r>
                </m:e>
                <m:sub>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0</m:t>
                      </m:r>
                    </m:sub>
                  </m:s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sz w:val="20"/>
                      <w:szCs w:val="20"/>
                    </w:rPr>
                  </m:ctrlPr>
                </m:sSubPr>
                <m:e>
                  <m:r>
                    <m:rPr>
                      <m:sty m:val="b"/>
                    </m:rPr>
                    <w:rPr>
                      <w:rFonts w:ascii="Cambria Math" w:hAnsi="Cambria Math" w:cs="Times New Roman"/>
                      <w:sz w:val="20"/>
                      <w:szCs w:val="20"/>
                    </w:rPr>
                    <m:t>q</m:t>
                  </m:r>
                </m:e>
                <m:sub>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0</m:t>
                      </m:r>
                    </m:sub>
                  </m:s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sz w:val="20"/>
                      <w:szCs w:val="20"/>
                    </w:rPr>
                  </m:ctrlPr>
                </m:sSubPr>
                <m:e>
                  <m:r>
                    <m:rPr>
                      <m:sty m:val="b"/>
                    </m:rPr>
                    <w:rPr>
                      <w:rFonts w:ascii="Cambria Math" w:hAnsi="Cambria Math" w:cs="Times New Roman"/>
                      <w:sz w:val="20"/>
                      <w:szCs w:val="20"/>
                    </w:rPr>
                    <m:t>q</m:t>
                  </m:r>
                </m:e>
                <m:sub>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0</m:t>
                      </m:r>
                    </m:sub>
                  </m:sSub>
                </m:sub>
              </m:sSub>
            </m:e>
          </m:d>
        </m:oMath>
      </m:oMathPara>
    </w:p>
    <w:p w14:paraId="059C479C" w14:textId="1CD3C208" w:rsidR="00F030AB" w:rsidRDefault="00F030AB" w:rsidP="001F6B11">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Each candidate's annual records are ordered by year, and every five consecutive records form a candidate window. Because missing lake-years in the final dataset occur only in 2016 and 2017, no window crosses a gap and every window spans five consecutive calendar years. For a candidate with </w:t>
      </w:r>
      <m:oMath>
        <m:r>
          <w:rPr>
            <w:rFonts w:ascii="Cambria Math" w:hAnsi="Cambria Math"/>
          </w:rPr>
          <m:t>n</m:t>
        </m:r>
      </m:oMath>
      <w:r>
        <w:rPr>
          <w:rFonts w:ascii="Times New Roman" w:eastAsiaTheme="minorEastAsia" w:hAnsi="Times New Roman" w:cs="Times New Roman"/>
          <w:sz w:val="20"/>
          <w:szCs w:val="20"/>
        </w:rPr>
        <w:t xml:space="preserve"> annual records, the windows are defined as</w:t>
      </w:r>
    </w:p>
    <w:p w14:paraId="362C36E0" w14:textId="14BF9757" w:rsidR="00F030AB" w:rsidRPr="00F030AB" w:rsidRDefault="00000000" w:rsidP="001F6B11">
      <w:pPr>
        <w:spacing w:after="0" w:line="360" w:lineRule="auto"/>
        <w:jc w:val="both"/>
        <w:rPr>
          <w:rFonts w:ascii="Times New Roman" w:eastAsiaTheme="minorEastAsia" w:hAnsi="Times New Roman" w:cs="Times New Roman"/>
          <w:sz w:val="20"/>
          <w:szCs w:val="20"/>
        </w:rPr>
      </w:pPr>
      <m:oMathPara>
        <m:oMath>
          <m:sSup>
            <m:sSupPr>
              <m:ctrlPr>
                <w:rPr>
                  <w:rFonts w:ascii="Cambria Math" w:eastAsiaTheme="minorEastAsia" w:hAnsi="Cambria Math" w:cs="Times New Roman"/>
                  <w:sz w:val="20"/>
                  <w:szCs w:val="20"/>
                </w:rPr>
              </m:ctrlPr>
            </m:sSupPr>
            <m:e>
              <m:r>
                <w:rPr>
                  <w:rFonts w:ascii="Cambria Math" w:eastAsiaTheme="minorEastAsia" w:hAnsi="Cambria Math" w:cs="Times New Roman"/>
                  <w:sz w:val="20"/>
                  <w:szCs w:val="20"/>
                </w:rPr>
                <m:t>C</m:t>
              </m:r>
            </m:e>
            <m:sup>
              <m:d>
                <m:dPr>
                  <m:ctrlPr>
                    <w:rPr>
                      <w:rFonts w:ascii="Cambria Math" w:eastAsiaTheme="minorEastAsia" w:hAnsi="Cambria Math" w:cs="Times New Roman"/>
                      <w:sz w:val="20"/>
                      <w:szCs w:val="20"/>
                    </w:rPr>
                  </m:ctrlPr>
                </m:dPr>
                <m:e>
                  <m:r>
                    <w:rPr>
                      <w:rFonts w:ascii="Cambria Math" w:eastAsiaTheme="minorEastAsia" w:hAnsi="Cambria Math" w:cs="Times New Roman"/>
                      <w:sz w:val="20"/>
                      <w:szCs w:val="20"/>
                    </w:rPr>
                    <m:t>j</m:t>
                  </m:r>
                </m:e>
              </m:d>
            </m:sup>
          </m:sSup>
          <m:r>
            <w:rPr>
              <w:rFonts w:ascii="Cambria Math" w:eastAsiaTheme="minorEastAsia" w:hAnsi="Cambria Math" w:cs="Times New Roman"/>
              <w:sz w:val="20"/>
              <w:szCs w:val="20"/>
            </w:rPr>
            <m:t>=</m:t>
          </m:r>
          <m:d>
            <m:dPr>
              <m:ctrlPr>
                <w:rPr>
                  <w:rFonts w:ascii="Cambria Math" w:eastAsiaTheme="minorEastAsia" w:hAnsi="Cambria Math" w:cs="Times New Roman"/>
                  <w:sz w:val="20"/>
                  <w:szCs w:val="20"/>
                </w:rPr>
              </m:ctrlPr>
            </m:dPr>
            <m:e>
              <m:sSub>
                <m:sSubPr>
                  <m:ctrlPr>
                    <w:rPr>
                      <w:rFonts w:ascii="Cambria Math" w:eastAsiaTheme="minorEastAsia" w:hAnsi="Cambria Math" w:cs="Times New Roman"/>
                      <w:sz w:val="20"/>
                      <w:szCs w:val="20"/>
                    </w:rPr>
                  </m:ctrlPr>
                </m:sSubPr>
                <m:e>
                  <m:r>
                    <m:rPr>
                      <m:sty m:val="b"/>
                    </m:rPr>
                    <w:rPr>
                      <w:rFonts w:ascii="Cambria Math" w:eastAsiaTheme="minorEastAsia" w:hAnsi="Cambria Math" w:cs="Times New Roman"/>
                      <w:sz w:val="20"/>
                      <w:szCs w:val="20"/>
                    </w:rPr>
                    <m:t>c</m:t>
                  </m:r>
                </m:e>
                <m:sub>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j</m:t>
                      </m:r>
                    </m:sub>
                  </m:sSub>
                </m:sub>
              </m:sSub>
              <m:r>
                <w:rPr>
                  <w:rFonts w:ascii="Cambria Math" w:eastAsiaTheme="minorEastAsia" w:hAnsi="Cambria Math" w:cs="Times New Roman"/>
                  <w:sz w:val="20"/>
                  <w:szCs w:val="20"/>
                </w:rPr>
                <m:t>,</m:t>
              </m:r>
              <m:sSub>
                <m:sSubPr>
                  <m:ctrlPr>
                    <w:rPr>
                      <w:rFonts w:ascii="Cambria Math" w:eastAsiaTheme="minorEastAsia" w:hAnsi="Cambria Math" w:cs="Times New Roman"/>
                      <w:sz w:val="20"/>
                      <w:szCs w:val="20"/>
                    </w:rPr>
                  </m:ctrlPr>
                </m:sSubPr>
                <m:e>
                  <m:r>
                    <m:rPr>
                      <m:sty m:val="b"/>
                    </m:rPr>
                    <w:rPr>
                      <w:rFonts w:ascii="Cambria Math" w:eastAsiaTheme="minorEastAsia" w:hAnsi="Cambria Math" w:cs="Times New Roman"/>
                      <w:sz w:val="20"/>
                      <w:szCs w:val="20"/>
                    </w:rPr>
                    <m:t>c</m:t>
                  </m:r>
                </m:e>
                <m:sub>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j</m:t>
                      </m:r>
                    </m:sub>
                  </m:sSub>
                  <m:r>
                    <w:rPr>
                      <w:rFonts w:ascii="Cambria Math" w:eastAsiaTheme="minorEastAsia" w:hAnsi="Cambria Math" w:cs="Times New Roman"/>
                      <w:sz w:val="20"/>
                      <w:szCs w:val="20"/>
                    </w:rPr>
                    <m:t>+1</m:t>
                  </m:r>
                </m:sub>
              </m:sSub>
              <m:r>
                <w:rPr>
                  <w:rFonts w:ascii="Cambria Math" w:eastAsiaTheme="minorEastAsia" w:hAnsi="Cambria Math" w:cs="Times New Roman"/>
                  <w:sz w:val="20"/>
                  <w:szCs w:val="20"/>
                </w:rPr>
                <m:t>,…,</m:t>
              </m:r>
              <m:sSub>
                <m:sSubPr>
                  <m:ctrlPr>
                    <w:rPr>
                      <w:rFonts w:ascii="Cambria Math" w:eastAsiaTheme="minorEastAsia" w:hAnsi="Cambria Math" w:cs="Times New Roman"/>
                      <w:sz w:val="20"/>
                      <w:szCs w:val="20"/>
                    </w:rPr>
                  </m:ctrlPr>
                </m:sSubPr>
                <m:e>
                  <m:r>
                    <m:rPr>
                      <m:sty m:val="b"/>
                    </m:rPr>
                    <w:rPr>
                      <w:rFonts w:ascii="Cambria Math" w:eastAsiaTheme="minorEastAsia" w:hAnsi="Cambria Math" w:cs="Times New Roman"/>
                      <w:sz w:val="20"/>
                      <w:szCs w:val="20"/>
                    </w:rPr>
                    <m:t>c</m:t>
                  </m:r>
                </m:e>
                <m:sub>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j</m:t>
                      </m:r>
                    </m:sub>
                  </m:sSub>
                  <m:r>
                    <w:rPr>
                      <w:rFonts w:ascii="Cambria Math" w:eastAsiaTheme="minorEastAsia" w:hAnsi="Cambria Math" w:cs="Times New Roman"/>
                      <w:sz w:val="20"/>
                      <w:szCs w:val="20"/>
                    </w:rPr>
                    <m:t>+W-1</m:t>
                  </m:r>
                </m:sub>
              </m:sSub>
            </m:e>
          </m:d>
          <m:r>
            <w:rPr>
              <w:rFonts w:ascii="Cambria Math" w:eastAsiaTheme="minorEastAsia" w:hAnsi="Cambria Math" w:cs="Times New Roman"/>
              <w:sz w:val="20"/>
              <w:szCs w:val="20"/>
            </w:rPr>
            <m:t>,  j=1,…,n-W+1</m:t>
          </m:r>
        </m:oMath>
      </m:oMathPara>
    </w:p>
    <w:p w14:paraId="13D3CF13" w14:textId="77777777" w:rsidR="00F030AB" w:rsidRDefault="00F030AB" w:rsidP="00F030AB">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lastRenderedPageBreak/>
        <w:t xml:space="preserve">where </w:t>
      </w:r>
      <m:oMath>
        <m:r>
          <w:rPr>
            <w:rFonts w:ascii="Cambria Math" w:hAnsi="Cambria Math"/>
          </w:rPr>
          <m:t>W</m:t>
        </m:r>
        <m:r>
          <m:rPr>
            <m:sty m:val="p"/>
          </m:rPr>
          <w:rPr>
            <w:rFonts w:ascii="Cambria Math" w:hAnsi="Cambria Math"/>
          </w:rPr>
          <m:t>=</m:t>
        </m:r>
        <m:r>
          <w:rPr>
            <w:rFonts w:ascii="Cambria Math" w:hAnsi="Cambria Math"/>
          </w:rPr>
          <m:t>5</m:t>
        </m:r>
      </m:oMath>
      <w:r>
        <w:rPr>
          <w:rFonts w:ascii="Times New Roman" w:eastAsiaTheme="minorEastAsia" w:hAnsi="Times New Roman" w:cs="Times New Roman"/>
          <w:sz w:val="20"/>
          <w:szCs w:val="20"/>
        </w:rPr>
        <w:t xml:space="preserve">, </w:t>
      </w:r>
      <m:oMath>
        <m:sSub>
          <m:sSubPr>
            <m:ctrlPr>
              <w:rPr>
                <w:rFonts w:ascii="Cambria Math" w:hAnsi="Cambria Math"/>
              </w:rPr>
            </m:ctrlPr>
          </m:sSubPr>
          <m:e>
            <m:r>
              <w:rPr>
                <w:rFonts w:ascii="Cambria Math" w:hAnsi="Cambria Math"/>
              </w:rPr>
              <m:t>y</m:t>
            </m:r>
          </m:e>
          <m:sub>
            <m:r>
              <w:rPr>
                <w:rFonts w:ascii="Cambria Math" w:hAnsi="Cambria Math"/>
              </w:rPr>
              <m:t>j</m:t>
            </m:r>
          </m:sub>
        </m:sSub>
      </m:oMath>
      <w:r>
        <w:rPr>
          <w:rFonts w:ascii="Times New Roman" w:eastAsiaTheme="minorEastAsia" w:hAnsi="Times New Roman" w:cs="Times New Roman"/>
          <w:sz w:val="20"/>
          <w:szCs w:val="20"/>
        </w:rPr>
        <w:t xml:space="preserve"> is the first year of candidate window </w:t>
      </w:r>
      <m:oMath>
        <m:r>
          <w:rPr>
            <w:rFonts w:ascii="Cambria Math" w:hAnsi="Cambria Math"/>
          </w:rPr>
          <m:t>j</m:t>
        </m:r>
      </m:oMath>
      <w:r>
        <w:rPr>
          <w:rFonts w:ascii="Times New Roman" w:eastAsiaTheme="minorEastAsia" w:hAnsi="Times New Roman" w:cs="Times New Roman"/>
          <w:sz w:val="20"/>
          <w:szCs w:val="20"/>
        </w:rPr>
        <w:t xml:space="preserve">, and </w:t>
      </w:r>
      <m:oMath>
        <m:r>
          <w:rPr>
            <w:rFonts w:ascii="Cambria Math" w:hAnsi="Cambria Math"/>
          </w:rPr>
          <m:t>n</m:t>
        </m:r>
      </m:oMath>
      <w:r>
        <w:rPr>
          <w:rFonts w:ascii="Times New Roman" w:eastAsiaTheme="minorEastAsia" w:hAnsi="Times New Roman" w:cs="Times New Roman"/>
          <w:sz w:val="20"/>
          <w:szCs w:val="20"/>
        </w:rPr>
        <w:t xml:space="preserve"> is the number of annual records of the candidate. A complete ten-year record produces six five-year windows. Candidate windows do not need to match the query's calendar years because the method seeks similar trajectories even when comparable changes occurred at different times.</w:t>
      </w:r>
    </w:p>
    <w:p w14:paraId="0377903D" w14:textId="77777777" w:rsidR="00F030AB" w:rsidRPr="00F030AB" w:rsidRDefault="00F030AB" w:rsidP="00F030AB">
      <w:pPr>
        <w:spacing w:after="0" w:line="240" w:lineRule="auto"/>
        <w:jc w:val="both"/>
        <w:rPr>
          <w:rFonts w:ascii="Times New Roman" w:eastAsiaTheme="minorEastAsia" w:hAnsi="Times New Roman" w:cs="Times New Roman"/>
          <w:sz w:val="20"/>
          <w:szCs w:val="20"/>
        </w:rPr>
      </w:pPr>
    </w:p>
    <w:p w14:paraId="2E376E95" w14:textId="3E694B5B" w:rsidR="00F030AB" w:rsidRDefault="00F030AB" w:rsidP="001F6B11">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Each candidate window is scored using the mean cosine similarity between embeddings at corresponding positions</w:t>
      </w:r>
    </w:p>
    <w:p w14:paraId="112DDE89" w14:textId="5F745A87" w:rsidR="00F030AB" w:rsidRPr="00236128" w:rsidRDefault="00236128" w:rsidP="001F6B11">
      <w:pPr>
        <w:spacing w:after="0" w:line="360" w:lineRule="auto"/>
        <w:jc w:val="both"/>
        <w:rPr>
          <w:rFonts w:ascii="Times New Roman" w:eastAsiaTheme="minorEastAsia" w:hAnsi="Times New Roman" w:cs="Times New Roman"/>
          <w:sz w:val="20"/>
          <w:szCs w:val="20"/>
        </w:rPr>
      </w:pPr>
      <m:oMathPara>
        <m:oMath>
          <m:r>
            <w:rPr>
              <w:rFonts w:ascii="Cambria Math" w:hAnsi="Cambria Math" w:cs="Times New Roman"/>
              <w:sz w:val="20"/>
              <w:szCs w:val="20"/>
            </w:rPr>
            <m:t>S</m:t>
          </m:r>
          <m:d>
            <m:dPr>
              <m:ctrlPr>
                <w:rPr>
                  <w:rFonts w:ascii="Cambria Math" w:hAnsi="Cambria Math" w:cs="Times New Roman"/>
                  <w:sz w:val="20"/>
                  <w:szCs w:val="20"/>
                </w:rPr>
              </m:ctrlPr>
            </m:dPr>
            <m:e>
              <m:r>
                <w:rPr>
                  <w:rFonts w:ascii="Cambria Math" w:hAnsi="Cambria Math" w:cs="Times New Roman"/>
                  <w:sz w:val="20"/>
                  <w:szCs w:val="20"/>
                </w:rPr>
                <m:t>Q,</m:t>
              </m:r>
              <m:sSup>
                <m:sSupPr>
                  <m:ctrlPr>
                    <w:rPr>
                      <w:rFonts w:ascii="Cambria Math" w:hAnsi="Cambria Math" w:cs="Times New Roman"/>
                      <w:sz w:val="20"/>
                      <w:szCs w:val="20"/>
                    </w:rPr>
                  </m:ctrlPr>
                </m:sSupPr>
                <m:e>
                  <m:r>
                    <w:rPr>
                      <w:rFonts w:ascii="Cambria Math" w:hAnsi="Cambria Math" w:cs="Times New Roman"/>
                      <w:sz w:val="20"/>
                      <w:szCs w:val="20"/>
                    </w:rPr>
                    <m:t>C</m:t>
                  </m:r>
                </m:e>
                <m:sup>
                  <m:d>
                    <m:dPr>
                      <m:ctrlPr>
                        <w:rPr>
                          <w:rFonts w:ascii="Cambria Math" w:hAnsi="Cambria Math" w:cs="Times New Roman"/>
                          <w:sz w:val="20"/>
                          <w:szCs w:val="20"/>
                        </w:rPr>
                      </m:ctrlPr>
                    </m:dPr>
                    <m:e>
                      <m:r>
                        <w:rPr>
                          <w:rFonts w:ascii="Cambria Math" w:hAnsi="Cambria Math" w:cs="Times New Roman"/>
                          <w:sz w:val="20"/>
                          <w:szCs w:val="20"/>
                        </w:rPr>
                        <m:t>j</m:t>
                      </m:r>
                    </m:e>
                  </m:d>
                </m:sup>
              </m:sSup>
            </m:e>
          </m:d>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W</m:t>
              </m:r>
            </m:den>
          </m:f>
          <m:nary>
            <m:naryPr>
              <m:chr m:val="∑"/>
              <m:limLoc m:val="undOvr"/>
              <m:ctrlPr>
                <w:rPr>
                  <w:rFonts w:ascii="Cambria Math" w:hAnsi="Cambria Math" w:cs="Times New Roman"/>
                  <w:sz w:val="20"/>
                  <w:szCs w:val="20"/>
                </w:rPr>
              </m:ctrlPr>
            </m:naryPr>
            <m:sub>
              <m:r>
                <w:rPr>
                  <w:rFonts w:ascii="Cambria Math" w:hAnsi="Cambria Math" w:cs="Times New Roman"/>
                  <w:sz w:val="20"/>
                  <w:szCs w:val="20"/>
                </w:rPr>
                <m:t>i=1</m:t>
              </m:r>
            </m:sub>
            <m:sup>
              <m:r>
                <w:rPr>
                  <w:rFonts w:ascii="Cambria Math" w:hAnsi="Cambria Math" w:cs="Times New Roman"/>
                  <w:sz w:val="20"/>
                  <w:szCs w:val="20"/>
                </w:rPr>
                <m:t>W</m:t>
              </m:r>
            </m:sup>
            <m:e>
              <m:f>
                <m:fPr>
                  <m:ctrlPr>
                    <w:rPr>
                      <w:rFonts w:ascii="Cambria Math" w:hAnsi="Cambria Math" w:cs="Times New Roman"/>
                      <w:sz w:val="20"/>
                      <w:szCs w:val="20"/>
                    </w:rPr>
                  </m:ctrlPr>
                </m:fPr>
                <m:num>
                  <m:sSubSup>
                    <m:sSubSupPr>
                      <m:ctrlPr>
                        <w:rPr>
                          <w:rFonts w:ascii="Cambria Math" w:hAnsi="Cambria Math" w:cs="Times New Roman"/>
                          <w:sz w:val="20"/>
                          <w:szCs w:val="20"/>
                        </w:rPr>
                      </m:ctrlPr>
                    </m:sSubSupPr>
                    <m:e>
                      <m:r>
                        <m:rPr>
                          <m:sty m:val="b"/>
                        </m:rPr>
                        <w:rPr>
                          <w:rFonts w:ascii="Cambria Math" w:hAnsi="Cambria Math" w:cs="Times New Roman"/>
                          <w:sz w:val="20"/>
                          <w:szCs w:val="20"/>
                        </w:rPr>
                        <m:t>q</m:t>
                      </m:r>
                    </m:e>
                    <m:sub>
                      <m:r>
                        <w:rPr>
                          <w:rFonts w:ascii="Cambria Math" w:hAnsi="Cambria Math" w:cs="Times New Roman"/>
                          <w:sz w:val="20"/>
                          <w:szCs w:val="20"/>
                        </w:rPr>
                        <m:t>i</m:t>
                      </m:r>
                    </m:sub>
                    <m:sup>
                      <m:r>
                        <m:rPr>
                          <m:scr m:val="sans-serif"/>
                          <m:sty m:val="p"/>
                        </m:rPr>
                        <w:rPr>
                          <w:rFonts w:ascii="Cambria Math" w:hAnsi="Cambria Math" w:cs="Times New Roman"/>
                          <w:sz w:val="20"/>
                          <w:szCs w:val="20"/>
                        </w:rPr>
                        <m:t>T</m:t>
                      </m:r>
                    </m:sup>
                  </m:sSubSup>
                  <m:sSubSup>
                    <m:sSubSupPr>
                      <m:ctrlPr>
                        <w:rPr>
                          <w:rFonts w:ascii="Cambria Math" w:hAnsi="Cambria Math" w:cs="Times New Roman"/>
                          <w:sz w:val="20"/>
                          <w:szCs w:val="20"/>
                        </w:rPr>
                      </m:ctrlPr>
                    </m:sSubSupPr>
                    <m:e>
                      <m:r>
                        <m:rPr>
                          <m:sty m:val="b"/>
                        </m:rPr>
                        <w:rPr>
                          <w:rFonts w:ascii="Cambria Math" w:hAnsi="Cambria Math" w:cs="Times New Roman"/>
                          <w:sz w:val="20"/>
                          <w:szCs w:val="20"/>
                        </w:rPr>
                        <m:t>c</m:t>
                      </m:r>
                    </m:e>
                    <m:sub>
                      <m:r>
                        <w:rPr>
                          <w:rFonts w:ascii="Cambria Math" w:hAnsi="Cambria Math" w:cs="Times New Roman"/>
                          <w:sz w:val="20"/>
                          <w:szCs w:val="20"/>
                        </w:rPr>
                        <m:t>i</m:t>
                      </m:r>
                    </m:sub>
                    <m:sup>
                      <m:d>
                        <m:dPr>
                          <m:ctrlPr>
                            <w:rPr>
                              <w:rFonts w:ascii="Cambria Math" w:hAnsi="Cambria Math" w:cs="Times New Roman"/>
                              <w:sz w:val="20"/>
                              <w:szCs w:val="20"/>
                            </w:rPr>
                          </m:ctrlPr>
                        </m:dPr>
                        <m:e>
                          <m:r>
                            <w:rPr>
                              <w:rFonts w:ascii="Cambria Math" w:hAnsi="Cambria Math" w:cs="Times New Roman"/>
                              <w:sz w:val="20"/>
                              <w:szCs w:val="20"/>
                            </w:rPr>
                            <m:t>j</m:t>
                          </m:r>
                        </m:e>
                      </m:d>
                    </m:sup>
                  </m:sSubSup>
                </m:num>
                <m:den>
                  <m:sSub>
                    <m:sSubPr>
                      <m:ctrlPr>
                        <w:rPr>
                          <w:rFonts w:ascii="Cambria Math" w:hAnsi="Cambria Math" w:cs="Times New Roman"/>
                          <w:sz w:val="20"/>
                          <w:szCs w:val="20"/>
                        </w:rPr>
                      </m:ctrlPr>
                    </m:sSubPr>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b"/>
                                </m:rPr>
                                <w:rPr>
                                  <w:rFonts w:ascii="Cambria Math" w:hAnsi="Cambria Math" w:cs="Times New Roman"/>
                                  <w:sz w:val="20"/>
                                  <w:szCs w:val="20"/>
                                </w:rPr>
                                <m:t>q</m:t>
                              </m:r>
                            </m:e>
                            <m:sub>
                              <m:r>
                                <w:rPr>
                                  <w:rFonts w:ascii="Cambria Math" w:hAnsi="Cambria Math" w:cs="Times New Roman"/>
                                  <w:sz w:val="20"/>
                                  <w:szCs w:val="20"/>
                                </w:rPr>
                                <m:t>i</m:t>
                              </m:r>
                            </m:sub>
                          </m:sSub>
                        </m:e>
                      </m:d>
                    </m:e>
                    <m:sub>
                      <m:r>
                        <w:rPr>
                          <w:rFonts w:ascii="Cambria Math" w:hAnsi="Cambria Math" w:cs="Times New Roman"/>
                          <w:sz w:val="20"/>
                          <w:szCs w:val="20"/>
                        </w:rPr>
                        <m:t>2</m:t>
                      </m:r>
                    </m:sub>
                  </m:sSub>
                  <m:sSub>
                    <m:sSubPr>
                      <m:ctrlPr>
                        <w:rPr>
                          <w:rFonts w:ascii="Cambria Math" w:hAnsi="Cambria Math" w:cs="Times New Roman"/>
                          <w:sz w:val="20"/>
                          <w:szCs w:val="20"/>
                        </w:rPr>
                      </m:ctrlPr>
                    </m:sSubPr>
                    <m:e>
                      <m:d>
                        <m:dPr>
                          <m:begChr m:val="‖"/>
                          <m:endChr m:val="‖"/>
                          <m:ctrlPr>
                            <w:rPr>
                              <w:rFonts w:ascii="Cambria Math" w:hAnsi="Cambria Math" w:cs="Times New Roman"/>
                              <w:sz w:val="20"/>
                              <w:szCs w:val="20"/>
                            </w:rPr>
                          </m:ctrlPr>
                        </m:dPr>
                        <m:e>
                          <m:sSubSup>
                            <m:sSubSupPr>
                              <m:ctrlPr>
                                <w:rPr>
                                  <w:rFonts w:ascii="Cambria Math" w:hAnsi="Cambria Math" w:cs="Times New Roman"/>
                                  <w:sz w:val="20"/>
                                  <w:szCs w:val="20"/>
                                </w:rPr>
                              </m:ctrlPr>
                            </m:sSubSupPr>
                            <m:e>
                              <m:r>
                                <m:rPr>
                                  <m:sty m:val="b"/>
                                </m:rPr>
                                <w:rPr>
                                  <w:rFonts w:ascii="Cambria Math" w:hAnsi="Cambria Math" w:cs="Times New Roman"/>
                                  <w:sz w:val="20"/>
                                  <w:szCs w:val="20"/>
                                </w:rPr>
                                <m:t>c</m:t>
                              </m:r>
                            </m:e>
                            <m:sub>
                              <m:r>
                                <w:rPr>
                                  <w:rFonts w:ascii="Cambria Math" w:hAnsi="Cambria Math" w:cs="Times New Roman"/>
                                  <w:sz w:val="20"/>
                                  <w:szCs w:val="20"/>
                                </w:rPr>
                                <m:t>i</m:t>
                              </m:r>
                            </m:sub>
                            <m:sup>
                              <m:d>
                                <m:dPr>
                                  <m:ctrlPr>
                                    <w:rPr>
                                      <w:rFonts w:ascii="Cambria Math" w:hAnsi="Cambria Math" w:cs="Times New Roman"/>
                                      <w:sz w:val="20"/>
                                      <w:szCs w:val="20"/>
                                    </w:rPr>
                                  </m:ctrlPr>
                                </m:dPr>
                                <m:e>
                                  <m:r>
                                    <w:rPr>
                                      <w:rFonts w:ascii="Cambria Math" w:hAnsi="Cambria Math" w:cs="Times New Roman"/>
                                      <w:sz w:val="20"/>
                                      <w:szCs w:val="20"/>
                                    </w:rPr>
                                    <m:t>j</m:t>
                                  </m:r>
                                </m:e>
                              </m:d>
                            </m:sup>
                          </m:sSubSup>
                        </m:e>
                      </m:d>
                    </m:e>
                    <m:sub>
                      <m:r>
                        <w:rPr>
                          <w:rFonts w:ascii="Cambria Math" w:hAnsi="Cambria Math" w:cs="Times New Roman"/>
                          <w:sz w:val="20"/>
                          <w:szCs w:val="20"/>
                        </w:rPr>
                        <m:t>2</m:t>
                      </m:r>
                    </m:sub>
                  </m:sSub>
                </m:den>
              </m:f>
            </m:e>
          </m:nary>
        </m:oMath>
      </m:oMathPara>
    </w:p>
    <w:p w14:paraId="03B05192" w14:textId="77777777" w:rsidR="00B21742" w:rsidRDefault="00B21742" w:rsidP="00B21742">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sSub>
          <m:sSubPr>
            <m:ctrlPr>
              <w:rPr>
                <w:rFonts w:ascii="Cambria Math" w:hAnsi="Cambria Math"/>
              </w:rPr>
            </m:ctrlPr>
          </m:sSubPr>
          <m:e>
            <m:r>
              <m:rPr>
                <m:sty m:val="b"/>
              </m:rPr>
              <w:rPr>
                <w:rFonts w:ascii="Cambria Math" w:hAnsi="Cambria Math"/>
              </w:rPr>
              <m:t>q</m:t>
            </m:r>
          </m:e>
          <m:sub>
            <m:r>
              <w:rPr>
                <w:rFonts w:ascii="Cambria Math" w:hAnsi="Cambria Math"/>
              </w:rPr>
              <m:t>i</m:t>
            </m:r>
          </m:sub>
        </m:sSub>
      </m:oMath>
      <w:r>
        <w:rPr>
          <w:rFonts w:ascii="Times New Roman" w:eastAsiaTheme="minorEastAsia" w:hAnsi="Times New Roman" w:cs="Times New Roman"/>
          <w:sz w:val="20"/>
          <w:szCs w:val="20"/>
        </w:rPr>
        <w:t xml:space="preserve"> and </w:t>
      </w:r>
      <m:oMath>
        <m:sSubSup>
          <m:sSubSupPr>
            <m:ctrlPr>
              <w:rPr>
                <w:rFonts w:ascii="Cambria Math" w:hAnsi="Cambria Math"/>
              </w:rPr>
            </m:ctrlPr>
          </m:sSubSupPr>
          <m:e>
            <m:r>
              <m:rPr>
                <m:sty m:val="b"/>
              </m:rPr>
              <w:rPr>
                <w:rFonts w:ascii="Cambria Math" w:hAnsi="Cambria Math"/>
              </w:rPr>
              <m:t>c</m:t>
            </m:r>
          </m:e>
          <m:sub>
            <m:r>
              <w:rPr>
                <w:rFonts w:ascii="Cambria Math" w:hAnsi="Cambria Math"/>
              </w:rPr>
              <m:t>i</m:t>
            </m:r>
          </m:sub>
          <m:sup>
            <m:d>
              <m:dPr>
                <m:ctrlPr>
                  <w:rPr>
                    <w:rFonts w:ascii="Cambria Math" w:hAnsi="Cambria Math"/>
                  </w:rPr>
                </m:ctrlPr>
              </m:dPr>
              <m:e>
                <m:r>
                  <w:rPr>
                    <w:rFonts w:ascii="Cambria Math" w:hAnsi="Cambria Math"/>
                  </w:rPr>
                  <m:t>j</m:t>
                </m:r>
              </m:e>
            </m:d>
          </m:sup>
        </m:sSubSup>
      </m:oMath>
      <w:r>
        <w:rPr>
          <w:rFonts w:ascii="Times New Roman" w:eastAsiaTheme="minorEastAsia" w:hAnsi="Times New Roman" w:cs="Times New Roman"/>
          <w:sz w:val="20"/>
          <w:szCs w:val="20"/>
        </w:rPr>
        <w:t xml:space="preserve"> denote the query and candidate embeddings at relative position </w:t>
      </w:r>
      <m:oMath>
        <m:r>
          <w:rPr>
            <w:rFonts w:ascii="Cambria Math" w:hAnsi="Cambria Math"/>
          </w:rPr>
          <m:t>i</m:t>
        </m:r>
      </m:oMath>
      <w:r>
        <w:rPr>
          <w:rFonts w:ascii="Times New Roman" w:eastAsiaTheme="minorEastAsia" w:hAnsi="Times New Roman" w:cs="Times New Roman"/>
          <w:sz w:val="20"/>
          <w:szCs w:val="20"/>
        </w:rPr>
        <w:t>. Because the embeddings are L2-normalised, each cosine similarity reduces to the inner product of the corresponding vectors. Temporal order is preserved: the first query year is compared only with the first year of the candidate window, the second with the second, and so on.</w:t>
      </w:r>
    </w:p>
    <w:p w14:paraId="2ACFC4ED" w14:textId="77777777" w:rsidR="00B21742" w:rsidRPr="00B21742" w:rsidRDefault="00B21742" w:rsidP="00B21742">
      <w:pPr>
        <w:spacing w:after="0" w:line="240" w:lineRule="auto"/>
        <w:jc w:val="both"/>
        <w:rPr>
          <w:rFonts w:ascii="Times New Roman" w:eastAsiaTheme="minorEastAsia" w:hAnsi="Times New Roman" w:cs="Times New Roman"/>
          <w:sz w:val="20"/>
          <w:szCs w:val="20"/>
        </w:rPr>
      </w:pPr>
    </w:p>
    <w:p w14:paraId="1E35FB39" w14:textId="77777777" w:rsidR="00B21742" w:rsidRDefault="00B21742" w:rsidP="00B21742">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For each candidate lake </w:t>
      </w:r>
      <m:oMath>
        <m:r>
          <w:rPr>
            <w:rFonts w:ascii="Cambria Math" w:hAnsi="Cambria Math"/>
          </w:rPr>
          <m:t>L</m:t>
        </m:r>
      </m:oMath>
      <w:r>
        <w:rPr>
          <w:rFonts w:ascii="Times New Roman" w:eastAsiaTheme="minorEastAsia" w:hAnsi="Times New Roman" w:cs="Times New Roman"/>
          <w:sz w:val="20"/>
          <w:szCs w:val="20"/>
        </w:rPr>
        <w:t>, the highest-scoring window is selected</w:t>
      </w:r>
    </w:p>
    <w:p w14:paraId="3835013A" w14:textId="77777777" w:rsidR="00B21742" w:rsidRPr="00B21742" w:rsidRDefault="00B21742" w:rsidP="00B21742">
      <w:pPr>
        <w:spacing w:after="0" w:line="240" w:lineRule="auto"/>
        <w:jc w:val="both"/>
        <w:rPr>
          <w:rFonts w:ascii="Times New Roman" w:eastAsiaTheme="minorEastAsia" w:hAnsi="Times New Roman" w:cs="Times New Roman"/>
          <w:sz w:val="20"/>
          <w:szCs w:val="20"/>
        </w:rPr>
      </w:pPr>
    </w:p>
    <w:p w14:paraId="60EB9BC2" w14:textId="3E6FA551" w:rsidR="00236128" w:rsidRDefault="00000000" w:rsidP="001F6B11">
      <w:pPr>
        <w:spacing w:after="0" w:line="360" w:lineRule="auto"/>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S</m:t>
              </m:r>
            </m:e>
            <m:sub>
              <m:r>
                <w:rPr>
                  <w:rFonts w:ascii="Cambria Math" w:eastAsiaTheme="minorEastAsia" w:hAnsi="Cambria Math" w:cs="Times New Roman"/>
                  <w:sz w:val="20"/>
                  <w:szCs w:val="20"/>
                </w:rPr>
                <m:t>L</m:t>
              </m:r>
            </m:sub>
          </m:sSub>
          <m:r>
            <w:rPr>
              <w:rFonts w:ascii="Cambria Math" w:eastAsiaTheme="minorEastAsia" w:hAnsi="Cambria Math" w:cs="Times New Roman"/>
              <w:sz w:val="20"/>
              <w:szCs w:val="20"/>
            </w:rPr>
            <m:t>=</m:t>
          </m:r>
          <m:func>
            <m:funcPr>
              <m:ctrlPr>
                <w:rPr>
                  <w:rFonts w:ascii="Cambria Math" w:eastAsiaTheme="minorEastAsia" w:hAnsi="Cambria Math" w:cs="Times New Roman"/>
                  <w:sz w:val="20"/>
                  <w:szCs w:val="20"/>
                </w:rPr>
              </m:ctrlPr>
            </m:funcPr>
            <m:fName>
              <m:limLow>
                <m:limLowPr>
                  <m:ctrlPr>
                    <w:rPr>
                      <w:rFonts w:ascii="Cambria Math" w:eastAsiaTheme="minorEastAsia" w:hAnsi="Cambria Math" w:cs="Times New Roman"/>
                      <w:sz w:val="20"/>
                      <w:szCs w:val="20"/>
                    </w:rPr>
                  </m:ctrlPr>
                </m:limLowPr>
                <m:e>
                  <m:r>
                    <m:rPr>
                      <m:sty m:val="p"/>
                    </m:rPr>
                    <w:rPr>
                      <w:rFonts w:ascii="Cambria Math" w:eastAsiaTheme="minorEastAsia" w:hAnsi="Cambria Math" w:cs="Times New Roman"/>
                      <w:sz w:val="20"/>
                      <w:szCs w:val="20"/>
                    </w:rPr>
                    <m:t>max</m:t>
                  </m:r>
                </m:e>
                <m:lim>
                  <m:r>
                    <w:rPr>
                      <w:rFonts w:ascii="Cambria Math" w:eastAsiaTheme="minorEastAsia" w:hAnsi="Cambria Math" w:cs="Times New Roman"/>
                      <w:sz w:val="20"/>
                      <w:szCs w:val="20"/>
                    </w:rPr>
                    <m:t>j</m:t>
                  </m:r>
                </m:lim>
              </m:limLow>
            </m:fName>
            <m:e>
              <m:r>
                <w:rPr>
                  <w:rFonts w:ascii="Cambria Math" w:eastAsiaTheme="minorEastAsia" w:hAnsi="Cambria Math" w:cs="Times New Roman"/>
                  <w:sz w:val="20"/>
                  <w:szCs w:val="20"/>
                </w:rPr>
                <m:t>S</m:t>
              </m:r>
              <m:d>
                <m:dPr>
                  <m:ctrlPr>
                    <w:rPr>
                      <w:rFonts w:ascii="Cambria Math" w:eastAsiaTheme="minorEastAsia" w:hAnsi="Cambria Math" w:cs="Times New Roman"/>
                      <w:sz w:val="20"/>
                      <w:szCs w:val="20"/>
                    </w:rPr>
                  </m:ctrlPr>
                </m:dPr>
                <m:e>
                  <m:r>
                    <w:rPr>
                      <w:rFonts w:ascii="Cambria Math" w:eastAsiaTheme="minorEastAsia" w:hAnsi="Cambria Math" w:cs="Times New Roman"/>
                      <w:sz w:val="20"/>
                      <w:szCs w:val="20"/>
                    </w:rPr>
                    <m:t>Q,</m:t>
                  </m:r>
                  <m:sSup>
                    <m:sSupPr>
                      <m:ctrlPr>
                        <w:rPr>
                          <w:rFonts w:ascii="Cambria Math" w:eastAsiaTheme="minorEastAsia" w:hAnsi="Cambria Math" w:cs="Times New Roman"/>
                          <w:sz w:val="20"/>
                          <w:szCs w:val="20"/>
                        </w:rPr>
                      </m:ctrlPr>
                    </m:sSupPr>
                    <m:e>
                      <m:r>
                        <w:rPr>
                          <w:rFonts w:ascii="Cambria Math" w:eastAsiaTheme="minorEastAsia" w:hAnsi="Cambria Math" w:cs="Times New Roman"/>
                          <w:sz w:val="20"/>
                          <w:szCs w:val="20"/>
                        </w:rPr>
                        <m:t>C</m:t>
                      </m:r>
                    </m:e>
                    <m:sup>
                      <m:d>
                        <m:dPr>
                          <m:ctrlPr>
                            <w:rPr>
                              <w:rFonts w:ascii="Cambria Math" w:eastAsiaTheme="minorEastAsia" w:hAnsi="Cambria Math" w:cs="Times New Roman"/>
                              <w:sz w:val="20"/>
                              <w:szCs w:val="20"/>
                            </w:rPr>
                          </m:ctrlPr>
                        </m:dPr>
                        <m:e>
                          <m:r>
                            <w:rPr>
                              <w:rFonts w:ascii="Cambria Math" w:eastAsiaTheme="minorEastAsia" w:hAnsi="Cambria Math" w:cs="Times New Roman"/>
                              <w:sz w:val="20"/>
                              <w:szCs w:val="20"/>
                            </w:rPr>
                            <m:t>j</m:t>
                          </m:r>
                        </m:e>
                      </m:d>
                    </m:sup>
                  </m:sSup>
                </m:e>
              </m:d>
            </m:e>
          </m:func>
          <m:r>
            <w:rPr>
              <w:rFonts w:ascii="Cambria Math" w:eastAsiaTheme="minorEastAsia" w:hAnsi="Cambria Math" w:cs="Times New Roman"/>
              <w:sz w:val="20"/>
              <w:szCs w:val="20"/>
            </w:rPr>
            <m:t>,  </m:t>
          </m:r>
          <m:sSup>
            <m:sSupPr>
              <m:ctrlPr>
                <w:rPr>
                  <w:rFonts w:ascii="Cambria Math" w:eastAsiaTheme="minorEastAsia" w:hAnsi="Cambria Math" w:cs="Times New Roman"/>
                  <w:sz w:val="20"/>
                  <w:szCs w:val="20"/>
                </w:rPr>
              </m:ctrlPr>
            </m:sSupPr>
            <m:e>
              <m:r>
                <w:rPr>
                  <w:rFonts w:ascii="Cambria Math" w:eastAsiaTheme="minorEastAsia" w:hAnsi="Cambria Math" w:cs="Times New Roman"/>
                  <w:sz w:val="20"/>
                  <w:szCs w:val="20"/>
                </w:rPr>
                <m:t>j</m:t>
              </m:r>
            </m:e>
            <m:sup>
              <m:r>
                <w:rPr>
                  <w:rFonts w:ascii="Cambria Math" w:eastAsiaTheme="minorEastAsia" w:hAnsi="Cambria Math" w:cs="Times New Roman"/>
                  <w:sz w:val="20"/>
                  <w:szCs w:val="20"/>
                </w:rPr>
                <m:t>*</m:t>
              </m:r>
            </m:sup>
          </m:sSup>
          <m:r>
            <w:rPr>
              <w:rFonts w:ascii="Cambria Math" w:eastAsiaTheme="minorEastAsia" w:hAnsi="Cambria Math" w:cs="Times New Roman"/>
              <w:sz w:val="20"/>
              <w:szCs w:val="20"/>
            </w:rPr>
            <m:t>=</m:t>
          </m:r>
          <m:limLow>
            <m:limLowPr>
              <m:ctrlPr>
                <w:rPr>
                  <w:rFonts w:ascii="Cambria Math" w:eastAsiaTheme="minorEastAsia" w:hAnsi="Cambria Math" w:cs="Times New Roman"/>
                  <w:sz w:val="20"/>
                  <w:szCs w:val="20"/>
                </w:rPr>
              </m:ctrlPr>
            </m:limLowPr>
            <m:e>
              <m:r>
                <m:rPr>
                  <m:sty m:val="p"/>
                </m:rPr>
                <w:rPr>
                  <w:rFonts w:ascii="Cambria Math" w:eastAsiaTheme="minorEastAsia" w:hAnsi="Cambria Math" w:cs="Times New Roman"/>
                  <w:sz w:val="20"/>
                  <w:szCs w:val="20"/>
                </w:rPr>
                <m:t>arg</m:t>
              </m:r>
              <m:r>
                <w:rPr>
                  <w:rFonts w:ascii="Cambria Math" w:eastAsiaTheme="minorEastAsia" w:hAnsi="Cambria Math" w:cs="Times New Roman"/>
                  <w:sz w:val="20"/>
                  <w:szCs w:val="20"/>
                </w:rPr>
                <m:t> </m:t>
              </m:r>
              <m:r>
                <m:rPr>
                  <m:sty m:val="p"/>
                </m:rPr>
                <w:rPr>
                  <w:rFonts w:ascii="Cambria Math" w:eastAsiaTheme="minorEastAsia" w:hAnsi="Cambria Math" w:cs="Times New Roman"/>
                  <w:sz w:val="20"/>
                  <w:szCs w:val="20"/>
                </w:rPr>
                <m:t>max</m:t>
              </m:r>
            </m:e>
            <m:lim>
              <m:r>
                <w:rPr>
                  <w:rFonts w:ascii="Cambria Math" w:eastAsiaTheme="minorEastAsia" w:hAnsi="Cambria Math" w:cs="Times New Roman"/>
                  <w:sz w:val="20"/>
                  <w:szCs w:val="20"/>
                </w:rPr>
                <m:t>j</m:t>
              </m:r>
            </m:lim>
          </m:limLow>
          <m:r>
            <w:rPr>
              <w:rFonts w:ascii="Cambria Math" w:eastAsiaTheme="minorEastAsia" w:hAnsi="Cambria Math" w:cs="Times New Roman"/>
              <w:sz w:val="20"/>
              <w:szCs w:val="20"/>
            </w:rPr>
            <m:t> S</m:t>
          </m:r>
          <m:d>
            <m:dPr>
              <m:ctrlPr>
                <w:rPr>
                  <w:rFonts w:ascii="Cambria Math" w:eastAsiaTheme="minorEastAsia" w:hAnsi="Cambria Math" w:cs="Times New Roman"/>
                  <w:sz w:val="20"/>
                  <w:szCs w:val="20"/>
                </w:rPr>
              </m:ctrlPr>
            </m:dPr>
            <m:e>
              <m:r>
                <w:rPr>
                  <w:rFonts w:ascii="Cambria Math" w:eastAsiaTheme="minorEastAsia" w:hAnsi="Cambria Math" w:cs="Times New Roman"/>
                  <w:sz w:val="20"/>
                  <w:szCs w:val="20"/>
                </w:rPr>
                <m:t>Q,</m:t>
              </m:r>
              <m:sSup>
                <m:sSupPr>
                  <m:ctrlPr>
                    <w:rPr>
                      <w:rFonts w:ascii="Cambria Math" w:eastAsiaTheme="minorEastAsia" w:hAnsi="Cambria Math" w:cs="Times New Roman"/>
                      <w:sz w:val="20"/>
                      <w:szCs w:val="20"/>
                    </w:rPr>
                  </m:ctrlPr>
                </m:sSupPr>
                <m:e>
                  <m:r>
                    <w:rPr>
                      <w:rFonts w:ascii="Cambria Math" w:eastAsiaTheme="minorEastAsia" w:hAnsi="Cambria Math" w:cs="Times New Roman"/>
                      <w:sz w:val="20"/>
                      <w:szCs w:val="20"/>
                    </w:rPr>
                    <m:t>C</m:t>
                  </m:r>
                </m:e>
                <m:sup>
                  <m:d>
                    <m:dPr>
                      <m:ctrlPr>
                        <w:rPr>
                          <w:rFonts w:ascii="Cambria Math" w:eastAsiaTheme="minorEastAsia" w:hAnsi="Cambria Math" w:cs="Times New Roman"/>
                          <w:sz w:val="20"/>
                          <w:szCs w:val="20"/>
                        </w:rPr>
                      </m:ctrlPr>
                    </m:dPr>
                    <m:e>
                      <m:r>
                        <w:rPr>
                          <w:rFonts w:ascii="Cambria Math" w:eastAsiaTheme="minorEastAsia" w:hAnsi="Cambria Math" w:cs="Times New Roman"/>
                          <w:sz w:val="20"/>
                          <w:szCs w:val="20"/>
                        </w:rPr>
                        <m:t>j</m:t>
                      </m:r>
                    </m:e>
                  </m:d>
                </m:sup>
              </m:sSup>
            </m:e>
          </m:d>
        </m:oMath>
      </m:oMathPara>
    </w:p>
    <w:p w14:paraId="6502457C" w14:textId="77777777" w:rsidR="00B21742" w:rsidRDefault="00B21742" w:rsidP="00B21742">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sSub>
          <m:sSubPr>
            <m:ctrlPr>
              <w:rPr>
                <w:rFonts w:ascii="Cambria Math" w:hAnsi="Cambria Math"/>
              </w:rPr>
            </m:ctrlPr>
          </m:sSubPr>
          <m:e>
            <m:r>
              <w:rPr>
                <w:rFonts w:ascii="Cambria Math" w:hAnsi="Cambria Math"/>
              </w:rPr>
              <m:t>S</m:t>
            </m:r>
          </m:e>
          <m:sub>
            <m:r>
              <w:rPr>
                <w:rFonts w:ascii="Cambria Math" w:hAnsi="Cambria Math"/>
              </w:rPr>
              <m:t>L</m:t>
            </m:r>
          </m:sub>
        </m:sSub>
      </m:oMath>
      <w:r>
        <w:rPr>
          <w:rFonts w:ascii="Times New Roman" w:eastAsiaTheme="minorEastAsia" w:hAnsi="Times New Roman" w:cs="Times New Roman"/>
          <w:sz w:val="20"/>
          <w:szCs w:val="20"/>
        </w:rPr>
        <w:t xml:space="preserve"> is the candidate lake's best-window similarity and </w:t>
      </w:r>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rPr>
          <w:rFonts w:ascii="Times New Roman" w:eastAsiaTheme="minorEastAsia" w:hAnsi="Times New Roman" w:cs="Times New Roman"/>
          <w:sz w:val="20"/>
          <w:szCs w:val="20"/>
        </w:rPr>
        <w:t xml:space="preserve"> identifies the selected window. The end year of this window, </w:t>
      </w:r>
      <m:oMath>
        <m:sSub>
          <m:sSubPr>
            <m:ctrlPr>
              <w:rPr>
                <w:rFonts w:ascii="Cambria Math" w:hAnsi="Cambria Math"/>
              </w:rPr>
            </m:ctrlPr>
          </m:sSubPr>
          <m:e>
            <m:r>
              <w:rPr>
                <w:rFonts w:ascii="Cambria Math" w:hAnsi="Cambria Math"/>
              </w:rPr>
              <m:t>m</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y</m:t>
            </m:r>
          </m:e>
          <m:sub>
            <m:sSup>
              <m:sSupPr>
                <m:ctrlPr>
                  <w:rPr>
                    <w:rFonts w:ascii="Cambria Math" w:hAnsi="Cambria Math"/>
                  </w:rPr>
                </m:ctrlPr>
              </m:sSupPr>
              <m:e>
                <m:r>
                  <w:rPr>
                    <w:rFonts w:ascii="Cambria Math" w:hAnsi="Cambria Math"/>
                  </w:rPr>
                  <m:t>j</m:t>
                </m:r>
              </m:e>
              <m:sup>
                <m:r>
                  <m:rPr>
                    <m:sty m:val="p"/>
                  </m:rPr>
                  <w:rPr>
                    <w:rFonts w:ascii="Cambria Math" w:hAnsi="Cambria Math"/>
                  </w:rPr>
                  <m:t>*</m:t>
                </m:r>
              </m:sup>
            </m:sSup>
          </m:sub>
        </m:s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oMath>
      <w:r>
        <w:rPr>
          <w:rFonts w:ascii="Times New Roman" w:eastAsiaTheme="minorEastAsia" w:hAnsi="Times New Roman" w:cs="Times New Roman"/>
          <w:sz w:val="20"/>
          <w:szCs w:val="20"/>
        </w:rPr>
        <w:t>, defines the temporal pivot for transferring subsequent index changes from the candidate lake to the target.</w:t>
      </w:r>
    </w:p>
    <w:p w14:paraId="7907AF63" w14:textId="77777777" w:rsidR="00B21742" w:rsidRPr="00B21742" w:rsidRDefault="00B21742" w:rsidP="00B21742">
      <w:pPr>
        <w:spacing w:after="0" w:line="240" w:lineRule="auto"/>
        <w:jc w:val="both"/>
        <w:rPr>
          <w:rFonts w:ascii="Times New Roman" w:eastAsiaTheme="minorEastAsia" w:hAnsi="Times New Roman" w:cs="Times New Roman"/>
          <w:sz w:val="20"/>
          <w:szCs w:val="20"/>
        </w:rPr>
      </w:pPr>
    </w:p>
    <w:p w14:paraId="42C247CF" w14:textId="174B4A2D" w:rsidR="005F5A7D" w:rsidRPr="00B21742" w:rsidRDefault="00B21742" w:rsidP="00F23F59">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In the Ramsar case studies, the raw cosine similarity scores of the five top-ranked candidates ranged from 0.983 to 0.999. To make these values easier to display, EcoTwin applies a linear transformation with a lower reference value of </w:t>
      </w:r>
      <m:oMath>
        <m:r>
          <w:rPr>
            <w:rFonts w:ascii="Cambria Math" w:hAnsi="Cambria Math"/>
          </w:rPr>
          <m:t>ϕ</m:t>
        </m:r>
        <m:r>
          <m:rPr>
            <m:sty m:val="p"/>
          </m:rPr>
          <w:rPr>
            <w:rFonts w:ascii="Cambria Math" w:hAnsi="Cambria Math"/>
          </w:rPr>
          <m:t>=</m:t>
        </m:r>
        <m:r>
          <w:rPr>
            <w:rFonts w:ascii="Cambria Math" w:hAnsi="Cambria Math"/>
          </w:rPr>
          <m:t>0.5</m:t>
        </m:r>
      </m:oMath>
      <w:r>
        <w:rPr>
          <w:rFonts w:ascii="Times New Roman" w:eastAsiaTheme="minorEastAsia" w:hAnsi="Times New Roman" w:cs="Times New Roman"/>
          <w:sz w:val="20"/>
          <w:szCs w:val="20"/>
        </w:rPr>
        <w:t>:</w:t>
      </w:r>
    </w:p>
    <w:p w14:paraId="66031357" w14:textId="57F79397" w:rsidR="00236128" w:rsidRDefault="00000000" w:rsidP="001F6B11">
      <w:pPr>
        <w:spacing w:after="0" w:line="360" w:lineRule="auto"/>
        <w:jc w:val="both"/>
        <w:rPr>
          <w:rFonts w:ascii="Times New Roman" w:eastAsiaTheme="minorEastAsia" w:hAnsi="Times New Roman" w:cs="Times New Roman"/>
          <w:sz w:val="20"/>
          <w:szCs w:val="20"/>
        </w:rPr>
      </w:pPr>
      <m:oMathPara>
        <m:oMath>
          <m:sSubSup>
            <m:sSubSupPr>
              <m:ctrlPr>
                <w:rPr>
                  <w:rFonts w:ascii="Cambria Math" w:eastAsiaTheme="minorEastAsia" w:hAnsi="Cambria Math" w:cs="Times New Roman"/>
                  <w:sz w:val="20"/>
                  <w:szCs w:val="20"/>
                </w:rPr>
              </m:ctrlPr>
            </m:sSubSupPr>
            <m:e>
              <m:r>
                <w:rPr>
                  <w:rFonts w:ascii="Cambria Math" w:eastAsiaTheme="minorEastAsia" w:hAnsi="Cambria Math" w:cs="Times New Roman"/>
                  <w:sz w:val="20"/>
                  <w:szCs w:val="20"/>
                </w:rPr>
                <m:t>S</m:t>
              </m:r>
            </m:e>
            <m:sub>
              <m:r>
                <w:rPr>
                  <w:rFonts w:ascii="Cambria Math" w:eastAsiaTheme="minorEastAsia" w:hAnsi="Cambria Math" w:cs="Times New Roman"/>
                  <w:sz w:val="20"/>
                  <w:szCs w:val="20"/>
                </w:rPr>
                <m:t>L</m:t>
              </m:r>
            </m:sub>
            <m:sup>
              <m:r>
                <m:rPr>
                  <m:sty m:val="p"/>
                </m:rPr>
                <w:rPr>
                  <w:rFonts w:ascii="Cambria Math" w:eastAsiaTheme="minorEastAsia" w:hAnsi="Cambria Math" w:cs="Times New Roman"/>
                  <w:sz w:val="20"/>
                  <w:szCs w:val="20"/>
                </w:rPr>
                <m:t>display</m:t>
              </m:r>
            </m:sup>
          </m:sSubSup>
          <m:r>
            <w:rPr>
              <w:rFonts w:ascii="Cambria Math" w:eastAsiaTheme="minorEastAsia" w:hAnsi="Cambria Math" w:cs="Times New Roman"/>
              <w:sz w:val="20"/>
              <w:szCs w:val="20"/>
            </w:rPr>
            <m:t>=</m:t>
          </m:r>
          <m:func>
            <m:funcPr>
              <m:ctrlPr>
                <w:rPr>
                  <w:rFonts w:ascii="Cambria Math" w:eastAsiaTheme="minorEastAsia" w:hAnsi="Cambria Math" w:cs="Times New Roman"/>
                  <w:sz w:val="20"/>
                  <w:szCs w:val="20"/>
                </w:rPr>
              </m:ctrlPr>
            </m:funcPr>
            <m:fName>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clip</m:t>
                  </m:r>
                </m:e>
                <m:sub>
                  <m:d>
                    <m:dPr>
                      <m:begChr m:val="["/>
                      <m:endChr m:val="]"/>
                      <m:ctrlPr>
                        <w:rPr>
                          <w:rFonts w:ascii="Cambria Math" w:eastAsiaTheme="minorEastAsia" w:hAnsi="Cambria Math" w:cs="Times New Roman"/>
                          <w:sz w:val="20"/>
                          <w:szCs w:val="20"/>
                        </w:rPr>
                      </m:ctrlPr>
                    </m:dPr>
                    <m:e>
                      <m:r>
                        <w:rPr>
                          <w:rFonts w:ascii="Cambria Math" w:eastAsiaTheme="minorEastAsia" w:hAnsi="Cambria Math" w:cs="Times New Roman"/>
                          <w:sz w:val="20"/>
                          <w:szCs w:val="20"/>
                        </w:rPr>
                        <m:t>0,1</m:t>
                      </m:r>
                    </m:e>
                  </m:d>
                </m:sub>
              </m:sSub>
            </m:fName>
            <m:e>
              <m:d>
                <m:dPr>
                  <m:ctrlPr>
                    <w:rPr>
                      <w:rFonts w:ascii="Cambria Math" w:eastAsiaTheme="minorEastAsia" w:hAnsi="Cambria Math" w:cs="Times New Roman"/>
                      <w:sz w:val="20"/>
                      <w:szCs w:val="20"/>
                    </w:rPr>
                  </m:ctrlPr>
                </m:dPr>
                <m:e>
                  <m:f>
                    <m:fPr>
                      <m:ctrlPr>
                        <w:rPr>
                          <w:rFonts w:ascii="Cambria Math" w:eastAsiaTheme="minorEastAsia" w:hAnsi="Cambria Math" w:cs="Times New Roman"/>
                          <w:sz w:val="20"/>
                          <w:szCs w:val="20"/>
                        </w:rPr>
                      </m:ctrlPr>
                    </m:fPr>
                    <m:num>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S</m:t>
                          </m:r>
                        </m:e>
                        <m:sub>
                          <m:r>
                            <w:rPr>
                              <w:rFonts w:ascii="Cambria Math" w:eastAsiaTheme="minorEastAsia" w:hAnsi="Cambria Math" w:cs="Times New Roman"/>
                              <w:sz w:val="20"/>
                              <w:szCs w:val="20"/>
                            </w:rPr>
                            <m:t>L</m:t>
                          </m:r>
                        </m:sub>
                      </m:sSub>
                      <m:r>
                        <w:rPr>
                          <w:rFonts w:ascii="Cambria Math" w:eastAsiaTheme="minorEastAsia" w:hAnsi="Cambria Math" w:cs="Times New Roman"/>
                          <w:sz w:val="20"/>
                          <w:szCs w:val="20"/>
                        </w:rPr>
                        <m:t>-ϕ</m:t>
                      </m:r>
                    </m:num>
                    <m:den>
                      <m:r>
                        <w:rPr>
                          <w:rFonts w:ascii="Cambria Math" w:eastAsiaTheme="minorEastAsia" w:hAnsi="Cambria Math" w:cs="Times New Roman"/>
                          <w:sz w:val="20"/>
                          <w:szCs w:val="20"/>
                        </w:rPr>
                        <m:t>1-ϕ</m:t>
                      </m:r>
                    </m:den>
                  </m:f>
                </m:e>
              </m:d>
            </m:e>
          </m:func>
        </m:oMath>
      </m:oMathPara>
    </w:p>
    <w:p w14:paraId="7EB8F7E1" w14:textId="77777777" w:rsidR="005F5A7D" w:rsidRDefault="005F5A7D" w:rsidP="005F5A7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where </w:t>
      </w:r>
      <m:oMath>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oMath>
      <w:r>
        <w:rPr>
          <w:rFonts w:ascii="Times New Roman" w:hAnsi="Times New Roman" w:cs="Times New Roman"/>
          <w:sz w:val="20"/>
          <w:szCs w:val="20"/>
        </w:rPr>
        <w:t xml:space="preserve"> restricts the transformed value to the interval from zero to one. This monotonic transformation preserves candidate ranking but does not produce a calibrated probability or a percentage measure of ecological similarity. Raw cosine similarity and the transformed display score should therefore be distinguished in reported results. Alternative measures include Euclidean distance transformed as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oMath>
      <w:r>
        <w:rPr>
          <w:rFonts w:ascii="Times New Roman" w:hAnsi="Times New Roman" w:cs="Times New Roman"/>
          <w:sz w:val="20"/>
          <w:szCs w:val="20"/>
        </w:rPr>
        <w:t xml:space="preserve"> and inner product transformed as </w:t>
      </w:r>
      <m:oMath>
        <m:d>
          <m:dPr>
            <m:ctrlPr>
              <w:rPr>
                <w:rFonts w:ascii="Cambria Math" w:hAnsi="Cambria Math"/>
              </w:rPr>
            </m:ctrlPr>
          </m:dPr>
          <m:e>
            <m:r>
              <m:rPr>
                <m:sty m:val="p"/>
              </m:rPr>
              <w:rPr>
                <w:rFonts w:ascii="Cambria Math" w:hAnsi="Cambria Math"/>
              </w:rPr>
              <m:t>⟨</m:t>
            </m:r>
            <m:r>
              <m:rPr>
                <m:sty m:val="b"/>
              </m:rPr>
              <w:rPr>
                <w:rFonts w:ascii="Cambria Math" w:hAnsi="Cambria Math"/>
              </w:rPr>
              <m:t>a</m:t>
            </m:r>
            <m:r>
              <m:rPr>
                <m:sty m:val="p"/>
              </m:rPr>
              <w:rPr>
                <w:rFonts w:ascii="Cambria Math" w:hAnsi="Cambria Math"/>
              </w:rPr>
              <m:t>,</m:t>
            </m:r>
            <m:r>
              <m:rPr>
                <m:sty m:val="b"/>
              </m:rPr>
              <w:rPr>
                <w:rFonts w:ascii="Cambria Math" w:hAnsi="Cambria Math"/>
              </w:rPr>
              <m:t>b</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oMath>
      <w:r>
        <w:rPr>
          <w:rFonts w:ascii="Times New Roman" w:hAnsi="Times New Roman" w:cs="Times New Roman"/>
          <w:sz w:val="20"/>
          <w:szCs w:val="20"/>
        </w:rPr>
        <w:t>, but cosine similarity is the default.</w:t>
      </w:r>
    </w:p>
    <w:p w14:paraId="4BC12CEA" w14:textId="77777777" w:rsidR="005F5A7D" w:rsidRPr="005F5A7D" w:rsidRDefault="005F5A7D" w:rsidP="005F5A7D">
      <w:pPr>
        <w:spacing w:after="0" w:line="240" w:lineRule="auto"/>
        <w:jc w:val="both"/>
        <w:rPr>
          <w:rFonts w:ascii="Times New Roman" w:hAnsi="Times New Roman" w:cs="Times New Roman"/>
          <w:sz w:val="20"/>
          <w:szCs w:val="20"/>
        </w:rPr>
      </w:pPr>
    </w:p>
    <w:p w14:paraId="5879C8A0" w14:textId="16A12ACC" w:rsidR="00236128" w:rsidRDefault="005F5A7D" w:rsidP="001F6B11">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The current implementation evaluates candidate windows exhaustively in Python. For </w:t>
      </w:r>
      <m:oMath>
        <m:sSub>
          <m:sSubPr>
            <m:ctrlPr>
              <w:rPr>
                <w:rFonts w:ascii="Cambria Math" w:hAnsi="Cambria Math"/>
              </w:rPr>
            </m:ctrlPr>
          </m:sSubPr>
          <m:e>
            <m:r>
              <w:rPr>
                <w:rFonts w:ascii="Cambria Math" w:hAnsi="Cambria Math"/>
              </w:rPr>
              <m:t>N</m:t>
            </m:r>
          </m:e>
          <m:sub>
            <m:r>
              <w:rPr>
                <w:rFonts w:ascii="Cambria Math" w:hAnsi="Cambria Math"/>
              </w:rPr>
              <m:t>w</m:t>
            </m:r>
          </m:sub>
        </m:sSub>
      </m:oMath>
      <w:r>
        <w:rPr>
          <w:rFonts w:ascii="Times New Roman" w:hAnsi="Times New Roman" w:cs="Times New Roman"/>
          <w:sz w:val="20"/>
          <w:szCs w:val="20"/>
        </w:rPr>
        <w:t xml:space="preserve"> eligible candidate windows in total, window length </w:t>
      </w:r>
      <m:oMath>
        <m:r>
          <w:rPr>
            <w:rFonts w:ascii="Cambria Math" w:hAnsi="Cambria Math"/>
          </w:rPr>
          <m:t>W</m:t>
        </m:r>
      </m:oMath>
      <w:r>
        <w:rPr>
          <w:rFonts w:ascii="Times New Roman" w:hAnsi="Times New Roman" w:cs="Times New Roman"/>
          <w:sz w:val="20"/>
          <w:szCs w:val="20"/>
        </w:rPr>
        <w:t xml:space="preserve">, and embedding dimension </w:t>
      </w:r>
      <m:oMath>
        <m:r>
          <w:rPr>
            <w:rFonts w:ascii="Cambria Math" w:hAnsi="Cambria Math"/>
          </w:rPr>
          <m:t>d</m:t>
        </m:r>
      </m:oMath>
      <w:r>
        <w:rPr>
          <w:rFonts w:ascii="Times New Roman" w:hAnsi="Times New Roman" w:cs="Times New Roman"/>
          <w:sz w:val="20"/>
          <w:szCs w:val="20"/>
        </w:rPr>
        <w:t>, the approximate computational complexity of one query is</w:t>
      </w:r>
    </w:p>
    <w:p w14:paraId="67EF69AA" w14:textId="40D3C108" w:rsidR="005F5A7D" w:rsidRDefault="005F5A7D" w:rsidP="001F6B11">
      <w:pPr>
        <w:spacing w:after="0" w:line="360" w:lineRule="auto"/>
        <w:jc w:val="both"/>
        <w:rPr>
          <w:rFonts w:ascii="Times New Roman" w:eastAsiaTheme="minorEastAsia" w:hAnsi="Times New Roman" w:cs="Times New Roman"/>
          <w:sz w:val="20"/>
          <w:szCs w:val="20"/>
        </w:rPr>
      </w:pPr>
      <m:oMathPara>
        <m:oMath>
          <m: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w</m:t>
                  </m:r>
                </m:sub>
              </m:sSub>
              <m:r>
                <w:rPr>
                  <w:rFonts w:ascii="Cambria Math" w:hAnsi="Cambria Math"/>
                </w:rPr>
                <m:t> W d</m:t>
              </m:r>
            </m:e>
          </m:d>
        </m:oMath>
      </m:oMathPara>
    </w:p>
    <w:p w14:paraId="60DCE275" w14:textId="77777777" w:rsidR="005F5A7D" w:rsidRDefault="005F5A7D" w:rsidP="005F5A7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Expressing the cost through the total number of candidate windows remains valid when lakes have records of different lengths. In the deployed cohort, each query compares 4,946 candidate windows from the other 828 lakes, with </w:t>
      </w:r>
      <m:oMath>
        <m:r>
          <w:rPr>
            <w:rFonts w:ascii="Cambria Math" w:hAnsi="Cambria Math"/>
          </w:rPr>
          <m:t>W</m:t>
        </m:r>
        <m:r>
          <m:rPr>
            <m:sty m:val="p"/>
          </m:rPr>
          <w:rPr>
            <w:rFonts w:ascii="Cambria Math" w:hAnsi="Cambria Math"/>
          </w:rPr>
          <m:t>=</m:t>
        </m:r>
        <m:r>
          <w:rPr>
            <w:rFonts w:ascii="Cambria Math" w:hAnsi="Cambria Math"/>
          </w:rPr>
          <m:t>5</m:t>
        </m:r>
      </m:oMath>
      <w:r>
        <w:rPr>
          <w:rFonts w:ascii="Times New Roman" w:hAnsi="Times New Roman" w:cs="Times New Roman"/>
          <w:sz w:val="20"/>
          <w:szCs w:val="20"/>
        </w:rPr>
        <w:t xml:space="preserve"> and </w:t>
      </w:r>
      <m:oMath>
        <m:r>
          <w:rPr>
            <w:rFonts w:ascii="Cambria Math" w:hAnsi="Cambria Math"/>
          </w:rPr>
          <m:t>d</m:t>
        </m:r>
        <m:r>
          <m:rPr>
            <m:sty m:val="p"/>
          </m:rPr>
          <w:rPr>
            <w:rFonts w:ascii="Cambria Math" w:hAnsi="Cambria Math"/>
          </w:rPr>
          <m:t>=</m:t>
        </m:r>
        <m:r>
          <w:rPr>
            <w:rFonts w:ascii="Cambria Math" w:hAnsi="Cambria Math"/>
          </w:rPr>
          <m:t>768</m:t>
        </m:r>
      </m:oMath>
      <w:r>
        <w:rPr>
          <w:rFonts w:ascii="Times New Roman" w:hAnsi="Times New Roman" w:cs="Times New Roman"/>
          <w:sz w:val="20"/>
          <w:szCs w:val="20"/>
        </w:rPr>
        <w:t xml:space="preserve">, corresponding to approximately </w:t>
      </w:r>
      <m:oMath>
        <m:r>
          <w:rPr>
            <w:rFonts w:ascii="Cambria Math" w:hAnsi="Cambria Math"/>
          </w:rPr>
          <m:t>1.9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rPr>
          <w:rFonts w:ascii="Times New Roman" w:hAnsi="Times New Roman" w:cs="Times New Roman"/>
          <w:sz w:val="20"/>
          <w:szCs w:val="20"/>
        </w:rPr>
        <w:t xml:space="preserve"> multiply-accumulate operations. In an </w:t>
      </w:r>
      <w:r>
        <w:rPr>
          <w:rFonts w:ascii="Times New Roman" w:hAnsi="Times New Roman" w:cs="Times New Roman"/>
          <w:sz w:val="20"/>
          <w:szCs w:val="20"/>
        </w:rPr>
        <w:lastRenderedPageBreak/>
        <w:t>offline re-implementation of the scoring step on the final dataset, each case-study query took 102–110 ms on a desktop CPU, excluding database access. These timings indicate that retrieval is practical at the current cohort size, although computational demand will increase with the number of candidate lakes and the length of their histories. Approximate nearest-neighbour search could be evaluated if the reference collection expands substantially.</w:t>
      </w:r>
    </w:p>
    <w:p w14:paraId="44E84411" w14:textId="77777777" w:rsidR="005F5A7D" w:rsidRPr="005F5A7D" w:rsidRDefault="005F5A7D" w:rsidP="005F5A7D">
      <w:pPr>
        <w:spacing w:after="0" w:line="240" w:lineRule="auto"/>
        <w:jc w:val="both"/>
        <w:rPr>
          <w:rFonts w:ascii="Times New Roman" w:hAnsi="Times New Roman" w:cs="Times New Roman"/>
          <w:sz w:val="20"/>
          <w:szCs w:val="20"/>
        </w:rPr>
      </w:pPr>
    </w:p>
    <w:p w14:paraId="14E88497" w14:textId="77777777" w:rsidR="005F5A7D" w:rsidRPr="005F5A7D" w:rsidRDefault="005F5A7D" w:rsidP="005F5A7D">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3.4 Temporal Profiles and Directional Forecasting</w:t>
      </w:r>
    </w:p>
    <w:p w14:paraId="4414A5F1" w14:textId="12D51706" w:rsidR="005F5A7D" w:rsidRDefault="005F5A7D" w:rsidP="005F5A7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For the target lake and its retrieved analogs, annual spectral-band statistics are assembled into time series from which the environmental indices defined in Table 2 are calculated. Indices are generated on demand from the stored band statistics rather than stored as fixed derived values. This approach allows changes to an index definition to be applied consistently when the time series are regenerated. The forecasting procedure transfers observed index changes from analogous lakes rather than their absolute index values. The anchor year </w:t>
      </w:r>
      <m:oMath>
        <m:sSub>
          <m:sSubPr>
            <m:ctrlPr>
              <w:rPr>
                <w:rFonts w:ascii="Cambria Math" w:hAnsi="Cambria Math"/>
              </w:rPr>
            </m:ctrlPr>
          </m:sSubPr>
          <m:e>
            <m:r>
              <w:rPr>
                <w:rFonts w:ascii="Cambria Math" w:hAnsi="Cambria Math"/>
              </w:rPr>
              <m:t>t</m:t>
            </m:r>
          </m:e>
          <m:sub>
            <m:r>
              <w:rPr>
                <w:rFonts w:ascii="Cambria Math" w:hAnsi="Cambria Math"/>
              </w:rPr>
              <m:t>0</m:t>
            </m:r>
          </m:sub>
        </m:sSub>
      </m:oMath>
      <w:r>
        <w:rPr>
          <w:rFonts w:ascii="Times New Roman" w:hAnsi="Times New Roman" w:cs="Times New Roman"/>
          <w:sz w:val="20"/>
          <w:szCs w:val="20"/>
        </w:rPr>
        <w:t xml:space="preserve"> is the final year of the target's query trajectory (Section 3.3), and the anchor value </w:t>
      </w:r>
      <m:oMath>
        <m:sSub>
          <m:sSubPr>
            <m:ctrlPr>
              <w:rPr>
                <w:rFonts w:ascii="Cambria Math" w:hAnsi="Cambria Math"/>
              </w:rPr>
            </m:ctrlPr>
          </m:sSubPr>
          <m:e>
            <m:r>
              <w:rPr>
                <w:rFonts w:ascii="Cambria Math" w:hAnsi="Cambria Math"/>
              </w:rPr>
              <m:t>v</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oMath>
      <w:r>
        <w:rPr>
          <w:rFonts w:ascii="Times New Roman" w:hAnsi="Times New Roman" w:cs="Times New Roman"/>
          <w:sz w:val="20"/>
          <w:szCs w:val="20"/>
        </w:rPr>
        <w:t xml:space="preserve"> for each index </w:t>
      </w:r>
      <m:oMath>
        <m:r>
          <w:rPr>
            <w:rFonts w:ascii="Cambria Math" w:hAnsi="Cambria Math"/>
          </w:rPr>
          <m:t>k</m:t>
        </m:r>
      </m:oMath>
      <w:r>
        <w:rPr>
          <w:rFonts w:ascii="Times New Roman" w:hAnsi="Times New Roman" w:cs="Times New Roman"/>
          <w:sz w:val="20"/>
          <w:szCs w:val="20"/>
        </w:rPr>
        <w:t xml:space="preserve"> is taken from the target's completed feature record for that year, or from the most recent earlier record if that year has none. The procedure estimates changes for the next three annual horizons, </w:t>
      </w:r>
      <m:oMath>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rPr>
          <w:rFonts w:ascii="Times New Roman" w:hAnsi="Times New Roman" w:cs="Times New Roman"/>
          <w:sz w:val="20"/>
          <w:szCs w:val="20"/>
        </w:rPr>
        <w:t>.</w:t>
      </w:r>
    </w:p>
    <w:p w14:paraId="3910B774" w14:textId="77777777" w:rsidR="005F5A7D" w:rsidRPr="005F5A7D" w:rsidRDefault="005F5A7D" w:rsidP="005F5A7D">
      <w:pPr>
        <w:spacing w:after="0" w:line="240" w:lineRule="auto"/>
        <w:jc w:val="both"/>
        <w:rPr>
          <w:rFonts w:ascii="Times New Roman" w:hAnsi="Times New Roman" w:cs="Times New Roman"/>
          <w:sz w:val="20"/>
          <w:szCs w:val="20"/>
        </w:rPr>
      </w:pPr>
    </w:p>
    <w:p w14:paraId="7C20FCF3" w14:textId="3FF39440" w:rsidR="005F5A7D" w:rsidRDefault="005F5A7D" w:rsidP="00F23F59">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The similarity search returns the 20 highest-ranked candidate lakes, of which the first ten are examined in rank order. A candidate is retained only if it differs from the target lake, has a completed feature record at the end of its matched trajectory window, and has at least one usable index observation after that window; examination stops when five analogs have been retained. The selected analogs are therefore the highest-ranked candidates that satisfy these data-availability requirements, rather than necessarily the five highest-scoring candidates, and fewer than five are used if fewer qualify among the ten examined. For analog </w:t>
      </w:r>
      <m:oMath>
        <m:r>
          <w:rPr>
            <w:rFonts w:ascii="Cambria Math" w:hAnsi="Cambria Math"/>
          </w:rPr>
          <m:t>i</m:t>
        </m:r>
      </m:oMath>
      <w:r>
        <w:rPr>
          <w:rFonts w:ascii="Times New Roman" w:hAnsi="Times New Roman" w:cs="Times New Roman"/>
          <w:sz w:val="20"/>
          <w:szCs w:val="20"/>
        </w:rPr>
        <w:t xml:space="preserve">, whose matched trajectory ends in year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ascii="Times New Roman" w:hAnsi="Times New Roman" w:cs="Times New Roman"/>
          <w:sz w:val="20"/>
          <w:szCs w:val="20"/>
        </w:rPr>
        <w:t xml:space="preserve">, the observed change in index </w:t>
      </w:r>
      <m:oMath>
        <m:r>
          <w:rPr>
            <w:rFonts w:ascii="Cambria Math" w:hAnsi="Cambria Math"/>
          </w:rPr>
          <m:t>k</m:t>
        </m:r>
      </m:oMath>
      <w:r>
        <w:rPr>
          <w:rFonts w:ascii="Times New Roman" w:hAnsi="Times New Roman" w:cs="Times New Roman"/>
          <w:sz w:val="20"/>
          <w:szCs w:val="20"/>
        </w:rPr>
        <w:t xml:space="preserve"> at horizon </w:t>
      </w:r>
      <m:oMath>
        <m:r>
          <w:rPr>
            <w:rFonts w:ascii="Cambria Math" w:hAnsi="Cambria Math"/>
          </w:rPr>
          <m:t>h</m:t>
        </m:r>
      </m:oMath>
      <w:r>
        <w:rPr>
          <w:rFonts w:ascii="Times New Roman" w:hAnsi="Times New Roman" w:cs="Times New Roman"/>
          <w:sz w:val="20"/>
          <w:szCs w:val="20"/>
        </w:rPr>
        <w:t xml:space="preserve"> is</w:t>
      </w:r>
    </w:p>
    <w:p w14:paraId="262AF993" w14:textId="3EA6BB98" w:rsidR="005F5A7D" w:rsidRPr="005F5A7D" w:rsidRDefault="00000000" w:rsidP="005F5A7D">
      <w:pPr>
        <w:spacing w:after="0" w:line="240" w:lineRule="auto"/>
        <w:jc w:val="both"/>
        <w:rPr>
          <w:rFonts w:ascii="Times New Roman" w:eastAsiaTheme="minorEastAsia"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i,k,h</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i,k</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r>
                <w:rPr>
                  <w:rFonts w:ascii="Cambria Math" w:hAnsi="Cambria Math" w:cs="Times New Roman"/>
                  <w:sz w:val="20"/>
                  <w:szCs w:val="20"/>
                </w:rPr>
                <m:t>+h</m:t>
              </m:r>
            </m:e>
          </m:d>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i,k</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e>
          </m:d>
        </m:oMath>
      </m:oMathPara>
    </w:p>
    <w:p w14:paraId="0DC01684" w14:textId="77777777" w:rsidR="005F5A7D" w:rsidRDefault="005F5A7D" w:rsidP="005F5A7D">
      <w:pPr>
        <w:spacing w:after="0" w:line="240" w:lineRule="auto"/>
        <w:jc w:val="both"/>
        <w:rPr>
          <w:rFonts w:ascii="Times New Roman" w:hAnsi="Times New Roman" w:cs="Times New Roman"/>
          <w:sz w:val="20"/>
          <w:szCs w:val="20"/>
        </w:rPr>
      </w:pPr>
    </w:p>
    <w:p w14:paraId="581D7B70" w14:textId="77777777" w:rsidR="005F5A7D" w:rsidRPr="005F5A7D" w:rsidRDefault="005F5A7D" w:rsidP="005F5A7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where </w:t>
      </w:r>
      <m:oMath>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t</m:t>
            </m:r>
          </m:e>
        </m:d>
      </m:oMath>
      <w:r>
        <w:rPr>
          <w:rFonts w:ascii="Times New Roman" w:hAnsi="Times New Roman" w:cs="Times New Roman"/>
          <w:sz w:val="20"/>
          <w:szCs w:val="20"/>
        </w:rPr>
        <w:t xml:space="preserve"> is the observed value of index </w:t>
      </w:r>
      <m:oMath>
        <m:r>
          <w:rPr>
            <w:rFonts w:ascii="Cambria Math" w:hAnsi="Cambria Math"/>
          </w:rPr>
          <m:t>k</m:t>
        </m:r>
      </m:oMath>
      <w:r>
        <w:rPr>
          <w:rFonts w:ascii="Times New Roman" w:hAnsi="Times New Roman" w:cs="Times New Roman"/>
          <w:sz w:val="20"/>
          <w:szCs w:val="20"/>
        </w:rPr>
        <w:t xml:space="preserve"> for analog </w:t>
      </w:r>
      <m:oMath>
        <m:r>
          <w:rPr>
            <w:rFonts w:ascii="Cambria Math" w:hAnsi="Cambria Math"/>
          </w:rPr>
          <m:t>i</m:t>
        </m:r>
      </m:oMath>
      <w:r>
        <w:rPr>
          <w:rFonts w:ascii="Times New Roman" w:hAnsi="Times New Roman" w:cs="Times New Roman"/>
          <w:sz w:val="20"/>
          <w:szCs w:val="20"/>
        </w:rPr>
        <w:t xml:space="preserve"> in year </w:t>
      </w:r>
      <m:oMath>
        <m:r>
          <w:rPr>
            <w:rFonts w:ascii="Cambria Math" w:hAnsi="Cambria Math"/>
          </w:rPr>
          <m:t>t</m:t>
        </m:r>
      </m:oMath>
      <w:r>
        <w:rPr>
          <w:rFonts w:ascii="Times New Roman" w:hAnsi="Times New Roman" w:cs="Times New Roman"/>
          <w:sz w:val="20"/>
          <w:szCs w:val="20"/>
        </w:rPr>
        <w:t>. Using changes rather than absolute values reduces the direct influence of differences in baseline index levels between lakes.</w:t>
      </w:r>
    </w:p>
    <w:p w14:paraId="170EBB82" w14:textId="7E8B214E" w:rsidR="005F5A7D" w:rsidRDefault="005F5A7D" w:rsidP="00F23F59">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five analogs receive fixed rank-based weights:</w:t>
      </w:r>
    </w:p>
    <w:p w14:paraId="4E1E83ED" w14:textId="3A89A72C" w:rsidR="005F5A7D" w:rsidRDefault="00000000" w:rsidP="001F6B11">
      <w:pPr>
        <w:spacing w:after="0" w:line="360" w:lineRule="auto"/>
        <w:jc w:val="both"/>
        <w:rPr>
          <w:rFonts w:ascii="Times New Roman" w:eastAsiaTheme="minorEastAsia" w:hAnsi="Times New Roman" w:cs="Times New Roman"/>
          <w:sz w:val="20"/>
          <w:szCs w:val="20"/>
        </w:rPr>
      </w:pPr>
      <m:oMathPara>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3</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4</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ω</m:t>
                  </m:r>
                </m:e>
                <m:sub>
                  <m:r>
                    <w:rPr>
                      <w:rFonts w:ascii="Cambria Math" w:hAnsi="Cambria Math" w:cs="Times New Roman"/>
                      <w:sz w:val="20"/>
                      <w:szCs w:val="20"/>
                    </w:rPr>
                    <m:t>5</m:t>
                  </m:r>
                </m:sub>
              </m:sSub>
            </m:e>
          </m:d>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0.28,0.24,0.20,0.16,0.12</m:t>
              </m:r>
            </m:e>
          </m:d>
        </m:oMath>
      </m:oMathPara>
    </w:p>
    <w:p w14:paraId="27BBB03B" w14:textId="77777777" w:rsidR="005F5A7D" w:rsidRPr="005F5A7D" w:rsidRDefault="005F5A7D" w:rsidP="005F5A7D">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These weights sum to one and assign greater influence to higher-ranked analogs. They depend on retrieval rank rather than the raw similarity scores, which fall within a narrow range close to one. The weights are a fixed heuristic design choice and have not been calibrated or validated.</w:t>
      </w:r>
    </w:p>
    <w:p w14:paraId="66649030" w14:textId="77777777" w:rsidR="005F5A7D" w:rsidRPr="005F5A7D" w:rsidRDefault="005F5A7D" w:rsidP="005F5A7D">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Some analogs may lack usable observations at particular forecast horizons. Let </w:t>
      </w:r>
      <m:oMath>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h</m:t>
            </m:r>
          </m:sub>
        </m:sSub>
      </m:oMath>
      <w:r>
        <w:rPr>
          <w:rFonts w:ascii="Times New Roman" w:eastAsiaTheme="minorEastAsia" w:hAnsi="Times New Roman" w:cs="Times New Roman"/>
          <w:sz w:val="20"/>
          <w:szCs w:val="20"/>
        </w:rPr>
        <w:t xml:space="preserve"> denote the set of analogs with valid changes for index </w:t>
      </w:r>
      <m:oMath>
        <m:r>
          <w:rPr>
            <w:rFonts w:ascii="Cambria Math" w:hAnsi="Cambria Math"/>
          </w:rPr>
          <m:t>k</m:t>
        </m:r>
      </m:oMath>
      <w:r>
        <w:rPr>
          <w:rFonts w:ascii="Times New Roman" w:eastAsiaTheme="minorEastAsia" w:hAnsi="Times New Roman" w:cs="Times New Roman"/>
          <w:sz w:val="20"/>
          <w:szCs w:val="20"/>
        </w:rPr>
        <w:t xml:space="preserve"> at horizon </w:t>
      </w:r>
      <m:oMath>
        <m:r>
          <w:rPr>
            <w:rFonts w:ascii="Cambria Math" w:hAnsi="Cambria Math"/>
          </w:rPr>
          <m:t>h</m:t>
        </m:r>
      </m:oMath>
      <w:r>
        <w:rPr>
          <w:rFonts w:ascii="Times New Roman" w:eastAsiaTheme="minorEastAsia" w:hAnsi="Times New Roman" w:cs="Times New Roman"/>
          <w:sz w:val="20"/>
          <w:szCs w:val="20"/>
        </w:rPr>
        <w:t>. Their weights are renormalised as follows:</w:t>
      </w:r>
    </w:p>
    <w:p w14:paraId="439868B9" w14:textId="118C86FF" w:rsidR="005F5A7D" w:rsidRDefault="00000000" w:rsidP="001F6B11">
      <w:pPr>
        <w:spacing w:after="0" w:line="360" w:lineRule="auto"/>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sz w:val="20"/>
                  <w:szCs w:val="20"/>
                </w:rPr>
              </m:ctrlPr>
            </m:sSubPr>
            <m:e>
              <m:acc>
                <m:accPr>
                  <m:chr m:val="̃"/>
                  <m:ctrlPr>
                    <w:rPr>
                      <w:rFonts w:ascii="Cambria Math" w:eastAsiaTheme="minorEastAsia" w:hAnsi="Cambria Math" w:cs="Times New Roman"/>
                      <w:sz w:val="20"/>
                      <w:szCs w:val="20"/>
                    </w:rPr>
                  </m:ctrlPr>
                </m:accPr>
                <m:e>
                  <m:r>
                    <w:rPr>
                      <w:rFonts w:ascii="Cambria Math" w:eastAsiaTheme="minorEastAsia" w:hAnsi="Cambria Math" w:cs="Times New Roman"/>
                      <w:sz w:val="20"/>
                      <w:szCs w:val="20"/>
                    </w:rPr>
                    <m:t>ω</m:t>
                  </m:r>
                </m:e>
              </m:acc>
            </m:e>
            <m:sub>
              <m:r>
                <w:rPr>
                  <w:rFonts w:ascii="Cambria Math" w:eastAsiaTheme="minorEastAsia" w:hAnsi="Cambria Math" w:cs="Times New Roman"/>
                  <w:sz w:val="20"/>
                  <w:szCs w:val="20"/>
                </w:rPr>
                <m:t>i,k,h</m:t>
              </m:r>
            </m:sub>
          </m:sSub>
          <m:r>
            <w:rPr>
              <w:rFonts w:ascii="Cambria Math" w:eastAsiaTheme="minorEastAsia" w:hAnsi="Cambria Math" w:cs="Times New Roman"/>
              <w:sz w:val="20"/>
              <w:szCs w:val="20"/>
            </w:rPr>
            <m:t>=</m:t>
          </m:r>
          <m:f>
            <m:fPr>
              <m:ctrlPr>
                <w:rPr>
                  <w:rFonts w:ascii="Cambria Math" w:eastAsiaTheme="minorEastAsia" w:hAnsi="Cambria Math" w:cs="Times New Roman"/>
                  <w:sz w:val="20"/>
                  <w:szCs w:val="20"/>
                </w:rPr>
              </m:ctrlPr>
            </m:fPr>
            <m:num>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ω</m:t>
                  </m:r>
                </m:e>
                <m:sub>
                  <m:r>
                    <w:rPr>
                      <w:rFonts w:ascii="Cambria Math" w:eastAsiaTheme="minorEastAsia" w:hAnsi="Cambria Math" w:cs="Times New Roman"/>
                      <w:sz w:val="20"/>
                      <w:szCs w:val="20"/>
                    </w:rPr>
                    <m:t>i</m:t>
                  </m:r>
                </m:sub>
              </m:sSub>
            </m:num>
            <m:den>
              <m:nary>
                <m:naryPr>
                  <m:chr m:val="∑"/>
                  <m:limLoc m:val="undOvr"/>
                  <m:supHide m:val="1"/>
                  <m:ctrlPr>
                    <w:rPr>
                      <w:rFonts w:ascii="Cambria Math" w:eastAsiaTheme="minorEastAsia" w:hAnsi="Cambria Math" w:cs="Times New Roman"/>
                      <w:sz w:val="20"/>
                      <w:szCs w:val="20"/>
                    </w:rPr>
                  </m:ctrlPr>
                </m:naryPr>
                <m:sub>
                  <m:r>
                    <w:rPr>
                      <w:rFonts w:ascii="Cambria Math" w:eastAsiaTheme="minorEastAsia" w:hAnsi="Cambria Math" w:cs="Times New Roman"/>
                      <w:sz w:val="20"/>
                      <w:szCs w:val="20"/>
                    </w:rPr>
                    <m:t>j∈</m:t>
                  </m:r>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k,h</m:t>
                      </m:r>
                    </m:sub>
                  </m:sSub>
                </m:sub>
                <m:sup/>
                <m:e>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ω</m:t>
                      </m:r>
                    </m:e>
                    <m:sub>
                      <m:r>
                        <w:rPr>
                          <w:rFonts w:ascii="Cambria Math" w:eastAsiaTheme="minorEastAsia" w:hAnsi="Cambria Math" w:cs="Times New Roman"/>
                          <w:sz w:val="20"/>
                          <w:szCs w:val="20"/>
                        </w:rPr>
                        <m:t>j</m:t>
                      </m:r>
                    </m:sub>
                  </m:sSub>
                </m:e>
              </m:nary>
            </m:den>
          </m:f>
          <m:r>
            <w:rPr>
              <w:rFonts w:ascii="Cambria Math" w:eastAsiaTheme="minorEastAsia" w:hAnsi="Cambria Math" w:cs="Times New Roman"/>
              <w:sz w:val="20"/>
              <w:szCs w:val="20"/>
            </w:rPr>
            <m:t>,  i∈</m:t>
          </m:r>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k,h</m:t>
              </m:r>
            </m:sub>
          </m:sSub>
        </m:oMath>
      </m:oMathPara>
    </w:p>
    <w:p w14:paraId="2B7A8AC7" w14:textId="3AF98D0B" w:rsidR="005F5A7D" w:rsidRDefault="005F5A7D" w:rsidP="001F6B11">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The weighted change for each index and forecast horizon is then calculated as</w:t>
      </w:r>
    </w:p>
    <w:p w14:paraId="5EE9091E" w14:textId="6F23CCCC" w:rsidR="005F5A7D" w:rsidRPr="005F5A7D" w:rsidRDefault="00000000" w:rsidP="001F6B11">
      <w:pPr>
        <w:spacing w:after="0" w:line="360" w:lineRule="auto"/>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Σ</m:t>
              </m:r>
            </m:e>
            <m:sub>
              <m:r>
                <w:rPr>
                  <w:rFonts w:ascii="Cambria Math" w:eastAsiaTheme="minorEastAsia" w:hAnsi="Cambria Math" w:cs="Times New Roman"/>
                  <w:sz w:val="20"/>
                  <w:szCs w:val="20"/>
                </w:rPr>
                <m:t>k,h</m:t>
              </m:r>
            </m:sub>
          </m:sSub>
          <m:r>
            <w:rPr>
              <w:rFonts w:ascii="Cambria Math" w:eastAsiaTheme="minorEastAsia" w:hAnsi="Cambria Math" w:cs="Times New Roman"/>
              <w:sz w:val="20"/>
              <w:szCs w:val="20"/>
            </w:rPr>
            <m:t>=</m:t>
          </m:r>
          <m:nary>
            <m:naryPr>
              <m:chr m:val="∑"/>
              <m:limLoc m:val="undOvr"/>
              <m:supHide m:val="1"/>
              <m:ctrlPr>
                <w:rPr>
                  <w:rFonts w:ascii="Cambria Math" w:eastAsiaTheme="minorEastAsia" w:hAnsi="Cambria Math" w:cs="Times New Roman"/>
                  <w:sz w:val="20"/>
                  <w:szCs w:val="20"/>
                </w:rPr>
              </m:ctrlPr>
            </m:naryPr>
            <m:sub>
              <m:r>
                <w:rPr>
                  <w:rFonts w:ascii="Cambria Math" w:eastAsiaTheme="minorEastAsia" w:hAnsi="Cambria Math" w:cs="Times New Roman"/>
                  <w:sz w:val="20"/>
                  <w:szCs w:val="20"/>
                </w:rPr>
                <m:t>i∈</m:t>
              </m:r>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k,h</m:t>
                  </m:r>
                </m:sub>
              </m:sSub>
            </m:sub>
            <m:sup/>
            <m:e>
              <m:sSub>
                <m:sSubPr>
                  <m:ctrlPr>
                    <w:rPr>
                      <w:rFonts w:ascii="Cambria Math" w:eastAsiaTheme="minorEastAsia" w:hAnsi="Cambria Math" w:cs="Times New Roman"/>
                      <w:sz w:val="20"/>
                      <w:szCs w:val="20"/>
                    </w:rPr>
                  </m:ctrlPr>
                </m:sSubPr>
                <m:e>
                  <m:acc>
                    <m:accPr>
                      <m:chr m:val="̃"/>
                      <m:ctrlPr>
                        <w:rPr>
                          <w:rFonts w:ascii="Cambria Math" w:eastAsiaTheme="minorEastAsia" w:hAnsi="Cambria Math" w:cs="Times New Roman"/>
                          <w:sz w:val="20"/>
                          <w:szCs w:val="20"/>
                        </w:rPr>
                      </m:ctrlPr>
                    </m:accPr>
                    <m:e>
                      <m:r>
                        <w:rPr>
                          <w:rFonts w:ascii="Cambria Math" w:eastAsiaTheme="minorEastAsia" w:hAnsi="Cambria Math" w:cs="Times New Roman"/>
                          <w:sz w:val="20"/>
                          <w:szCs w:val="20"/>
                        </w:rPr>
                        <m:t>ω</m:t>
                      </m:r>
                    </m:e>
                  </m:acc>
                </m:e>
                <m:sub>
                  <m:r>
                    <w:rPr>
                      <w:rFonts w:ascii="Cambria Math" w:eastAsiaTheme="minorEastAsia" w:hAnsi="Cambria Math" w:cs="Times New Roman"/>
                      <w:sz w:val="20"/>
                      <w:szCs w:val="20"/>
                    </w:rPr>
                    <m:t>i,k,h</m:t>
                  </m:r>
                </m:sub>
              </m:sSub>
            </m:e>
          </m:nary>
          <m:r>
            <w:rPr>
              <w:rFonts w:ascii="Cambria Math" w:eastAsiaTheme="minorEastAsia" w:hAnsi="Cambria Math" w:cs="Times New Roman"/>
              <w:sz w:val="20"/>
              <w:szCs w:val="20"/>
            </w:rPr>
            <m:t> </m:t>
          </m:r>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δ</m:t>
              </m:r>
            </m:e>
            <m:sub>
              <m:r>
                <w:rPr>
                  <w:rFonts w:ascii="Cambria Math" w:eastAsiaTheme="minorEastAsia" w:hAnsi="Cambria Math" w:cs="Times New Roman"/>
                  <w:sz w:val="20"/>
                  <w:szCs w:val="20"/>
                </w:rPr>
                <m:t>i,k,h</m:t>
              </m:r>
            </m:sub>
          </m:sSub>
        </m:oMath>
      </m:oMathPara>
    </w:p>
    <w:p w14:paraId="7D91A5C2" w14:textId="44961BCF" w:rsidR="005F5A7D" w:rsidRPr="005F5A7D" w:rsidRDefault="005F5A7D" w:rsidP="005F5A7D">
      <w:pPr>
        <w:spacing w:after="0" w:line="360" w:lineRule="auto"/>
        <w:jc w:val="both"/>
        <w:rPr>
          <w:rFonts w:ascii="Times New Roman" w:hAnsi="Times New Roman" w:cs="Times New Roman"/>
          <w:sz w:val="20"/>
          <w:szCs w:val="20"/>
        </w:rPr>
      </w:pPr>
      <w:r>
        <w:rPr>
          <w:rFonts w:ascii="Times New Roman" w:hAnsi="Times New Roman" w:cs="Times New Roman"/>
          <w:sz w:val="20"/>
          <w:szCs w:val="20"/>
        </w:rPr>
        <w:lastRenderedPageBreak/>
        <w:t xml:space="preserve">Weight renormalisation prevents missing observations from reducing the estimated change merely because some analogs are unavailable. The number of analogs contributing to each estimate is recorded alongside the result to indicate the amount of supporting evidence. Directional classification compares each weighted change with a threshold </w:t>
      </w:r>
      <m:oMath>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k,h</m:t>
            </m:r>
          </m:sub>
        </m:sSub>
      </m:oMath>
      <w:r>
        <w:rPr>
          <w:rFonts w:ascii="Times New Roman" w:hAnsi="Times New Roman" w:cs="Times New Roman"/>
          <w:sz w:val="20"/>
          <w:szCs w:val="20"/>
        </w:rPr>
        <w:t xml:space="preserve"> specific to index </w:t>
      </w:r>
      <m:oMath>
        <m:r>
          <w:rPr>
            <w:rFonts w:ascii="Cambria Math" w:hAnsi="Cambria Math" w:cs="Times New Roman"/>
            <w:sz w:val="20"/>
            <w:szCs w:val="20"/>
          </w:rPr>
          <m:t>k</m:t>
        </m:r>
      </m:oMath>
      <w:r>
        <w:rPr>
          <w:rFonts w:ascii="Times New Roman" w:hAnsi="Times New Roman" w:cs="Times New Roman"/>
          <w:sz w:val="20"/>
          <w:szCs w:val="20"/>
        </w:rPr>
        <w:t xml:space="preserve"> and horizon </w:t>
      </w:r>
      <m:oMath>
        <m:r>
          <w:rPr>
            <w:rFonts w:ascii="Cambria Math" w:hAnsi="Cambria Math" w:cs="Times New Roman"/>
            <w:sz w:val="20"/>
            <w:szCs w:val="20"/>
          </w:rPr>
          <m:t>h</m:t>
        </m:r>
      </m:oMath>
      <w:r>
        <w:rPr>
          <w:rFonts w:ascii="Times New Roman" w:hAnsi="Times New Roman" w:cs="Times New Roman"/>
          <w:sz w:val="20"/>
          <w:szCs w:val="20"/>
        </w:rPr>
        <w:t xml:space="preserve">, set to half the median absolute change of that index over </w:t>
      </w:r>
      <m:oMath>
        <m:r>
          <w:rPr>
            <w:rFonts w:ascii="Cambria Math" w:hAnsi="Cambria Math" w:cs="Times New Roman"/>
            <w:sz w:val="20"/>
            <w:szCs w:val="20"/>
          </w:rPr>
          <m:t>h</m:t>
        </m:r>
      </m:oMath>
      <w:r>
        <w:rPr>
          <w:rFonts w:ascii="Times New Roman" w:hAnsi="Times New Roman" w:cs="Times New Roman"/>
          <w:sz w:val="20"/>
          <w:szCs w:val="20"/>
        </w:rPr>
        <w:t xml:space="preserve"> years across the cohort:</w:t>
      </w:r>
    </w:p>
    <w:p w14:paraId="0AF09327" w14:textId="77777777" w:rsidR="00875CC2" w:rsidRDefault="00000000">
      <w:pPr>
        <w:spacing w:after="0" w:line="360" w:lineRule="auto"/>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k,h</m:t>
              </m:r>
            </m:sub>
          </m:sSub>
          <m:r>
            <m:rPr>
              <m:sty m:val="p"/>
            </m:rPr>
            <w:rPr>
              <w:rFonts w:ascii="Cambria Math" w:hAnsi="Cambria Math" w:cs="Times New Roman"/>
              <w:sz w:val="20"/>
              <w:szCs w:val="20"/>
            </w:rPr>
            <m:t>=0.5⋅</m:t>
          </m:r>
          <m:sSub>
            <m:sSubPr>
              <m:ctrlPr>
                <w:rPr>
                  <w:rFonts w:ascii="Cambria Math" w:hAnsi="Cambria Math" w:cs="Times New Roman"/>
                  <w:sz w:val="20"/>
                  <w:szCs w:val="20"/>
                </w:rPr>
              </m:ctrlPr>
            </m:sSubPr>
            <m:e>
              <m:r>
                <m:rPr>
                  <m:sty m:val="p"/>
                </m:rPr>
                <w:rPr>
                  <w:rFonts w:ascii="Cambria Math" w:hAnsi="Cambria Math" w:cs="Times New Roman"/>
                  <w:sz w:val="20"/>
                  <w:szCs w:val="20"/>
                </w:rPr>
                <m:t>median</m:t>
              </m:r>
            </m:e>
            <m:sub>
              <m:r>
                <w:rPr>
                  <w:rFonts w:ascii="Cambria Math" w:hAnsi="Cambria Math" w:cs="Times New Roman"/>
                  <w:sz w:val="20"/>
                  <w:szCs w:val="20"/>
                </w:rPr>
                <m:t>L,y</m:t>
              </m:r>
            </m:sub>
          </m:sSub>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L,k</m:t>
                  </m:r>
                </m:sub>
              </m:sSub>
              <m:d>
                <m:dPr>
                  <m:ctrlPr>
                    <w:rPr>
                      <w:rFonts w:ascii="Cambria Math" w:hAnsi="Cambria Math" w:cs="Times New Roman"/>
                      <w:sz w:val="20"/>
                      <w:szCs w:val="20"/>
                    </w:rPr>
                  </m:ctrlPr>
                </m:dPr>
                <m:e>
                  <m:r>
                    <w:rPr>
                      <w:rFonts w:ascii="Cambria Math" w:hAnsi="Cambria Math" w:cs="Times New Roman"/>
                      <w:sz w:val="20"/>
                      <w:szCs w:val="20"/>
                    </w:rPr>
                    <m:t>y+h</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L,k</m:t>
                  </m:r>
                </m:sub>
              </m:sSub>
              <m:d>
                <m:dPr>
                  <m:ctrlPr>
                    <w:rPr>
                      <w:rFonts w:ascii="Cambria Math" w:hAnsi="Cambria Math" w:cs="Times New Roman"/>
                      <w:sz w:val="20"/>
                      <w:szCs w:val="20"/>
                    </w:rPr>
                  </m:ctrlPr>
                </m:dPr>
                <m:e>
                  <m:r>
                    <w:rPr>
                      <w:rFonts w:ascii="Cambria Math" w:hAnsi="Cambria Math" w:cs="Times New Roman"/>
                      <w:sz w:val="20"/>
                      <w:szCs w:val="20"/>
                    </w:rPr>
                    <m:t>y</m:t>
                  </m:r>
                </m:e>
              </m:d>
            </m:e>
          </m:d>
        </m:oMath>
      </m:oMathPara>
    </w:p>
    <w:p w14:paraId="79FDD466" w14:textId="77777777" w:rsidR="00875CC2"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where </w:t>
      </w:r>
      <m:oMath>
        <m:r>
          <w:rPr>
            <w:rFonts w:ascii="Cambria Math" w:hAnsi="Cambria Math" w:cs="Times New Roman"/>
            <w:sz w:val="20"/>
            <w:szCs w:val="20"/>
          </w:rPr>
          <m:t>L</m:t>
        </m:r>
      </m:oMath>
      <w:r>
        <w:rPr>
          <w:rFonts w:ascii="Times New Roman" w:hAnsi="Times New Roman" w:cs="Times New Roman"/>
          <w:sz w:val="20"/>
          <w:szCs w:val="20"/>
        </w:rPr>
        <w:t xml:space="preserve"> ranges over the cohort lakes and </w:t>
      </w:r>
      <m:oMath>
        <m:r>
          <w:rPr>
            <w:rFonts w:ascii="Cambria Math" w:hAnsi="Cambria Math" w:cs="Times New Roman"/>
            <w:sz w:val="20"/>
            <w:szCs w:val="20"/>
          </w:rPr>
          <m:t>y</m:t>
        </m:r>
      </m:oMath>
      <w:r>
        <w:rPr>
          <w:rFonts w:ascii="Times New Roman" w:hAnsi="Times New Roman" w:cs="Times New Roman"/>
          <w:sz w:val="20"/>
          <w:szCs w:val="20"/>
        </w:rPr>
        <w:t xml:space="preserve"> over the years in which index </w:t>
      </w:r>
      <m:oMath>
        <m:r>
          <w:rPr>
            <w:rFonts w:ascii="Cambria Math" w:hAnsi="Cambria Math" w:cs="Times New Roman"/>
            <w:sz w:val="20"/>
            <w:szCs w:val="20"/>
          </w:rPr>
          <m:t>k</m:t>
        </m:r>
      </m:oMath>
      <w:r>
        <w:rPr>
          <w:rFonts w:ascii="Times New Roman" w:hAnsi="Times New Roman" w:cs="Times New Roman"/>
          <w:sz w:val="20"/>
          <w:szCs w:val="20"/>
        </w:rPr>
        <w:t xml:space="preserve"> is observed in both </w:t>
      </w:r>
      <m:oMath>
        <m:r>
          <w:rPr>
            <w:rFonts w:ascii="Cambria Math" w:hAnsi="Cambria Math" w:cs="Times New Roman"/>
            <w:sz w:val="20"/>
            <w:szCs w:val="20"/>
          </w:rPr>
          <m:t>y</m:t>
        </m:r>
      </m:oMath>
      <w:r>
        <w:rPr>
          <w:rFonts w:ascii="Times New Roman" w:hAnsi="Times New Roman" w:cs="Times New Roman"/>
          <w:sz w:val="20"/>
          <w:szCs w:val="20"/>
        </w:rPr>
        <w:t xml:space="preserve"> and </w:t>
      </w:r>
      <m:oMath>
        <m:r>
          <w:rPr>
            <w:rFonts w:ascii="Cambria Math" w:hAnsi="Cambria Math" w:cs="Times New Roman"/>
            <w:sz w:val="20"/>
            <w:szCs w:val="20"/>
          </w:rPr>
          <m:t>y+h</m:t>
        </m:r>
      </m:oMath>
      <w:r>
        <w:rPr>
          <w:rFonts w:ascii="Times New Roman" w:hAnsi="Times New Roman" w:cs="Times New Roman"/>
          <w:sz w:val="20"/>
          <w:szCs w:val="20"/>
        </w:rPr>
        <w:t>. Only feature records of the current processing version are used; with fewer than 30 such pairs, fixed fallback thresholds apply (0.005 for NDCI, NDVI, NDWI, and NDTI, and 0.001 for the red-edge slope). Each direction is then assigned as</w:t>
      </w:r>
    </w:p>
    <w:p w14:paraId="11277204" w14:textId="45E463E1" w:rsidR="005F5A7D" w:rsidRDefault="00000000" w:rsidP="001F6B11">
      <w:pPr>
        <w:spacing w:after="0" w:line="360" w:lineRule="auto"/>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k,h</m:t>
              </m:r>
            </m:sub>
          </m:sSub>
          <m:r>
            <w:rPr>
              <w:rFonts w:ascii="Cambria Math" w:hAnsi="Cambria Math" w:cs="Times New Roman"/>
              <w:sz w:val="20"/>
              <w:szCs w:val="20"/>
            </w:rPr>
            <m:t>=</m:t>
          </m:r>
          <m:d>
            <m:dPr>
              <m:begChr m:val="{"/>
              <m:endChr m:val=""/>
              <m:ctrlPr>
                <w:rPr>
                  <w:rFonts w:ascii="Cambria Math" w:hAnsi="Cambria Math" w:cs="Times New Roman"/>
                  <w:sz w:val="20"/>
                  <w:szCs w:val="20"/>
                </w:rPr>
              </m:ctrlPr>
            </m:dPr>
            <m:e>
              <m:m>
                <m:mPr>
                  <m:mcs>
                    <m:mc>
                      <m:mcPr>
                        <m:count m:val="2"/>
                        <m:mcJc m:val="center"/>
                      </m:mcPr>
                    </m:mc>
                  </m:mcs>
                  <m:ctrlPr>
                    <w:rPr>
                      <w:rFonts w:ascii="Cambria Math" w:hAnsi="Cambria Math" w:cs="Times New Roman"/>
                      <w:sz w:val="20"/>
                      <w:szCs w:val="20"/>
                    </w:rPr>
                  </m:ctrlPr>
                </m:mPr>
                <m:mr>
                  <m:e>
                    <m:r>
                      <m:rPr>
                        <m:nor/>
                      </m:rPr>
                      <w:rPr>
                        <w:rFonts w:ascii="Times New Roman" w:hAnsi="Times New Roman" w:cs="Times New Roman"/>
                        <w:sz w:val="20"/>
                        <w:szCs w:val="20"/>
                      </w:rPr>
                      <m:t>uncertain</m:t>
                    </m:r>
                    <m:r>
                      <w:rPr>
                        <w:rFonts w:ascii="Cambria Math" w:hAnsi="Cambria Math" w:cs="Times New Roman"/>
                        <w:sz w:val="20"/>
                        <w:szCs w:val="20"/>
                      </w:rPr>
                      <m:t>,</m:t>
                    </m:r>
                  </m:e>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k,h</m:t>
                            </m:r>
                          </m:sub>
                        </m:sSub>
                      </m:e>
                    </m:d>
                    <m:r>
                      <w:rPr>
                        <w:rFonts w:ascii="Cambria Math" w:hAnsi="Cambria Math" w:cs="Times New Roman"/>
                        <w:sz w:val="20"/>
                        <w:szCs w:val="20"/>
                      </w:rPr>
                      <m:t>&lt;2,</m:t>
                    </m:r>
                  </m:e>
                </m:mr>
                <m:mr>
                  <m:e>
                    <m:r>
                      <m:rPr>
                        <m:nor/>
                      </m:rPr>
                      <w:rPr>
                        <w:rFonts w:ascii="Times New Roman" w:hAnsi="Times New Roman" w:cs="Times New Roman"/>
                        <w:sz w:val="20"/>
                        <w:szCs w:val="20"/>
                      </w:rPr>
                      <m:t>up</m:t>
                    </m:r>
                    <m:r>
                      <w:rPr>
                        <w:rFonts w:ascii="Cambria Math" w:hAnsi="Cambria Math" w:cs="Times New Roman"/>
                        <w:sz w:val="20"/>
                        <w:szCs w:val="20"/>
                      </w:rPr>
                      <m:t>,</m:t>
                    </m:r>
                  </m:e>
                  <m:e>
                    <m:sSub>
                      <m:sSubPr>
                        <m:ctrlPr>
                          <w:rPr>
                            <w:rFonts w:ascii="Cambria Math" w:hAnsi="Cambria Math" w:cs="Times New Roman"/>
                            <w:sz w:val="20"/>
                            <w:szCs w:val="20"/>
                          </w:rPr>
                        </m:ctrlPr>
                      </m:sSubPr>
                      <m:e>
                        <m:r>
                          <m:rPr>
                            <m:sty m:val="p"/>
                          </m:rPr>
                          <w:rPr>
                            <w:rFonts w:ascii="Cambria Math" w:hAnsi="Cambria Math" w:cs="Times New Roman"/>
                            <w:sz w:val="20"/>
                            <w:szCs w:val="20"/>
                          </w:rPr>
                          <m:t>Σ</m:t>
                        </m:r>
                      </m:e>
                      <m:sub>
                        <m:r>
                          <w:rPr>
                            <w:rFonts w:ascii="Cambria Math" w:hAnsi="Cambria Math" w:cs="Times New Roman"/>
                            <w:sz w:val="20"/>
                            <w:szCs w:val="20"/>
                          </w:rPr>
                          <m:t>k,h</m:t>
                        </m:r>
                      </m:sub>
                    </m:sSub>
                    <m:r>
                      <w:rPr>
                        <w:rFonts w:ascii="Cambria Math" w:hAnsi="Cambria Math" w:cs="Times New Roman"/>
                        <w:sz w:val="20"/>
                        <w:szCs w:val="20"/>
                      </w:rPr>
                      <m:t>&gt;</m:t>
                    </m:r>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k,h</m:t>
                        </m:r>
                      </m:sub>
                    </m:sSub>
                    <m:r>
                      <w:rPr>
                        <w:rFonts w:ascii="Cambria Math" w:hAnsi="Cambria Math" w:cs="Times New Roman"/>
                        <w:sz w:val="20"/>
                        <w:szCs w:val="20"/>
                      </w:rPr>
                      <m:t>,</m:t>
                    </m:r>
                  </m:e>
                </m:mr>
                <m:mr>
                  <m:e>
                    <m:r>
                      <m:rPr>
                        <m:nor/>
                      </m:rPr>
                      <w:rPr>
                        <w:rFonts w:ascii="Times New Roman" w:hAnsi="Times New Roman" w:cs="Times New Roman"/>
                        <w:sz w:val="20"/>
                        <w:szCs w:val="20"/>
                      </w:rPr>
                      <m:t>down</m:t>
                    </m:r>
                    <m:r>
                      <w:rPr>
                        <w:rFonts w:ascii="Cambria Math" w:hAnsi="Cambria Math" w:cs="Times New Roman"/>
                        <w:sz w:val="20"/>
                        <w:szCs w:val="20"/>
                      </w:rPr>
                      <m:t>,</m:t>
                    </m:r>
                  </m:e>
                  <m:e>
                    <m:sSub>
                      <m:sSubPr>
                        <m:ctrlPr>
                          <w:rPr>
                            <w:rFonts w:ascii="Cambria Math" w:hAnsi="Cambria Math" w:cs="Times New Roman"/>
                            <w:sz w:val="20"/>
                            <w:szCs w:val="20"/>
                          </w:rPr>
                        </m:ctrlPr>
                      </m:sSubPr>
                      <m:e>
                        <m:r>
                          <m:rPr>
                            <m:sty m:val="p"/>
                          </m:rPr>
                          <w:rPr>
                            <w:rFonts w:ascii="Cambria Math" w:hAnsi="Cambria Math" w:cs="Times New Roman"/>
                            <w:sz w:val="20"/>
                            <w:szCs w:val="20"/>
                          </w:rPr>
                          <m:t>Σ</m:t>
                        </m:r>
                      </m:e>
                      <m:sub>
                        <m:r>
                          <w:rPr>
                            <w:rFonts w:ascii="Cambria Math" w:hAnsi="Cambria Math" w:cs="Times New Roman"/>
                            <w:sz w:val="20"/>
                            <w:szCs w:val="20"/>
                          </w:rPr>
                          <m:t>k,h</m:t>
                        </m:r>
                      </m:sub>
                    </m:sSub>
                    <m:r>
                      <w:rPr>
                        <w:rFonts w:ascii="Cambria Math" w:hAnsi="Cambria Math" w:cs="Times New Roman"/>
                        <w:sz w:val="20"/>
                        <w:szCs w:val="20"/>
                      </w:rPr>
                      <m:t>&lt;-</m:t>
                    </m:r>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k,h</m:t>
                        </m:r>
                      </m:sub>
                    </m:sSub>
                    <m:r>
                      <w:rPr>
                        <w:rFonts w:ascii="Cambria Math" w:hAnsi="Cambria Math" w:cs="Times New Roman"/>
                        <w:sz w:val="20"/>
                        <w:szCs w:val="20"/>
                      </w:rPr>
                      <m:t>,</m:t>
                    </m:r>
                  </m:e>
                </m:mr>
                <m:mr>
                  <m:e>
                    <m:r>
                      <m:rPr>
                        <m:nor/>
                      </m:rPr>
                      <w:rPr>
                        <w:rFonts w:ascii="Times New Roman" w:hAnsi="Times New Roman" w:cs="Times New Roman"/>
                        <w:sz w:val="20"/>
                        <w:szCs w:val="20"/>
                      </w:rPr>
                      <m:t>stable</m:t>
                    </m:r>
                    <m:r>
                      <w:rPr>
                        <w:rFonts w:ascii="Cambria Math" w:hAnsi="Cambria Math" w:cs="Times New Roman"/>
                        <w:sz w:val="20"/>
                        <w:szCs w:val="20"/>
                      </w:rPr>
                      <m:t>,</m:t>
                    </m:r>
                  </m:e>
                  <m:e>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k,h</m:t>
                        </m:r>
                      </m:sub>
                    </m:sSub>
                    <m: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Σ</m:t>
                        </m:r>
                      </m:e>
                      <m:sub>
                        <m:r>
                          <w:rPr>
                            <w:rFonts w:ascii="Cambria Math" w:hAnsi="Cambria Math" w:cs="Times New Roman"/>
                            <w:sz w:val="20"/>
                            <w:szCs w:val="20"/>
                          </w:rPr>
                          <m:t>k,h</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k,h</m:t>
                        </m:r>
                      </m:sub>
                    </m:sSub>
                    <m:r>
                      <w:rPr>
                        <w:rFonts w:ascii="Cambria Math" w:hAnsi="Cambria Math" w:cs="Times New Roman"/>
                        <w:sz w:val="20"/>
                        <w:szCs w:val="20"/>
                      </w:rPr>
                      <m:t>.</m:t>
                    </m:r>
                  </m:e>
                </m:mr>
              </m:m>
            </m:e>
          </m:d>
        </m:oMath>
      </m:oMathPara>
    </w:p>
    <w:p w14:paraId="6FA46B71" w14:textId="77777777" w:rsidR="005F5A7D" w:rsidRDefault="005F5A7D" w:rsidP="001F6B11">
      <w:pPr>
        <w:spacing w:after="0" w:line="360" w:lineRule="auto"/>
        <w:jc w:val="both"/>
        <w:rPr>
          <w:rFonts w:ascii="Times New Roman" w:hAnsi="Times New Roman" w:cs="Times New Roman"/>
          <w:sz w:val="20"/>
          <w:szCs w:val="20"/>
        </w:rPr>
      </w:pPr>
    </w:p>
    <w:p w14:paraId="26EF144E" w14:textId="173FCD2B" w:rsidR="007E07EA" w:rsidRPr="007E07EA" w:rsidRDefault="007E07EA" w:rsidP="007E07EA">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availability condition is evaluated first. Fewer than two analogs with usable changes results in an uncertain classification. Otherwise, the estimated direction depends on whether the weighted change exceeds the positive or negative threshold. A stable classification indicates that the net weighted change falls within the threshold interval. It does not establish that the analogs agree, because positive and negative changes can cancel each other. Because each threshold is expressed in the units of its own index and widens with the forecast horizon, classifications are comparable across indices with different numerical scales; the factor of 0.5 is, however, a heuristic choice that has not been calibrated. Directional classes describe the weighted change in an index and do not by themselves imply overall ecological improvement or deterioration. An indicative future index value is obtained by adding the weighted change to the target's anchor value</w:t>
      </w:r>
    </w:p>
    <w:p w14:paraId="55980D16" w14:textId="77777777" w:rsidR="005F5A7D" w:rsidRDefault="005F5A7D" w:rsidP="007E07EA">
      <w:pPr>
        <w:spacing w:after="0" w:line="240" w:lineRule="auto"/>
        <w:jc w:val="both"/>
        <w:rPr>
          <w:rFonts w:ascii="Times New Roman" w:hAnsi="Times New Roman" w:cs="Times New Roman"/>
          <w:sz w:val="20"/>
          <w:szCs w:val="20"/>
        </w:rPr>
      </w:pPr>
    </w:p>
    <w:p w14:paraId="7EC58013" w14:textId="132587CA" w:rsidR="005F5A7D" w:rsidRPr="007E07EA" w:rsidRDefault="00000000" w:rsidP="001F6B11">
      <w:pPr>
        <w:spacing w:after="0" w:line="360" w:lineRule="auto"/>
        <w:jc w:val="both"/>
        <w:rPr>
          <w:rFonts w:ascii="Times New Roman" w:eastAsiaTheme="minorEastAsia" w:hAnsi="Times New Roman" w:cs="Times New Roman"/>
          <w:sz w:val="20"/>
          <w:szCs w:val="20"/>
        </w:rPr>
      </w:pPr>
      <m:oMathPara>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v</m:t>
                  </m:r>
                </m:e>
              </m:acc>
            </m:e>
            <m:sub>
              <m:r>
                <w:rPr>
                  <w:rFonts w:ascii="Cambria Math" w:hAnsi="Cambria Math" w:cs="Times New Roman"/>
                  <w:sz w:val="20"/>
                  <w:szCs w:val="20"/>
                </w:rPr>
                <m:t>k</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0</m:t>
                  </m:r>
                </m:sub>
              </m:sSub>
              <m:r>
                <w:rPr>
                  <w:rFonts w:ascii="Cambria Math" w:hAnsi="Cambria Math" w:cs="Times New Roman"/>
                  <w:sz w:val="20"/>
                  <w:szCs w:val="20"/>
                </w:rPr>
                <m:t>+h</m:t>
              </m:r>
            </m:e>
          </m:d>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0</m:t>
                  </m:r>
                </m:sub>
              </m:sSub>
            </m:e>
          </m:d>
          <m: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Σ</m:t>
              </m:r>
            </m:e>
            <m:sub>
              <m:r>
                <w:rPr>
                  <w:rFonts w:ascii="Cambria Math" w:hAnsi="Cambria Math" w:cs="Times New Roman"/>
                  <w:sz w:val="20"/>
                  <w:szCs w:val="20"/>
                </w:rPr>
                <m:t>k,h</m:t>
              </m:r>
            </m:sub>
          </m:sSub>
        </m:oMath>
      </m:oMathPara>
    </w:p>
    <w:p w14:paraId="1C497E9D" w14:textId="77777777" w:rsidR="007E07EA" w:rsidRPr="007E07EA" w:rsidRDefault="007E07EA" w:rsidP="007E07EA">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h</m:t>
            </m:r>
          </m:e>
        </m:d>
      </m:oMath>
      <w:r>
        <w:rPr>
          <w:rFonts w:ascii="Times New Roman" w:hAnsi="Times New Roman" w:cs="Times New Roman"/>
          <w:sz w:val="20"/>
          <w:szCs w:val="20"/>
        </w:rPr>
        <w:t xml:space="preserve"> is the estimated index value at horizon </w:t>
      </w:r>
      <m:oMath>
        <m:r>
          <w:rPr>
            <w:rFonts w:ascii="Cambria Math" w:hAnsi="Cambria Math"/>
          </w:rPr>
          <m:t>h</m:t>
        </m:r>
      </m:oMath>
      <w:r>
        <w:rPr>
          <w:rFonts w:ascii="Times New Roman" w:hAnsi="Times New Roman" w:cs="Times New Roman"/>
          <w:sz w:val="20"/>
          <w:szCs w:val="20"/>
        </w:rPr>
        <w:t>. This value is an analog-based estimate rather than a calibrated point prediction. Each forecast retains an audit trail containing the target's anchor values, selected analogs, matched trajectory windows, rank weights, directional classification, and weighted contributions.</w:t>
      </w:r>
    </w:p>
    <w:p w14:paraId="4A8AFBF1" w14:textId="77777777" w:rsidR="007E07EA" w:rsidRDefault="007E07EA" w:rsidP="007E07EA">
      <w:pPr>
        <w:spacing w:after="0" w:line="360" w:lineRule="auto"/>
        <w:jc w:val="both"/>
        <w:rPr>
          <w:rFonts w:ascii="Times New Roman" w:hAnsi="Times New Roman" w:cs="Times New Roman"/>
          <w:sz w:val="20"/>
          <w:szCs w:val="20"/>
        </w:rPr>
      </w:pPr>
      <w:r>
        <w:rPr>
          <w:rFonts w:ascii="Times New Roman" w:hAnsi="Times New Roman" w:cs="Times New Roman"/>
          <w:sz w:val="20"/>
          <w:szCs w:val="20"/>
        </w:rPr>
        <w:t>Unlike a parametric time-series model, EcoTwin does not estimate lake-specific forecasting parameters. Its outputs can instead be traced through the target lake, retrieved analogs, similarity scores, historical trajectories, and transferred index changes. The method uses observed index changes with fixed rank weights and thresholds derived from the cohort's observed index variability, without training a separate forecasting model for each lake.</w:t>
      </w:r>
    </w:p>
    <w:p w14:paraId="7DDB164C" w14:textId="77777777" w:rsidR="007E07EA" w:rsidRPr="007E07EA" w:rsidRDefault="007E07EA" w:rsidP="007E07EA">
      <w:pPr>
        <w:spacing w:after="0" w:line="240" w:lineRule="auto"/>
        <w:jc w:val="both"/>
        <w:rPr>
          <w:rFonts w:ascii="Times New Roman" w:hAnsi="Times New Roman" w:cs="Times New Roman"/>
          <w:sz w:val="20"/>
          <w:szCs w:val="20"/>
        </w:rPr>
      </w:pPr>
    </w:p>
    <w:p w14:paraId="50F01B26" w14:textId="0DBF85EF" w:rsidR="007E07EA" w:rsidRDefault="007E07EA" w:rsidP="007E07EA">
      <w:pPr>
        <w:spacing w:after="0" w:line="360" w:lineRule="auto"/>
        <w:jc w:val="both"/>
        <w:rPr>
          <w:rFonts w:ascii="Times New Roman" w:hAnsi="Times New Roman" w:cs="Times New Roman"/>
          <w:sz w:val="20"/>
          <w:szCs w:val="20"/>
        </w:rPr>
      </w:pPr>
      <w:r>
        <w:rPr>
          <w:rFonts w:ascii="Times New Roman" w:hAnsi="Times New Roman" w:cs="Times New Roman"/>
          <w:sz w:val="20"/>
          <w:szCs w:val="20"/>
        </w:rPr>
        <w:t>A dispersion-based uncertainty measure across analog forecasts was considered but not adopted because a small, unevenly weighted analog set may provide an unstable estimate of spread. The number of usable analogs is therefore reported as an indicator of evidence availability, not as a calibrated measure of confidence.</w:t>
      </w:r>
    </w:p>
    <w:p w14:paraId="1B95D480" w14:textId="77777777" w:rsidR="007E07EA" w:rsidRPr="007E07EA" w:rsidRDefault="007E07EA" w:rsidP="007E07EA">
      <w:pPr>
        <w:spacing w:after="0" w:line="240" w:lineRule="auto"/>
        <w:jc w:val="both"/>
        <w:rPr>
          <w:rFonts w:ascii="Times New Roman" w:hAnsi="Times New Roman" w:cs="Times New Roman"/>
          <w:sz w:val="20"/>
          <w:szCs w:val="20"/>
        </w:rPr>
      </w:pPr>
    </w:p>
    <w:p w14:paraId="264E6F67" w14:textId="677DCF27" w:rsidR="007E07EA" w:rsidRDefault="007E07EA" w:rsidP="007E07EA">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An LSTM-based forecasting approach was also considered but not selected. Reddy and Prasad (2018) report LSTM performance for one-week MODIS NDVI prediction using 861 weekly observations per site. EcoTwin uses approximately ten annual observations per lake and estimates changes one to three years ahead. Its design </w:t>
      </w:r>
      <w:r>
        <w:rPr>
          <w:rFonts w:ascii="Times New Roman" w:hAnsi="Times New Roman" w:cs="Times New Roman"/>
          <w:sz w:val="20"/>
          <w:szCs w:val="20"/>
        </w:rPr>
        <w:lastRenderedPageBreak/>
        <w:t>also prioritises traceability to specific analogs and their observed trajectories. Given this short annual record, training a recurrent model would require additional justification and independent validation. The rank-weighted transfer approach instead uses retrieved analogs as explicit evidence and requires no separate model training during the forecasting stage.</w:t>
      </w:r>
    </w:p>
    <w:p w14:paraId="252715D8" w14:textId="77777777" w:rsidR="007E07EA" w:rsidRPr="007E07EA" w:rsidRDefault="007E07EA" w:rsidP="007E07EA">
      <w:pPr>
        <w:spacing w:after="0" w:line="240" w:lineRule="auto"/>
        <w:jc w:val="both"/>
        <w:rPr>
          <w:rFonts w:ascii="Times New Roman" w:hAnsi="Times New Roman" w:cs="Times New Roman"/>
          <w:sz w:val="20"/>
          <w:szCs w:val="20"/>
        </w:rPr>
      </w:pPr>
    </w:p>
    <w:p w14:paraId="5EDE8A89" w14:textId="77777777" w:rsidR="007E07EA" w:rsidRPr="007E07EA" w:rsidRDefault="007E07EA" w:rsidP="007E07EA">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3.5 Hindcasting and Evaluation Protocol</w:t>
      </w:r>
    </w:p>
    <w:p w14:paraId="1A759EBC" w14:textId="77777777" w:rsidR="007E07EA" w:rsidRPr="007E07EA" w:rsidRDefault="007E07EA" w:rsidP="007E07EA">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Forecast performance must be assessed through hindcasting, in which future observations are withheld and predictions are generated using only information available at a specified cutoff year </w:t>
      </w:r>
      <m:oMath>
        <m:sSub>
          <m:sSubPr>
            <m:ctrlPr>
              <w:rPr>
                <w:rFonts w:ascii="Cambria Math" w:hAnsi="Cambria Math"/>
              </w:rPr>
            </m:ctrlPr>
          </m:sSubPr>
          <m:e>
            <m:r>
              <w:rPr>
                <w:rFonts w:ascii="Cambria Math" w:hAnsi="Cambria Math"/>
              </w:rPr>
              <m:t>t</m:t>
            </m:r>
          </m:e>
          <m:sub>
            <m:r>
              <w:rPr>
                <w:rFonts w:ascii="Cambria Math" w:hAnsi="Cambria Math"/>
              </w:rPr>
              <m:t>c</m:t>
            </m:r>
          </m:sub>
        </m:sSub>
      </m:oMath>
      <w:r>
        <w:rPr>
          <w:rFonts w:ascii="Times New Roman" w:hAnsi="Times New Roman" w:cs="Times New Roman"/>
          <w:sz w:val="20"/>
          <w:szCs w:val="20"/>
        </w:rPr>
        <w:t xml:space="preserve">. At each cutoff, the target trajectory and every candidate history are restricted to years up to and including </w:t>
      </w:r>
      <m:oMath>
        <m:sSub>
          <m:sSubPr>
            <m:ctrlPr>
              <w:rPr>
                <w:rFonts w:ascii="Cambria Math" w:hAnsi="Cambria Math"/>
              </w:rPr>
            </m:ctrlPr>
          </m:sSubPr>
          <m:e>
            <m:r>
              <w:rPr>
                <w:rFonts w:ascii="Cambria Math" w:hAnsi="Cambria Math"/>
              </w:rPr>
              <m:t>t</m:t>
            </m:r>
          </m:e>
          <m:sub>
            <m:r>
              <w:rPr>
                <w:rFonts w:ascii="Cambria Math" w:hAnsi="Cambria Math"/>
              </w:rPr>
              <m:t>c</m:t>
            </m:r>
          </m:sub>
        </m:sSub>
      </m:oMath>
      <w:r>
        <w:rPr>
          <w:rFonts w:ascii="Times New Roman" w:hAnsi="Times New Roman" w:cs="Times New Roman"/>
          <w:sz w:val="20"/>
          <w:szCs w:val="20"/>
        </w:rPr>
        <w:t xml:space="preserve">. To prevent information leakage, an analog's change at horizon </w:t>
      </w:r>
      <m:oMath>
        <m:r>
          <w:rPr>
            <w:rFonts w:ascii="Cambria Math" w:hAnsi="Cambria Math"/>
          </w:rPr>
          <m:t>h</m:t>
        </m:r>
      </m:oMath>
      <w:r>
        <w:rPr>
          <w:rFonts w:ascii="Times New Roman" w:hAnsi="Times New Roman" w:cs="Times New Roman"/>
          <w:sz w:val="20"/>
          <w:szCs w:val="20"/>
        </w:rPr>
        <w:t xml:space="preserve"> may be used only if </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oMath>
      <w:r>
        <w:rPr>
          <w:rFonts w:ascii="Times New Roman" w:hAnsi="Times New Roman" w:cs="Times New Roman"/>
          <w:sz w:val="20"/>
          <w:szCs w:val="20"/>
        </w:rPr>
        <w:t xml:space="preserve">, so that the change was observable by the cutoff; this restriction is applied separately for each horizon. Forecasts are then compared with the held-out observations at </w:t>
      </w:r>
      <m:oMath>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r>
          <w:rPr>
            <w:rFonts w:ascii="Cambria Math" w:hAnsi="Cambria Math"/>
          </w:rPr>
          <m:t>h</m:t>
        </m:r>
      </m:oMath>
      <w:r>
        <w:rPr>
          <w:rFonts w:ascii="Times New Roman" w:hAnsi="Times New Roman" w:cs="Times New Roman"/>
          <w:sz w:val="20"/>
          <w:szCs w:val="20"/>
        </w:rPr>
        <w:t>.</w:t>
      </w:r>
    </w:p>
    <w:p w14:paraId="0189189E" w14:textId="77777777" w:rsidR="00875CC2"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These constraints define which evaluations the current record allows. The earliest candidate window ends in 2020, so a change at horizon </w:t>
      </w:r>
      <m:oMath>
        <m:r>
          <w:rPr>
            <w:rFonts w:ascii="Cambria Math" w:hAnsi="Cambria Math"/>
          </w:rPr>
          <m:t>h</m:t>
        </m:r>
      </m:oMath>
      <w:r>
        <w:rPr>
          <w:rFonts w:ascii="Times New Roman" w:hAnsi="Times New Roman" w:cs="Times New Roman"/>
          <w:sz w:val="20"/>
          <w:szCs w:val="20"/>
        </w:rPr>
        <w:t xml:space="preserve"> is available only when </w:t>
      </w:r>
      <m:oMath>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r>
          <w:rPr>
            <w:rFonts w:ascii="Cambria Math" w:hAnsi="Cambria Math"/>
          </w:rPr>
          <m:t>2020</m:t>
        </m:r>
        <m:r>
          <m:rPr>
            <m:sty m:val="p"/>
          </m:rPr>
          <w:rPr>
            <w:rFonts w:ascii="Cambria Math" w:hAnsi="Cambria Math"/>
          </w:rPr>
          <m:t>+</m:t>
        </m:r>
        <m:r>
          <w:rPr>
            <w:rFonts w:ascii="Cambria Math" w:hAnsi="Cambria Math"/>
          </w:rPr>
          <m:t>h</m:t>
        </m:r>
      </m:oMath>
      <w:r>
        <w:rPr>
          <w:rFonts w:ascii="Times New Roman" w:hAnsi="Times New Roman" w:cs="Times New Roman"/>
          <w:sz w:val="20"/>
          <w:szCs w:val="20"/>
        </w:rPr>
        <w:t xml:space="preserve">, and the held-out observation requires </w:t>
      </w:r>
      <m:oMath>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2025</m:t>
        </m:r>
      </m:oMath>
      <w:r>
        <w:rPr>
          <w:rFonts w:ascii="Times New Roman" w:hAnsi="Times New Roman" w:cs="Times New Roman"/>
          <w:sz w:val="20"/>
          <w:szCs w:val="20"/>
        </w:rPr>
        <w:t>. With the 2016–2025 record, one-year hindcasts are therefore possible for cutoffs 2021–2024 and two-year hindcasts for 2022–2023, whereas no leakage-free three-year hindcast is possible until the record extends to at least 2026.</w:t>
      </w:r>
    </w:p>
    <w:p w14:paraId="2D575A87" w14:textId="77777777" w:rsidR="007E07EA" w:rsidRPr="007E07EA" w:rsidRDefault="007E07EA" w:rsidP="007E07EA">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For lake </w:t>
      </w:r>
      <m:oMath>
        <m:r>
          <w:rPr>
            <w:rFonts w:ascii="Cambria Math" w:hAnsi="Cambria Math"/>
          </w:rPr>
          <m:t>i</m:t>
        </m:r>
      </m:oMath>
      <w:r>
        <w:rPr>
          <w:rFonts w:ascii="Times New Roman" w:hAnsi="Times New Roman" w:cs="Times New Roman"/>
          <w:sz w:val="20"/>
          <w:szCs w:val="20"/>
        </w:rPr>
        <w:t xml:space="preserve">, index </w:t>
      </w:r>
      <m:oMath>
        <m:r>
          <w:rPr>
            <w:rFonts w:ascii="Cambria Math" w:hAnsi="Cambria Math"/>
          </w:rPr>
          <m:t>k</m:t>
        </m:r>
      </m:oMath>
      <w:r>
        <w:rPr>
          <w:rFonts w:ascii="Times New Roman" w:hAnsi="Times New Roman" w:cs="Times New Roman"/>
          <w:sz w:val="20"/>
          <w:szCs w:val="20"/>
        </w:rPr>
        <w:t xml:space="preserve">, cutoff </w:t>
      </w:r>
      <m:oMath>
        <m:sSub>
          <m:sSubPr>
            <m:ctrlPr>
              <w:rPr>
                <w:rFonts w:ascii="Cambria Math" w:hAnsi="Cambria Math"/>
              </w:rPr>
            </m:ctrlPr>
          </m:sSubPr>
          <m:e>
            <m:r>
              <w:rPr>
                <w:rFonts w:ascii="Cambria Math" w:hAnsi="Cambria Math"/>
              </w:rPr>
              <m:t>t</m:t>
            </m:r>
          </m:e>
          <m:sub>
            <m:r>
              <w:rPr>
                <w:rFonts w:ascii="Cambria Math" w:hAnsi="Cambria Math"/>
              </w:rPr>
              <m:t>c</m:t>
            </m:r>
          </m:sub>
        </m:sSub>
      </m:oMath>
      <w:r>
        <w:rPr>
          <w:rFonts w:ascii="Times New Roman" w:hAnsi="Times New Roman" w:cs="Times New Roman"/>
          <w:sz w:val="20"/>
          <w:szCs w:val="20"/>
        </w:rPr>
        <w:t xml:space="preserve">, and horizon </w:t>
      </w:r>
      <m:oMath>
        <m:r>
          <w:rPr>
            <w:rFonts w:ascii="Cambria Math" w:hAnsi="Cambria Math"/>
          </w:rPr>
          <m:t>h</m:t>
        </m:r>
      </m:oMath>
      <w:r>
        <w:rPr>
          <w:rFonts w:ascii="Times New Roman" w:hAnsi="Times New Roman" w:cs="Times New Roman"/>
          <w:sz w:val="20"/>
          <w:szCs w:val="20"/>
        </w:rPr>
        <w:t>, the observed change is</w:t>
      </w:r>
    </w:p>
    <w:p w14:paraId="52B5C9D5" w14:textId="576F4D07" w:rsidR="007E07EA" w:rsidRPr="007E07EA" w:rsidRDefault="00000000" w:rsidP="001F6B11">
      <w:pPr>
        <w:spacing w:after="0" w:line="360" w:lineRule="auto"/>
        <w:jc w:val="both"/>
        <w:rPr>
          <w:rFonts w:ascii="Times New Roman" w:eastAsiaTheme="minorEastAsia" w:hAnsi="Times New Roman" w:cs="Times New Roman"/>
          <w:sz w:val="20"/>
          <w:szCs w:val="20"/>
        </w:rPr>
      </w:pPr>
      <m:oMathPara>
        <m:oMath>
          <m:sSub>
            <m:sSubPr>
              <m:ctrlPr>
                <w:rPr>
                  <w:rFonts w:ascii="Cambria Math" w:hAnsi="Cambria Math" w:cs="Times New Roman"/>
                  <w:sz w:val="20"/>
                  <w:szCs w:val="20"/>
                </w:rPr>
              </m:ctrlPr>
            </m:sSubPr>
            <m:e>
              <m:r>
                <m:rPr>
                  <m:sty m:val="p"/>
                </m:rPr>
                <w:rPr>
                  <w:rFonts w:ascii="Cambria Math" w:hAnsi="Cambria Math" w:cs="Times New Roman"/>
                  <w:sz w:val="20"/>
                  <w:szCs w:val="20"/>
                </w:rPr>
                <m:t>Δ</m:t>
              </m:r>
            </m:e>
            <m:sub>
              <m:r>
                <w:rPr>
                  <w:rFonts w:ascii="Cambria Math" w:hAnsi="Cambria Math" w:cs="Times New Roman"/>
                  <w:sz w:val="20"/>
                  <w:szCs w:val="20"/>
                </w:rPr>
                <m:t>k,i,h</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c</m:t>
                  </m:r>
                </m:sub>
              </m:sSub>
              <m:r>
                <w:rPr>
                  <w:rFonts w:ascii="Cambria Math" w:hAnsi="Cambria Math" w:cs="Times New Roman"/>
                  <w:sz w:val="20"/>
                  <w:szCs w:val="20"/>
                </w:rPr>
                <m:t>+h</m:t>
              </m:r>
            </m:e>
          </m:d>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c</m:t>
                  </m:r>
                </m:sub>
              </m:sSub>
            </m:e>
          </m:d>
        </m:oMath>
      </m:oMathPara>
    </w:p>
    <w:p w14:paraId="15DE94F8" w14:textId="77777777" w:rsidR="007E07EA" w:rsidRPr="007E07EA" w:rsidRDefault="007E07EA" w:rsidP="007E07EA">
      <w:pPr>
        <w:spacing w:after="0" w:line="240" w:lineRule="auto"/>
        <w:jc w:val="both"/>
        <w:rPr>
          <w:rFonts w:ascii="Times New Roman" w:eastAsiaTheme="minorEastAsia" w:hAnsi="Times New Roman" w:cs="Times New Roman"/>
          <w:sz w:val="20"/>
          <w:szCs w:val="20"/>
        </w:rPr>
      </w:pPr>
    </w:p>
    <w:p w14:paraId="7DD9FE58" w14:textId="77777777" w:rsidR="007E07EA" w:rsidRPr="007E07EA" w:rsidRDefault="007E07EA" w:rsidP="007E07EA">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sSub>
          <m:sSubPr>
            <m:ctrlPr>
              <w:rPr>
                <w:rFonts w:ascii="Cambria Math" w:hAnsi="Cambria Math"/>
              </w:rPr>
            </m:ctrlPr>
          </m:sSubPr>
          <m:e>
            <m:r>
              <w:rPr>
                <w:rFonts w:ascii="Cambria Math" w:hAnsi="Cambria Math"/>
              </w:rPr>
              <m:t>v</m:t>
            </m:r>
          </m:e>
          <m:sub>
            <m:r>
              <w:rPr>
                <w:rFonts w:ascii="Cambria Math" w:hAnsi="Cambria Math"/>
              </w:rPr>
              <m:t>k</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Pr>
          <w:rFonts w:ascii="Times New Roman" w:eastAsiaTheme="minorEastAsia" w:hAnsi="Times New Roman" w:cs="Times New Roman"/>
          <w:sz w:val="20"/>
          <w:szCs w:val="20"/>
        </w:rPr>
        <w:t xml:space="preserve"> is the observed value of index </w:t>
      </w:r>
      <m:oMath>
        <m:r>
          <w:rPr>
            <w:rFonts w:ascii="Cambria Math" w:hAnsi="Cambria Math"/>
          </w:rPr>
          <m:t>k</m:t>
        </m:r>
      </m:oMath>
      <w:r>
        <w:rPr>
          <w:rFonts w:ascii="Times New Roman" w:eastAsiaTheme="minorEastAsia" w:hAnsi="Times New Roman" w:cs="Times New Roman"/>
          <w:sz w:val="20"/>
          <w:szCs w:val="20"/>
        </w:rPr>
        <w:t xml:space="preserve"> for lake </w:t>
      </w:r>
      <m:oMath>
        <m:r>
          <w:rPr>
            <w:rFonts w:ascii="Cambria Math" w:hAnsi="Cambria Math"/>
          </w:rPr>
          <m:t>i</m:t>
        </m:r>
      </m:oMath>
      <w:r>
        <w:rPr>
          <w:rFonts w:ascii="Times New Roman" w:eastAsiaTheme="minorEastAsia" w:hAnsi="Times New Roman" w:cs="Times New Roman"/>
          <w:sz w:val="20"/>
          <w:szCs w:val="20"/>
        </w:rPr>
        <w:t xml:space="preserve"> in year </w:t>
      </w:r>
      <m:oMath>
        <m:r>
          <w:rPr>
            <w:rFonts w:ascii="Cambria Math" w:hAnsi="Cambria Math"/>
          </w:rPr>
          <m:t>t</m:t>
        </m:r>
      </m:oMath>
      <w:r>
        <w:rPr>
          <w:rFonts w:ascii="Times New Roman" w:eastAsiaTheme="minorEastAsia" w:hAnsi="Times New Roman" w:cs="Times New Roman"/>
          <w:sz w:val="20"/>
          <w:szCs w:val="20"/>
        </w:rPr>
        <w:t>.</w:t>
      </w:r>
    </w:p>
    <w:p w14:paraId="2EFF6D2E" w14:textId="77777777" w:rsidR="007E07EA" w:rsidRPr="007E07EA" w:rsidRDefault="007E07EA" w:rsidP="007E07EA">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Forecast accuracy can be evaluated using the mean absolute error (MAE) of the estimated index values</w:t>
      </w:r>
    </w:p>
    <w:p w14:paraId="45FE3376" w14:textId="77777777" w:rsidR="007E07EA" w:rsidRDefault="007E07EA" w:rsidP="007E07EA">
      <w:pPr>
        <w:spacing w:after="0" w:line="240" w:lineRule="auto"/>
        <w:jc w:val="both"/>
        <w:rPr>
          <w:rFonts w:ascii="Times New Roman" w:eastAsiaTheme="minorEastAsia" w:hAnsi="Times New Roman" w:cs="Times New Roman"/>
          <w:sz w:val="20"/>
          <w:szCs w:val="20"/>
        </w:rPr>
      </w:pPr>
    </w:p>
    <w:p w14:paraId="08198E74" w14:textId="3FBDB294" w:rsidR="007E07EA" w:rsidRPr="007E07EA" w:rsidRDefault="00000000" w:rsidP="001F6B11">
      <w:pPr>
        <w:spacing w:after="0" w:line="360" w:lineRule="auto"/>
        <w:jc w:val="both"/>
        <w:rPr>
          <w:rFonts w:ascii="Times New Roman" w:eastAsiaTheme="minorEastAsia" w:hAnsi="Times New Roman" w:cs="Times New Roman"/>
          <w:sz w:val="20"/>
          <w:szCs w:val="20"/>
        </w:rPr>
      </w:pPr>
      <m:oMathPara>
        <m:oMath>
          <m:func>
            <m:funcPr>
              <m:ctrlPr>
                <w:rPr>
                  <w:rFonts w:ascii="Cambria Math" w:hAnsi="Cambria Math" w:cs="Times New Roman"/>
                  <w:sz w:val="20"/>
                  <w:szCs w:val="20"/>
                </w:rPr>
              </m:ctrlPr>
            </m:funcPr>
            <m:fName>
              <m:sSub>
                <m:sSubPr>
                  <m:ctrlPr>
                    <w:rPr>
                      <w:rFonts w:ascii="Cambria Math" w:hAnsi="Cambria Math" w:cs="Times New Roman"/>
                      <w:sz w:val="20"/>
                      <w:szCs w:val="20"/>
                    </w:rPr>
                  </m:ctrlPr>
                </m:sSubPr>
                <m:e>
                  <m:r>
                    <m:rPr>
                      <m:sty m:val="p"/>
                    </m:rPr>
                    <w:rPr>
                      <w:rFonts w:ascii="Cambria Math" w:hAnsi="Cambria Math" w:cs="Times New Roman"/>
                      <w:sz w:val="20"/>
                      <w:szCs w:val="20"/>
                    </w:rPr>
                    <m:t>MAE</m:t>
                  </m:r>
                </m:e>
                <m:sub>
                  <m:r>
                    <w:rPr>
                      <w:rFonts w:ascii="Cambria Math" w:hAnsi="Cambria Math" w:cs="Times New Roman"/>
                      <w:sz w:val="20"/>
                      <w:szCs w:val="20"/>
                    </w:rPr>
                    <m:t>k</m:t>
                  </m:r>
                </m:sub>
              </m:sSub>
            </m:fName>
            <m:e>
              <m:d>
                <m:dPr>
                  <m:ctrlPr>
                    <w:rPr>
                      <w:rFonts w:ascii="Cambria Math" w:hAnsi="Cambria Math" w:cs="Times New Roman"/>
                      <w:sz w:val="20"/>
                      <w:szCs w:val="20"/>
                    </w:rPr>
                  </m:ctrlPr>
                </m:dPr>
                <m:e>
                  <m:r>
                    <w:rPr>
                      <w:rFonts w:ascii="Cambria Math" w:hAnsi="Cambria Math" w:cs="Times New Roman"/>
                      <w:sz w:val="20"/>
                      <w:szCs w:val="20"/>
                    </w:rPr>
                    <m:t>h</m:t>
                  </m:r>
                </m:e>
              </m:d>
            </m:e>
          </m:func>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k,h</m:t>
                  </m:r>
                </m:sub>
              </m:sSub>
            </m:den>
          </m:f>
          <m:nary>
            <m:naryPr>
              <m:chr m:val="∑"/>
              <m:limLoc m:val="undOvr"/>
              <m:ctrlPr>
                <w:rPr>
                  <w:rFonts w:ascii="Cambria Math" w:hAnsi="Cambria Math" w:cs="Times New Roman"/>
                  <w:sz w:val="20"/>
                  <w:szCs w:val="20"/>
                </w:rPr>
              </m:ctrlPr>
            </m:naryPr>
            <m:sub>
              <m:r>
                <w:rPr>
                  <w:rFonts w:ascii="Cambria Math" w:hAnsi="Cambria Math" w:cs="Times New Roman"/>
                  <w:sz w:val="20"/>
                  <w:szCs w:val="20"/>
                </w:rPr>
                <m:t>r=1</m:t>
              </m:r>
            </m:sub>
            <m:sup>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k,h</m:t>
                  </m:r>
                </m:sub>
              </m:sSub>
            </m:sup>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v</m:t>
                          </m:r>
                        </m:e>
                      </m:acc>
                    </m:e>
                    <m:sub>
                      <m:r>
                        <w:rPr>
                          <w:rFonts w:ascii="Cambria Math" w:hAnsi="Cambria Math" w:cs="Times New Roman"/>
                          <w:sz w:val="20"/>
                          <w:szCs w:val="20"/>
                        </w:rPr>
                        <m:t>k,r</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c,r</m:t>
                          </m:r>
                        </m:sub>
                      </m:sSub>
                      <m:r>
                        <w:rPr>
                          <w:rFonts w:ascii="Cambria Math" w:hAnsi="Cambria Math" w:cs="Times New Roman"/>
                          <w:sz w:val="20"/>
                          <w:szCs w:val="20"/>
                        </w:rPr>
                        <m:t>+h</m:t>
                      </m:r>
                    </m:e>
                  </m:d>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k,r</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c,r</m:t>
                          </m:r>
                        </m:sub>
                      </m:sSub>
                      <m:r>
                        <w:rPr>
                          <w:rFonts w:ascii="Cambria Math" w:hAnsi="Cambria Math" w:cs="Times New Roman"/>
                          <w:sz w:val="20"/>
                          <w:szCs w:val="20"/>
                        </w:rPr>
                        <m:t>+h</m:t>
                      </m:r>
                    </m:e>
                  </m:d>
                </m:e>
              </m:d>
            </m:e>
          </m:nary>
        </m:oMath>
      </m:oMathPara>
    </w:p>
    <w:p w14:paraId="62E7A91D" w14:textId="77777777" w:rsidR="007E07EA" w:rsidRPr="007E07EA" w:rsidRDefault="007E07EA" w:rsidP="007E07EA">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sSub>
          <m:sSubPr>
            <m:ctrlPr>
              <w:rPr>
                <w:rFonts w:ascii="Cambria Math" w:hAnsi="Cambria Math"/>
              </w:rPr>
            </m:ctrlPr>
          </m:sSub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h</m:t>
            </m:r>
          </m:sub>
        </m:sSub>
      </m:oMath>
      <w:r>
        <w:rPr>
          <w:rFonts w:ascii="Times New Roman" w:eastAsiaTheme="minorEastAsia" w:hAnsi="Times New Roman" w:cs="Times New Roman"/>
          <w:sz w:val="20"/>
          <w:szCs w:val="20"/>
        </w:rPr>
        <w:t xml:space="preserve"> is the number of valid lake-cutoff cases for index </w:t>
      </w:r>
      <m:oMath>
        <m:r>
          <w:rPr>
            <w:rFonts w:ascii="Cambria Math" w:hAnsi="Cambria Math"/>
          </w:rPr>
          <m:t>k</m:t>
        </m:r>
      </m:oMath>
      <w:r>
        <w:rPr>
          <w:rFonts w:ascii="Times New Roman" w:eastAsiaTheme="minorEastAsia" w:hAnsi="Times New Roman" w:cs="Times New Roman"/>
          <w:sz w:val="20"/>
          <w:szCs w:val="20"/>
        </w:rPr>
        <w:t xml:space="preserve"> and horizon </w:t>
      </w:r>
      <m:oMath>
        <m:r>
          <w:rPr>
            <w:rFonts w:ascii="Cambria Math" w:hAnsi="Cambria Math"/>
          </w:rPr>
          <m:t>h</m:t>
        </m:r>
      </m:oMath>
      <w:r>
        <w:rPr>
          <w:rFonts w:ascii="Times New Roman" w:eastAsiaTheme="minorEastAsia" w:hAnsi="Times New Roman" w:cs="Times New Roman"/>
          <w:sz w:val="20"/>
          <w:szCs w:val="20"/>
        </w:rPr>
        <w:t xml:space="preserve">, and </w:t>
      </w:r>
      <m:oMath>
        <m:r>
          <w:rPr>
            <w:rFonts w:ascii="Cambria Math" w:hAnsi="Cambria Math"/>
          </w:rPr>
          <m:t>r</m:t>
        </m:r>
      </m:oMath>
      <w:r>
        <w:rPr>
          <w:rFonts w:ascii="Times New Roman" w:eastAsiaTheme="minorEastAsia" w:hAnsi="Times New Roman" w:cs="Times New Roman"/>
          <w:sz w:val="20"/>
          <w:szCs w:val="20"/>
        </w:rPr>
        <w:t xml:space="preserve"> indexes those cases. Because each estimate equals the anchor value plus the weighted change, this error is identical to the absolute difference between the estimated change </w:t>
      </w:r>
      <m:oMath>
        <m:sSub>
          <m:sSubPr>
            <m:ctrlPr>
              <w:rPr>
                <w:rFonts w:ascii="Cambria Math" w:hAnsi="Cambria Math"/>
              </w:rPr>
            </m:ctrlPr>
          </m:sSubPr>
          <m:e>
            <m:r>
              <w:rPr>
                <w:rFonts w:ascii="Cambria Math" w:hAnsi="Cambria Math"/>
              </w:rPr>
              <m:t>Σ</m:t>
            </m:r>
          </m:e>
          <m:sub>
            <m:r>
              <w:rPr>
                <w:rFonts w:ascii="Cambria Math" w:hAnsi="Cambria Math"/>
              </w:rPr>
              <m:t>k</m:t>
            </m:r>
            <m:r>
              <m:rPr>
                <m:sty m:val="p"/>
              </m:rPr>
              <w:rPr>
                <w:rFonts w:ascii="Cambria Math" w:hAnsi="Cambria Math"/>
              </w:rPr>
              <m:t>,</m:t>
            </m:r>
            <m:r>
              <w:rPr>
                <w:rFonts w:ascii="Cambria Math" w:hAnsi="Cambria Math"/>
              </w:rPr>
              <m:t>h</m:t>
            </m:r>
          </m:sub>
        </m:sSub>
      </m:oMath>
      <w:r>
        <w:rPr>
          <w:rFonts w:ascii="Times New Roman" w:eastAsiaTheme="minorEastAsia" w:hAnsi="Times New Roman" w:cs="Times New Roman"/>
          <w:sz w:val="20"/>
          <w:szCs w:val="20"/>
        </w:rPr>
        <w:t xml:space="preserve"> and the observed change </w:t>
      </w:r>
      <m:oMath>
        <m:sSub>
          <m:sSubPr>
            <m:ctrlPr>
              <w:rPr>
                <w:rFonts w:ascii="Cambria Math" w:hAnsi="Cambria Math"/>
              </w:rPr>
            </m:ctrlPr>
          </m:sSubPr>
          <m:e>
            <m:r>
              <w:rPr>
                <w:rFonts w:ascii="Cambria Math" w:hAnsi="Cambria Math"/>
              </w:rPr>
              <m:t>Δ</m:t>
            </m:r>
          </m:e>
          <m:sub>
            <m:r>
              <w:rPr>
                <w:rFonts w:ascii="Cambria Math" w:hAnsi="Cambria Math"/>
              </w:rPr>
              <m:t>k</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h</m:t>
            </m:r>
          </m:sub>
        </m:sSub>
      </m:oMath>
      <w:r>
        <w:rPr>
          <w:rFonts w:ascii="Times New Roman" w:eastAsiaTheme="minorEastAsia" w:hAnsi="Times New Roman" w:cs="Times New Roman"/>
          <w:sz w:val="20"/>
          <w:szCs w:val="20"/>
        </w:rPr>
        <w:t>; the evaluation therefore compares predicted and observed changes.</w:t>
      </w:r>
    </w:p>
    <w:p w14:paraId="6C4FAE3A" w14:textId="77777777" w:rsidR="007E07EA" w:rsidRPr="007E07EA" w:rsidRDefault="007E07EA" w:rsidP="007E07EA">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Directional performance can be assessed using the directional hit rate:</w:t>
      </w:r>
    </w:p>
    <w:p w14:paraId="0BC27A0C" w14:textId="77777777" w:rsidR="007E07EA" w:rsidRDefault="007E07EA" w:rsidP="001F6B11">
      <w:pPr>
        <w:spacing w:after="0" w:line="360" w:lineRule="auto"/>
        <w:jc w:val="both"/>
        <w:rPr>
          <w:rFonts w:ascii="Times New Roman" w:hAnsi="Times New Roman" w:cs="Times New Roman"/>
          <w:sz w:val="20"/>
          <w:szCs w:val="20"/>
        </w:rPr>
      </w:pPr>
    </w:p>
    <w:p w14:paraId="1FD4326D" w14:textId="2FD4CED5" w:rsidR="005F5A7D" w:rsidRPr="007E07EA" w:rsidRDefault="00000000" w:rsidP="001F6B11">
      <w:pPr>
        <w:spacing w:after="0" w:line="360" w:lineRule="auto"/>
        <w:jc w:val="both"/>
        <w:rPr>
          <w:rFonts w:ascii="Times New Roman" w:eastAsiaTheme="minorEastAsia" w:hAnsi="Times New Roman" w:cs="Times New Roman"/>
          <w:sz w:val="20"/>
          <w:szCs w:val="20"/>
        </w:rPr>
      </w:pPr>
      <m:oMathPara>
        <m:oMath>
          <m:func>
            <m:funcPr>
              <m:ctrlPr>
                <w:rPr>
                  <w:rFonts w:ascii="Cambria Math" w:hAnsi="Cambria Math" w:cs="Times New Roman"/>
                  <w:sz w:val="20"/>
                  <w:szCs w:val="20"/>
                </w:rPr>
              </m:ctrlPr>
            </m:funcPr>
            <m:fName>
              <m:sSub>
                <m:sSubPr>
                  <m:ctrlPr>
                    <w:rPr>
                      <w:rFonts w:ascii="Cambria Math" w:hAnsi="Cambria Math" w:cs="Times New Roman"/>
                      <w:sz w:val="20"/>
                      <w:szCs w:val="20"/>
                    </w:rPr>
                  </m:ctrlPr>
                </m:sSubPr>
                <m:e>
                  <m:r>
                    <m:rPr>
                      <m:sty m:val="p"/>
                    </m:rPr>
                    <w:rPr>
                      <w:rFonts w:ascii="Cambria Math" w:hAnsi="Cambria Math" w:cs="Times New Roman"/>
                      <w:sz w:val="20"/>
                      <w:szCs w:val="20"/>
                    </w:rPr>
                    <m:t>HitRate</m:t>
                  </m:r>
                </m:e>
                <m:sub>
                  <m:r>
                    <w:rPr>
                      <w:rFonts w:ascii="Cambria Math" w:hAnsi="Cambria Math" w:cs="Times New Roman"/>
                      <w:sz w:val="20"/>
                      <w:szCs w:val="20"/>
                    </w:rPr>
                    <m:t>k</m:t>
                  </m:r>
                </m:sub>
              </m:sSub>
            </m:fName>
            <m:e>
              <m:d>
                <m:dPr>
                  <m:ctrlPr>
                    <w:rPr>
                      <w:rFonts w:ascii="Cambria Math" w:hAnsi="Cambria Math" w:cs="Times New Roman"/>
                      <w:sz w:val="20"/>
                      <w:szCs w:val="20"/>
                    </w:rPr>
                  </m:ctrlPr>
                </m:dPr>
                <m:e>
                  <m:r>
                    <w:rPr>
                      <w:rFonts w:ascii="Cambria Math" w:hAnsi="Cambria Math" w:cs="Times New Roman"/>
                      <w:sz w:val="20"/>
                      <w:szCs w:val="20"/>
                    </w:rPr>
                    <m:t>h</m:t>
                  </m:r>
                </m:e>
              </m:d>
            </m:e>
          </m:func>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num>
            <m:den>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k,h</m:t>
                  </m:r>
                </m:sub>
              </m:sSub>
            </m:den>
          </m:f>
          <m:nary>
            <m:naryPr>
              <m:chr m:val="∑"/>
              <m:limLoc m:val="undOvr"/>
              <m:ctrlPr>
                <w:rPr>
                  <w:rFonts w:ascii="Cambria Math" w:hAnsi="Cambria Math" w:cs="Times New Roman"/>
                  <w:sz w:val="20"/>
                  <w:szCs w:val="20"/>
                </w:rPr>
              </m:ctrlPr>
            </m:naryPr>
            <m:sub>
              <m:r>
                <w:rPr>
                  <w:rFonts w:ascii="Cambria Math" w:hAnsi="Cambria Math" w:cs="Times New Roman"/>
                  <w:sz w:val="20"/>
                  <w:szCs w:val="20"/>
                </w:rPr>
                <m:t>r=1</m:t>
              </m:r>
            </m:sub>
            <m:sup>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k,h</m:t>
                  </m:r>
                </m:sub>
              </m:sSub>
            </m:sup>
            <m:e>
              <m:r>
                <m:rPr>
                  <m:scr m:val="double-struck"/>
                  <m:sty m:val="p"/>
                </m:rPr>
                <w:rPr>
                  <w:rFonts w:ascii="Cambria Math" w:hAnsi="Cambria Math" w:cs="Times New Roman"/>
                  <w:sz w:val="20"/>
                  <w:szCs w:val="20"/>
                </w:rPr>
                <m:t>1</m:t>
              </m:r>
            </m:e>
          </m:nary>
          <m:d>
            <m:dPr>
              <m:begChr m:val="["/>
              <m:endChr m:val="]"/>
              <m:ctrlPr>
                <w:rPr>
                  <w:rFonts w:ascii="Cambria Math" w:hAnsi="Cambria Math" w:cs="Times New Roman"/>
                  <w:sz w:val="20"/>
                  <w:szCs w:val="20"/>
                </w:rPr>
              </m:ctrlPr>
            </m:dPr>
            <m:e>
              <m:func>
                <m:funcPr>
                  <m:ctrlPr>
                    <w:rPr>
                      <w:rFonts w:ascii="Cambria Math" w:hAnsi="Cambria Math" w:cs="Times New Roman"/>
                      <w:sz w:val="20"/>
                      <w:szCs w:val="20"/>
                    </w:rPr>
                  </m:ctrlPr>
                </m:funcPr>
                <m:fName>
                  <m:r>
                    <m:rPr>
                      <m:sty m:val="p"/>
                    </m:rPr>
                    <w:rPr>
                      <w:rFonts w:ascii="Cambria Math" w:hAnsi="Cambria Math" w:cs="Times New Roman"/>
                      <w:sz w:val="20"/>
                      <w:szCs w:val="20"/>
                    </w:rPr>
                    <m:t>sign</m:t>
                  </m:r>
                </m:fName>
                <m:e>
                  <m:d>
                    <m:dPr>
                      <m:ctrlPr>
                        <w:rPr>
                          <w:rFonts w:ascii="Cambria Math" w:hAnsi="Cambria Math" w:cs="Times New Roman"/>
                          <w:sz w:val="20"/>
                          <w:szCs w:val="20"/>
                        </w:rPr>
                      </m:ctrlPr>
                    </m:dPr>
                    <m:e>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m:rPr>
                                  <m:sty m:val="p"/>
                                </m:rPr>
                                <w:rPr>
                                  <w:rFonts w:ascii="Cambria Math" w:hAnsi="Cambria Math" w:cs="Times New Roman"/>
                                  <w:sz w:val="20"/>
                                  <w:szCs w:val="20"/>
                                </w:rPr>
                                <m:t>Δ</m:t>
                              </m:r>
                            </m:e>
                          </m:acc>
                        </m:e>
                        <m:sub>
                          <m:r>
                            <w:rPr>
                              <w:rFonts w:ascii="Cambria Math" w:hAnsi="Cambria Math" w:cs="Times New Roman"/>
                              <w:sz w:val="20"/>
                              <w:szCs w:val="20"/>
                            </w:rPr>
                            <m:t>k,r,h</m:t>
                          </m:r>
                        </m:sub>
                      </m:sSub>
                    </m:e>
                  </m:d>
                </m:e>
              </m:func>
              <m:r>
                <w:rPr>
                  <w:rFonts w:ascii="Cambria Math" w:hAnsi="Cambria Math" w:cs="Times New Roman"/>
                  <w:sz w:val="20"/>
                  <w:szCs w:val="20"/>
                </w:rPr>
                <m:t>=</m:t>
              </m:r>
              <m:func>
                <m:funcPr>
                  <m:ctrlPr>
                    <w:rPr>
                      <w:rFonts w:ascii="Cambria Math" w:hAnsi="Cambria Math" w:cs="Times New Roman"/>
                      <w:sz w:val="20"/>
                      <w:szCs w:val="20"/>
                    </w:rPr>
                  </m:ctrlPr>
                </m:funcPr>
                <m:fName>
                  <m:r>
                    <m:rPr>
                      <m:sty m:val="p"/>
                    </m:rPr>
                    <w:rPr>
                      <w:rFonts w:ascii="Cambria Math" w:hAnsi="Cambria Math" w:cs="Times New Roman"/>
                      <w:sz w:val="20"/>
                      <w:szCs w:val="20"/>
                    </w:rPr>
                    <m:t>sign</m:t>
                  </m:r>
                </m:fName>
                <m:e>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p"/>
                            </m:rPr>
                            <w:rPr>
                              <w:rFonts w:ascii="Cambria Math" w:hAnsi="Cambria Math" w:cs="Times New Roman"/>
                              <w:sz w:val="20"/>
                              <w:szCs w:val="20"/>
                            </w:rPr>
                            <m:t>Δ</m:t>
                          </m:r>
                        </m:e>
                        <m:sub>
                          <m:r>
                            <w:rPr>
                              <w:rFonts w:ascii="Cambria Math" w:hAnsi="Cambria Math" w:cs="Times New Roman"/>
                              <w:sz w:val="20"/>
                              <w:szCs w:val="20"/>
                            </w:rPr>
                            <m:t>k,r,h</m:t>
                          </m:r>
                        </m:sub>
                      </m:sSub>
                    </m:e>
                  </m:d>
                </m:e>
              </m:func>
            </m:e>
          </m:d>
        </m:oMath>
      </m:oMathPara>
    </w:p>
    <w:p w14:paraId="7F468C94" w14:textId="77777777" w:rsidR="007E07EA" w:rsidRDefault="007E07EA" w:rsidP="001426E5">
      <w:pPr>
        <w:spacing w:after="0" w:line="240" w:lineRule="auto"/>
        <w:jc w:val="both"/>
        <w:rPr>
          <w:rFonts w:ascii="Times New Roman" w:eastAsiaTheme="minorEastAsia" w:hAnsi="Times New Roman" w:cs="Times New Roman"/>
          <w:sz w:val="20"/>
          <w:szCs w:val="20"/>
        </w:rPr>
      </w:pPr>
    </w:p>
    <w:p w14:paraId="26C3F3AE" w14:textId="7BB4F0A0" w:rsidR="001426E5" w:rsidRDefault="001426E5" w:rsidP="001426E5">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k</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h</m:t>
            </m:r>
          </m:sub>
        </m:sSub>
      </m:oMath>
      <w:r>
        <w:rPr>
          <w:rFonts w:ascii="Times New Roman" w:eastAsiaTheme="minorEastAsia" w:hAnsi="Times New Roman" w:cs="Times New Roman"/>
          <w:sz w:val="20"/>
          <w:szCs w:val="20"/>
        </w:rPr>
        <w:t xml:space="preserve"> is the estimated change, </w:t>
      </w:r>
      <m:oMath>
        <m:sSub>
          <m:sSubPr>
            <m:ctrlPr>
              <w:rPr>
                <w:rFonts w:ascii="Cambria Math" w:hAnsi="Cambria Math"/>
              </w:rPr>
            </m:ctrlPr>
          </m:sSubPr>
          <m:e>
            <m:r>
              <w:rPr>
                <w:rFonts w:ascii="Cambria Math" w:hAnsi="Cambria Math"/>
              </w:rPr>
              <m:t>Δ</m:t>
            </m:r>
          </m:e>
          <m:sub>
            <m:r>
              <w:rPr>
                <w:rFonts w:ascii="Cambria Math" w:hAnsi="Cambria Math"/>
              </w:rPr>
              <m:t>k</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h</m:t>
            </m:r>
          </m:sub>
        </m:sSub>
      </m:oMath>
      <w:r>
        <w:rPr>
          <w:rFonts w:ascii="Times New Roman" w:eastAsiaTheme="minorEastAsia" w:hAnsi="Times New Roman" w:cs="Times New Roman"/>
          <w:sz w:val="20"/>
          <w:szCs w:val="20"/>
        </w:rPr>
        <w:t xml:space="preserve"> is the observed change defined above, and </w:t>
      </w:r>
      <m:oMath>
        <m:r>
          <m:rPr>
            <m:scr m:val="double-struck"/>
            <m:sty m:val="p"/>
          </m:rPr>
          <w:rPr>
            <w:rFonts w:ascii="Cambria Math" w:hAnsi="Cambria Math"/>
          </w:rPr>
          <m:t>1</m:t>
        </m:r>
        <m:d>
          <m:dPr>
            <m:begChr m:val="["/>
            <m:endChr m:val="]"/>
            <m:ctrlPr>
              <w:rPr>
                <w:rFonts w:ascii="Cambria Math" w:hAnsi="Cambria Math"/>
              </w:rPr>
            </m:ctrlPr>
          </m:dPr>
          <m:e>
            <m:r>
              <m:rPr>
                <m:sty m:val="p"/>
              </m:rPr>
              <w:rPr>
                <w:rFonts w:ascii="Cambria Math" w:hAnsi="Cambria Math"/>
              </w:rPr>
              <m:t>⋅</m:t>
            </m:r>
          </m:e>
        </m:d>
      </m:oMath>
      <w:r>
        <w:rPr>
          <w:rFonts w:ascii="Times New Roman" w:eastAsiaTheme="minorEastAsia" w:hAnsi="Times New Roman" w:cs="Times New Roman"/>
          <w:sz w:val="20"/>
          <w:szCs w:val="20"/>
        </w:rPr>
        <w:t xml:space="preserve"> equals one when the condition is satisfied and zero otherwise. The directional hit rate measures the proportion of cases in which the forecast and observed changes have the same sign. Cases with an observed change of exactly zero and cases classified as uncertain are excluded from the hit rate, and stable classifications are evaluated separately by </w:t>
      </w:r>
      <w:r>
        <w:rPr>
          <w:rFonts w:ascii="Times New Roman" w:eastAsiaTheme="minorEastAsia" w:hAnsi="Times New Roman" w:cs="Times New Roman"/>
          <w:sz w:val="20"/>
          <w:szCs w:val="20"/>
        </w:rPr>
        <w:lastRenderedPageBreak/>
        <w:t xml:space="preserve">checking whether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k</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h</m:t>
                </m:r>
              </m:sub>
            </m:sSub>
          </m:e>
        </m:d>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k,h</m:t>
            </m:r>
          </m:sub>
        </m:sSub>
      </m:oMath>
      <w:r>
        <w:rPr>
          <w:rFonts w:ascii="Times New Roman" w:eastAsiaTheme="minorEastAsia" w:hAnsi="Times New Roman" w:cs="Times New Roman"/>
          <w:sz w:val="20"/>
          <w:szCs w:val="20"/>
        </w:rPr>
        <w:t>. The number of evaluable cases should be reported for each index and horizon. The ten-year observation period limits the scope of independent evaluation, and performance estimates may be sensitive to the cutoff year and the lakes included in each evaluation. The hindcasting procedure is specified as a validation protocol rather than a completed evaluation. Forecast accuracy should not be claimed until the hindcasts have been run and the results assessed.</w:t>
      </w:r>
    </w:p>
    <w:p w14:paraId="011D086E" w14:textId="77777777" w:rsidR="001426E5" w:rsidRDefault="001426E5" w:rsidP="001426E5">
      <w:pPr>
        <w:spacing w:after="0" w:line="240" w:lineRule="auto"/>
        <w:jc w:val="both"/>
        <w:rPr>
          <w:rFonts w:ascii="Times New Roman" w:eastAsiaTheme="minorEastAsia" w:hAnsi="Times New Roman" w:cs="Times New Roman"/>
          <w:sz w:val="20"/>
          <w:szCs w:val="20"/>
        </w:rPr>
      </w:pPr>
    </w:p>
    <w:p w14:paraId="03497683" w14:textId="77777777" w:rsidR="001426E5" w:rsidRPr="001426E5" w:rsidRDefault="001426E5" w:rsidP="001426E5">
      <w:pPr>
        <w:spacing w:after="0" w:line="360" w:lineRule="auto"/>
        <w:jc w:val="both"/>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4. System Architecture and Implementation</w:t>
      </w:r>
    </w:p>
    <w:p w14:paraId="34542F05" w14:textId="77777777" w:rsidR="001426E5" w:rsidRPr="001426E5" w:rsidRDefault="001426E5" w:rsidP="001426E5">
      <w:pPr>
        <w:spacing w:after="0" w:line="360" w:lineRule="auto"/>
        <w:jc w:val="both"/>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4.1 System Architecture and Data Management</w:t>
      </w:r>
    </w:p>
    <w:p w14:paraId="1C9CABD6" w14:textId="77777777" w:rsidR="001426E5" w:rsidRDefault="001426E5" w:rsidP="001426E5">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EcoTwin separates offline data processing from online retrieval and visualisation. The offline pipeline acquires satellite imagery, processes raster data, generates embeddings, and populates the database. The online application uses these stored outputs for similarity search, temporal profiling, and directional forecasting. Figure 2 shows the pipeline control interface, which allows the six processing stages to be initiated independently. Processing status is retained so that interrupted jobs can resume without repeating completed work. Figure 3 presents the five principal system components and their interactions. All communication between components passes through the FastAPI backend, and analysis requests, such as similarity searches, forecasts, and reports, do not trigger Earth Engine processing or foundation-model inference.</w:t>
      </w:r>
    </w:p>
    <w:p w14:paraId="100EB93E" w14:textId="77777777" w:rsidR="001426E5" w:rsidRPr="001426E5" w:rsidRDefault="001426E5" w:rsidP="001426E5">
      <w:pPr>
        <w:spacing w:after="0" w:line="240" w:lineRule="auto"/>
        <w:jc w:val="both"/>
        <w:rPr>
          <w:rFonts w:ascii="Times New Roman" w:eastAsiaTheme="minorEastAsia" w:hAnsi="Times New Roman" w:cs="Times New Roman"/>
          <w:sz w:val="20"/>
          <w:szCs w:val="20"/>
        </w:rPr>
      </w:pPr>
    </w:p>
    <w:p w14:paraId="4178F321" w14:textId="77777777" w:rsidR="001426E5" w:rsidRDefault="001426E5" w:rsidP="001426E5">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PostgreSQL provides persistent storage for the system. PostGIS manages lake geometries and supports spatial operations, including intersection, containment, area calculation, and map queries. The pgvector extension stores the 768-dimensional Prithvi embeddings and supports vector similarity operations. Together, these components link each representation to its lake, observation year, and spatial context.</w:t>
      </w:r>
    </w:p>
    <w:p w14:paraId="39D096EB" w14:textId="77777777" w:rsidR="001426E5" w:rsidRPr="001426E5" w:rsidRDefault="001426E5" w:rsidP="001426E5">
      <w:pPr>
        <w:spacing w:after="0" w:line="240" w:lineRule="auto"/>
        <w:jc w:val="both"/>
        <w:rPr>
          <w:rFonts w:ascii="Times New Roman" w:eastAsiaTheme="minorEastAsia" w:hAnsi="Times New Roman" w:cs="Times New Roman"/>
          <w:sz w:val="20"/>
          <w:szCs w:val="20"/>
        </w:rPr>
      </w:pPr>
    </w:p>
    <w:p w14:paraId="58141047" w14:textId="77777777" w:rsidR="001426E5" w:rsidRDefault="001426E5" w:rsidP="001426E5">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The database schema separates lake-level embeddings from measured spectral features. The regions table stores one record per lake-year, enforced by a uniqueness constraint on (lake_id, year); each record holds the combined embedding together with the lake and shoreline vectors, their token weights, the lake weight used, and an embedding-version marker. The lake_features table stores, for pixels inside the lake polygon, the mean, standard deviation, minimum, maximum, and median of all 11 spectral bands, statistics of the number of cloud-free observations, pixel and coverage counts, cloud percentage, and grey-level co-occurrence matrix (GLCM) texture features computed on B8. The five forecast indicators are calculated from the stored band means when required. This structure keeps the representations used for analog retrieval separate from the measured features used to construct environmental-index time series and directional forecasts.</w:t>
      </w:r>
    </w:p>
    <w:p w14:paraId="6B4CFF85" w14:textId="77777777" w:rsidR="001426E5" w:rsidRPr="001426E5" w:rsidRDefault="001426E5" w:rsidP="001426E5">
      <w:pPr>
        <w:spacing w:after="0" w:line="240" w:lineRule="auto"/>
        <w:jc w:val="both"/>
        <w:rPr>
          <w:rFonts w:ascii="Times New Roman" w:eastAsiaTheme="minorEastAsia" w:hAnsi="Times New Roman" w:cs="Times New Roman"/>
          <w:sz w:val="20"/>
          <w:szCs w:val="20"/>
        </w:rPr>
      </w:pPr>
    </w:p>
    <w:p w14:paraId="14C16516" w14:textId="77777777" w:rsidR="001426E5" w:rsidRPr="001426E5" w:rsidRDefault="001426E5" w:rsidP="001426E5">
      <w:pPr>
        <w:spacing w:after="0" w:line="360" w:lineRule="auto"/>
        <w:jc w:val="both"/>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4.2 Processing Orchestration and Data Services</w:t>
      </w:r>
    </w:p>
    <w:p w14:paraId="5A4FC90B" w14:textId="77777777" w:rsidR="001426E5" w:rsidRDefault="001426E5" w:rsidP="001426E5">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The FastAPI backend provides services for lake metadata, analog retrieval, temporal feature access, forecast generation, report production, and processing-status monitoring. Long-running operations, including imagery acquisition, raster merging, and embedding inference, run asynchronously through FastAPI background tasks within the single backend deployment used in this study; this does not provide the scaling or recovery characteristics of a dedicated distributed task queue. Progress information, including completed items, elapsed time, throughput, and estimated completion time, is held in memory and retrieved periodically by the frontend, so it is lost if the backend restarts. Recovery after a restart instead relies on the persisted outputs: each stage re-</w:t>
      </w:r>
      <w:r>
        <w:rPr>
          <w:rFonts w:ascii="Times New Roman" w:eastAsiaTheme="minorEastAsia" w:hAnsi="Times New Roman" w:cs="Times New Roman"/>
          <w:sz w:val="20"/>
          <w:szCs w:val="20"/>
        </w:rPr>
        <w:lastRenderedPageBreak/>
        <w:t>examines the database and files and processes only lake-years whose outputs are missing or out of date. A cancellation request stops the imagery stage once the tile requests already in progress have finished.</w:t>
      </w:r>
    </w:p>
    <w:p w14:paraId="30426296" w14:textId="77777777" w:rsidR="001426E5" w:rsidRPr="001426E5" w:rsidRDefault="001426E5" w:rsidP="001426E5">
      <w:pPr>
        <w:spacing w:after="0" w:line="240" w:lineRule="auto"/>
        <w:jc w:val="both"/>
        <w:rPr>
          <w:rFonts w:ascii="Times New Roman" w:eastAsiaTheme="minorEastAsia" w:hAnsi="Times New Roman" w:cs="Times New Roman"/>
          <w:sz w:val="20"/>
          <w:szCs w:val="20"/>
        </w:rPr>
      </w:pPr>
    </w:p>
    <w:p w14:paraId="41E092D9" w14:textId="77777777" w:rsidR="001426E5" w:rsidRDefault="001426E5" w:rsidP="001426E5">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Earlier versions of the pipeline obtained band B8 through a separate Earth Engine reduceRegions pass because the downloaded imagery contained only B2–B7. In the final pipeline, B8 is part of the 12-band annual composite, so that separate step was removed, and the 8,268 lake-years with embeddings are the same lake-years that have feature records.</w:t>
      </w:r>
    </w:p>
    <w:p w14:paraId="3975A956" w14:textId="77777777" w:rsidR="001426E5" w:rsidRPr="001426E5" w:rsidRDefault="001426E5" w:rsidP="001426E5">
      <w:pPr>
        <w:spacing w:after="0" w:line="240" w:lineRule="auto"/>
        <w:jc w:val="both"/>
        <w:rPr>
          <w:rFonts w:ascii="Times New Roman" w:eastAsiaTheme="minorEastAsia" w:hAnsi="Times New Roman" w:cs="Times New Roman"/>
          <w:sz w:val="20"/>
          <w:szCs w:val="20"/>
        </w:rPr>
      </w:pPr>
    </w:p>
    <w:p w14:paraId="5F6E5F3A" w14:textId="77777777" w:rsidR="001426E5" w:rsidRDefault="001426E5" w:rsidP="001426E5">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Some processing parameters are supplied through environment configuration, including Earth Engine credentials, storage paths, the lake buffer, tile size, shoreline-ring width, lake weight, and worker settings. Others are fixed constants in the code, including the surface-reflectance collection, the 20% scene cloud limit, the Cloud Score+ threshold, the 30 m scale, the median compositing method, and the band lists. Centralising these values allows the processing configuration to be reviewed and adjusted in one place.</w:t>
      </w:r>
    </w:p>
    <w:p w14:paraId="576A93A1" w14:textId="77777777" w:rsidR="001426E5" w:rsidRPr="001426E5" w:rsidRDefault="001426E5" w:rsidP="001426E5">
      <w:pPr>
        <w:spacing w:after="0" w:line="240" w:lineRule="auto"/>
        <w:jc w:val="both"/>
        <w:rPr>
          <w:rFonts w:ascii="Times New Roman" w:eastAsiaTheme="minorEastAsia" w:hAnsi="Times New Roman" w:cs="Times New Roman"/>
          <w:sz w:val="20"/>
          <w:szCs w:val="20"/>
        </w:rPr>
      </w:pPr>
    </w:p>
    <w:p w14:paraId="28483074" w14:textId="77777777" w:rsidR="001426E5" w:rsidRPr="001426E5" w:rsidRDefault="001426E5" w:rsidP="001426E5">
      <w:pPr>
        <w:spacing w:after="0" w:line="360" w:lineRule="auto"/>
        <w:jc w:val="both"/>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4.3 Application Interface and Reporting</w:t>
      </w:r>
    </w:p>
    <w:p w14:paraId="2B502D6A" w14:textId="7265AA5C" w:rsidR="001426E5" w:rsidRPr="001426E5" w:rsidRDefault="001426E5" w:rsidP="001426E5">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The frontend uses React, Vite, TypeScript, and Leaflet. Users can select a lake, inspect its boundary, retrieve analogous lakes, view their locations and similarity scores, and compare historical environmental-index trajectories with directional forecasts. The application obtains lake geometries from the same PostGIS database used in the spatial analysis, ensuring that the displayed boundaries correspond to the stored spatial records. EcoTwin generates lake-specific PDF reports using Jinja2 templates rendered through WeasyPrint. Each report contains lake metadata, a map of the target lake and its analogs, historical index profiles, a ranked analog table, and the directional forecast with its supporting audit information. The resulting document provides a record of the retrieved analogs, the historical evidence used for the forecast, and the reported outputs for subsequent review.</w:t>
      </w:r>
    </w:p>
    <w:p w14:paraId="24EEDD4B" w14:textId="77777777" w:rsidR="007E07EA" w:rsidRPr="007E07EA" w:rsidRDefault="007E07EA" w:rsidP="001426E5">
      <w:pPr>
        <w:spacing w:after="0" w:line="240" w:lineRule="auto"/>
        <w:jc w:val="both"/>
        <w:rPr>
          <w:rFonts w:ascii="Times New Roman" w:eastAsiaTheme="minorEastAsia" w:hAnsi="Times New Roman" w:cs="Times New Roman"/>
          <w:sz w:val="20"/>
          <w:szCs w:val="20"/>
        </w:rPr>
      </w:pPr>
    </w:p>
    <w:p w14:paraId="40B87EFA" w14:textId="77777777" w:rsidR="00C711CD" w:rsidRPr="00C711CD" w:rsidRDefault="00C711CD" w:rsidP="00C711CD">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5. Experimental Results and Engineering Evaluation</w:t>
      </w:r>
    </w:p>
    <w:p w14:paraId="00EC21E7" w14:textId="77777777" w:rsidR="00C711CD" w:rsidRPr="00C711CD" w:rsidRDefault="00C711CD" w:rsidP="00C711CD">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5.1 Deployed Cohort and Processing Configuration</w:t>
      </w:r>
    </w:p>
    <w:p w14:paraId="7DDD4FAA" w14:textId="77777777" w:rsidR="00C711CD" w:rsidRPr="00C711CD" w:rsidRDefault="00C711CD" w:rsidP="00C711C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HydroLAKES-derived inventory contains 11,130 lakes in India. Of these, 829 were designated as active and included in the EcoTwin processing cohort. The remaining lakes were retained for inventory and map visualisation but were excluded from the computationally intensive imagery-processing and embedding-generation stages. The cohort comprises every lake with an area of at least 2 km², a threshold chosen so that each lake is large enough to be represented by several 480 m model tokens.</w:t>
      </w:r>
    </w:p>
    <w:p w14:paraId="203F99E5" w14:textId="77777777" w:rsidR="00C711CD" w:rsidRDefault="00C711CD" w:rsidP="00C711CD">
      <w:pPr>
        <w:spacing w:after="0" w:line="240" w:lineRule="auto"/>
        <w:jc w:val="both"/>
        <w:rPr>
          <w:rFonts w:ascii="Times New Roman" w:hAnsi="Times New Roman" w:cs="Times New Roman"/>
          <w:sz w:val="20"/>
          <w:szCs w:val="20"/>
        </w:rPr>
      </w:pPr>
    </w:p>
    <w:p w14:paraId="547FBEEE" w14:textId="2F210167" w:rsidR="00C711CD" w:rsidRDefault="00C711CD" w:rsidP="00C711C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retrieval and forecasting workflow was evaluated using five Ramsar-designated sites: Chilika Lagoon, Maharana Pratap Sagar (Beas), Tawa Reservoir, Tso Morari, and Sasthamcotta Lake. These sites represent contrasting environmental settings, including a tropical brackish lagoon, a high-altitude Trans-Himalayan lake, natural lakes, and dam-regulated reservoirs. Their reported elevations range from sea level to 4,522 m, and their areas vary substantially. This diversity provides a test of retrieval performance across water bodies with different geographic and environmental characteristics. However, the five-site evaluation is illustrative and does not establish generalisable performance across all Indian lakes.</w:t>
      </w:r>
    </w:p>
    <w:p w14:paraId="676890BC" w14:textId="77777777" w:rsidR="00C711CD" w:rsidRPr="00C711CD" w:rsidRDefault="00C711CD" w:rsidP="00C711CD">
      <w:pPr>
        <w:spacing w:after="0" w:line="240" w:lineRule="auto"/>
        <w:jc w:val="both"/>
        <w:rPr>
          <w:rFonts w:ascii="Times New Roman" w:hAnsi="Times New Roman" w:cs="Times New Roman"/>
          <w:sz w:val="20"/>
          <w:szCs w:val="20"/>
        </w:rPr>
      </w:pPr>
    </w:p>
    <w:p w14:paraId="43CC8AF9" w14:textId="77777777" w:rsidR="00C711CD" w:rsidRDefault="00C711CD" w:rsidP="00C711C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All five sites were processed using the same retrieval protocol. For each query, the target trajectory comprised five consecutive annual embeddings from 2021 to 2025. The system searched the available histories of the other </w:t>
      </w:r>
      <w:r>
        <w:rPr>
          <w:rFonts w:ascii="Times New Roman" w:hAnsi="Times New Roman" w:cs="Times New Roman"/>
          <w:sz w:val="20"/>
          <w:szCs w:val="20"/>
        </w:rPr>
        <w:lastRenderedPageBreak/>
        <w:t>828 lakes using sliding five-year windows and ranked the candidate trajectories by mean cosine similarity across aligned years. Up to five eligible analogs were then selected from the ten highest-ranked candidates for directional forecasting. Their subsequent environmental-index changes were combined using fixed rank-based weights, renormalised when observations were unavailable. The forecast anchor year was 2025, and the forecast horizons were 2026, 2027, and 2028. These outputs are an illustrative prospective forecast exercise, distinct from a hindcast using withheld observations; their predictive accuracy must be assessed separately.</w:t>
      </w:r>
    </w:p>
    <w:p w14:paraId="63C4C8B2" w14:textId="77777777" w:rsidR="00C711CD" w:rsidRPr="00C711CD" w:rsidRDefault="00C711CD" w:rsidP="00C711CD">
      <w:pPr>
        <w:spacing w:after="0" w:line="240" w:lineRule="auto"/>
        <w:jc w:val="both"/>
        <w:rPr>
          <w:rFonts w:ascii="Times New Roman" w:hAnsi="Times New Roman" w:cs="Times New Roman"/>
          <w:sz w:val="20"/>
          <w:szCs w:val="20"/>
        </w:rPr>
      </w:pPr>
    </w:p>
    <w:p w14:paraId="18FC5C7C" w14:textId="77777777" w:rsidR="00C711CD" w:rsidRPr="00C711CD" w:rsidRDefault="00C711CD" w:rsidP="00C711C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5.2 Engineering Performance and Processing Reliability</w:t>
      </w:r>
    </w:p>
    <w:p w14:paraId="2C5DE8EE" w14:textId="77777777" w:rsidR="00C711CD" w:rsidRPr="00C711CD" w:rsidRDefault="00C711CD" w:rsidP="00C711C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Table 3 summarises the measured retrieval results for the five Ramsar-site queries on the final dataset. Each query compared 4,946 candidate windows from the other 828 lakes using 768-dimensional embeddings; the target lake is excluded from its own candidate set. The implementation performs exhaustive comparisons rather than approximate nearest-neighbour retrieval. Accordingly, the returned ranking is exact with respect to the implemented similarity metric and eligible candidate-window set, subject to the numerical precision of the computation. An exact ranking does not by itself establish ecological equivalence or forecast accuracy.</w:t>
      </w:r>
    </w:p>
    <w:p w14:paraId="502C5161" w14:textId="77777777" w:rsidR="00C711CD" w:rsidRDefault="00C711CD" w:rsidP="00C711CD">
      <w:pPr>
        <w:spacing w:after="0" w:line="240" w:lineRule="auto"/>
        <w:jc w:val="both"/>
        <w:rPr>
          <w:rFonts w:ascii="Times New Roman" w:hAnsi="Times New Roman" w:cs="Times New Roman"/>
          <w:sz w:val="20"/>
          <w:szCs w:val="20"/>
        </w:rPr>
      </w:pPr>
    </w:p>
    <w:p w14:paraId="04E6DB29" w14:textId="52382D3D" w:rsidR="00C711CD" w:rsidRDefault="00C711CD" w:rsidP="00C711C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Across the five queries, the raw cosine similarity of the top-ranked analog ranged from 0.9944 to 0.9986. For four sites, the tenth-ranked analog was within 0.0013–0.0027 of the highest-ranked result; Tso Morari was the exception, with a gap of 0.0168. These tightly clustered scores limit the interpretability of absolute similarity values. One possible explanation is that the embeddings, generated by the same encoder from comparable remote-sensing inputs, share substantial feature structure even when the lakes differ in location or environmental characteristics. However, the observed score distribution alone does not establish the cause of this clustering.</w:t>
      </w:r>
    </w:p>
    <w:p w14:paraId="1F3ED614" w14:textId="77777777" w:rsidR="00C711CD" w:rsidRPr="00C711CD" w:rsidRDefault="00C711CD" w:rsidP="00C711CD">
      <w:pPr>
        <w:spacing w:after="0" w:line="240" w:lineRule="auto"/>
        <w:jc w:val="both"/>
        <w:rPr>
          <w:rFonts w:ascii="Times New Roman" w:hAnsi="Times New Roman" w:cs="Times New Roman"/>
          <w:sz w:val="20"/>
          <w:szCs w:val="20"/>
        </w:rPr>
      </w:pPr>
    </w:p>
    <w:p w14:paraId="27725D2F" w14:textId="77777777" w:rsidR="00C711CD" w:rsidRDefault="00C711CD" w:rsidP="00C711C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ranking is therefore more useful for identifying candidate analogs than the raw scores are for quantifying ecological similarity. Interpretation should also consider the matched temporal windows, lake metadata, geographic distribution of retrieved analogs, and their observed environmental-index histories. Establishing an interpretable absolute similarity scale would require calibration against labelled lake pairs or another independent reference representing known degrees of ecological similarity. Until such calibration is undertaken, the scores should be treated as relative retrieval measures, not as probabilities or calibrated measures of ecological equivalence.</w:t>
      </w:r>
    </w:p>
    <w:p w14:paraId="5A693D06" w14:textId="77777777" w:rsidR="00C711CD" w:rsidRPr="00C711CD" w:rsidRDefault="00C711CD" w:rsidP="00C711CD">
      <w:pPr>
        <w:spacing w:after="0" w:line="240" w:lineRule="auto"/>
        <w:jc w:val="both"/>
        <w:rPr>
          <w:rFonts w:ascii="Times New Roman" w:hAnsi="Times New Roman" w:cs="Times New Roman"/>
          <w:sz w:val="20"/>
          <w:szCs w:val="20"/>
        </w:rPr>
      </w:pPr>
    </w:p>
    <w:p w14:paraId="696D8AC5" w14:textId="77777777" w:rsidR="00C711CD" w:rsidRPr="00C711CD" w:rsidRDefault="00C711CD" w:rsidP="00C711C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Processing Reliability and Implementation Challenges</w:t>
      </w:r>
    </w:p>
    <w:p w14:paraId="2A719856" w14:textId="77777777" w:rsidR="00C711CD" w:rsidRDefault="00C711CD" w:rsidP="00C711C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EcoTwin supports resumable processing through explicit status tracking for each tile and lake-year, together with checks that existing outputs are complete and current. Records can be marked as pending, processing, completed, or failed, and stages skip lake-years whose outputs already exist and match the current method. This approach avoids unnecessary recomputation and allows multi-year processing jobs to resume after interruption; in a verification run, every stage skipped all completed work when rerun, including after the downloaded tiles had been deleted.</w:t>
      </w:r>
    </w:p>
    <w:p w14:paraId="2AC33BAA" w14:textId="77777777" w:rsidR="00C711CD" w:rsidRPr="00C711CD" w:rsidRDefault="00C711CD" w:rsidP="00C711CD">
      <w:pPr>
        <w:spacing w:after="0" w:line="240" w:lineRule="auto"/>
        <w:jc w:val="both"/>
        <w:rPr>
          <w:rFonts w:ascii="Times New Roman" w:hAnsi="Times New Roman" w:cs="Times New Roman"/>
          <w:sz w:val="20"/>
          <w:szCs w:val="20"/>
        </w:rPr>
      </w:pPr>
    </w:p>
    <w:p w14:paraId="62EDDCE1" w14:textId="77777777" w:rsidR="00C711CD" w:rsidRDefault="00C711CD" w:rsidP="00C711C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Several engineering constraints influenced the implementation. When a Google Earth Engine request exceeded the user memory limit, the tile was split into four parts, and if necessary up to sixteen, which were downloaded separately and stitched together locally. Transient errors were retried up to three times with increasing delays. To stay within request quotas, the downloader used several Earth Engine service accounts and switched to another </w:t>
      </w:r>
      <w:r>
        <w:rPr>
          <w:rFonts w:ascii="Times New Roman" w:hAnsi="Times New Roman" w:cs="Times New Roman"/>
          <w:sz w:val="20"/>
          <w:szCs w:val="20"/>
        </w:rPr>
        <w:lastRenderedPageBreak/>
        <w:t>account when a request was rejected with HTTP 429. Processing within one long-running server process accumulated about 4 GB of memory and was terminated on an 8 GB machine; each year was therefore processed in a separate process, with up to three years running in parallel on separate accounts. Under this arrangement, all ten years were processed in about 12 hours of elapsed time.</w:t>
      </w:r>
    </w:p>
    <w:p w14:paraId="5F1E2896" w14:textId="77777777" w:rsidR="00C711CD" w:rsidRPr="00C711CD" w:rsidRDefault="00C711CD" w:rsidP="00C711CD">
      <w:pPr>
        <w:spacing w:after="0" w:line="240" w:lineRule="auto"/>
        <w:jc w:val="both"/>
        <w:rPr>
          <w:rFonts w:ascii="Times New Roman" w:hAnsi="Times New Roman" w:cs="Times New Roman"/>
          <w:sz w:val="20"/>
          <w:szCs w:val="20"/>
        </w:rPr>
      </w:pPr>
    </w:p>
    <w:p w14:paraId="516DE0AD" w14:textId="015CE661" w:rsidR="00C711CD" w:rsidRDefault="00C711CD" w:rsidP="00C711CD">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Merged annual rasters occupy about 3.4 GB per year, or about 33 GB for the full record, making storage management and optional deletion of tiles after merging important. Earth Engine authentication failures were handled separately from individual lake-processing failures, with errors recorded to prevent incomplete outputs from being treated as successfully processed records. Because processing and development involved multiple team members, a database-consolidation procedure was established to combine their results. Individual PostgreSQL dumps were restored to temporary databases, validated, and merged into the production database. This workflow preserved spatial geometries managed by PostGIS and embedding vectors stored through pgvector, avoiding the potential loss of structure or precision associated with CSV-only transfers.</w:t>
      </w:r>
    </w:p>
    <w:p w14:paraId="62100D4A" w14:textId="77777777" w:rsidR="00C711CD" w:rsidRDefault="00C711CD" w:rsidP="00C711CD">
      <w:pPr>
        <w:spacing w:after="0" w:line="360" w:lineRule="auto"/>
        <w:jc w:val="both"/>
        <w:rPr>
          <w:rFonts w:ascii="Times New Roman" w:hAnsi="Times New Roman" w:cs="Times New Roman"/>
          <w:b/>
          <w:bCs/>
          <w:sz w:val="20"/>
          <w:szCs w:val="20"/>
        </w:rPr>
      </w:pPr>
    </w:p>
    <w:p w14:paraId="6D4A5BFB" w14:textId="77777777" w:rsidR="00C711CD" w:rsidRDefault="00C711CD" w:rsidP="00C711CD">
      <w:pPr>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5.3 Application to Five Ramsar Sites</w:t>
      </w:r>
    </w:p>
    <w:p w14:paraId="1CEFD2C8" w14:textId="77777777" w:rsidR="00C711CD" w:rsidRPr="00C711CD" w:rsidRDefault="00C711CD" w:rsidP="00C711CD">
      <w:pPr>
        <w:spacing w:after="0" w:line="240" w:lineRule="auto"/>
        <w:jc w:val="both"/>
        <w:rPr>
          <w:rFonts w:ascii="Times New Roman" w:hAnsi="Times New Roman" w:cs="Times New Roman"/>
          <w:b/>
          <w:bCs/>
          <w:sz w:val="20"/>
          <w:szCs w:val="20"/>
        </w:rPr>
      </w:pPr>
    </w:p>
    <w:p w14:paraId="58B79C5A" w14:textId="77777777" w:rsidR="00C711CD" w:rsidRDefault="00C711CD" w:rsidP="00C711CD">
      <w:pPr>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5.3.1 Chilika Lagoon, Odisha</w:t>
      </w:r>
    </w:p>
    <w:p w14:paraId="43310ADE" w14:textId="77777777" w:rsidR="00C711CD" w:rsidRPr="00C711CD" w:rsidRDefault="00C711CD" w:rsidP="00C711CD">
      <w:pPr>
        <w:spacing w:after="0" w:line="240" w:lineRule="auto"/>
        <w:jc w:val="both"/>
        <w:rPr>
          <w:rFonts w:ascii="Times New Roman" w:hAnsi="Times New Roman" w:cs="Times New Roman"/>
          <w:b/>
          <w:bCs/>
          <w:sz w:val="20"/>
          <w:szCs w:val="20"/>
        </w:rPr>
      </w:pPr>
    </w:p>
    <w:p w14:paraId="16F5FF64" w14:textId="77777777" w:rsidR="00C711CD" w:rsidRDefault="00C711CD" w:rsidP="00C711C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Chilika is a large brackish-water lagoon on the Odisha coast, separated from the Bay of Bengal by a barrier spit. With an area of approximately 843 km², it is the largest lake in the deployed cohort. Figure 4 shows its boundary in the EcoTwin application. Its measured index history is given in Table 4, its retrieved analogs in Table 5, and its forecast in Table 6.</w:t>
      </w:r>
    </w:p>
    <w:p w14:paraId="0594A661" w14:textId="77777777" w:rsidR="00C711CD" w:rsidRPr="00C711CD" w:rsidRDefault="00C711CD" w:rsidP="00C711CD">
      <w:pPr>
        <w:spacing w:after="0" w:line="240" w:lineRule="auto"/>
        <w:jc w:val="both"/>
        <w:rPr>
          <w:rFonts w:ascii="Times New Roman" w:hAnsi="Times New Roman" w:cs="Times New Roman"/>
          <w:sz w:val="20"/>
          <w:szCs w:val="20"/>
        </w:rPr>
      </w:pPr>
    </w:p>
    <w:p w14:paraId="765358DF" w14:textId="77777777" w:rsidR="00C711CD" w:rsidRPr="00C711CD" w:rsidRDefault="00C711CD" w:rsidP="00C711C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Chilika exhibits negative NDVI (−0.22 to −0.08) and positive NDWI (0.13 to 0.36) in every year of the record, consistent with a predominantly open-water spectral signature. These indices provide complementary information about vegetation-associated reflectance and water-related spectral characteristics, but neither directly quantifies aquatic vegetation cover or water extent. Its five highest-ranked analogs are large inland reservoirs rather than coastal lagoons, led by the Govind Ballabah Pant reservoir in Uttar Pradesh (raw cosine 0.99590). Four of the nine candidates examined (ranks 1, 4, 6, and 8) have matched windows ending in 2025 and cannot contribute, so the forecast uses the analogs at ranks 2, 3, 5, 7, and 9. For 2026, with all five contributing, the forecast indicates increasing NDVI and red-edge slope and decreasing NDWI and NDTI, with NDCI stable. Only two analogs provide observations for 2027 and 2028: in 2027 all indices except red-edge slope are classified as stable, and in 2028 NDVI and red-edge slope again increase and NDWI decreases. Taken together, these estimates suggest a possible shift towards a stronger vegetation-associated spectral response and a weaker water-associated signal. However, these changes do not establish that vegetation cover will increase or that open-water area will decline, and the later estimates rest on only two analogs.</w:t>
      </w:r>
    </w:p>
    <w:p w14:paraId="76855008" w14:textId="77777777" w:rsidR="00C711CD" w:rsidRDefault="00C711CD" w:rsidP="00C711C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Published accounts provide historical context for these results. Weed cover in Chilika reportedly expanded from approximately 20 to 685 km² between 1972 and 2000, with siltation and declining salinity identified as contributing factors. A sharp reduction in weed cover followed the hydrological intervention that reopened the sea mouth in 2000 (Chilika Development Authority, n.d.; Kumar et al., 2011). Kumar et al. (2011) subsequently reported an expansion of </w:t>
      </w:r>
      <w:r>
        <w:rPr>
          <w:rFonts w:ascii="Times New Roman" w:hAnsi="Times New Roman" w:cs="Times New Roman"/>
          <w:i/>
          <w:iCs/>
          <w:sz w:val="20"/>
          <w:szCs w:val="20"/>
        </w:rPr>
        <w:t>Phragmites karka</w:t>
      </w:r>
      <w:r>
        <w:rPr>
          <w:rFonts w:ascii="Times New Roman" w:hAnsi="Times New Roman" w:cs="Times New Roman"/>
          <w:sz w:val="20"/>
          <w:szCs w:val="20"/>
        </w:rPr>
        <w:t xml:space="preserve"> in the northern lagoon from 76.4 to 105.1 km² between 2000 and 2010 and discussed its implications for fisheries. This documented history establishes that Chilika has experienced </w:t>
      </w:r>
      <w:r>
        <w:rPr>
          <w:rFonts w:ascii="Times New Roman" w:hAnsi="Times New Roman" w:cs="Times New Roman"/>
          <w:sz w:val="20"/>
          <w:szCs w:val="20"/>
        </w:rPr>
        <w:lastRenderedPageBreak/>
        <w:t>substantial changes in aquatic and shoreline vegetation. It provides environmental context for interpreting EcoTwin’s vegetation-associated spectral estimates, but does not independently validate the direction, magnitude, or timing of the 2026–2028 projections.</w:t>
      </w:r>
    </w:p>
    <w:p w14:paraId="51214AE3" w14:textId="77777777" w:rsidR="00874636" w:rsidRPr="00C711CD" w:rsidRDefault="00874636" w:rsidP="00874636">
      <w:pPr>
        <w:spacing w:after="0" w:line="240" w:lineRule="auto"/>
        <w:jc w:val="both"/>
        <w:rPr>
          <w:rFonts w:ascii="Times New Roman" w:hAnsi="Times New Roman" w:cs="Times New Roman"/>
          <w:sz w:val="20"/>
          <w:szCs w:val="20"/>
        </w:rPr>
      </w:pPr>
    </w:p>
    <w:p w14:paraId="735C27D5" w14:textId="77777777" w:rsidR="00C711CD" w:rsidRPr="00874636" w:rsidRDefault="00C711CD" w:rsidP="00C711CD">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5.3.2 Maharana Pratap Sagar (Beas), Himachal Pradesh</w:t>
      </w:r>
    </w:p>
    <w:p w14:paraId="317109FF" w14:textId="77777777" w:rsidR="00C711CD" w:rsidRDefault="00C711CD" w:rsidP="00C711C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Maharana Pratap Sagar, also known as Pong Dam Lake, is a reservoir on the Beas River and has been designated a Ramsar site since 2002. It supports migratory waterbirds and serves several water-management purposes. In the deployed dataset, the site is recorded under the source-river name Beas (lake_id 1423). As a regulated reservoir, its water extent and shoreline conditions may reflect reservoir operations, seasonal hydrological variation, and ecological processes.</w:t>
      </w:r>
    </w:p>
    <w:p w14:paraId="6E50D110" w14:textId="77777777" w:rsidR="00874636" w:rsidRPr="00C711CD" w:rsidRDefault="00874636" w:rsidP="00874636">
      <w:pPr>
        <w:spacing w:after="0" w:line="240" w:lineRule="auto"/>
        <w:jc w:val="both"/>
        <w:rPr>
          <w:rFonts w:ascii="Times New Roman" w:hAnsi="Times New Roman" w:cs="Times New Roman"/>
          <w:sz w:val="20"/>
          <w:szCs w:val="20"/>
        </w:rPr>
      </w:pPr>
    </w:p>
    <w:p w14:paraId="5899399A" w14:textId="77777777" w:rsidR="00C711CD" w:rsidRDefault="00C711CD" w:rsidP="00C711C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highest-ranked analog retrieved for Beas is Gandhisagar Reservoir in Madhya Pradesh, another large, dam-regulated water body (raw cosine 0.99822). However, the matched windows of three of the ten highest-ranked candidates, including Gandhisagar at rank 1, end in 2025, leaving no subsequent observations with which to calculate the required post-window index changes. These candidates therefore cannot contribute to the forecast under the implemented eligibility rules, and the analogs at ranks 2, 3, 5, 7, and 8 are used instead; they include Bansagar Lake, Hirakud Reservoir, and Chilika. This case illustrates that similarity ranking and forecast eligibility are distinct: a highly ranked analog may be unavailable for forecasting when its historical record does not extend beyond the matched window.</w:t>
      </w:r>
    </w:p>
    <w:p w14:paraId="6F0EF7AF" w14:textId="77777777" w:rsidR="00874636" w:rsidRPr="00C711CD" w:rsidRDefault="00874636" w:rsidP="00874636">
      <w:pPr>
        <w:spacing w:after="0" w:line="240" w:lineRule="auto"/>
        <w:jc w:val="both"/>
        <w:rPr>
          <w:rFonts w:ascii="Times New Roman" w:hAnsi="Times New Roman" w:cs="Times New Roman"/>
          <w:sz w:val="20"/>
          <w:szCs w:val="20"/>
        </w:rPr>
      </w:pPr>
    </w:p>
    <w:p w14:paraId="0943AB1B" w14:textId="77777777" w:rsidR="00C711CD" w:rsidRDefault="00C711CD" w:rsidP="00C711C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historical index profiles show NDVI values fluctuating between approximately −0.24 and +0.07 and NDWI values ranging from 0.14 to 0.42, without a sustained monotonic trend. These fluctuations may reflect changes in water extent, exposed shoreline, vegetation, or the composition of mixed pixels. The available analysis does not independently isolate the effects of reservoir operations from other hydrological and ecological influences. The red-edge slope also shows substantial variation, changing from +0.0018 in 2022 to −0.0293 in 2025. The formula and scaling were checked against the stored band statistics: the change is driven by an increase in the mean B5 reflectance (from 437 to 671, in reflectance × 10,000) while B7 remained near 450. Changes in the relative contributions of water and shoreline pixels or in suspended material may influence this measure, and the index alone cannot distinguish these causes.</w:t>
      </w:r>
    </w:p>
    <w:p w14:paraId="50B9821C" w14:textId="77777777" w:rsidR="00874636" w:rsidRPr="00C711CD" w:rsidRDefault="00874636" w:rsidP="00874636">
      <w:pPr>
        <w:spacing w:after="0" w:line="240" w:lineRule="auto"/>
        <w:jc w:val="both"/>
        <w:rPr>
          <w:rFonts w:ascii="Times New Roman" w:hAnsi="Times New Roman" w:cs="Times New Roman"/>
          <w:sz w:val="20"/>
          <w:szCs w:val="20"/>
        </w:rPr>
      </w:pPr>
    </w:p>
    <w:p w14:paraId="0407DC57" w14:textId="77777777" w:rsidR="00C711CD" w:rsidRDefault="00C711CD" w:rsidP="00C711C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Five analogs contribute to the 2026 estimate and four to each of the 2027 and 2028 estimates, so no Beas forecast cell is classified as uncertain. The 2026 estimates indicate a small increase in NDCI and a small decrease in NDTI, with NDVI, NDWI, and red-edge slope stable. For 2027, NDCI, NDVI, and NDTI increase while NDWI and red-edge slope decrease; for 2028, NDCI, NDVI, and red-edge slope decrease, NDWI increases, and NDTI is stable. These alternating directions reflect the variability of the analogs' subsequent changes rather than a sustained trend.</w:t>
      </w:r>
    </w:p>
    <w:p w14:paraId="4C545683" w14:textId="77777777" w:rsidR="00874636" w:rsidRPr="00C711CD" w:rsidRDefault="00874636" w:rsidP="00874636">
      <w:pPr>
        <w:spacing w:after="0" w:line="240" w:lineRule="auto"/>
        <w:jc w:val="both"/>
        <w:rPr>
          <w:rFonts w:ascii="Times New Roman" w:hAnsi="Times New Roman" w:cs="Times New Roman"/>
          <w:sz w:val="20"/>
          <w:szCs w:val="20"/>
        </w:rPr>
      </w:pPr>
    </w:p>
    <w:p w14:paraId="3C9CAB8E" w14:textId="77777777" w:rsidR="00C711CD" w:rsidRDefault="00C711CD" w:rsidP="00C711CD">
      <w:pPr>
        <w:spacing w:after="0" w:line="360" w:lineRule="auto"/>
        <w:jc w:val="both"/>
        <w:rPr>
          <w:rFonts w:ascii="Times New Roman" w:hAnsi="Times New Roman" w:cs="Times New Roman"/>
          <w:sz w:val="20"/>
          <w:szCs w:val="20"/>
        </w:rPr>
      </w:pPr>
      <w:r>
        <w:rPr>
          <w:rFonts w:ascii="Times New Roman" w:hAnsi="Times New Roman" w:cs="Times New Roman"/>
          <w:sz w:val="20"/>
          <w:szCs w:val="20"/>
        </w:rPr>
        <w:t>Public documentation of Maharana Pratap Sagar emphasises its Ramsar status, importance as bird habitat, fisheries, and hydroelectric role (Ramsar Convention Secretariat, 2002a). No published account documenting a clear directional ecological trend in the reservoir was identified in the sources reviewed for this study. This limits the available independent comparison but does not constitute evidence either for or against the index trajectories or forecast outputs generated by EcoTwin.</w:t>
      </w:r>
    </w:p>
    <w:p w14:paraId="65CB2F37" w14:textId="77777777" w:rsidR="00874636" w:rsidRPr="00C711CD" w:rsidRDefault="00874636" w:rsidP="00874636">
      <w:pPr>
        <w:spacing w:after="0" w:line="240" w:lineRule="auto"/>
        <w:jc w:val="both"/>
        <w:rPr>
          <w:rFonts w:ascii="Times New Roman" w:hAnsi="Times New Roman" w:cs="Times New Roman"/>
          <w:sz w:val="20"/>
          <w:szCs w:val="20"/>
        </w:rPr>
      </w:pPr>
    </w:p>
    <w:p w14:paraId="13CD06E9" w14:textId="77777777" w:rsidR="00874636" w:rsidRPr="00874636" w:rsidRDefault="00874636" w:rsidP="00874636">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lastRenderedPageBreak/>
        <w:t>5.3.3 Tawa Reservoir, Madhya Pradesh</w:t>
      </w:r>
    </w:p>
    <w:p w14:paraId="3B8EC514"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Tawa Reservoir is an irrigation and flood-control reservoir on the Tawa River, a tributary of the Narmada, in Madhya Pradesh's Narmadapuram district. Located within the Satpura Tiger Reserve, it was designated a Ramsar site in 2024. Tawa provides a second regulated freshwater system for comparison with Maharana Pratap Sagar (Beas).</w:t>
      </w:r>
    </w:p>
    <w:p w14:paraId="162C416A" w14:textId="77777777" w:rsidR="00874636" w:rsidRPr="00874636" w:rsidRDefault="00874636" w:rsidP="00874636">
      <w:pPr>
        <w:spacing w:after="0" w:line="240" w:lineRule="auto"/>
        <w:jc w:val="both"/>
        <w:rPr>
          <w:rFonts w:ascii="Times New Roman" w:hAnsi="Times New Roman" w:cs="Times New Roman"/>
          <w:sz w:val="20"/>
          <w:szCs w:val="20"/>
        </w:rPr>
      </w:pPr>
    </w:p>
    <w:p w14:paraId="6F2B5F16"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All ten highest-ranked analogs for Tawa are reservoirs and lakes in central, eastern, and southern India, between 156 and 810 km away. The top-ranked candidate is an unnamed lake in Maharashtra (HydroLAKES 15616; raw cosine 0.99856, matched window 2017–2021), followed by Ravishankar Sagar in Chhattisgarh and Erai Reservoir in Maharashtra. The forecast uses the analogs at ranks 1, 2, 4, 6, and 9, because the windows of the candidates at ranks 3, 5, 7, and 8 end in 2025.</w:t>
      </w:r>
    </w:p>
    <w:p w14:paraId="4A263469" w14:textId="77777777" w:rsidR="00874636" w:rsidRPr="00874636" w:rsidRDefault="00874636" w:rsidP="00874636">
      <w:pPr>
        <w:spacing w:after="0" w:line="240" w:lineRule="auto"/>
        <w:jc w:val="both"/>
        <w:rPr>
          <w:rFonts w:ascii="Times New Roman" w:hAnsi="Times New Roman" w:cs="Times New Roman"/>
          <w:sz w:val="20"/>
          <w:szCs w:val="20"/>
        </w:rPr>
      </w:pPr>
    </w:p>
    <w:p w14:paraId="6DEBD27D"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Tawa's environmental indices fluctuate over the ten-year study period rather than showing a consistent directional trend. The year 2019 is an extremum in all five indices: NDCI (+0.106), NDVI (+0.231), NDTI (+0.029), and red-edge slope (+0.0451) reach their maxima, and NDWI reaches its minimum (−0.258), with 2018 showing the same pattern less strongly. Negative NDWI and positive NDVI are unusual for a reservoir and are consistent with a reduced open-water fraction within the HydroLAKES polygon in the annual composite. The 2019 composite is well observed (about 119 cloud-free observations per pixel), so cloud contamination is an unlikely explanation, but reservoir-level and operating records were not examined, and the pattern is not attributed to drought or low water levels.</w:t>
      </w:r>
    </w:p>
    <w:p w14:paraId="6D90CDA3" w14:textId="77777777" w:rsidR="00874636" w:rsidRPr="00874636" w:rsidRDefault="00874636" w:rsidP="00874636">
      <w:pPr>
        <w:spacing w:after="0" w:line="240" w:lineRule="auto"/>
        <w:jc w:val="both"/>
        <w:rPr>
          <w:rFonts w:ascii="Times New Roman" w:hAnsi="Times New Roman" w:cs="Times New Roman"/>
          <w:sz w:val="20"/>
          <w:szCs w:val="20"/>
        </w:rPr>
      </w:pPr>
    </w:p>
    <w:p w14:paraId="0AF6FD39" w14:textId="77777777" w:rsidR="00874636" w:rsidRP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Five analogs contribute to the 2026 and 2027 estimates and three to the 2028 estimate. In all three years, NDVI and red-edge slope increase and NDWI decreases; NDCI and NDTI are stable in 2026 and 2027 and increase in 2028. The 2028 changes are much larger than those in earlier years (for example, a red-edge slope change of +0.0106 and an NDWI change of −0.126), because they come from three analogs whose matched windows end in 2021. These estimates should be interpreted as tentative directional outputs rather than calibrated predictions of vegetation or water-quality change.</w:t>
      </w:r>
    </w:p>
    <w:p w14:paraId="405D3844"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Tawa Reservoir was designated a Ramsar site on 8 January 2024, with the designation announced later that year (Ministry of Environment, Forest and Climate Change, 2024; Ramsar Sites Information Service, 2024). Available documentation highlights its biodiversity, including reported fish, mammal, and migratory bird species. No published directional ecological trend was identified in the sources reviewed for comparison with the measured index fluctuations. The available evidence establishes the site's ecological importance but does not independently confirm or contradict the spectral patterns or forecast outputs produced by EcoTwin.</w:t>
      </w:r>
    </w:p>
    <w:p w14:paraId="629ABA7B" w14:textId="77777777" w:rsidR="00874636" w:rsidRPr="00874636" w:rsidRDefault="00874636" w:rsidP="00874636">
      <w:pPr>
        <w:spacing w:after="0" w:line="240" w:lineRule="auto"/>
        <w:jc w:val="both"/>
        <w:rPr>
          <w:rFonts w:ascii="Times New Roman" w:hAnsi="Times New Roman" w:cs="Times New Roman"/>
          <w:sz w:val="20"/>
          <w:szCs w:val="20"/>
        </w:rPr>
      </w:pPr>
    </w:p>
    <w:p w14:paraId="53446A42" w14:textId="77777777" w:rsidR="00874636" w:rsidRPr="00874636" w:rsidRDefault="00874636" w:rsidP="00874636">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5.3.4 Tso Morari, Ladakh</w:t>
      </w:r>
    </w:p>
    <w:p w14:paraId="02AD52DA"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Tso Morari is a high-altitude evaporative lake in the Trans-Himalayan cold desert (Mishra et al., 2014), at 4,522 m according to HydroLAKES. Its elevation, limited surrounding vegetation, and snowmelt inputs distinguish it from the other sites in this evaluation.</w:t>
      </w:r>
    </w:p>
    <w:p w14:paraId="0B0F8969" w14:textId="77777777" w:rsidR="00874636" w:rsidRPr="00874636" w:rsidRDefault="00874636" w:rsidP="00874636">
      <w:pPr>
        <w:spacing w:after="0" w:line="240" w:lineRule="auto"/>
        <w:jc w:val="both"/>
        <w:rPr>
          <w:rFonts w:ascii="Times New Roman" w:hAnsi="Times New Roman" w:cs="Times New Roman"/>
          <w:sz w:val="20"/>
          <w:szCs w:val="20"/>
        </w:rPr>
      </w:pPr>
    </w:p>
    <w:p w14:paraId="4E5025C0"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The strongest retrieval match in this study is between Tso Morari and Pangong Tso, another high-altitude lake in eastern Ladakh about 105 km away (distance between polygon centroids). Pangong Tso ranks first among the 828 candidate lakes, with a raw cosine similarity score of 0.99721, compared with 0.98351 for the second-ranked </w:t>
      </w:r>
      <w:r>
        <w:rPr>
          <w:rFonts w:ascii="Times New Roman" w:hAnsi="Times New Roman" w:cs="Times New Roman"/>
          <w:sz w:val="20"/>
          <w:szCs w:val="20"/>
        </w:rPr>
        <w:lastRenderedPageBreak/>
        <w:t>analog, a small unnamed lake also in Ladakh. The gap between the first and second ranks (0.0137) is more than four times the spread between ranks 2 and 10 (0.0031). Because the retrieval method compares satellite-derived embeddings without using geographic proximity or lake-type metadata, the match is consistent with the ability of the embedding representation to identify similar spectral-temporal patterns. However, the two lakes are in the same region, and the similarity scores alone do not establish which environmental characteristics account for the match.</w:t>
      </w:r>
    </w:p>
    <w:p w14:paraId="0B41E9D3" w14:textId="77777777" w:rsidR="00874636" w:rsidRPr="00874636" w:rsidRDefault="00874636" w:rsidP="00874636">
      <w:pPr>
        <w:spacing w:after="0" w:line="240" w:lineRule="auto"/>
        <w:jc w:val="both"/>
        <w:rPr>
          <w:rFonts w:ascii="Times New Roman" w:hAnsi="Times New Roman" w:cs="Times New Roman"/>
          <w:sz w:val="20"/>
          <w:szCs w:val="20"/>
        </w:rPr>
      </w:pPr>
    </w:p>
    <w:p w14:paraId="73C50533"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Among the five study sites, Tso Morari has the highest NDWI value (0.570, in 2017) and the most negative NDTI value (−0.451, in 2017). These values distinguish its spectral profile from that of Sasthamcotta, which exhibits a stronger vegetation-associated signal in the earlier record. However, these indices are relative spectral indicators rather than direct measurements of water clarity, suspended sediment concentration, or ecological condition. Such interpretations would require independent water-quality or field observations.</w:t>
      </w:r>
    </w:p>
    <w:p w14:paraId="66E869F7" w14:textId="77777777" w:rsidR="00874636" w:rsidRPr="00874636" w:rsidRDefault="00874636" w:rsidP="00874636">
      <w:pPr>
        <w:spacing w:after="0" w:line="240" w:lineRule="auto"/>
        <w:jc w:val="both"/>
        <w:rPr>
          <w:rFonts w:ascii="Times New Roman" w:hAnsi="Times New Roman" w:cs="Times New Roman"/>
          <w:sz w:val="20"/>
          <w:szCs w:val="20"/>
        </w:rPr>
      </w:pPr>
    </w:p>
    <w:p w14:paraId="68656D30"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Pangong Tso does not contribute to the forecast: its matched window, like those of the candidates at ranks 2 and 5, ends in 2025. The forecast therefore uses the analogs at ranks 3, 4, 6, 7, and 8, all of which are reservoirs or lakes outside Ladakh, including the Rana Pratap, Matatila, and Nagarjuna reservoirs and Beas. Five analogs contribute in 2026, three in 2027, and two in 2028. The 2026 estimates indicate increasing NDCI and NDVI, decreasing NDWI and red-edge slope, and stable NDTI; red-edge slope and NDTI decrease in the later years. Because the contributing analogs differ from the retrieval match that motivates the case, the Tso Morari forecast illustrates that strong retrieval and forecast evidence are separate. Fewer contributing analogs indicate reduced evidence availability, but their effect on accuracy has not been evaluated.</w:t>
      </w:r>
    </w:p>
    <w:p w14:paraId="20ADB76E" w14:textId="77777777" w:rsidR="00874636" w:rsidRPr="00874636" w:rsidRDefault="00874636" w:rsidP="00874636">
      <w:pPr>
        <w:spacing w:after="0" w:line="240" w:lineRule="auto"/>
        <w:jc w:val="both"/>
        <w:rPr>
          <w:rFonts w:ascii="Times New Roman" w:hAnsi="Times New Roman" w:cs="Times New Roman"/>
          <w:sz w:val="20"/>
          <w:szCs w:val="20"/>
        </w:rPr>
      </w:pPr>
    </w:p>
    <w:p w14:paraId="1795C409"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Tso Morari is an evaporative lake supplied by snowmelt and summer-monsoon precipitation, with its water level governed by the balance between inflow and evaporation (Mishra et al., 2014). Global assessments have documented accelerated glacier mass loss (Hugonnet et al., 2021), providing broader context for the potential long-term hydrological sensitivity of mountain environments. Tso Morari's measured index series fluctuates (NDWI between 0.29 and 0.57) without a monotonic trend during the study period. This describes only its observed spectral pattern; it does not establish long-term hydrological stability or quantify the effects of glacier retreat on the lake.</w:t>
      </w:r>
    </w:p>
    <w:p w14:paraId="3F6A2BBC" w14:textId="77777777" w:rsidR="00874636" w:rsidRPr="00874636" w:rsidRDefault="00874636" w:rsidP="00874636">
      <w:pPr>
        <w:spacing w:after="0" w:line="240" w:lineRule="auto"/>
        <w:jc w:val="both"/>
        <w:rPr>
          <w:rFonts w:ascii="Times New Roman" w:hAnsi="Times New Roman" w:cs="Times New Roman"/>
          <w:sz w:val="20"/>
          <w:szCs w:val="20"/>
        </w:rPr>
      </w:pPr>
    </w:p>
    <w:p w14:paraId="678E5307" w14:textId="77777777" w:rsidR="00874636" w:rsidRPr="00874636" w:rsidRDefault="00874636" w:rsidP="00874636">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5.3.5 Sasthamcotta Lake, Kerala</w:t>
      </w:r>
    </w:p>
    <w:p w14:paraId="5A141180"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Sasthamcotta is Kerala's largest freshwater lake and an important drinking-water source for Kollam district. It has been designated a Ramsar site since 2002. In the active dataset, the lake is recorded as Unnamed Lake #179921 (Kerala; lake_id 179921). This HydroLAKES identifier is retained because the polygon has no name in the source database; its location corresponds to Sasthamcotta Lake.</w:t>
      </w:r>
    </w:p>
    <w:p w14:paraId="4EA7DC07" w14:textId="77777777" w:rsidR="00874636" w:rsidRPr="00874636" w:rsidRDefault="00874636" w:rsidP="00874636">
      <w:pPr>
        <w:spacing w:after="0" w:line="240" w:lineRule="auto"/>
        <w:jc w:val="both"/>
        <w:rPr>
          <w:rFonts w:ascii="Times New Roman" w:hAnsi="Times New Roman" w:cs="Times New Roman"/>
          <w:sz w:val="20"/>
          <w:szCs w:val="20"/>
        </w:rPr>
      </w:pPr>
    </w:p>
    <w:p w14:paraId="4EF05329"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Four of Sasthamcotta's five highest-ranked analogs are small water bodies in Kerala, the nearest about 29 km away, giving it the strongest geographic clustering of retrieved analogs among the five case studies. The candidates at ranks 4 (in Punjab), 5, and 7 (both in Kerala) have matched windows ending in 2025 and cannot contribute, so the forecast uses the analogs at ranks 1, 2, 3, 6, and 8. The clustering suggests that geographically proximate lakes can rank highly under the trajectory-based retrieval method, although geographic proximity alone does not establish ecological equivalence.</w:t>
      </w:r>
    </w:p>
    <w:p w14:paraId="53304383" w14:textId="77777777" w:rsidR="00874636" w:rsidRPr="00874636" w:rsidRDefault="00874636" w:rsidP="00874636">
      <w:pPr>
        <w:spacing w:after="0" w:line="240" w:lineRule="auto"/>
        <w:jc w:val="both"/>
        <w:rPr>
          <w:rFonts w:ascii="Times New Roman" w:hAnsi="Times New Roman" w:cs="Times New Roman"/>
          <w:sz w:val="20"/>
          <w:szCs w:val="20"/>
        </w:rPr>
      </w:pPr>
    </w:p>
    <w:p w14:paraId="74B328CD"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Sasthamcotta exhibits substantial spectral changes over the 2016–2025 period. NDVI decreases from 0.448 to 0.185, while red-edge slope declines from 0.0485 to 0.0151. NDWI changes from −0.278 to +0.070. These trajectories indicate a declining vegetation-associated spectral response and a shift towards a more positive water-associated spectral response. The largest changes occur between 2016 and 2019, followed by smaller fluctuations. The 2016 and 2017 composites are, however, based on few cloud-free observations (on average 3.6 and 5.7 per pixel, compared with 15–32 from 2018 onwards), so the earliest values are the least reliable. The indices alone cannot establish whether these patterns reflect changes in in-lake vegetation, water conditions, or other changes in the pixels sampled within the lake boundary.</w:t>
      </w:r>
    </w:p>
    <w:p w14:paraId="3AA6B3AE" w14:textId="77777777" w:rsidR="00874636" w:rsidRPr="00874636" w:rsidRDefault="00874636" w:rsidP="00874636">
      <w:pPr>
        <w:spacing w:after="0" w:line="240" w:lineRule="auto"/>
        <w:jc w:val="both"/>
        <w:rPr>
          <w:rFonts w:ascii="Times New Roman" w:hAnsi="Times New Roman" w:cs="Times New Roman"/>
          <w:sz w:val="20"/>
          <w:szCs w:val="20"/>
        </w:rPr>
      </w:pPr>
    </w:p>
    <w:p w14:paraId="183149AB"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Five analogs contribute to the 2026 estimate, three to 2027, and only one to 2028, so all five 2028 cells are classified as uncertain. For 2026 and 2027, the forecast indicates increasing NDVI, red-edge slope, and NDTI and decreasing NDWI, with NDCI increasing in 2026 and stable in 2027. These estimates therefore suggest a partial reversal of the observed decline in the vegetation-associated indices rather than its continuation. The limited support at the later horizons should be reported when interpreting these estimates, although the number of contributing analogs alone does not determine their accuracy.</w:t>
      </w:r>
    </w:p>
    <w:p w14:paraId="6C22601E" w14:textId="77777777" w:rsidR="00874636" w:rsidRPr="00874636" w:rsidRDefault="00874636" w:rsidP="00874636">
      <w:pPr>
        <w:spacing w:after="0" w:line="240" w:lineRule="auto"/>
        <w:jc w:val="both"/>
        <w:rPr>
          <w:rFonts w:ascii="Times New Roman" w:hAnsi="Times New Roman" w:cs="Times New Roman"/>
          <w:sz w:val="20"/>
          <w:szCs w:val="20"/>
        </w:rPr>
      </w:pPr>
    </w:p>
    <w:p w14:paraId="35E3EF14"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Ramsar Information Sheet identifies agricultural reclamation, sewage, and agrochemical pollution among the pressures affecting Sasthamcotta (Ramsar Convention Secretariat, 2002b). Divya Raj and Mophin Kani (2018) analysed 16 water-quality parameters in samples collected between November 2017 and February 2018 and reported deteriorating water quality in November–December 2017. These sources document environmental pressures and water-quality concerns, but they do not directly validate the direction or magnitude of EcoTwin's spectral-index trajectories.</w:t>
      </w:r>
    </w:p>
    <w:p w14:paraId="6C0A34E7" w14:textId="77777777" w:rsidR="00874636" w:rsidRPr="00874636" w:rsidRDefault="00874636" w:rsidP="00874636">
      <w:pPr>
        <w:spacing w:after="0" w:line="240" w:lineRule="auto"/>
        <w:jc w:val="both"/>
        <w:rPr>
          <w:rFonts w:ascii="Times New Roman" w:hAnsi="Times New Roman" w:cs="Times New Roman"/>
          <w:sz w:val="20"/>
          <w:szCs w:val="20"/>
        </w:rPr>
      </w:pPr>
    </w:p>
    <w:p w14:paraId="04579076" w14:textId="77777777" w:rsidR="00874636" w:rsidRP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Ramsar Information Sheet states that no water plant grows in the lake (Ramsar Convention Secretariat, 2002b). Because the index statistics use only pixels inside the lake polygon, cultivated land outside it does not enter these values directly; the relatively high NDVI of the earlier years may instead reflect mixed 30 m pixels along the shoreline, vegetated areas inside the HydroLAKES boundary, or the low number of cloud-free observations in 2016–2017. These are hypotheses rather than established causes. Testing them would require mapping the spatial distribution of NDVI within the polygon, separating open-water and edge pixels, or independent field observations.</w:t>
      </w:r>
    </w:p>
    <w:p w14:paraId="00F4F2B5" w14:textId="70A2C141" w:rsidR="00182B21" w:rsidRPr="001F6B11" w:rsidRDefault="00182B21" w:rsidP="00874636">
      <w:pPr>
        <w:spacing w:after="0" w:line="240" w:lineRule="auto"/>
        <w:jc w:val="both"/>
        <w:rPr>
          <w:rFonts w:ascii="Times New Roman" w:hAnsi="Times New Roman" w:cs="Times New Roman"/>
          <w:b/>
          <w:bCs/>
          <w:sz w:val="20"/>
          <w:szCs w:val="20"/>
        </w:rPr>
      </w:pPr>
    </w:p>
    <w:p w14:paraId="321040C7" w14:textId="77777777" w:rsidR="00874636" w:rsidRPr="00874636" w:rsidRDefault="00874636" w:rsidP="00874636">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5.4 Cross-Site Synthesis</w:t>
      </w:r>
    </w:p>
    <w:p w14:paraId="3491D940"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five case studies illustrate how EcoTwin’s retrieval and directional forecasting workflow operates across contrasting lake environments, while also highlighting limitations in interpreting its outputs.</w:t>
      </w:r>
    </w:p>
    <w:p w14:paraId="6168BBBB" w14:textId="77777777" w:rsidR="00874636" w:rsidRPr="00874636" w:rsidRDefault="00874636" w:rsidP="00874636">
      <w:pPr>
        <w:spacing w:after="0" w:line="240" w:lineRule="auto"/>
        <w:jc w:val="both"/>
        <w:rPr>
          <w:rFonts w:ascii="Times New Roman" w:hAnsi="Times New Roman" w:cs="Times New Roman"/>
          <w:sz w:val="20"/>
          <w:szCs w:val="20"/>
        </w:rPr>
      </w:pPr>
    </w:p>
    <w:p w14:paraId="5A48469D"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First, the Tso Morari–Pangong Tso pairing is the clearest retrieval result. Pangong Tso ranks substantially above the second-ranked candidate, suggesting that its embedding trajectory is particularly similar to that of Tso Morari within the evaluated candidate collection. Because location is not an input to the retrieval method, this result illustrates the potential of spectral-temporal embeddings to group comparable high-altitude lakes. However, the two lakes lie in the same region, and independent ecological and hydrological measurements would be needed to establish which environmental characteristics account for this similarity.</w:t>
      </w:r>
    </w:p>
    <w:p w14:paraId="5F8F0F42" w14:textId="77777777" w:rsidR="00874636" w:rsidRPr="00874636" w:rsidRDefault="00874636" w:rsidP="00874636">
      <w:pPr>
        <w:spacing w:after="0" w:line="240" w:lineRule="auto"/>
        <w:jc w:val="both"/>
        <w:rPr>
          <w:rFonts w:ascii="Times New Roman" w:hAnsi="Times New Roman" w:cs="Times New Roman"/>
          <w:sz w:val="20"/>
          <w:szCs w:val="20"/>
        </w:rPr>
      </w:pPr>
    </w:p>
    <w:p w14:paraId="21C9D120"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Second, the retrieved analogs show that geographic proximity alone does not determine the ranking. Beas retrieves another large, regulated reservoir as its highest-ranked candidate, Chilika retrieves large inland reservoirs rather than coastal lagoons, and Sasthamcotta retrieves several water bodies in Kerala. These patterns indicate that retrieval outcomes depend on the embedding trajectories and the composition of the candidate collection. Spatial distributions, lake characteristics, matched temporal windows, and observed index histories are therefore important for interpreting the ecological relevance of the retrieved analogs.</w:t>
      </w:r>
    </w:p>
    <w:p w14:paraId="2D7FFE72" w14:textId="77777777" w:rsidR="00874636" w:rsidRPr="00874636" w:rsidRDefault="00874636" w:rsidP="00874636">
      <w:pPr>
        <w:spacing w:after="0" w:line="240" w:lineRule="auto"/>
        <w:jc w:val="both"/>
        <w:rPr>
          <w:rFonts w:ascii="Times New Roman" w:hAnsi="Times New Roman" w:cs="Times New Roman"/>
          <w:sz w:val="20"/>
          <w:szCs w:val="20"/>
        </w:rPr>
      </w:pPr>
    </w:p>
    <w:p w14:paraId="5668752B"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Third, the index histories distinguish the observed spectral profiles of the five sites. Tso Morari exhibits relatively high NDWI and low NDTI values, whereas Sasthamcotta shows a stronger vegetation-associated spectral signal in the earlier record. These differences demonstrate the descriptive value of the index set for characterising contrasting spectral conditions. However, the indices alone cannot establish corresponding differences in chlorophyll-a concentration, aquatic vegetation cover, or suspended-sediment concentration. Such interpretations require independent measurements or site-specific validation.</w:t>
      </w:r>
    </w:p>
    <w:p w14:paraId="1F863B05" w14:textId="77777777" w:rsidR="00874636" w:rsidRPr="00874636" w:rsidRDefault="00874636" w:rsidP="00874636">
      <w:pPr>
        <w:spacing w:after="0" w:line="240" w:lineRule="auto"/>
        <w:jc w:val="both"/>
        <w:rPr>
          <w:rFonts w:ascii="Times New Roman" w:hAnsi="Times New Roman" w:cs="Times New Roman"/>
          <w:sz w:val="20"/>
          <w:szCs w:val="20"/>
        </w:rPr>
      </w:pPr>
    </w:p>
    <w:p w14:paraId="0063C379"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Fourth, forecast eligibility depends on the availability of observations beyond each matched analog window. In every case study, one or more of the ten highest-ranked candidates have windows ending in the 2025 anchor year and cannot contribute; at Tso Morari this excludes the top-ranked Pangong Tso. The number of contributing analogs also falls at later horizons, from five in 2026 at every site to between one (Sasthamcotta) and four (Beas) in 2028. The resulting forecast classifications therefore reflect both the availability of usable analog evidence and the weighted direction of the observed changes. The number of contributing analogs indicates evidence availability; it is not a calibrated measure of forecast confidence or probability of correctness.</w:t>
      </w:r>
    </w:p>
    <w:p w14:paraId="52330D0A" w14:textId="77777777" w:rsidR="00874636" w:rsidRPr="00874636" w:rsidRDefault="00874636" w:rsidP="00874636">
      <w:pPr>
        <w:spacing w:after="0" w:line="240" w:lineRule="auto"/>
        <w:jc w:val="both"/>
        <w:rPr>
          <w:rFonts w:ascii="Times New Roman" w:hAnsi="Times New Roman" w:cs="Times New Roman"/>
          <w:sz w:val="20"/>
          <w:szCs w:val="20"/>
        </w:rPr>
      </w:pPr>
    </w:p>
    <w:p w14:paraId="0E4EAC10"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Fifth, EcoTwin returns an uncertain classification when the number of eligible analogs falls below the specified threshold rather than forcing a directional estimate. Table 6 lists the 75 forecast cells generated across the five sites, five indices, and three forecast horizons. Five cells, an uncertain-classification (abstention) rate of 6.7%, are classified as uncertain; all of them are Sasthamcotta's 2028 estimates. Of the remaining cells, 29 are classified as increasing, 21 as decreasing, and 20 as stable. The abstention rule makes limitations in analog availability explicit, but it is not a calibrated uncertainty measure, and the directional classifications should not be interpreted as accurate forecasts until performance has been assessed against withheld observations.</w:t>
      </w:r>
    </w:p>
    <w:p w14:paraId="7FAF2CD0" w14:textId="77777777" w:rsidR="00874636" w:rsidRPr="00874636" w:rsidRDefault="00874636" w:rsidP="00874636">
      <w:pPr>
        <w:spacing w:after="0" w:line="240" w:lineRule="auto"/>
        <w:jc w:val="both"/>
        <w:rPr>
          <w:rFonts w:ascii="Times New Roman" w:hAnsi="Times New Roman" w:cs="Times New Roman"/>
          <w:sz w:val="20"/>
          <w:szCs w:val="20"/>
        </w:rPr>
      </w:pPr>
    </w:p>
    <w:p w14:paraId="7B2B90A4" w14:textId="77777777" w:rsidR="00874636" w:rsidRP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Overall, the case studies demonstrate the operation of EcoTwin’s retrieval, index-history, and directional forecasting components across contrasting lake environments. The system identifies candidate temporal analogs, presents associated spectral-index trajectories, and records the evidence contributing to its forecast classifications. These results establish the behaviour of the deployed workflow, but do not yet demonstrate forecast accuracy, calibrated uncertainty, or causal ecological attribution.</w:t>
      </w:r>
    </w:p>
    <w:p w14:paraId="10861CD4" w14:textId="77777777" w:rsidR="00874636" w:rsidRPr="00874636" w:rsidRDefault="00874636" w:rsidP="00874636">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6. Discussion</w:t>
      </w:r>
    </w:p>
    <w:p w14:paraId="040CB38E" w14:textId="77777777" w:rsidR="00874636" w:rsidRPr="00874636" w:rsidRDefault="00874636" w:rsidP="00874636">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6.1 Strengths and Limitations</w:t>
      </w:r>
    </w:p>
    <w:p w14:paraId="76510D73"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EcoTwin integrates satellite-image processing, multi-year embedding retrieval, and an auditable procedure for generating directional forecasts. Its main methodological feature is the comparison of temporal embedding sequences rather than isolated annual representations. The Tso Morari–Pangong Tso pairing illustrates how the system can retrieve a closely matching high-altitude lake without location information. The forecasting component </w:t>
      </w:r>
      <w:r>
        <w:rPr>
          <w:rFonts w:ascii="Times New Roman" w:hAnsi="Times New Roman" w:cs="Times New Roman"/>
          <w:sz w:val="20"/>
          <w:szCs w:val="20"/>
        </w:rPr>
        <w:lastRenderedPageBreak/>
        <w:t>transfers observed environmental-index changes from eligible analogs rather than attempting to decode future embeddings. It also records the contributing lakes, matched windows, weights, and resulting classifications, allowing users to trace how each estimate was produced. When fewer than two analogs provide usable changes, the system returns an uncertain classification instead of forcing a directional estimate. Of the 75 forecast cells evaluated across the five case studies, 5 (6.7%) were classified as uncertain.</w:t>
      </w:r>
    </w:p>
    <w:p w14:paraId="1E3AC8C1" w14:textId="77777777" w:rsidR="00874636" w:rsidRPr="00874636" w:rsidRDefault="00874636" w:rsidP="00874636">
      <w:pPr>
        <w:spacing w:after="0" w:line="240" w:lineRule="auto"/>
        <w:jc w:val="both"/>
        <w:rPr>
          <w:rFonts w:ascii="Times New Roman" w:hAnsi="Times New Roman" w:cs="Times New Roman"/>
          <w:sz w:val="20"/>
          <w:szCs w:val="20"/>
        </w:rPr>
      </w:pPr>
    </w:p>
    <w:p w14:paraId="1E7DDDD4"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These capabilities must be considered alongside the limitations of the available data and evaluation. The observation period spans ten years, with fewer usable observations in the earlier years. Cloud cover and gaps in usable observations further constrain the number of complete temporal trajectories. In addition, high embedding similarity does not establish ecological equivalence. The raw cosine scores are tightly clustered, and the rescaled scores are intended for display rather than as calibrated measures of ecological similarity. Retrieval results are also conditional on the selected lake cohort, input bands, embedding model, shoreline-ring width, the uncalibrated 0.7 lake weight, trajectory length, and similarity configuration. Changes to these choices may alter the retrieved analogs and should therefore be evaluated systematically.</w:t>
      </w:r>
    </w:p>
    <w:p w14:paraId="053D28E5" w14:textId="77777777" w:rsidR="00874636" w:rsidRPr="00874636" w:rsidRDefault="00874636" w:rsidP="00874636">
      <w:pPr>
        <w:spacing w:after="0" w:line="240" w:lineRule="auto"/>
        <w:jc w:val="both"/>
        <w:rPr>
          <w:rFonts w:ascii="Times New Roman" w:hAnsi="Times New Roman" w:cs="Times New Roman"/>
          <w:sz w:val="20"/>
          <w:szCs w:val="20"/>
        </w:rPr>
      </w:pPr>
    </w:p>
    <w:p w14:paraId="5DB3DAF7"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Forecast availability depends on the temporal position of each matched analog window. When a window ends near the 2025 forecast anchor, fewer subsequent observations are available to calculate the index changes required for forecasting. This constraint is evident at Chilika, where only two analogs contribute in 2027 and 2028, and at Sasthamcotta, where a single analog in 2028 produces uncertain classifications. The uncertainty classifications make these data limitations visible, but they do not establish the accuracy of the remaining directional estimates. Likewise, a larger number of contributing analogs does not necessarily imply a more accurate forecast because the analogs may differ in relevance or exhibit inconsistent subsequent changes.</w:t>
      </w:r>
    </w:p>
    <w:p w14:paraId="12E91C14" w14:textId="77777777" w:rsidR="00874636" w:rsidRPr="00874636" w:rsidRDefault="00874636" w:rsidP="00874636">
      <w:pPr>
        <w:spacing w:after="0" w:line="240" w:lineRule="auto"/>
        <w:jc w:val="both"/>
        <w:rPr>
          <w:rFonts w:ascii="Times New Roman" w:hAnsi="Times New Roman" w:cs="Times New Roman"/>
          <w:sz w:val="20"/>
          <w:szCs w:val="20"/>
        </w:rPr>
      </w:pPr>
    </w:p>
    <w:p w14:paraId="57E42479"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Comparisons with documented environmental conditions provide context rather than formal validation. Chilika's projected vegetation-associated spectral changes can be considered alongside published accounts of historical weed expansion, but those records do not validate the magnitude or timing of the projections. At Sasthamcotta, documented environmental pressures provide relevant context for interpreting the observed spectral changes without establishing their causes. No clear directional ecological trend was identified in the sources reviewed for Beas or Tawa. The Tso Morari–Pangong Tso pairing demonstrates a strong retrieval match, but does not independently validate the resulting forecasts. These cases illustrate the need to distinguish agreement with historical environmental descriptions from quantitative validation against observations corresponding to the forecast period. Hindcasting against temporally withheld observations is therefore necessary to evaluate forecast performance independently of documentary comparisons.</w:t>
      </w:r>
    </w:p>
    <w:p w14:paraId="1C8B7EB9" w14:textId="77777777" w:rsidR="00874636" w:rsidRPr="00874636" w:rsidRDefault="00874636" w:rsidP="00874636">
      <w:pPr>
        <w:spacing w:after="0" w:line="240" w:lineRule="auto"/>
        <w:jc w:val="both"/>
        <w:rPr>
          <w:rFonts w:ascii="Times New Roman" w:hAnsi="Times New Roman" w:cs="Times New Roman"/>
          <w:sz w:val="20"/>
          <w:szCs w:val="20"/>
        </w:rPr>
      </w:pPr>
    </w:p>
    <w:p w14:paraId="665821A1" w14:textId="77777777" w:rsidR="00874636" w:rsidRP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6.2 Assumptions and Scope of Applicability</w:t>
      </w:r>
    </w:p>
    <w:p w14:paraId="5E0EF800"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EcoTwin relies on several assumptions that define the scope of its outputs. First, the 829 selected lakes and their HydroLAKES-derived boundaries provide the cohort for evaluating the workflow, but are not assumed to be statistically representative of all Indian lakes. The analysis also assumes that five consecutive annual embeddings capture useful information about recent lake trajectories and that similarities between Prithvi-EO embeddings reflect relevant similarities in the spectral-temporal characteristics of the observed water bodies. The suitability of this representation for ecological comparison remains an empirical question.</w:t>
      </w:r>
    </w:p>
    <w:p w14:paraId="60BD917E" w14:textId="77777777" w:rsidR="00874636" w:rsidRPr="00874636" w:rsidRDefault="00874636" w:rsidP="00874636">
      <w:pPr>
        <w:spacing w:after="0" w:line="240" w:lineRule="auto"/>
        <w:jc w:val="both"/>
        <w:rPr>
          <w:rFonts w:ascii="Times New Roman" w:hAnsi="Times New Roman" w:cs="Times New Roman"/>
          <w:sz w:val="20"/>
          <w:szCs w:val="20"/>
        </w:rPr>
      </w:pPr>
    </w:p>
    <w:p w14:paraId="7F4D0205"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lastRenderedPageBreak/>
        <w:t>Second, the forecasting method assumes that lakes with similar historical embedding trajectories can provide useful evidence about subsequent changes in a target lake. It transfers observed index changes across lakes despite differences in climate, catchment characteristics, water management, and other local conditions. These differences may limit how well an analog's subsequent trajectory applies to the target. The assumption is therefore a basis for testing analog forecasting, not a guarantee that similar historical representations will lead to similar future changes. The three-year forecast horizon is a practical design choice given the available temporal coverage, rather than an empirically established limit of the method.</w:t>
      </w:r>
    </w:p>
    <w:p w14:paraId="485606E6" w14:textId="77777777" w:rsidR="00874636" w:rsidRPr="00874636" w:rsidRDefault="00874636" w:rsidP="00874636">
      <w:pPr>
        <w:spacing w:after="0" w:line="240" w:lineRule="auto"/>
        <w:jc w:val="both"/>
        <w:rPr>
          <w:rFonts w:ascii="Times New Roman" w:hAnsi="Times New Roman" w:cs="Times New Roman"/>
          <w:sz w:val="20"/>
          <w:szCs w:val="20"/>
        </w:rPr>
      </w:pPr>
    </w:p>
    <w:p w14:paraId="48537AD8"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Third, NDVI, NDWI, NDCI, NDTI, and the project-defined red-edge slope are treated as spectral indicators rather than direct measurements of vegetation cover, chlorophyll-a concentration, water quality, or suspended-sediment concentration. Their interpretation depends on the spectral composition of the observed pixels, including possible contributions from shoreline vegetation and mixed land-water pixels. Consistent preprocessing and band selection are also necessary because changes in the index calculation can alter the resulting trajectories and forecast classifications.</w:t>
      </w:r>
    </w:p>
    <w:p w14:paraId="491FF94E" w14:textId="77777777" w:rsidR="00874636" w:rsidRPr="00874636" w:rsidRDefault="00874636" w:rsidP="00874636">
      <w:pPr>
        <w:spacing w:after="0" w:line="240" w:lineRule="auto"/>
        <w:jc w:val="both"/>
        <w:rPr>
          <w:rFonts w:ascii="Times New Roman" w:hAnsi="Times New Roman" w:cs="Times New Roman"/>
          <w:sz w:val="20"/>
          <w:szCs w:val="20"/>
        </w:rPr>
      </w:pPr>
    </w:p>
    <w:p w14:paraId="459C8237"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Finally, similarity scores, the number of usable analogs, and directional classifications provide information about retrieval and forecast construction, but are not probabilities of forecast accuracy. The five case studies demonstrate the behaviour of the deployed workflow across contrasting environments. They do not establish that the selected analogs are consistently ecologically equivalent to their targets or that the forecast directions are more accurate than suitable baseline predictions. These questions require quantitative evaluation against held-out observations.</w:t>
      </w:r>
    </w:p>
    <w:p w14:paraId="611BED88" w14:textId="77777777" w:rsidR="00874636" w:rsidRPr="00874636" w:rsidRDefault="00874636" w:rsidP="00874636">
      <w:pPr>
        <w:spacing w:after="0" w:line="240" w:lineRule="auto"/>
        <w:jc w:val="both"/>
        <w:rPr>
          <w:rFonts w:ascii="Times New Roman" w:hAnsi="Times New Roman" w:cs="Times New Roman"/>
          <w:sz w:val="20"/>
          <w:szCs w:val="20"/>
        </w:rPr>
      </w:pPr>
    </w:p>
    <w:p w14:paraId="203C5857" w14:textId="77777777" w:rsidR="00874636" w:rsidRP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6.3 Future Work</w:t>
      </w:r>
    </w:p>
    <w:p w14:paraId="4615CBB6"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The immediate priority is to implement the hindcasting protocol using temporally withheld observations and multiple forecast cutoffs where the available record permits. At each cutoff, both analog selection and forecast construction must use only information available at that time; in particular, an analog's change at horizon </w:t>
      </w:r>
      <m:oMath>
        <m:r>
          <w:rPr>
            <w:rFonts w:ascii="Cambria Math" w:hAnsi="Cambria Math"/>
          </w:rPr>
          <m:t>h</m:t>
        </m:r>
      </m:oMath>
      <w:r>
        <w:rPr>
          <w:rFonts w:ascii="Times New Roman" w:hAnsi="Times New Roman" w:cs="Times New Roman"/>
          <w:sz w:val="20"/>
          <w:szCs w:val="20"/>
        </w:rPr>
        <w:t xml:space="preserve"> may be used only if its matched window ends at least </w:t>
      </w:r>
      <m:oMath>
        <m:r>
          <w:rPr>
            <w:rFonts w:ascii="Cambria Math" w:hAnsi="Cambria Math"/>
          </w:rPr>
          <m:t>h</m:t>
        </m:r>
      </m:oMath>
      <w:r>
        <w:rPr>
          <w:rFonts w:ascii="Times New Roman" w:hAnsi="Times New Roman" w:cs="Times New Roman"/>
          <w:sz w:val="20"/>
          <w:szCs w:val="20"/>
        </w:rPr>
        <w:t xml:space="preserve"> years before the cutoff. With the current record, this permits one- and two-year hindcasts but no three-year hindcast. Evaluation should report errors in estimated changes, directional hit rates, the number of evaluable cases, and performance by forecast horizon and index. Comparisons with simple baselines would help establish whether trajectory-based analog retrieval provides useful predictive information beyond straightforward alternatives. The hindcasts can also be used to calibrate the lake weight, the number of analogs, and the rank weights. Extending the observation period beyond 2025 would allow additional evaluation cutoffs and may increase the availability of eligible analog observations, although improved forecast accuracy cannot be assumed.</w:t>
      </w:r>
    </w:p>
    <w:p w14:paraId="14DF25EA" w14:textId="77777777" w:rsidR="00874636" w:rsidRPr="00874636" w:rsidRDefault="00874636" w:rsidP="00874636">
      <w:pPr>
        <w:spacing w:after="0" w:line="240" w:lineRule="auto"/>
        <w:jc w:val="both"/>
        <w:rPr>
          <w:rFonts w:ascii="Times New Roman" w:hAnsi="Times New Roman" w:cs="Times New Roman"/>
          <w:sz w:val="20"/>
          <w:szCs w:val="20"/>
        </w:rPr>
      </w:pPr>
    </w:p>
    <w:p w14:paraId="4D34D13E"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Independent field measurements, water-quality observations, and documented ecological changes are also needed to assess how well the spectral indicators correspond to environmental conditions. Where possible, validation should distinguish open-water pixels from shoreline and mixed pixels, particularly for lakes where boundary-cell composition may affect the indices. Such analysis would help determine whether observed spectral changes reflect in-lake conditions, shoreline variation, or a combination of factors.</w:t>
      </w:r>
    </w:p>
    <w:p w14:paraId="51AEA9D8" w14:textId="77777777" w:rsidR="00874636" w:rsidRPr="00874636" w:rsidRDefault="00874636" w:rsidP="00874636">
      <w:pPr>
        <w:spacing w:after="0" w:line="240" w:lineRule="auto"/>
        <w:jc w:val="both"/>
        <w:rPr>
          <w:rFonts w:ascii="Times New Roman" w:hAnsi="Times New Roman" w:cs="Times New Roman"/>
          <w:sz w:val="20"/>
          <w:szCs w:val="20"/>
        </w:rPr>
      </w:pPr>
    </w:p>
    <w:p w14:paraId="7E4C2657"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Several computational and methodological extensions could improve scalability and retrieval quality. The current exhaustive search provides an exact baseline against which approximate nearest-neighbour (ANN) retrieval can </w:t>
      </w:r>
      <w:r>
        <w:rPr>
          <w:rFonts w:ascii="Times New Roman" w:hAnsi="Times New Roman" w:cs="Times New Roman"/>
          <w:sz w:val="20"/>
          <w:szCs w:val="20"/>
        </w:rPr>
        <w:lastRenderedPageBreak/>
        <w:t>be assessed. Evaluating pgvector's native ANN operators could reduce search time as the cohort expands, provided that retrieval agreement and downstream forecast effects are measured against the exhaustive results. The displayed similarity scale could also be calibrated using labelled pairs of lakes with independently assessed environmental similarity, and subtracting the cohort mean embedding before computing cosine similarity may spread the compressed scores. Further experiments could compare the lake-and-shoreline token pooling with alternative pooling strategies, including learned weighting, and assess the effects of different shoreline widths, lake weights, trajectory lengths, input bands, and similarity measures. Expanding the cohort beyond 829 lakes would improve coverage of the available lake inventory, but its effects on retrieval and forecasting should be measured rather than assumed to be beneficial. These extensions should be evaluated against the current configuration to distinguish genuine improvements from changes caused by different processing choices. More robust shared production infrastructure could also improve job recovery, maintenance, and access as the system grows.</w:t>
      </w:r>
    </w:p>
    <w:p w14:paraId="5DBD85DC" w14:textId="77777777" w:rsidR="00874636" w:rsidRPr="00874636" w:rsidRDefault="00874636" w:rsidP="00874636">
      <w:pPr>
        <w:spacing w:after="0" w:line="240" w:lineRule="auto"/>
        <w:jc w:val="both"/>
        <w:rPr>
          <w:rFonts w:ascii="Times New Roman" w:hAnsi="Times New Roman" w:cs="Times New Roman"/>
          <w:sz w:val="20"/>
          <w:szCs w:val="20"/>
        </w:rPr>
      </w:pPr>
    </w:p>
    <w:p w14:paraId="4A67CA3F" w14:textId="77777777" w:rsidR="00874636" w:rsidRP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6.4 Final Remarks</w:t>
      </w:r>
    </w:p>
    <w:p w14:paraId="0AC6A96F" w14:textId="4AC5332B"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EcoTwin uses historically observed lakes as computationally retrievable analogs rather than treating each lake as an isolated forecasting problem. The five Ramsar case studies demonstrate how the system retrieves candidate temporal analogs, assembles environmental-index histories, and generates site-specific directional estimates with an explicit record of the evidence used. The workflow also identifies cases where insufficient eligible analog observations prevent a directional classification. </w:t>
      </w:r>
    </w:p>
    <w:p w14:paraId="2A006509" w14:textId="77777777" w:rsidR="00874636" w:rsidRPr="00874636" w:rsidRDefault="00874636" w:rsidP="00874636">
      <w:pPr>
        <w:spacing w:after="0" w:line="240" w:lineRule="auto"/>
        <w:jc w:val="both"/>
        <w:rPr>
          <w:rFonts w:ascii="Times New Roman" w:hAnsi="Times New Roman" w:cs="Times New Roman"/>
          <w:sz w:val="20"/>
          <w:szCs w:val="20"/>
        </w:rPr>
      </w:pPr>
    </w:p>
    <w:p w14:paraId="025EB2F0" w14:textId="77777777" w:rsidR="00874636" w:rsidRP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These findings establish the feasibility of the implemented retrieval and forecasting workflow, but not the predictive accuracy of its outputs. Independent hindcasting and ecological validation are needed to determine whether trajectory-based analogs provide useful forecasts, under which conditions their estimates are most informative, and where differences between lakes limit their applicability.</w:t>
      </w:r>
    </w:p>
    <w:p w14:paraId="66124A32" w14:textId="77777777" w:rsidR="00874636" w:rsidRPr="00874636" w:rsidRDefault="00874636" w:rsidP="00874636">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7. Conclusion</w:t>
      </w:r>
    </w:p>
    <w:p w14:paraId="66B54FCE" w14:textId="77777777" w:rsidR="00874636" w:rsidRP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EcoTwin integrates HydroLAKES and Sentinel-2 data processing, Prithvi-EO embeddings of each lake and its shoreline, temporal analog retrieval, and directional forecasting within an auditable geospatial workflow. Using five-year sliding windows, it retrieves lakes with similar historical embedding trajectories and estimates future index changes by transferring observed changes from selected analogs. The system was implemented for 829 lakes over 2016–2025, combining geospatial processing, foundation-model embeddings, temporal analysis, and interactive visualisation.</w:t>
      </w:r>
    </w:p>
    <w:p w14:paraId="54C38466"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Application to five Ramsar sites demonstrated the workflow's behaviour across contrasting lake environments. The Tso Morari–Pangong Tso pairing illustrates the potential of trajectory-based retrieval to identify comparable lakes without location information. At Chilika, the projected vegetation-associated changes were discussed against published reports of aquatic weed expansion, which provide historical context rather than validation, while Sasthamcotta exhibited declining NDVI and red-edge slope values whose relationship to documented environmental pressures remains uncertain. Of the 75 forecast cells evaluated, 5 (6.7%) were classified as uncertain because insufficient analog evidence was available under the implemented decision rule.</w:t>
      </w:r>
    </w:p>
    <w:p w14:paraId="43D42729" w14:textId="77777777" w:rsidR="00874636" w:rsidRPr="00874636" w:rsidRDefault="00874636" w:rsidP="00874636">
      <w:pPr>
        <w:spacing w:after="0" w:line="240" w:lineRule="auto"/>
        <w:jc w:val="both"/>
        <w:rPr>
          <w:rFonts w:ascii="Times New Roman" w:hAnsi="Times New Roman" w:cs="Times New Roman"/>
          <w:sz w:val="20"/>
          <w:szCs w:val="20"/>
        </w:rPr>
      </w:pPr>
    </w:p>
    <w:p w14:paraId="6BBB32D7" w14:textId="77777777" w:rsidR="00874636" w:rsidRDefault="00874636" w:rsidP="00874636">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EcoTwin’s principal contribution is the integration of Earth-observation foundation-model embeddings, temporal analog retrieval, directional forecasting, and transparent reporting in a single workflow. The results demonstrate </w:t>
      </w:r>
      <w:r>
        <w:rPr>
          <w:rFonts w:ascii="Times New Roman" w:hAnsi="Times New Roman" w:cs="Times New Roman"/>
          <w:sz w:val="20"/>
          <w:szCs w:val="20"/>
        </w:rPr>
        <w:lastRenderedPageBreak/>
        <w:t>the feasibility of this approach, but not its predictive accuracy. Temporal hindcasting and independent ecological validation are needed to establish forecast performance, identify the conditions under which analog-based transfer is reliable, and assess its broader applicability.</w:t>
      </w:r>
    </w:p>
    <w:p w14:paraId="5D4ABD0A" w14:textId="77777777" w:rsidR="00874636" w:rsidRPr="00874636" w:rsidRDefault="00874636" w:rsidP="00874636">
      <w:pPr>
        <w:spacing w:after="0" w:line="360" w:lineRule="auto"/>
        <w:jc w:val="both"/>
        <w:rPr>
          <w:rFonts w:ascii="Times New Roman" w:hAnsi="Times New Roman" w:cs="Times New Roman"/>
          <w:sz w:val="20"/>
          <w:szCs w:val="20"/>
        </w:rPr>
      </w:pPr>
    </w:p>
    <w:p w14:paraId="7CB116E7" w14:textId="20D32850" w:rsidR="005C2720" w:rsidRPr="00874636" w:rsidRDefault="00874636" w:rsidP="001F6B11">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Acknowledgements</w:t>
      </w:r>
    </w:p>
    <w:p w14:paraId="2293F4E4" w14:textId="77777777" w:rsidR="00874636" w:rsidRPr="005C2720" w:rsidRDefault="00874636" w:rsidP="001F6B11">
      <w:pPr>
        <w:spacing w:after="0" w:line="360" w:lineRule="auto"/>
        <w:jc w:val="both"/>
        <w:rPr>
          <w:rFonts w:ascii="Times New Roman" w:hAnsi="Times New Roman" w:cs="Times New Roman"/>
          <w:sz w:val="20"/>
          <w:szCs w:val="20"/>
        </w:rPr>
      </w:pPr>
    </w:p>
    <w:p w14:paraId="2D16348F" w14:textId="77777777" w:rsidR="001F6B11" w:rsidRPr="001F6B11" w:rsidRDefault="001F6B11" w:rsidP="005C2720">
      <w:pPr>
        <w:pStyle w:val="APAH1"/>
        <w:spacing w:line="360" w:lineRule="auto"/>
        <w:jc w:val="left"/>
        <w:rPr>
          <w:rFonts w:cs="Times New Roman"/>
          <w:sz w:val="20"/>
          <w:szCs w:val="20"/>
        </w:rPr>
      </w:pPr>
      <w:r>
        <w:rPr>
          <w:rFonts w:cs="Times New Roman"/>
          <w:bCs/>
          <w:sz w:val="20"/>
          <w:szCs w:val="20"/>
        </w:rPr>
        <w:t>References</w:t>
      </w:r>
    </w:p>
    <w:p w14:paraId="47EB1529"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t xml:space="preserve">Chilika Development Authority. (n.d.). </w:t>
      </w:r>
      <w:r>
        <w:rPr>
          <w:rFonts w:cs="Times New Roman"/>
          <w:i/>
          <w:iCs/>
          <w:sz w:val="20"/>
          <w:szCs w:val="20"/>
        </w:rPr>
        <w:t>Visit Chilika</w:t>
      </w:r>
      <w:r>
        <w:rPr>
          <w:rFonts w:cs="Times New Roman"/>
          <w:sz w:val="20"/>
          <w:szCs w:val="20"/>
        </w:rPr>
        <w:t xml:space="preserve">. Government of Odisha. </w:t>
      </w:r>
      <w:hyperlink r:id="rId4">
        <w:r>
          <w:rPr>
            <w:rFonts w:cs="Times New Roman"/>
            <w:sz w:val="20"/>
            <w:szCs w:val="20"/>
          </w:rPr>
          <w:t>https://www.chilika.com/visit-chilika.php</w:t>
        </w:r>
      </w:hyperlink>
    </w:p>
    <w:p w14:paraId="20979D1D"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t xml:space="preserve">Divya Raj, S., &amp; Mophin Kani, K. (2018). Water quality assessment of Sasthamcotta Lake, Kollam, Kerala. </w:t>
      </w:r>
      <w:r>
        <w:rPr>
          <w:rFonts w:cs="Times New Roman"/>
          <w:i/>
          <w:iCs/>
          <w:sz w:val="20"/>
          <w:szCs w:val="20"/>
        </w:rPr>
        <w:t>International Journal of Engineering and Advanced Technology, 7</w:t>
      </w:r>
      <w:r>
        <w:rPr>
          <w:rFonts w:cs="Times New Roman"/>
          <w:sz w:val="20"/>
          <w:szCs w:val="20"/>
        </w:rPr>
        <w:t xml:space="preserve">(3), 119–129. </w:t>
      </w:r>
      <w:hyperlink r:id="rId5">
        <w:r>
          <w:rPr>
            <w:rFonts w:cs="Times New Roman"/>
            <w:sz w:val="20"/>
            <w:szCs w:val="20"/>
          </w:rPr>
          <w:t>https://www.ijeat.org/wp-content/uploads/papers/v7i3/C5315027318.pdf</w:t>
        </w:r>
      </w:hyperlink>
    </w:p>
    <w:p w14:paraId="7373257E"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t xml:space="preserve">European Space Agency. (n.d.). </w:t>
      </w:r>
      <w:r>
        <w:rPr>
          <w:rFonts w:cs="Times New Roman"/>
          <w:i/>
          <w:iCs/>
          <w:sz w:val="20"/>
          <w:szCs w:val="20"/>
        </w:rPr>
        <w:t>Sentinel-2 mission</w:t>
      </w:r>
      <w:r>
        <w:rPr>
          <w:rFonts w:cs="Times New Roman"/>
          <w:sz w:val="20"/>
          <w:szCs w:val="20"/>
        </w:rPr>
        <w:t xml:space="preserve">. Copernicus SentiWiki. </w:t>
      </w:r>
      <w:hyperlink r:id="rId6">
        <w:r>
          <w:rPr>
            <w:rFonts w:cs="Times New Roman"/>
            <w:sz w:val="20"/>
            <w:szCs w:val="20"/>
          </w:rPr>
          <w:t>https://sentiwiki.copernicus.eu/web/s2-mission</w:t>
        </w:r>
      </w:hyperlink>
    </w:p>
    <w:p w14:paraId="23724950"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t xml:space="preserve">Gorelick, N., Hancher, M., Dixon, M., Ilyushchenko, S., Thau, D., &amp; Moore, R. (2017). Google Earth Engine: Planetary-scale geospatial analysis for everyone. </w:t>
      </w:r>
      <w:r>
        <w:rPr>
          <w:rFonts w:cs="Times New Roman"/>
          <w:i/>
          <w:iCs/>
          <w:sz w:val="20"/>
          <w:szCs w:val="20"/>
        </w:rPr>
        <w:t>Remote Sensing of Environment, 202</w:t>
      </w:r>
      <w:r>
        <w:rPr>
          <w:rFonts w:cs="Times New Roman"/>
          <w:sz w:val="20"/>
          <w:szCs w:val="20"/>
        </w:rPr>
        <w:t xml:space="preserve">, 18–27. </w:t>
      </w:r>
      <w:hyperlink r:id="rId7">
        <w:r>
          <w:rPr>
            <w:rFonts w:cs="Times New Roman"/>
            <w:sz w:val="20"/>
            <w:szCs w:val="20"/>
          </w:rPr>
          <w:t>https://doi.org/10.1016/j.rse.2017.06.031</w:t>
        </w:r>
      </w:hyperlink>
    </w:p>
    <w:p w14:paraId="72734353"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t xml:space="preserve">Green, K. C., &amp; Armstrong, J. S. (2007). Structured analogies for forecasting. </w:t>
      </w:r>
      <w:r>
        <w:rPr>
          <w:rFonts w:cs="Times New Roman"/>
          <w:i/>
          <w:iCs/>
          <w:sz w:val="20"/>
          <w:szCs w:val="20"/>
        </w:rPr>
        <w:t>International Journal of Forecasting, 23</w:t>
      </w:r>
      <w:r>
        <w:rPr>
          <w:rFonts w:cs="Times New Roman"/>
          <w:sz w:val="20"/>
          <w:szCs w:val="20"/>
        </w:rPr>
        <w:t xml:space="preserve">(3), 365–376. </w:t>
      </w:r>
      <w:hyperlink r:id="rId8">
        <w:r>
          <w:rPr>
            <w:rFonts w:cs="Times New Roman"/>
            <w:sz w:val="20"/>
            <w:szCs w:val="20"/>
          </w:rPr>
          <w:t>https://doi.org/10.1016/j.ijforecast.2007.05.005</w:t>
        </w:r>
      </w:hyperlink>
    </w:p>
    <w:p w14:paraId="4AEAA902"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t xml:space="preserve">Hsu, C.-Y., Li, W., &amp; Wang, S. (2024). Geospatial foundation models for image analysis: Evaluating and enhancing NASA-IBM Prithvi's domain adaptability. </w:t>
      </w:r>
      <w:r>
        <w:rPr>
          <w:rFonts w:cs="Times New Roman"/>
          <w:i/>
          <w:iCs/>
          <w:sz w:val="20"/>
          <w:szCs w:val="20"/>
        </w:rPr>
        <w:t>arXiv</w:t>
      </w:r>
      <w:r>
        <w:rPr>
          <w:rFonts w:cs="Times New Roman"/>
          <w:sz w:val="20"/>
          <w:szCs w:val="20"/>
        </w:rPr>
        <w:t xml:space="preserve">. </w:t>
      </w:r>
      <w:hyperlink r:id="rId9">
        <w:r>
          <w:rPr>
            <w:rFonts w:cs="Times New Roman"/>
            <w:sz w:val="20"/>
            <w:szCs w:val="20"/>
          </w:rPr>
          <w:t>https://doi.org/10.48550/arXiv.2409.00489</w:t>
        </w:r>
      </w:hyperlink>
    </w:p>
    <w:p w14:paraId="27629442"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t xml:space="preserve">Huete, A., Didan, K., Miura, T., Rodriguez, E. P., Gao, X., &amp; Ferreira, L. G. (2002). Overview of the radiometric and biophysical performance of the MODIS vegetation indices. </w:t>
      </w:r>
      <w:r>
        <w:rPr>
          <w:rFonts w:cs="Times New Roman"/>
          <w:i/>
          <w:iCs/>
          <w:sz w:val="20"/>
          <w:szCs w:val="20"/>
        </w:rPr>
        <w:t>Remote Sensing of Environment, 83</w:t>
      </w:r>
      <w:r>
        <w:rPr>
          <w:rFonts w:cs="Times New Roman"/>
          <w:sz w:val="20"/>
          <w:szCs w:val="20"/>
        </w:rPr>
        <w:t xml:space="preserve">(1–2), 195–213. </w:t>
      </w:r>
      <w:hyperlink r:id="rId10">
        <w:r>
          <w:rPr>
            <w:rFonts w:cs="Times New Roman"/>
            <w:sz w:val="20"/>
            <w:szCs w:val="20"/>
          </w:rPr>
          <w:t>https://doi.org/10.1016/S0034-4257(02)00096-2</w:t>
        </w:r>
      </w:hyperlink>
    </w:p>
    <w:p w14:paraId="0BDE7C59"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t xml:space="preserve">Hugonnet, R., McNabb, R., Berthier, E., Menounos, B., Nuth, C., Girod, L., Farinotti, D., Huss, M., Dussaillant, I., Brun, F., &amp; Kääb, A. (2021). Accelerated global glacier mass loss in the early twenty-first century. </w:t>
      </w:r>
      <w:r>
        <w:rPr>
          <w:rFonts w:cs="Times New Roman"/>
          <w:i/>
          <w:iCs/>
          <w:sz w:val="20"/>
          <w:szCs w:val="20"/>
        </w:rPr>
        <w:t>Nature, 592</w:t>
      </w:r>
      <w:r>
        <w:rPr>
          <w:rFonts w:cs="Times New Roman"/>
          <w:sz w:val="20"/>
          <w:szCs w:val="20"/>
        </w:rPr>
        <w:t xml:space="preserve">(7856), 726–731. </w:t>
      </w:r>
      <w:hyperlink r:id="rId11">
        <w:r>
          <w:rPr>
            <w:rFonts w:cs="Times New Roman"/>
            <w:sz w:val="20"/>
            <w:szCs w:val="20"/>
          </w:rPr>
          <w:t>https://doi.org/10.1038/s41586-021-03436-z</w:t>
        </w:r>
      </w:hyperlink>
    </w:p>
    <w:p w14:paraId="71552A09"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t xml:space="preserve">Kumar, R., Pattnaik, A., &amp; Patnaik, P. (2011). </w:t>
      </w:r>
      <w:r>
        <w:rPr>
          <w:rFonts w:cs="Times New Roman"/>
          <w:i/>
          <w:iCs/>
          <w:sz w:val="20"/>
          <w:szCs w:val="20"/>
        </w:rPr>
        <w:t>Management of Phragmites karka invasion in Chilika Lake, Orissa</w:t>
      </w:r>
      <w:r>
        <w:rPr>
          <w:rFonts w:cs="Times New Roman"/>
          <w:sz w:val="20"/>
          <w:szCs w:val="20"/>
        </w:rPr>
        <w:t xml:space="preserve"> [Background paper for consultation workshop, 17–18 January 2011, Bhubaneswar]. Chilika Development Authority; Wetlands International – South Asia. </w:t>
      </w:r>
      <w:hyperlink r:id="rId12">
        <w:r>
          <w:rPr>
            <w:rFonts w:cs="Times New Roman"/>
            <w:sz w:val="20"/>
            <w:szCs w:val="20"/>
          </w:rPr>
          <w:t>https://www.chilika.com/pdf/Macrophytes%20Workshop%2017-18%20Jan%202011%20Background%20Paper.pdf</w:t>
        </w:r>
      </w:hyperlink>
    </w:p>
    <w:p w14:paraId="6B3A94F3"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t xml:space="preserve">Lacaux, J.-P., Tourre, Y. M., Vignolles, C., Ndione, J.-A., &amp; Lafaye, M. (2007). Classification of ponds from high-spatial resolution remote sensing: Application to Rift Valley Fever epidemics in Senegal. </w:t>
      </w:r>
      <w:r>
        <w:rPr>
          <w:rFonts w:cs="Times New Roman"/>
          <w:i/>
          <w:iCs/>
          <w:sz w:val="20"/>
          <w:szCs w:val="20"/>
        </w:rPr>
        <w:t>Remote Sensing of Environment, 106</w:t>
      </w:r>
      <w:r>
        <w:rPr>
          <w:rFonts w:cs="Times New Roman"/>
          <w:sz w:val="20"/>
          <w:szCs w:val="20"/>
        </w:rPr>
        <w:t xml:space="preserve">(1), 66–74. </w:t>
      </w:r>
      <w:hyperlink r:id="rId13">
        <w:r>
          <w:rPr>
            <w:rFonts w:cs="Times New Roman"/>
            <w:sz w:val="20"/>
            <w:szCs w:val="20"/>
          </w:rPr>
          <w:t>https://doi.org/10.1016/j.rse.2006.07.012</w:t>
        </w:r>
      </w:hyperlink>
    </w:p>
    <w:p w14:paraId="41712DE1"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t xml:space="preserve">Lorenz, E. N. (1969). Atmospheric predictability as revealed by naturally occurring analogues. </w:t>
      </w:r>
      <w:r>
        <w:rPr>
          <w:rFonts w:cs="Times New Roman"/>
          <w:i/>
          <w:iCs/>
          <w:sz w:val="20"/>
          <w:szCs w:val="20"/>
        </w:rPr>
        <w:t>Journal of the Atmospheric Sciences, 26</w:t>
      </w:r>
      <w:r>
        <w:rPr>
          <w:rFonts w:cs="Times New Roman"/>
          <w:sz w:val="20"/>
          <w:szCs w:val="20"/>
        </w:rPr>
        <w:t xml:space="preserve">(4), 636–646. </w:t>
      </w:r>
      <w:hyperlink r:id="rId14">
        <w:r>
          <w:rPr>
            <w:rFonts w:cs="Times New Roman"/>
            <w:sz w:val="20"/>
            <w:szCs w:val="20"/>
          </w:rPr>
          <w:t>https://doi.org/10.1175/1520-0469(1969)26&lt;636:APARBN&gt;2.0.CO;2</w:t>
        </w:r>
      </w:hyperlink>
    </w:p>
    <w:p w14:paraId="2DF9F777"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lastRenderedPageBreak/>
        <w:t xml:space="preserve">McFeeters, S. K. (1996). The use of the Normalized Difference Water Index (NDWI) in the delineation of open water features. </w:t>
      </w:r>
      <w:r>
        <w:rPr>
          <w:rFonts w:cs="Times New Roman"/>
          <w:i/>
          <w:iCs/>
          <w:sz w:val="20"/>
          <w:szCs w:val="20"/>
        </w:rPr>
        <w:t>International Journal of Remote Sensing, 17</w:t>
      </w:r>
      <w:r>
        <w:rPr>
          <w:rFonts w:cs="Times New Roman"/>
          <w:sz w:val="20"/>
          <w:szCs w:val="20"/>
        </w:rPr>
        <w:t xml:space="preserve">(7), 1425–1432. </w:t>
      </w:r>
      <w:hyperlink r:id="rId15">
        <w:r>
          <w:rPr>
            <w:rFonts w:cs="Times New Roman"/>
            <w:sz w:val="20"/>
            <w:szCs w:val="20"/>
          </w:rPr>
          <w:t>https://doi.org/10.1080/01431169608948714</w:t>
        </w:r>
      </w:hyperlink>
    </w:p>
    <w:p w14:paraId="69976B31"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t xml:space="preserve">Messager, M. L., Lehner, B., Grill, G., Nedeva, I., &amp; Schmitt, O. (2016). Estimating the volume and age of water stored in global lakes using a geo-statistical approach. </w:t>
      </w:r>
      <w:r>
        <w:rPr>
          <w:rFonts w:cs="Times New Roman"/>
          <w:i/>
          <w:iCs/>
          <w:sz w:val="20"/>
          <w:szCs w:val="20"/>
        </w:rPr>
        <w:t>Nature Communications, 7</w:t>
      </w:r>
      <w:r>
        <w:rPr>
          <w:rFonts w:cs="Times New Roman"/>
          <w:sz w:val="20"/>
          <w:szCs w:val="20"/>
        </w:rPr>
        <w:t xml:space="preserve">, Article 13603. </w:t>
      </w:r>
      <w:hyperlink r:id="rId16">
        <w:r>
          <w:rPr>
            <w:rFonts w:cs="Times New Roman"/>
            <w:sz w:val="20"/>
            <w:szCs w:val="20"/>
          </w:rPr>
          <w:t>https://doi.org/10.1038/ncomms13603</w:t>
        </w:r>
      </w:hyperlink>
    </w:p>
    <w:p w14:paraId="70F82445"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t xml:space="preserve">Ministry of Environment, Forest and Climate Change. (2024, August 14). </w:t>
      </w:r>
      <w:r>
        <w:rPr>
          <w:rFonts w:cs="Times New Roman"/>
          <w:i/>
          <w:iCs/>
          <w:sz w:val="20"/>
          <w:szCs w:val="20"/>
        </w:rPr>
        <w:t>Union Environment Minister Shri Bhupender Yadav says India adds 3 more wetlands to the list of Ramsar sites on the eve of Independence Day 2024</w:t>
      </w:r>
      <w:r>
        <w:rPr>
          <w:rFonts w:cs="Times New Roman"/>
          <w:sz w:val="20"/>
          <w:szCs w:val="20"/>
        </w:rPr>
        <w:t xml:space="preserve"> [Press release]. Press Information Bureau, Government of India. </w:t>
      </w:r>
      <w:hyperlink r:id="rId17">
        <w:r>
          <w:rPr>
            <w:rFonts w:cs="Times New Roman"/>
            <w:sz w:val="20"/>
            <w:szCs w:val="20"/>
          </w:rPr>
          <w:t>https://pib.gov.in/PressReleasePage.aspx?PRID=2045232</w:t>
        </w:r>
      </w:hyperlink>
    </w:p>
    <w:p w14:paraId="7A94535D"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t xml:space="preserve">Mishra, P. K., Anoop, A., Jehangir, A., Prasad, S., Menzel, P., Schettler, G., Naumann, R., Weise, S., Andersen, N., Yousuf, A. R., &amp; Gaye, B. (2014). Limnology and modern sedimentation patterns in high altitude Tso Moriri Lake, NW Himalaya – implications for proxy development. </w:t>
      </w:r>
      <w:r>
        <w:rPr>
          <w:rFonts w:cs="Times New Roman"/>
          <w:i/>
          <w:iCs/>
          <w:sz w:val="20"/>
          <w:szCs w:val="20"/>
        </w:rPr>
        <w:t>Fundamental and Applied Limnology, 185</w:t>
      </w:r>
      <w:r>
        <w:rPr>
          <w:rFonts w:cs="Times New Roman"/>
          <w:sz w:val="20"/>
          <w:szCs w:val="20"/>
        </w:rPr>
        <w:t xml:space="preserve">(3–4), 329–348. </w:t>
      </w:r>
      <w:hyperlink r:id="rId18">
        <w:r>
          <w:rPr>
            <w:rFonts w:cs="Times New Roman"/>
            <w:sz w:val="20"/>
            <w:szCs w:val="20"/>
          </w:rPr>
          <w:t>https://doi.org/10.1127/fal/2014/0664</w:t>
        </w:r>
      </w:hyperlink>
    </w:p>
    <w:p w14:paraId="274F10FF"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t xml:space="preserve">Mishra, S., &amp; Mishra, D. R. (2012). Normalized difference chlorophyll index: A novel model for remote estimation of chlorophyll-a concentration in turbid productive waters. </w:t>
      </w:r>
      <w:r>
        <w:rPr>
          <w:rFonts w:cs="Times New Roman"/>
          <w:i/>
          <w:iCs/>
          <w:sz w:val="20"/>
          <w:szCs w:val="20"/>
        </w:rPr>
        <w:t>Remote Sensing of Environment, 117</w:t>
      </w:r>
      <w:r>
        <w:rPr>
          <w:rFonts w:cs="Times New Roman"/>
          <w:sz w:val="20"/>
          <w:szCs w:val="20"/>
        </w:rPr>
        <w:t xml:space="preserve">, 394–406. </w:t>
      </w:r>
      <w:hyperlink r:id="rId19">
        <w:r>
          <w:rPr>
            <w:rFonts w:cs="Times New Roman"/>
            <w:sz w:val="20"/>
            <w:szCs w:val="20"/>
          </w:rPr>
          <w:t>https://doi.org/10.1016/j.rse.2011.10.016</w:t>
        </w:r>
      </w:hyperlink>
    </w:p>
    <w:p w14:paraId="1F4BC401"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t xml:space="preserve">NASA and IBM. (n.d.). </w:t>
      </w:r>
      <w:r>
        <w:rPr>
          <w:rFonts w:cs="Times New Roman"/>
          <w:i/>
          <w:iCs/>
          <w:sz w:val="20"/>
          <w:szCs w:val="20"/>
        </w:rPr>
        <w:t>Prithvi-EO: Geospatial foundation model for Earth observation</w:t>
      </w:r>
      <w:r>
        <w:rPr>
          <w:rFonts w:cs="Times New Roman"/>
          <w:sz w:val="20"/>
          <w:szCs w:val="20"/>
        </w:rPr>
        <w:t xml:space="preserve"> [Model documentation]. Hugging Face.</w:t>
      </w:r>
      <w:hyperlink r:id="rId20">
        <w:r>
          <w:rPr>
            <w:rFonts w:cs="Times New Roman"/>
            <w:sz w:val="20"/>
            <w:szCs w:val="20"/>
          </w:rPr>
          <w:t xml:space="preserve"> https://huggingface.co/ibm-nasa-geospatial/Prithvi-EO-1.0-100M</w:t>
        </w:r>
      </w:hyperlink>
    </w:p>
    <w:p w14:paraId="38AB2B23"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t xml:space="preserve">Pettorelli, N., Vik, J. O., Mysterud, A., Gaillard, J.-M., Tucker, C. J., &amp; Stenseth, N. C. (2005). Using the satellite-derived NDVI to assess ecological responses to environmental change. </w:t>
      </w:r>
      <w:r>
        <w:rPr>
          <w:rFonts w:cs="Times New Roman"/>
          <w:i/>
          <w:iCs/>
          <w:sz w:val="20"/>
          <w:szCs w:val="20"/>
        </w:rPr>
        <w:t>Trends in Ecology &amp; Evolution, 20</w:t>
      </w:r>
      <w:r>
        <w:rPr>
          <w:rFonts w:cs="Times New Roman"/>
          <w:sz w:val="20"/>
          <w:szCs w:val="20"/>
        </w:rPr>
        <w:t xml:space="preserve">(9), 503–510. </w:t>
      </w:r>
      <w:hyperlink r:id="rId21">
        <w:r>
          <w:rPr>
            <w:rFonts w:cs="Times New Roman"/>
            <w:sz w:val="20"/>
            <w:szCs w:val="20"/>
          </w:rPr>
          <w:t>https://doi.org/10.1016/j.tree.2005.05.011</w:t>
        </w:r>
      </w:hyperlink>
    </w:p>
    <w:p w14:paraId="19A2B037"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t xml:space="preserve">Ramsar Convention on Wetlands. (2018). </w:t>
      </w:r>
      <w:r>
        <w:rPr>
          <w:rFonts w:cs="Times New Roman"/>
          <w:i/>
          <w:iCs/>
          <w:sz w:val="20"/>
          <w:szCs w:val="20"/>
        </w:rPr>
        <w:t>Global wetland outlook: State of the world’s wetlands and their services to people</w:t>
      </w:r>
      <w:r>
        <w:rPr>
          <w:rFonts w:cs="Times New Roman"/>
          <w:sz w:val="20"/>
          <w:szCs w:val="20"/>
        </w:rPr>
        <w:t xml:space="preserve">. Ramsar Convention Secretariat. </w:t>
      </w:r>
      <w:hyperlink r:id="rId22">
        <w:r>
          <w:rPr>
            <w:rFonts w:cs="Times New Roman"/>
            <w:sz w:val="20"/>
            <w:szCs w:val="20"/>
          </w:rPr>
          <w:t>https://moef.gov.in/uploads/2019/12/gwo_e.pdf</w:t>
        </w:r>
      </w:hyperlink>
    </w:p>
    <w:p w14:paraId="114EE0EF"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t xml:space="preserve">Ramsar Convention Secretariat. (2002a). </w:t>
      </w:r>
      <w:r>
        <w:rPr>
          <w:rFonts w:cs="Times New Roman"/>
          <w:i/>
          <w:iCs/>
          <w:sz w:val="20"/>
          <w:szCs w:val="20"/>
        </w:rPr>
        <w:t>Pong Dam Lake</w:t>
      </w:r>
      <w:r>
        <w:rPr>
          <w:rFonts w:cs="Times New Roman"/>
          <w:sz w:val="20"/>
          <w:szCs w:val="20"/>
        </w:rPr>
        <w:t xml:space="preserve"> [Ramsar Information Sheet, site no. 1211]. Ramsar Sites Information Service. </w:t>
      </w:r>
      <w:hyperlink r:id="rId23">
        <w:r>
          <w:rPr>
            <w:rFonts w:cs="Times New Roman"/>
            <w:sz w:val="20"/>
            <w:szCs w:val="20"/>
          </w:rPr>
          <w:t>https://rsis.ramsar.org/ris/1211</w:t>
        </w:r>
      </w:hyperlink>
    </w:p>
    <w:p w14:paraId="1A17F815"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t xml:space="preserve">Ramsar Convention Secretariat. (2002b). </w:t>
      </w:r>
      <w:r>
        <w:rPr>
          <w:rFonts w:cs="Times New Roman"/>
          <w:i/>
          <w:iCs/>
          <w:sz w:val="20"/>
          <w:szCs w:val="20"/>
        </w:rPr>
        <w:t>Sasthamkotta Lake</w:t>
      </w:r>
      <w:r>
        <w:rPr>
          <w:rFonts w:cs="Times New Roman"/>
          <w:sz w:val="20"/>
          <w:szCs w:val="20"/>
        </w:rPr>
        <w:t xml:space="preserve"> [Ramsar Information Sheet, site no. 1212]. Ramsar Sites Information Service. </w:t>
      </w:r>
      <w:hyperlink r:id="rId24">
        <w:r>
          <w:rPr>
            <w:rFonts w:cs="Times New Roman"/>
            <w:sz w:val="20"/>
            <w:szCs w:val="20"/>
          </w:rPr>
          <w:t>https://rsis.ramsar.org/ris/1212</w:t>
        </w:r>
      </w:hyperlink>
    </w:p>
    <w:p w14:paraId="24950D81"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t xml:space="preserve">Ramsar Sites Information Service. (2024). </w:t>
      </w:r>
      <w:r>
        <w:rPr>
          <w:rFonts w:cs="Times New Roman"/>
          <w:i/>
          <w:iCs/>
          <w:sz w:val="20"/>
          <w:szCs w:val="20"/>
        </w:rPr>
        <w:t>Tawa Reservoir</w:t>
      </w:r>
      <w:r>
        <w:rPr>
          <w:rFonts w:cs="Times New Roman"/>
          <w:sz w:val="20"/>
          <w:szCs w:val="20"/>
        </w:rPr>
        <w:t xml:space="preserve">. </w:t>
      </w:r>
      <w:hyperlink r:id="rId25">
        <w:r>
          <w:rPr>
            <w:rFonts w:cs="Times New Roman"/>
            <w:sz w:val="20"/>
            <w:szCs w:val="20"/>
          </w:rPr>
          <w:t>https://rsis.ramsar.org/ris/2547</w:t>
        </w:r>
      </w:hyperlink>
    </w:p>
    <w:p w14:paraId="0533D978"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t xml:space="preserve">Reddy, D. S., &amp; Prasad, P. R. C. (2018). Prediction of vegetation dynamics using NDVI time series data and LSTM. </w:t>
      </w:r>
      <w:r>
        <w:rPr>
          <w:rFonts w:cs="Times New Roman"/>
          <w:i/>
          <w:iCs/>
          <w:sz w:val="20"/>
          <w:szCs w:val="20"/>
        </w:rPr>
        <w:t>Modeling Earth Systems and Environment, 4</w:t>
      </w:r>
      <w:r>
        <w:rPr>
          <w:rFonts w:cs="Times New Roman"/>
          <w:sz w:val="20"/>
          <w:szCs w:val="20"/>
        </w:rPr>
        <w:t xml:space="preserve">(1), 409–419. </w:t>
      </w:r>
      <w:hyperlink r:id="rId26">
        <w:r>
          <w:rPr>
            <w:rFonts w:cs="Times New Roman"/>
            <w:sz w:val="20"/>
            <w:szCs w:val="20"/>
          </w:rPr>
          <w:t>https://doi.org/10.1007/s40808-018-0431-3</w:t>
        </w:r>
      </w:hyperlink>
    </w:p>
    <w:p w14:paraId="312A8EA3"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t xml:space="preserve">Ryan, S., Powell, M., Ling, J., &amp; Wen, L. (2026). Streamlining wetland vegetation mapping with AlphaEarth embeddings: Comparable accuracy to traditional methods with cleaner maps and minimal preprocessing. </w:t>
      </w:r>
      <w:r>
        <w:rPr>
          <w:rFonts w:cs="Times New Roman"/>
          <w:i/>
          <w:iCs/>
          <w:sz w:val="20"/>
          <w:szCs w:val="20"/>
        </w:rPr>
        <w:t>Remote Sensing, 18</w:t>
      </w:r>
      <w:r>
        <w:rPr>
          <w:rFonts w:cs="Times New Roman"/>
          <w:sz w:val="20"/>
          <w:szCs w:val="20"/>
        </w:rPr>
        <w:t xml:space="preserve">(2), Article 293. </w:t>
      </w:r>
      <w:hyperlink r:id="rId27">
        <w:r>
          <w:rPr>
            <w:rFonts w:cs="Times New Roman"/>
            <w:sz w:val="20"/>
            <w:szCs w:val="20"/>
          </w:rPr>
          <w:t>https://doi.org/10.3390/rs18020293</w:t>
        </w:r>
      </w:hyperlink>
    </w:p>
    <w:p w14:paraId="48AEC5FA"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t xml:space="preserve">Szwarcman, D., Roy, S., Fraccaro, P., Gíslason, Þ. E., Blumenstiel, B., Ghosal, R., de Oliveira, P. H., de Sousa Almeida, J. L., Sedona, R., Kang, Y., Chakraborty, S., Wang, S., Gomes, C., Kumar, A., Truong, M., Godwin, D., Lee, H., Hsu, C.-Y., Lal, R., . . . Bernabe Moreno, J. (2024). </w:t>
      </w:r>
      <w:r>
        <w:rPr>
          <w:rFonts w:cs="Times New Roman"/>
          <w:i/>
          <w:iCs/>
          <w:sz w:val="20"/>
          <w:szCs w:val="20"/>
        </w:rPr>
        <w:t>Prithvi-EO-2.0: A versatile multi-temporal foundation model for Earth observation applications</w:t>
      </w:r>
      <w:r>
        <w:rPr>
          <w:rFonts w:cs="Times New Roman"/>
          <w:sz w:val="20"/>
          <w:szCs w:val="20"/>
        </w:rPr>
        <w:t xml:space="preserve">. arXiv. </w:t>
      </w:r>
      <w:hyperlink r:id="rId28">
        <w:r>
          <w:rPr>
            <w:rFonts w:cs="Times New Roman"/>
            <w:sz w:val="20"/>
            <w:szCs w:val="20"/>
          </w:rPr>
          <w:t>https://doi.org/10.48550/arXiv.2412.02732</w:t>
        </w:r>
      </w:hyperlink>
    </w:p>
    <w:p w14:paraId="73EDDB96"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lastRenderedPageBreak/>
        <w:t xml:space="preserve">van den Dool, H. M. (1989). A new look at weather forecasting through analogues. </w:t>
      </w:r>
      <w:r>
        <w:rPr>
          <w:rFonts w:cs="Times New Roman"/>
          <w:i/>
          <w:iCs/>
          <w:sz w:val="20"/>
          <w:szCs w:val="20"/>
        </w:rPr>
        <w:t>Monthly Weather Review, 117</w:t>
      </w:r>
      <w:r>
        <w:rPr>
          <w:rFonts w:cs="Times New Roman"/>
          <w:sz w:val="20"/>
          <w:szCs w:val="20"/>
        </w:rPr>
        <w:t xml:space="preserve">(10), 2230–2247. </w:t>
      </w:r>
      <w:hyperlink r:id="rId29">
        <w:r>
          <w:rPr>
            <w:rFonts w:cs="Times New Roman"/>
            <w:sz w:val="20"/>
            <w:szCs w:val="20"/>
          </w:rPr>
          <w:t>https://doi.org/10.1175/1520-0493(1989)117&lt;2230:ANLAWF&gt;2.0.CO;2</w:t>
        </w:r>
      </w:hyperlink>
    </w:p>
    <w:p w14:paraId="070E0C8C" w14:textId="77777777" w:rsidR="001F6B11" w:rsidRPr="001F6B11" w:rsidRDefault="001F6B11" w:rsidP="001F6B11">
      <w:pPr>
        <w:pStyle w:val="APABodyNoIndent"/>
        <w:spacing w:line="360" w:lineRule="auto"/>
        <w:ind w:left="720" w:hanging="720"/>
        <w:rPr>
          <w:rFonts w:cs="Times New Roman"/>
          <w:sz w:val="20"/>
          <w:szCs w:val="20"/>
        </w:rPr>
      </w:pPr>
      <w:r>
        <w:rPr>
          <w:rFonts w:cs="Times New Roman"/>
          <w:sz w:val="20"/>
          <w:szCs w:val="20"/>
        </w:rPr>
        <w:t xml:space="preserve">van den Dool, H. M. (1994). Searching for analogues, how long must we wait? </w:t>
      </w:r>
      <w:r>
        <w:rPr>
          <w:rFonts w:cs="Times New Roman"/>
          <w:i/>
          <w:iCs/>
          <w:sz w:val="20"/>
          <w:szCs w:val="20"/>
        </w:rPr>
        <w:t>Tellus A, 46</w:t>
      </w:r>
      <w:r>
        <w:rPr>
          <w:rFonts w:cs="Times New Roman"/>
          <w:sz w:val="20"/>
          <w:szCs w:val="20"/>
        </w:rPr>
        <w:t xml:space="preserve">(3), 314–324. </w:t>
      </w:r>
      <w:hyperlink r:id="rId30">
        <w:r>
          <w:rPr>
            <w:rFonts w:cs="Times New Roman"/>
            <w:sz w:val="20"/>
            <w:szCs w:val="20"/>
          </w:rPr>
          <w:t>https://doi.org/10.3402/tellusa.v46i3.15481</w:t>
        </w:r>
      </w:hyperlink>
    </w:p>
    <w:p w14:paraId="6E5EF1E6" w14:textId="4F4C2248" w:rsidR="00EC7857" w:rsidRPr="001F6B11" w:rsidRDefault="00EC7857" w:rsidP="001F6B11">
      <w:pPr>
        <w:spacing w:after="0" w:line="360" w:lineRule="auto"/>
        <w:jc w:val="both"/>
        <w:rPr>
          <w:rFonts w:ascii="Times New Roman" w:hAnsi="Times New Roman" w:cs="Times New Roman"/>
          <w:b/>
          <w:bCs/>
          <w:sz w:val="20"/>
          <w:szCs w:val="20"/>
        </w:rPr>
      </w:pPr>
    </w:p>
    <w:p w14:paraId="4461108F" w14:textId="77777777" w:rsidR="00875CC2" w:rsidRDefault="00000000">
      <w:r>
        <w:br w:type="page"/>
      </w:r>
    </w:p>
    <w:p w14:paraId="5AC50CA0" w14:textId="77777777" w:rsidR="00875CC2" w:rsidRDefault="00000000">
      <w:pPr>
        <w:jc w:val="center"/>
      </w:pPr>
      <w:r>
        <w:rPr>
          <w:rFonts w:ascii="Times New Roman" w:hAnsi="Times New Roman" w:cs="Times New Roman"/>
          <w:b/>
          <w:bCs/>
          <w:sz w:val="20"/>
          <w:szCs w:val="20"/>
        </w:rPr>
        <w:lastRenderedPageBreak/>
        <w:t>Tables</w:t>
      </w:r>
    </w:p>
    <w:p w14:paraId="54823C54" w14:textId="77777777" w:rsidR="00875CC2" w:rsidRDefault="00000000">
      <w:pPr>
        <w:spacing w:before="240" w:after="60" w:line="360" w:lineRule="auto"/>
      </w:pPr>
      <w:r>
        <w:rPr>
          <w:rFonts w:ascii="Times New Roman" w:hAnsi="Times New Roman" w:cs="Times New Roman"/>
          <w:b/>
          <w:bCs/>
          <w:sz w:val="20"/>
          <w:szCs w:val="20"/>
        </w:rPr>
        <w:t>Table 1</w:t>
      </w:r>
    </w:p>
    <w:p w14:paraId="23513311" w14:textId="77777777" w:rsidR="00875CC2" w:rsidRDefault="00000000">
      <w:pPr>
        <w:spacing w:after="60" w:line="360" w:lineRule="auto"/>
      </w:pPr>
      <w:r>
        <w:rPr>
          <w:rFonts w:ascii="Times New Roman" w:hAnsi="Times New Roman" w:cs="Times New Roman"/>
          <w:i/>
          <w:iCs/>
          <w:sz w:val="20"/>
          <w:szCs w:val="20"/>
        </w:rPr>
        <w:t>Annual lake-year coverage, 2016–2025</w:t>
      </w:r>
    </w:p>
    <w:tbl>
      <w:tblPr>
        <w:tblW w:w="9400" w:type="dxa"/>
        <w:tblBorders>
          <w:top w:val="single" w:sz="8" w:space="0" w:color="000000"/>
          <w:bottom w:val="single" w:sz="8" w:space="0" w:color="000000"/>
        </w:tblBorders>
        <w:tblLayout w:type="fixed"/>
        <w:tblLook w:val="04A0" w:firstRow="1" w:lastRow="0" w:firstColumn="1" w:lastColumn="0" w:noHBand="0" w:noVBand="1"/>
      </w:tblPr>
      <w:tblGrid>
        <w:gridCol w:w="2200"/>
        <w:gridCol w:w="1300"/>
        <w:gridCol w:w="1300"/>
        <w:gridCol w:w="2300"/>
        <w:gridCol w:w="2300"/>
      </w:tblGrid>
      <w:tr w:rsidR="00875CC2" w14:paraId="52988412" w14:textId="77777777">
        <w:trPr>
          <w:tblHeader/>
        </w:trPr>
        <w:tc>
          <w:tcPr>
            <w:tcW w:w="2200" w:type="dxa"/>
            <w:tcBorders>
              <w:bottom w:val="single" w:sz="4" w:space="0" w:color="000000"/>
            </w:tcBorders>
          </w:tcPr>
          <w:p w14:paraId="7D20D0C3" w14:textId="77777777" w:rsidR="00875CC2" w:rsidRDefault="00000000">
            <w:pPr>
              <w:spacing w:after="0" w:line="240" w:lineRule="auto"/>
              <w:rPr>
                <w:sz w:val="18"/>
                <w:szCs w:val="18"/>
              </w:rPr>
            </w:pPr>
            <w:r>
              <w:rPr>
                <w:rFonts w:ascii="Times New Roman" w:hAnsi="Times New Roman" w:cs="Times New Roman"/>
                <w:b/>
                <w:bCs/>
                <w:sz w:val="18"/>
                <w:szCs w:val="18"/>
              </w:rPr>
              <w:t>Year</w:t>
            </w:r>
          </w:p>
        </w:tc>
        <w:tc>
          <w:tcPr>
            <w:tcW w:w="1300" w:type="dxa"/>
            <w:tcBorders>
              <w:bottom w:val="single" w:sz="4" w:space="0" w:color="000000"/>
            </w:tcBorders>
          </w:tcPr>
          <w:p w14:paraId="6EF5D4E1" w14:textId="77777777" w:rsidR="00875CC2" w:rsidRDefault="00000000">
            <w:pPr>
              <w:spacing w:after="0" w:line="240" w:lineRule="auto"/>
              <w:jc w:val="center"/>
              <w:rPr>
                <w:sz w:val="18"/>
                <w:szCs w:val="18"/>
              </w:rPr>
            </w:pPr>
            <w:r>
              <w:rPr>
                <w:rFonts w:ascii="Times New Roman" w:hAnsi="Times New Roman" w:cs="Times New Roman"/>
                <w:b/>
                <w:bCs/>
                <w:sz w:val="18"/>
                <w:szCs w:val="18"/>
              </w:rPr>
              <w:t>Expected</w:t>
            </w:r>
          </w:p>
        </w:tc>
        <w:tc>
          <w:tcPr>
            <w:tcW w:w="1300" w:type="dxa"/>
            <w:tcBorders>
              <w:bottom w:val="single" w:sz="4" w:space="0" w:color="000000"/>
            </w:tcBorders>
          </w:tcPr>
          <w:p w14:paraId="67F4A84F" w14:textId="77777777" w:rsidR="00875CC2" w:rsidRDefault="00000000">
            <w:pPr>
              <w:spacing w:after="0" w:line="240" w:lineRule="auto"/>
              <w:jc w:val="center"/>
              <w:rPr>
                <w:sz w:val="18"/>
                <w:szCs w:val="18"/>
              </w:rPr>
            </w:pPr>
            <w:r>
              <w:rPr>
                <w:rFonts w:ascii="Times New Roman" w:hAnsi="Times New Roman" w:cs="Times New Roman"/>
                <w:b/>
                <w:bCs/>
                <w:sz w:val="18"/>
                <w:szCs w:val="18"/>
              </w:rPr>
              <w:t>Complete</w:t>
            </w:r>
          </w:p>
        </w:tc>
        <w:tc>
          <w:tcPr>
            <w:tcW w:w="2300" w:type="dxa"/>
            <w:tcBorders>
              <w:bottom w:val="single" w:sz="4" w:space="0" w:color="000000"/>
            </w:tcBorders>
          </w:tcPr>
          <w:p w14:paraId="2FE9C02F" w14:textId="77777777" w:rsidR="00875CC2" w:rsidRDefault="00000000">
            <w:pPr>
              <w:spacing w:after="0" w:line="240" w:lineRule="auto"/>
              <w:jc w:val="center"/>
              <w:rPr>
                <w:sz w:val="18"/>
                <w:szCs w:val="18"/>
              </w:rPr>
            </w:pPr>
            <w:r>
              <w:rPr>
                <w:rFonts w:ascii="Times New Roman" w:hAnsi="Times New Roman" w:cs="Times New Roman"/>
                <w:b/>
                <w:bCs/>
                <w:sz w:val="18"/>
                <w:szCs w:val="18"/>
              </w:rPr>
              <w:t>No Sentinel-2 L2A scenes</w:t>
            </w:r>
          </w:p>
        </w:tc>
        <w:tc>
          <w:tcPr>
            <w:tcW w:w="2300" w:type="dxa"/>
            <w:tcBorders>
              <w:bottom w:val="single" w:sz="4" w:space="0" w:color="000000"/>
            </w:tcBorders>
          </w:tcPr>
          <w:p w14:paraId="357E8A9D" w14:textId="77777777" w:rsidR="00875CC2" w:rsidRDefault="00000000">
            <w:pPr>
              <w:spacing w:after="0" w:line="240" w:lineRule="auto"/>
              <w:jc w:val="center"/>
              <w:rPr>
                <w:sz w:val="18"/>
                <w:szCs w:val="18"/>
              </w:rPr>
            </w:pPr>
            <w:r>
              <w:rPr>
                <w:rFonts w:ascii="Times New Roman" w:hAnsi="Times New Roman" w:cs="Times New Roman"/>
                <w:b/>
                <w:bCs/>
                <w:sz w:val="18"/>
                <w:szCs w:val="18"/>
              </w:rPr>
              <w:t>No cloud-free lake pixels</w:t>
            </w:r>
          </w:p>
        </w:tc>
      </w:tr>
      <w:tr w:rsidR="00875CC2" w14:paraId="56B9D297" w14:textId="77777777">
        <w:tc>
          <w:tcPr>
            <w:tcW w:w="2200" w:type="dxa"/>
          </w:tcPr>
          <w:p w14:paraId="400F9AFA" w14:textId="77777777" w:rsidR="00875CC2" w:rsidRDefault="00000000">
            <w:pPr>
              <w:spacing w:after="0" w:line="240" w:lineRule="auto"/>
              <w:rPr>
                <w:sz w:val="18"/>
                <w:szCs w:val="18"/>
              </w:rPr>
            </w:pPr>
            <w:r>
              <w:rPr>
                <w:rFonts w:ascii="Times New Roman" w:hAnsi="Times New Roman" w:cs="Times New Roman"/>
                <w:sz w:val="18"/>
                <w:szCs w:val="18"/>
              </w:rPr>
              <w:t>2016</w:t>
            </w:r>
          </w:p>
        </w:tc>
        <w:tc>
          <w:tcPr>
            <w:tcW w:w="1300" w:type="dxa"/>
          </w:tcPr>
          <w:p w14:paraId="31B94D00" w14:textId="77777777" w:rsidR="00875CC2" w:rsidRDefault="00000000">
            <w:pPr>
              <w:spacing w:after="0" w:line="240" w:lineRule="auto"/>
              <w:jc w:val="center"/>
              <w:rPr>
                <w:sz w:val="18"/>
                <w:szCs w:val="18"/>
              </w:rPr>
            </w:pPr>
            <w:r>
              <w:rPr>
                <w:rFonts w:ascii="Times New Roman" w:hAnsi="Times New Roman" w:cs="Times New Roman"/>
                <w:sz w:val="18"/>
                <w:szCs w:val="18"/>
              </w:rPr>
              <w:t>829</w:t>
            </w:r>
          </w:p>
        </w:tc>
        <w:tc>
          <w:tcPr>
            <w:tcW w:w="1300" w:type="dxa"/>
          </w:tcPr>
          <w:p w14:paraId="2CCBCD39" w14:textId="77777777" w:rsidR="00875CC2" w:rsidRDefault="00000000">
            <w:pPr>
              <w:spacing w:after="0" w:line="240" w:lineRule="auto"/>
              <w:jc w:val="center"/>
              <w:rPr>
                <w:sz w:val="18"/>
                <w:szCs w:val="18"/>
              </w:rPr>
            </w:pPr>
            <w:r>
              <w:rPr>
                <w:rFonts w:ascii="Times New Roman" w:hAnsi="Times New Roman" w:cs="Times New Roman"/>
                <w:sz w:val="18"/>
                <w:szCs w:val="18"/>
              </w:rPr>
              <w:t>816</w:t>
            </w:r>
          </w:p>
        </w:tc>
        <w:tc>
          <w:tcPr>
            <w:tcW w:w="2300" w:type="dxa"/>
          </w:tcPr>
          <w:p w14:paraId="218CBD7B" w14:textId="77777777" w:rsidR="00875CC2" w:rsidRDefault="00000000">
            <w:pPr>
              <w:spacing w:after="0" w:line="240" w:lineRule="auto"/>
              <w:jc w:val="center"/>
              <w:rPr>
                <w:sz w:val="18"/>
                <w:szCs w:val="18"/>
              </w:rPr>
            </w:pPr>
            <w:r>
              <w:rPr>
                <w:rFonts w:ascii="Times New Roman" w:hAnsi="Times New Roman" w:cs="Times New Roman"/>
                <w:sz w:val="18"/>
                <w:szCs w:val="18"/>
              </w:rPr>
              <w:t>11</w:t>
            </w:r>
          </w:p>
        </w:tc>
        <w:tc>
          <w:tcPr>
            <w:tcW w:w="2300" w:type="dxa"/>
          </w:tcPr>
          <w:p w14:paraId="2F4DCCE2" w14:textId="77777777" w:rsidR="00875CC2" w:rsidRDefault="00000000">
            <w:pPr>
              <w:spacing w:after="0" w:line="240" w:lineRule="auto"/>
              <w:jc w:val="center"/>
              <w:rPr>
                <w:sz w:val="18"/>
                <w:szCs w:val="18"/>
              </w:rPr>
            </w:pPr>
            <w:r>
              <w:rPr>
                <w:rFonts w:ascii="Times New Roman" w:hAnsi="Times New Roman" w:cs="Times New Roman"/>
                <w:sz w:val="18"/>
                <w:szCs w:val="18"/>
              </w:rPr>
              <w:t>2</w:t>
            </w:r>
          </w:p>
        </w:tc>
      </w:tr>
      <w:tr w:rsidR="00875CC2" w14:paraId="20EEE7E0" w14:textId="77777777">
        <w:tc>
          <w:tcPr>
            <w:tcW w:w="2200" w:type="dxa"/>
          </w:tcPr>
          <w:p w14:paraId="31D0D88D" w14:textId="77777777" w:rsidR="00875CC2" w:rsidRDefault="00000000">
            <w:pPr>
              <w:spacing w:after="0" w:line="240" w:lineRule="auto"/>
              <w:rPr>
                <w:sz w:val="18"/>
                <w:szCs w:val="18"/>
              </w:rPr>
            </w:pPr>
            <w:r>
              <w:rPr>
                <w:rFonts w:ascii="Times New Roman" w:hAnsi="Times New Roman" w:cs="Times New Roman"/>
                <w:sz w:val="18"/>
                <w:szCs w:val="18"/>
              </w:rPr>
              <w:t>2017</w:t>
            </w:r>
          </w:p>
        </w:tc>
        <w:tc>
          <w:tcPr>
            <w:tcW w:w="1300" w:type="dxa"/>
          </w:tcPr>
          <w:p w14:paraId="34107011" w14:textId="77777777" w:rsidR="00875CC2" w:rsidRDefault="00000000">
            <w:pPr>
              <w:spacing w:after="0" w:line="240" w:lineRule="auto"/>
              <w:jc w:val="center"/>
              <w:rPr>
                <w:sz w:val="18"/>
                <w:szCs w:val="18"/>
              </w:rPr>
            </w:pPr>
            <w:r>
              <w:rPr>
                <w:rFonts w:ascii="Times New Roman" w:hAnsi="Times New Roman" w:cs="Times New Roman"/>
                <w:sz w:val="18"/>
                <w:szCs w:val="18"/>
              </w:rPr>
              <w:t>829</w:t>
            </w:r>
          </w:p>
        </w:tc>
        <w:tc>
          <w:tcPr>
            <w:tcW w:w="1300" w:type="dxa"/>
          </w:tcPr>
          <w:p w14:paraId="75A803A8" w14:textId="77777777" w:rsidR="00875CC2" w:rsidRDefault="00000000">
            <w:pPr>
              <w:spacing w:after="0" w:line="240" w:lineRule="auto"/>
              <w:jc w:val="center"/>
              <w:rPr>
                <w:sz w:val="18"/>
                <w:szCs w:val="18"/>
              </w:rPr>
            </w:pPr>
            <w:r>
              <w:rPr>
                <w:rFonts w:ascii="Times New Roman" w:hAnsi="Times New Roman" w:cs="Times New Roman"/>
                <w:sz w:val="18"/>
                <w:szCs w:val="18"/>
              </w:rPr>
              <w:t>820</w:t>
            </w:r>
          </w:p>
        </w:tc>
        <w:tc>
          <w:tcPr>
            <w:tcW w:w="2300" w:type="dxa"/>
          </w:tcPr>
          <w:p w14:paraId="49A128CF" w14:textId="77777777" w:rsidR="00875CC2" w:rsidRDefault="00000000">
            <w:pPr>
              <w:spacing w:after="0" w:line="240" w:lineRule="auto"/>
              <w:jc w:val="center"/>
              <w:rPr>
                <w:sz w:val="18"/>
                <w:szCs w:val="18"/>
              </w:rPr>
            </w:pPr>
            <w:r>
              <w:rPr>
                <w:rFonts w:ascii="Times New Roman" w:hAnsi="Times New Roman" w:cs="Times New Roman"/>
                <w:sz w:val="18"/>
                <w:szCs w:val="18"/>
              </w:rPr>
              <w:t>8</w:t>
            </w:r>
          </w:p>
        </w:tc>
        <w:tc>
          <w:tcPr>
            <w:tcW w:w="2300" w:type="dxa"/>
          </w:tcPr>
          <w:p w14:paraId="46A772E0" w14:textId="77777777" w:rsidR="00875CC2" w:rsidRDefault="00000000">
            <w:pPr>
              <w:spacing w:after="0" w:line="240" w:lineRule="auto"/>
              <w:jc w:val="center"/>
              <w:rPr>
                <w:sz w:val="18"/>
                <w:szCs w:val="18"/>
              </w:rPr>
            </w:pPr>
            <w:r>
              <w:rPr>
                <w:rFonts w:ascii="Times New Roman" w:hAnsi="Times New Roman" w:cs="Times New Roman"/>
                <w:sz w:val="18"/>
                <w:szCs w:val="18"/>
              </w:rPr>
              <w:t>1</w:t>
            </w:r>
          </w:p>
        </w:tc>
      </w:tr>
      <w:tr w:rsidR="00875CC2" w14:paraId="2F6ADAF8" w14:textId="77777777">
        <w:tc>
          <w:tcPr>
            <w:tcW w:w="2200" w:type="dxa"/>
          </w:tcPr>
          <w:p w14:paraId="08423074" w14:textId="77777777" w:rsidR="00875CC2" w:rsidRDefault="00000000">
            <w:pPr>
              <w:spacing w:after="0" w:line="240" w:lineRule="auto"/>
              <w:rPr>
                <w:sz w:val="18"/>
                <w:szCs w:val="18"/>
              </w:rPr>
            </w:pPr>
            <w:r>
              <w:rPr>
                <w:rFonts w:ascii="Times New Roman" w:hAnsi="Times New Roman" w:cs="Times New Roman"/>
                <w:sz w:val="18"/>
                <w:szCs w:val="18"/>
              </w:rPr>
              <w:t>2018–2025 (each year)</w:t>
            </w:r>
          </w:p>
        </w:tc>
        <w:tc>
          <w:tcPr>
            <w:tcW w:w="1300" w:type="dxa"/>
          </w:tcPr>
          <w:p w14:paraId="6E498ED4" w14:textId="77777777" w:rsidR="00875CC2" w:rsidRDefault="00000000">
            <w:pPr>
              <w:spacing w:after="0" w:line="240" w:lineRule="auto"/>
              <w:jc w:val="center"/>
              <w:rPr>
                <w:sz w:val="18"/>
                <w:szCs w:val="18"/>
              </w:rPr>
            </w:pPr>
            <w:r>
              <w:rPr>
                <w:rFonts w:ascii="Times New Roman" w:hAnsi="Times New Roman" w:cs="Times New Roman"/>
                <w:sz w:val="18"/>
                <w:szCs w:val="18"/>
              </w:rPr>
              <w:t>829</w:t>
            </w:r>
          </w:p>
        </w:tc>
        <w:tc>
          <w:tcPr>
            <w:tcW w:w="1300" w:type="dxa"/>
          </w:tcPr>
          <w:p w14:paraId="16F9602B" w14:textId="77777777" w:rsidR="00875CC2" w:rsidRDefault="00000000">
            <w:pPr>
              <w:spacing w:after="0" w:line="240" w:lineRule="auto"/>
              <w:jc w:val="center"/>
              <w:rPr>
                <w:sz w:val="18"/>
                <w:szCs w:val="18"/>
              </w:rPr>
            </w:pPr>
            <w:r>
              <w:rPr>
                <w:rFonts w:ascii="Times New Roman" w:hAnsi="Times New Roman" w:cs="Times New Roman"/>
                <w:sz w:val="18"/>
                <w:szCs w:val="18"/>
              </w:rPr>
              <w:t>829</w:t>
            </w:r>
          </w:p>
        </w:tc>
        <w:tc>
          <w:tcPr>
            <w:tcW w:w="2300" w:type="dxa"/>
          </w:tcPr>
          <w:p w14:paraId="77EAFC8D" w14:textId="77777777" w:rsidR="00875CC2" w:rsidRDefault="00000000">
            <w:pPr>
              <w:spacing w:after="0" w:line="240" w:lineRule="auto"/>
              <w:jc w:val="center"/>
              <w:rPr>
                <w:sz w:val="18"/>
                <w:szCs w:val="18"/>
              </w:rPr>
            </w:pPr>
            <w:r>
              <w:rPr>
                <w:rFonts w:ascii="Times New Roman" w:hAnsi="Times New Roman" w:cs="Times New Roman"/>
                <w:sz w:val="18"/>
                <w:szCs w:val="18"/>
              </w:rPr>
              <w:t>0</w:t>
            </w:r>
          </w:p>
        </w:tc>
        <w:tc>
          <w:tcPr>
            <w:tcW w:w="2300" w:type="dxa"/>
          </w:tcPr>
          <w:p w14:paraId="0CE7B080" w14:textId="77777777" w:rsidR="00875CC2" w:rsidRDefault="00000000">
            <w:pPr>
              <w:spacing w:after="0" w:line="240" w:lineRule="auto"/>
              <w:jc w:val="center"/>
              <w:rPr>
                <w:sz w:val="18"/>
                <w:szCs w:val="18"/>
              </w:rPr>
            </w:pPr>
            <w:r>
              <w:rPr>
                <w:rFonts w:ascii="Times New Roman" w:hAnsi="Times New Roman" w:cs="Times New Roman"/>
                <w:sz w:val="18"/>
                <w:szCs w:val="18"/>
              </w:rPr>
              <w:t>0</w:t>
            </w:r>
          </w:p>
        </w:tc>
      </w:tr>
      <w:tr w:rsidR="00875CC2" w14:paraId="1878BC32" w14:textId="77777777">
        <w:tc>
          <w:tcPr>
            <w:tcW w:w="2200" w:type="dxa"/>
          </w:tcPr>
          <w:p w14:paraId="315F25F9" w14:textId="77777777" w:rsidR="00875CC2" w:rsidRDefault="00000000">
            <w:pPr>
              <w:spacing w:after="0" w:line="240" w:lineRule="auto"/>
              <w:rPr>
                <w:sz w:val="18"/>
                <w:szCs w:val="18"/>
              </w:rPr>
            </w:pPr>
            <w:r>
              <w:rPr>
                <w:rFonts w:ascii="Times New Roman" w:hAnsi="Times New Roman" w:cs="Times New Roman"/>
                <w:sz w:val="18"/>
                <w:szCs w:val="18"/>
              </w:rPr>
              <w:t>Total</w:t>
            </w:r>
          </w:p>
        </w:tc>
        <w:tc>
          <w:tcPr>
            <w:tcW w:w="1300" w:type="dxa"/>
          </w:tcPr>
          <w:p w14:paraId="2A409F0B" w14:textId="77777777" w:rsidR="00875CC2" w:rsidRDefault="00000000">
            <w:pPr>
              <w:spacing w:after="0" w:line="240" w:lineRule="auto"/>
              <w:jc w:val="center"/>
              <w:rPr>
                <w:sz w:val="18"/>
                <w:szCs w:val="18"/>
              </w:rPr>
            </w:pPr>
            <w:r>
              <w:rPr>
                <w:rFonts w:ascii="Times New Roman" w:hAnsi="Times New Roman" w:cs="Times New Roman"/>
                <w:sz w:val="18"/>
                <w:szCs w:val="18"/>
              </w:rPr>
              <w:t>8,290</w:t>
            </w:r>
          </w:p>
        </w:tc>
        <w:tc>
          <w:tcPr>
            <w:tcW w:w="1300" w:type="dxa"/>
          </w:tcPr>
          <w:p w14:paraId="0C223DD2" w14:textId="77777777" w:rsidR="00875CC2" w:rsidRDefault="00000000">
            <w:pPr>
              <w:spacing w:after="0" w:line="240" w:lineRule="auto"/>
              <w:jc w:val="center"/>
              <w:rPr>
                <w:sz w:val="18"/>
                <w:szCs w:val="18"/>
              </w:rPr>
            </w:pPr>
            <w:r>
              <w:rPr>
                <w:rFonts w:ascii="Times New Roman" w:hAnsi="Times New Roman" w:cs="Times New Roman"/>
                <w:sz w:val="18"/>
                <w:szCs w:val="18"/>
              </w:rPr>
              <w:t>8,268</w:t>
            </w:r>
          </w:p>
        </w:tc>
        <w:tc>
          <w:tcPr>
            <w:tcW w:w="2300" w:type="dxa"/>
          </w:tcPr>
          <w:p w14:paraId="18AA4615" w14:textId="77777777" w:rsidR="00875CC2" w:rsidRDefault="00000000">
            <w:pPr>
              <w:spacing w:after="0" w:line="240" w:lineRule="auto"/>
              <w:jc w:val="center"/>
              <w:rPr>
                <w:sz w:val="18"/>
                <w:szCs w:val="18"/>
              </w:rPr>
            </w:pPr>
            <w:r>
              <w:rPr>
                <w:rFonts w:ascii="Times New Roman" w:hAnsi="Times New Roman" w:cs="Times New Roman"/>
                <w:sz w:val="18"/>
                <w:szCs w:val="18"/>
              </w:rPr>
              <w:t>19</w:t>
            </w:r>
          </w:p>
        </w:tc>
        <w:tc>
          <w:tcPr>
            <w:tcW w:w="2300" w:type="dxa"/>
          </w:tcPr>
          <w:p w14:paraId="574F4E39" w14:textId="77777777" w:rsidR="00875CC2" w:rsidRDefault="00000000">
            <w:pPr>
              <w:spacing w:after="0" w:line="240" w:lineRule="auto"/>
              <w:jc w:val="center"/>
              <w:rPr>
                <w:sz w:val="18"/>
                <w:szCs w:val="18"/>
              </w:rPr>
            </w:pPr>
            <w:r>
              <w:rPr>
                <w:rFonts w:ascii="Times New Roman" w:hAnsi="Times New Roman" w:cs="Times New Roman"/>
                <w:sz w:val="18"/>
                <w:szCs w:val="18"/>
              </w:rPr>
              <w:t>3</w:t>
            </w:r>
          </w:p>
        </w:tc>
      </w:tr>
    </w:tbl>
    <w:p w14:paraId="6AD89BAF" w14:textId="77777777" w:rsidR="00875CC2" w:rsidRDefault="00000000">
      <w:pPr>
        <w:spacing w:before="60" w:after="120" w:line="276" w:lineRule="auto"/>
        <w:jc w:val="both"/>
      </w:pPr>
      <w:r>
        <w:rPr>
          <w:rFonts w:ascii="Times New Roman" w:hAnsi="Times New Roman" w:cs="Times New Roman"/>
          <w:i/>
          <w:iCs/>
          <w:sz w:val="18"/>
          <w:szCs w:val="18"/>
        </w:rPr>
        <w:t xml:space="preserve">Note. </w:t>
      </w:r>
      <w:r>
        <w:rPr>
          <w:rFonts w:ascii="Times New Roman" w:hAnsi="Times New Roman" w:cs="Times New Roman"/>
          <w:sz w:val="18"/>
          <w:szCs w:val="18"/>
        </w:rPr>
        <w:t>A complete lake-year has a merged 30 m composite, lake-feature statistics, and an embedding. Lake-years without scenes are coastal lakes in Tamil Nadu (15) and Puducherry (4).</w:t>
      </w:r>
    </w:p>
    <w:p w14:paraId="12D97A65" w14:textId="77777777" w:rsidR="00875CC2" w:rsidRDefault="00000000">
      <w:pPr>
        <w:spacing w:before="240" w:after="60" w:line="360" w:lineRule="auto"/>
      </w:pPr>
      <w:r>
        <w:rPr>
          <w:rFonts w:ascii="Times New Roman" w:hAnsi="Times New Roman" w:cs="Times New Roman"/>
          <w:b/>
          <w:bCs/>
          <w:sz w:val="20"/>
          <w:szCs w:val="20"/>
        </w:rPr>
        <w:t>Table 2</w:t>
      </w:r>
    </w:p>
    <w:p w14:paraId="3C3924DF" w14:textId="77777777" w:rsidR="00875CC2" w:rsidRDefault="00000000">
      <w:pPr>
        <w:spacing w:after="60" w:line="360" w:lineRule="auto"/>
      </w:pPr>
      <w:r>
        <w:rPr>
          <w:rFonts w:ascii="Times New Roman" w:hAnsi="Times New Roman" w:cs="Times New Roman"/>
          <w:i/>
          <w:iCs/>
          <w:sz w:val="20"/>
          <w:szCs w:val="20"/>
        </w:rPr>
        <w:t>Spectral indicators used for the directional outlook</w:t>
      </w:r>
    </w:p>
    <w:tbl>
      <w:tblPr>
        <w:tblW w:w="9400" w:type="dxa"/>
        <w:tblBorders>
          <w:top w:val="single" w:sz="8" w:space="0" w:color="000000"/>
          <w:bottom w:val="single" w:sz="8" w:space="0" w:color="000000"/>
        </w:tblBorders>
        <w:tblLayout w:type="fixed"/>
        <w:tblLook w:val="04A0" w:firstRow="1" w:lastRow="0" w:firstColumn="1" w:lastColumn="0" w:noHBand="0" w:noVBand="1"/>
      </w:tblPr>
      <w:tblGrid>
        <w:gridCol w:w="1500"/>
        <w:gridCol w:w="2300"/>
        <w:gridCol w:w="3200"/>
        <w:gridCol w:w="2400"/>
      </w:tblGrid>
      <w:tr w:rsidR="00875CC2" w14:paraId="4CB2A2D2" w14:textId="77777777">
        <w:trPr>
          <w:tblHeader/>
        </w:trPr>
        <w:tc>
          <w:tcPr>
            <w:tcW w:w="1500" w:type="dxa"/>
            <w:tcBorders>
              <w:bottom w:val="single" w:sz="4" w:space="0" w:color="000000"/>
            </w:tcBorders>
          </w:tcPr>
          <w:p w14:paraId="774850FB" w14:textId="77777777" w:rsidR="00875CC2" w:rsidRDefault="00000000">
            <w:pPr>
              <w:spacing w:after="0" w:line="240" w:lineRule="auto"/>
              <w:rPr>
                <w:sz w:val="18"/>
                <w:szCs w:val="18"/>
              </w:rPr>
            </w:pPr>
            <w:r>
              <w:rPr>
                <w:rFonts w:ascii="Times New Roman" w:hAnsi="Times New Roman" w:cs="Times New Roman"/>
                <w:b/>
                <w:bCs/>
                <w:sz w:val="18"/>
                <w:szCs w:val="18"/>
              </w:rPr>
              <w:t>Indicator</w:t>
            </w:r>
          </w:p>
        </w:tc>
        <w:tc>
          <w:tcPr>
            <w:tcW w:w="2300" w:type="dxa"/>
            <w:tcBorders>
              <w:bottom w:val="single" w:sz="4" w:space="0" w:color="000000"/>
            </w:tcBorders>
          </w:tcPr>
          <w:p w14:paraId="2C57A273" w14:textId="77777777" w:rsidR="00875CC2" w:rsidRDefault="00000000">
            <w:pPr>
              <w:spacing w:after="0" w:line="240" w:lineRule="auto"/>
              <w:jc w:val="center"/>
              <w:rPr>
                <w:sz w:val="18"/>
                <w:szCs w:val="18"/>
              </w:rPr>
            </w:pPr>
            <w:r>
              <w:rPr>
                <w:rFonts w:ascii="Times New Roman" w:hAnsi="Times New Roman" w:cs="Times New Roman"/>
                <w:b/>
                <w:bCs/>
                <w:sz w:val="18"/>
                <w:szCs w:val="18"/>
              </w:rPr>
              <w:t>Formula (Sentinel-2 bands)</w:t>
            </w:r>
          </w:p>
        </w:tc>
        <w:tc>
          <w:tcPr>
            <w:tcW w:w="3200" w:type="dxa"/>
            <w:tcBorders>
              <w:bottom w:val="single" w:sz="4" w:space="0" w:color="000000"/>
            </w:tcBorders>
          </w:tcPr>
          <w:p w14:paraId="38FFD398" w14:textId="77777777" w:rsidR="00875CC2" w:rsidRDefault="00000000">
            <w:pPr>
              <w:spacing w:after="0" w:line="240" w:lineRule="auto"/>
              <w:jc w:val="center"/>
              <w:rPr>
                <w:sz w:val="18"/>
                <w:szCs w:val="18"/>
              </w:rPr>
            </w:pPr>
            <w:r>
              <w:rPr>
                <w:rFonts w:ascii="Times New Roman" w:hAnsi="Times New Roman" w:cs="Times New Roman"/>
                <w:b/>
                <w:bCs/>
                <w:sz w:val="18"/>
                <w:szCs w:val="18"/>
              </w:rPr>
              <w:t>Intended interpretation</w:t>
            </w:r>
          </w:p>
        </w:tc>
        <w:tc>
          <w:tcPr>
            <w:tcW w:w="2400" w:type="dxa"/>
            <w:tcBorders>
              <w:bottom w:val="single" w:sz="4" w:space="0" w:color="000000"/>
            </w:tcBorders>
          </w:tcPr>
          <w:p w14:paraId="49654270" w14:textId="77777777" w:rsidR="00875CC2" w:rsidRDefault="00000000">
            <w:pPr>
              <w:spacing w:after="0" w:line="240" w:lineRule="auto"/>
              <w:jc w:val="center"/>
              <w:rPr>
                <w:sz w:val="18"/>
                <w:szCs w:val="18"/>
              </w:rPr>
            </w:pPr>
            <w:r>
              <w:rPr>
                <w:rFonts w:ascii="Times New Roman" w:hAnsi="Times New Roman" w:cs="Times New Roman"/>
                <w:b/>
                <w:bCs/>
                <w:sz w:val="18"/>
                <w:szCs w:val="18"/>
              </w:rPr>
              <w:t>Caveat</w:t>
            </w:r>
          </w:p>
        </w:tc>
      </w:tr>
      <w:tr w:rsidR="00875CC2" w14:paraId="64406004" w14:textId="77777777">
        <w:tc>
          <w:tcPr>
            <w:tcW w:w="1500" w:type="dxa"/>
          </w:tcPr>
          <w:p w14:paraId="7C1D2DD9" w14:textId="77777777" w:rsidR="00875CC2" w:rsidRDefault="00000000">
            <w:pPr>
              <w:spacing w:after="0" w:line="240" w:lineRule="auto"/>
              <w:rPr>
                <w:sz w:val="18"/>
                <w:szCs w:val="18"/>
              </w:rPr>
            </w:pPr>
            <w:r>
              <w:rPr>
                <w:rFonts w:ascii="Times New Roman" w:hAnsi="Times New Roman" w:cs="Times New Roman"/>
                <w:sz w:val="18"/>
                <w:szCs w:val="18"/>
              </w:rPr>
              <w:t>NDCI</w:t>
            </w:r>
          </w:p>
        </w:tc>
        <w:tc>
          <w:tcPr>
            <w:tcW w:w="2300" w:type="dxa"/>
          </w:tcPr>
          <w:p w14:paraId="0674DCB1" w14:textId="77777777" w:rsidR="00875CC2" w:rsidRDefault="00000000">
            <w:pPr>
              <w:spacing w:after="0" w:line="240" w:lineRule="auto"/>
              <w:jc w:val="center"/>
              <w:rPr>
                <w:sz w:val="18"/>
                <w:szCs w:val="18"/>
              </w:rPr>
            </w:pPr>
            <w:r>
              <w:rPr>
                <w:rFonts w:ascii="Times New Roman" w:hAnsi="Times New Roman" w:cs="Times New Roman"/>
                <w:sz w:val="18"/>
                <w:szCs w:val="18"/>
              </w:rPr>
              <w:t>(B5 − B4) / (B5 + B4)</w:t>
            </w:r>
          </w:p>
        </w:tc>
        <w:tc>
          <w:tcPr>
            <w:tcW w:w="3200" w:type="dxa"/>
          </w:tcPr>
          <w:p w14:paraId="4C431358" w14:textId="77777777" w:rsidR="00875CC2" w:rsidRDefault="00000000">
            <w:pPr>
              <w:spacing w:after="0" w:line="240" w:lineRule="auto"/>
              <w:jc w:val="center"/>
              <w:rPr>
                <w:sz w:val="18"/>
                <w:szCs w:val="18"/>
              </w:rPr>
            </w:pPr>
            <w:r>
              <w:rPr>
                <w:rFonts w:ascii="Times New Roman" w:hAnsi="Times New Roman" w:cs="Times New Roman"/>
                <w:sz w:val="18"/>
                <w:szCs w:val="18"/>
              </w:rPr>
              <w:t>Chlorophyll-a-related signal (Mishra &amp; Mishra, 2012)</w:t>
            </w:r>
          </w:p>
        </w:tc>
        <w:tc>
          <w:tcPr>
            <w:tcW w:w="2400" w:type="dxa"/>
          </w:tcPr>
          <w:p w14:paraId="4449F4C7" w14:textId="77777777" w:rsidR="00875CC2" w:rsidRDefault="00000000">
            <w:pPr>
              <w:spacing w:after="0" w:line="240" w:lineRule="auto"/>
              <w:jc w:val="center"/>
              <w:rPr>
                <w:sz w:val="18"/>
                <w:szCs w:val="18"/>
              </w:rPr>
            </w:pPr>
            <w:r>
              <w:rPr>
                <w:rFonts w:ascii="Times New Roman" w:hAnsi="Times New Roman" w:cs="Times New Roman"/>
                <w:sz w:val="18"/>
                <w:szCs w:val="18"/>
              </w:rPr>
              <w:t>Developed for turbid, productive waters</w:t>
            </w:r>
          </w:p>
        </w:tc>
      </w:tr>
      <w:tr w:rsidR="00875CC2" w14:paraId="758A84A5" w14:textId="77777777">
        <w:tc>
          <w:tcPr>
            <w:tcW w:w="1500" w:type="dxa"/>
          </w:tcPr>
          <w:p w14:paraId="14B05E9C" w14:textId="77777777" w:rsidR="00875CC2" w:rsidRDefault="00000000">
            <w:pPr>
              <w:spacing w:after="0" w:line="240" w:lineRule="auto"/>
              <w:rPr>
                <w:sz w:val="18"/>
                <w:szCs w:val="18"/>
              </w:rPr>
            </w:pPr>
            <w:r>
              <w:rPr>
                <w:rFonts w:ascii="Times New Roman" w:hAnsi="Times New Roman" w:cs="Times New Roman"/>
                <w:sz w:val="18"/>
                <w:szCs w:val="18"/>
              </w:rPr>
              <w:t>NDVI</w:t>
            </w:r>
          </w:p>
        </w:tc>
        <w:tc>
          <w:tcPr>
            <w:tcW w:w="2300" w:type="dxa"/>
          </w:tcPr>
          <w:p w14:paraId="4D2A4264" w14:textId="77777777" w:rsidR="00875CC2" w:rsidRDefault="00000000">
            <w:pPr>
              <w:spacing w:after="0" w:line="240" w:lineRule="auto"/>
              <w:jc w:val="center"/>
              <w:rPr>
                <w:sz w:val="18"/>
                <w:szCs w:val="18"/>
              </w:rPr>
            </w:pPr>
            <w:r>
              <w:rPr>
                <w:rFonts w:ascii="Times New Roman" w:hAnsi="Times New Roman" w:cs="Times New Roman"/>
                <w:sz w:val="18"/>
                <w:szCs w:val="18"/>
              </w:rPr>
              <w:t>(B8 − B4) / (B8 + B4)</w:t>
            </w:r>
          </w:p>
        </w:tc>
        <w:tc>
          <w:tcPr>
            <w:tcW w:w="3200" w:type="dxa"/>
          </w:tcPr>
          <w:p w14:paraId="6941C740" w14:textId="77777777" w:rsidR="00875CC2" w:rsidRDefault="00000000">
            <w:pPr>
              <w:spacing w:after="0" w:line="240" w:lineRule="auto"/>
              <w:jc w:val="center"/>
              <w:rPr>
                <w:sz w:val="18"/>
                <w:szCs w:val="18"/>
              </w:rPr>
            </w:pPr>
            <w:r>
              <w:rPr>
                <w:rFonts w:ascii="Times New Roman" w:hAnsi="Times New Roman" w:cs="Times New Roman"/>
                <w:sz w:val="18"/>
                <w:szCs w:val="18"/>
              </w:rPr>
              <w:t>Vegetation-associated signal (Huete et al., 2002; Pettorelli et al., 2005)</w:t>
            </w:r>
          </w:p>
        </w:tc>
        <w:tc>
          <w:tcPr>
            <w:tcW w:w="2400" w:type="dxa"/>
          </w:tcPr>
          <w:p w14:paraId="1B85C2AF" w14:textId="77777777" w:rsidR="00875CC2" w:rsidRDefault="00000000">
            <w:pPr>
              <w:spacing w:after="0" w:line="240" w:lineRule="auto"/>
              <w:jc w:val="center"/>
              <w:rPr>
                <w:sz w:val="18"/>
                <w:szCs w:val="18"/>
              </w:rPr>
            </w:pPr>
            <w:r>
              <w:rPr>
                <w:rFonts w:ascii="Times New Roman" w:hAnsi="Times New Roman" w:cs="Times New Roman"/>
                <w:sz w:val="18"/>
                <w:szCs w:val="18"/>
              </w:rPr>
              <w:t>Sensitive to mixed water–land pixels</w:t>
            </w:r>
          </w:p>
        </w:tc>
      </w:tr>
      <w:tr w:rsidR="00875CC2" w14:paraId="63167449" w14:textId="77777777">
        <w:tc>
          <w:tcPr>
            <w:tcW w:w="1500" w:type="dxa"/>
          </w:tcPr>
          <w:p w14:paraId="5E0F9C4F" w14:textId="77777777" w:rsidR="00875CC2" w:rsidRDefault="00000000">
            <w:pPr>
              <w:spacing w:after="0" w:line="240" w:lineRule="auto"/>
              <w:rPr>
                <w:sz w:val="18"/>
                <w:szCs w:val="18"/>
              </w:rPr>
            </w:pPr>
            <w:r>
              <w:rPr>
                <w:rFonts w:ascii="Times New Roman" w:hAnsi="Times New Roman" w:cs="Times New Roman"/>
                <w:sz w:val="18"/>
                <w:szCs w:val="18"/>
              </w:rPr>
              <w:t>NDWI</w:t>
            </w:r>
          </w:p>
        </w:tc>
        <w:tc>
          <w:tcPr>
            <w:tcW w:w="2300" w:type="dxa"/>
          </w:tcPr>
          <w:p w14:paraId="17EC71F8" w14:textId="77777777" w:rsidR="00875CC2" w:rsidRDefault="00000000">
            <w:pPr>
              <w:spacing w:after="0" w:line="240" w:lineRule="auto"/>
              <w:jc w:val="center"/>
              <w:rPr>
                <w:sz w:val="18"/>
                <w:szCs w:val="18"/>
              </w:rPr>
            </w:pPr>
            <w:r>
              <w:rPr>
                <w:rFonts w:ascii="Times New Roman" w:hAnsi="Times New Roman" w:cs="Times New Roman"/>
                <w:sz w:val="18"/>
                <w:szCs w:val="18"/>
              </w:rPr>
              <w:t>(B3 − B8) / (B3 + B8)</w:t>
            </w:r>
          </w:p>
        </w:tc>
        <w:tc>
          <w:tcPr>
            <w:tcW w:w="3200" w:type="dxa"/>
          </w:tcPr>
          <w:p w14:paraId="64DD06D1" w14:textId="77777777" w:rsidR="00875CC2" w:rsidRDefault="00000000">
            <w:pPr>
              <w:spacing w:after="0" w:line="240" w:lineRule="auto"/>
              <w:jc w:val="center"/>
              <w:rPr>
                <w:sz w:val="18"/>
                <w:szCs w:val="18"/>
              </w:rPr>
            </w:pPr>
            <w:r>
              <w:rPr>
                <w:rFonts w:ascii="Times New Roman" w:hAnsi="Times New Roman" w:cs="Times New Roman"/>
                <w:sz w:val="18"/>
                <w:szCs w:val="18"/>
              </w:rPr>
              <w:t>Open-water signal (McFeeters, 1996)</w:t>
            </w:r>
          </w:p>
        </w:tc>
        <w:tc>
          <w:tcPr>
            <w:tcW w:w="2400" w:type="dxa"/>
          </w:tcPr>
          <w:p w14:paraId="0E5B63F5" w14:textId="77777777" w:rsidR="00875CC2" w:rsidRDefault="00000000">
            <w:pPr>
              <w:spacing w:after="0" w:line="240" w:lineRule="auto"/>
              <w:jc w:val="center"/>
              <w:rPr>
                <w:sz w:val="18"/>
                <w:szCs w:val="18"/>
              </w:rPr>
            </w:pPr>
            <w:r>
              <w:rPr>
                <w:rFonts w:ascii="Times New Roman" w:hAnsi="Times New Roman" w:cs="Times New Roman"/>
                <w:sz w:val="18"/>
                <w:szCs w:val="18"/>
              </w:rPr>
              <w:t>Not a measure of water extent</w:t>
            </w:r>
          </w:p>
        </w:tc>
      </w:tr>
      <w:tr w:rsidR="00875CC2" w14:paraId="01882166" w14:textId="77777777">
        <w:tc>
          <w:tcPr>
            <w:tcW w:w="1500" w:type="dxa"/>
          </w:tcPr>
          <w:p w14:paraId="6F77FCE4" w14:textId="77777777" w:rsidR="00875CC2" w:rsidRDefault="00000000">
            <w:pPr>
              <w:spacing w:after="0" w:line="240" w:lineRule="auto"/>
              <w:rPr>
                <w:sz w:val="18"/>
                <w:szCs w:val="18"/>
              </w:rPr>
            </w:pPr>
            <w:r>
              <w:rPr>
                <w:rFonts w:ascii="Times New Roman" w:hAnsi="Times New Roman" w:cs="Times New Roman"/>
                <w:sz w:val="18"/>
                <w:szCs w:val="18"/>
              </w:rPr>
              <w:t>NDTI</w:t>
            </w:r>
          </w:p>
        </w:tc>
        <w:tc>
          <w:tcPr>
            <w:tcW w:w="2300" w:type="dxa"/>
          </w:tcPr>
          <w:p w14:paraId="692DB801" w14:textId="77777777" w:rsidR="00875CC2" w:rsidRDefault="00000000">
            <w:pPr>
              <w:spacing w:after="0" w:line="240" w:lineRule="auto"/>
              <w:jc w:val="center"/>
              <w:rPr>
                <w:sz w:val="18"/>
                <w:szCs w:val="18"/>
              </w:rPr>
            </w:pPr>
            <w:r>
              <w:rPr>
                <w:rFonts w:ascii="Times New Roman" w:hAnsi="Times New Roman" w:cs="Times New Roman"/>
                <w:sz w:val="18"/>
                <w:szCs w:val="18"/>
              </w:rPr>
              <w:t>(B4 − B3) / (B4 + B3)</w:t>
            </w:r>
          </w:p>
        </w:tc>
        <w:tc>
          <w:tcPr>
            <w:tcW w:w="3200" w:type="dxa"/>
          </w:tcPr>
          <w:p w14:paraId="19F8DDE6" w14:textId="77777777" w:rsidR="00875CC2" w:rsidRDefault="00000000">
            <w:pPr>
              <w:spacing w:after="0" w:line="240" w:lineRule="auto"/>
              <w:jc w:val="center"/>
              <w:rPr>
                <w:sz w:val="18"/>
                <w:szCs w:val="18"/>
              </w:rPr>
            </w:pPr>
            <w:r>
              <w:rPr>
                <w:rFonts w:ascii="Times New Roman" w:hAnsi="Times New Roman" w:cs="Times New Roman"/>
                <w:sz w:val="18"/>
                <w:szCs w:val="18"/>
              </w:rPr>
              <w:t>Relative turbidity signal (Lacaux et al., 2007)</w:t>
            </w:r>
          </w:p>
        </w:tc>
        <w:tc>
          <w:tcPr>
            <w:tcW w:w="2400" w:type="dxa"/>
          </w:tcPr>
          <w:p w14:paraId="7B658ABB" w14:textId="77777777" w:rsidR="00875CC2" w:rsidRDefault="00000000">
            <w:pPr>
              <w:spacing w:after="0" w:line="240" w:lineRule="auto"/>
              <w:jc w:val="center"/>
              <w:rPr>
                <w:sz w:val="18"/>
                <w:szCs w:val="18"/>
              </w:rPr>
            </w:pPr>
            <w:r>
              <w:rPr>
                <w:rFonts w:ascii="Times New Roman" w:hAnsi="Times New Roman" w:cs="Times New Roman"/>
                <w:sz w:val="18"/>
                <w:szCs w:val="18"/>
              </w:rPr>
              <w:t>Qualitative; meaningful only over water</w:t>
            </w:r>
          </w:p>
        </w:tc>
      </w:tr>
      <w:tr w:rsidR="00875CC2" w14:paraId="6B6F6C77" w14:textId="77777777">
        <w:tc>
          <w:tcPr>
            <w:tcW w:w="1500" w:type="dxa"/>
          </w:tcPr>
          <w:p w14:paraId="5E75E419" w14:textId="77777777" w:rsidR="00875CC2" w:rsidRDefault="00000000">
            <w:pPr>
              <w:spacing w:after="0" w:line="240" w:lineRule="auto"/>
              <w:rPr>
                <w:sz w:val="18"/>
                <w:szCs w:val="18"/>
              </w:rPr>
            </w:pPr>
            <w:r>
              <w:rPr>
                <w:rFonts w:ascii="Times New Roman" w:hAnsi="Times New Roman" w:cs="Times New Roman"/>
                <w:sz w:val="18"/>
                <w:szCs w:val="18"/>
              </w:rPr>
              <w:t>Red-edge slope</w:t>
            </w:r>
          </w:p>
        </w:tc>
        <w:tc>
          <w:tcPr>
            <w:tcW w:w="2300" w:type="dxa"/>
          </w:tcPr>
          <w:p w14:paraId="6BBC8D10" w14:textId="77777777" w:rsidR="00875CC2" w:rsidRDefault="00000000">
            <w:pPr>
              <w:spacing w:after="0" w:line="240" w:lineRule="auto"/>
              <w:jc w:val="center"/>
              <w:rPr>
                <w:sz w:val="18"/>
                <w:szCs w:val="18"/>
              </w:rPr>
            </w:pPr>
            <w:r>
              <w:rPr>
                <w:rFonts w:ascii="Times New Roman" w:hAnsi="Times New Roman" w:cs="Times New Roman"/>
                <w:sz w:val="18"/>
                <w:szCs w:val="18"/>
              </w:rPr>
              <w:t>(ρB7 − ρB5) / 78 nm × 100</w:t>
            </w:r>
          </w:p>
        </w:tc>
        <w:tc>
          <w:tcPr>
            <w:tcW w:w="3200" w:type="dxa"/>
          </w:tcPr>
          <w:p w14:paraId="3B7C9F64" w14:textId="77777777" w:rsidR="00875CC2" w:rsidRDefault="00000000">
            <w:pPr>
              <w:spacing w:after="0" w:line="240" w:lineRule="auto"/>
              <w:jc w:val="center"/>
              <w:rPr>
                <w:sz w:val="18"/>
                <w:szCs w:val="18"/>
              </w:rPr>
            </w:pPr>
            <w:r>
              <w:rPr>
                <w:rFonts w:ascii="Times New Roman" w:hAnsi="Times New Roman" w:cs="Times New Roman"/>
                <w:sz w:val="18"/>
                <w:szCs w:val="18"/>
              </w:rPr>
              <w:t>Project-defined red-edge gradient</w:t>
            </w:r>
          </w:p>
        </w:tc>
        <w:tc>
          <w:tcPr>
            <w:tcW w:w="2400" w:type="dxa"/>
          </w:tcPr>
          <w:p w14:paraId="36FB8D7B" w14:textId="77777777" w:rsidR="00875CC2" w:rsidRDefault="00000000">
            <w:pPr>
              <w:spacing w:after="0" w:line="240" w:lineRule="auto"/>
              <w:jc w:val="center"/>
              <w:rPr>
                <w:sz w:val="18"/>
                <w:szCs w:val="18"/>
              </w:rPr>
            </w:pPr>
            <w:r>
              <w:rPr>
                <w:rFonts w:ascii="Times New Roman" w:hAnsi="Times New Roman" w:cs="Times New Roman"/>
                <w:sz w:val="18"/>
                <w:szCs w:val="18"/>
              </w:rPr>
              <w:t>Reflectance per 100 nm (ρ = band mean / 10⁴); not a standard index</w:t>
            </w:r>
          </w:p>
        </w:tc>
      </w:tr>
    </w:tbl>
    <w:p w14:paraId="2CA107B2" w14:textId="77777777" w:rsidR="00875CC2" w:rsidRDefault="00000000">
      <w:pPr>
        <w:spacing w:before="60" w:after="120" w:line="276" w:lineRule="auto"/>
        <w:jc w:val="both"/>
      </w:pPr>
      <w:r>
        <w:rPr>
          <w:rFonts w:ascii="Times New Roman" w:hAnsi="Times New Roman" w:cs="Times New Roman"/>
          <w:i/>
          <w:iCs/>
          <w:sz w:val="18"/>
          <w:szCs w:val="18"/>
        </w:rPr>
        <w:t xml:space="preserve">Note. </w:t>
      </w:r>
      <w:r>
        <w:rPr>
          <w:rFonts w:ascii="Times New Roman" w:hAnsi="Times New Roman" w:cs="Times New Roman"/>
          <w:sz w:val="18"/>
          <w:szCs w:val="18"/>
        </w:rPr>
        <w:t>Bands: B3 green (560 nm), B4 red (665 nm), B5 red edge (705 nm), B7 red edge (783 nm), B8 near-infrared (842 nm); nominal centre wavelengths. Inputs are the mean reflectances of cloud-free 30 m pixels inside the lake polygon.</w:t>
      </w:r>
    </w:p>
    <w:p w14:paraId="38B0F1E2" w14:textId="77777777" w:rsidR="00875CC2" w:rsidRDefault="00000000">
      <w:pPr>
        <w:spacing w:before="240" w:after="60" w:line="360" w:lineRule="auto"/>
      </w:pPr>
      <w:r>
        <w:rPr>
          <w:rFonts w:ascii="Times New Roman" w:hAnsi="Times New Roman" w:cs="Times New Roman"/>
          <w:b/>
          <w:bCs/>
          <w:sz w:val="20"/>
          <w:szCs w:val="20"/>
        </w:rPr>
        <w:t>Table 3</w:t>
      </w:r>
    </w:p>
    <w:p w14:paraId="773C4A1C" w14:textId="77777777" w:rsidR="00875CC2" w:rsidRDefault="00000000">
      <w:pPr>
        <w:spacing w:after="60" w:line="360" w:lineRule="auto"/>
      </w:pPr>
      <w:r>
        <w:rPr>
          <w:rFonts w:ascii="Times New Roman" w:hAnsi="Times New Roman" w:cs="Times New Roman"/>
          <w:i/>
          <w:iCs/>
          <w:sz w:val="20"/>
          <w:szCs w:val="20"/>
        </w:rPr>
        <w:t>Retrieval and forecast-evidence summary for the five Ramsar sites</w:t>
      </w:r>
    </w:p>
    <w:tbl>
      <w:tblPr>
        <w:tblW w:w="9000" w:type="dxa"/>
        <w:tblBorders>
          <w:top w:val="single" w:sz="8" w:space="0" w:color="000000"/>
          <w:bottom w:val="single" w:sz="8" w:space="0" w:color="000000"/>
        </w:tblBorders>
        <w:tblLayout w:type="fixed"/>
        <w:tblLook w:val="04A0" w:firstRow="1" w:lastRow="0" w:firstColumn="1" w:lastColumn="0" w:noHBand="0" w:noVBand="1"/>
      </w:tblPr>
      <w:tblGrid>
        <w:gridCol w:w="1450"/>
        <w:gridCol w:w="950"/>
        <w:gridCol w:w="750"/>
        <w:gridCol w:w="800"/>
        <w:gridCol w:w="900"/>
        <w:gridCol w:w="850"/>
        <w:gridCol w:w="1200"/>
        <w:gridCol w:w="1100"/>
        <w:gridCol w:w="1000"/>
      </w:tblGrid>
      <w:tr w:rsidR="00875CC2" w14:paraId="591837E8" w14:textId="77777777">
        <w:trPr>
          <w:tblHeader/>
        </w:trPr>
        <w:tc>
          <w:tcPr>
            <w:tcW w:w="1450" w:type="dxa"/>
            <w:tcBorders>
              <w:bottom w:val="single" w:sz="4" w:space="0" w:color="000000"/>
            </w:tcBorders>
          </w:tcPr>
          <w:p w14:paraId="5EF3FA4C" w14:textId="77777777" w:rsidR="00875CC2" w:rsidRDefault="00000000">
            <w:pPr>
              <w:spacing w:after="0" w:line="240" w:lineRule="auto"/>
              <w:rPr>
                <w:sz w:val="18"/>
                <w:szCs w:val="18"/>
              </w:rPr>
            </w:pPr>
            <w:r>
              <w:rPr>
                <w:rFonts w:ascii="Times New Roman" w:hAnsi="Times New Roman" w:cs="Times New Roman"/>
                <w:b/>
                <w:bCs/>
                <w:sz w:val="18"/>
                <w:szCs w:val="18"/>
              </w:rPr>
              <w:t>Site</w:t>
            </w:r>
          </w:p>
        </w:tc>
        <w:tc>
          <w:tcPr>
            <w:tcW w:w="950" w:type="dxa"/>
            <w:tcBorders>
              <w:bottom w:val="single" w:sz="4" w:space="0" w:color="000000"/>
            </w:tcBorders>
          </w:tcPr>
          <w:p w14:paraId="50D625A0" w14:textId="77777777" w:rsidR="00875CC2" w:rsidRDefault="00000000">
            <w:pPr>
              <w:spacing w:after="0" w:line="240" w:lineRule="auto"/>
              <w:jc w:val="center"/>
              <w:rPr>
                <w:sz w:val="18"/>
                <w:szCs w:val="18"/>
              </w:rPr>
            </w:pPr>
            <w:r>
              <w:rPr>
                <w:rFonts w:ascii="Times New Roman" w:hAnsi="Times New Roman" w:cs="Times New Roman"/>
                <w:b/>
                <w:bCs/>
                <w:sz w:val="18"/>
                <w:szCs w:val="18"/>
              </w:rPr>
              <w:t>lake_id</w:t>
            </w:r>
          </w:p>
        </w:tc>
        <w:tc>
          <w:tcPr>
            <w:tcW w:w="750" w:type="dxa"/>
            <w:tcBorders>
              <w:bottom w:val="single" w:sz="4" w:space="0" w:color="000000"/>
            </w:tcBorders>
          </w:tcPr>
          <w:p w14:paraId="426E5A2B" w14:textId="77777777" w:rsidR="00875CC2" w:rsidRDefault="00000000">
            <w:pPr>
              <w:spacing w:after="0" w:line="240" w:lineRule="auto"/>
              <w:jc w:val="center"/>
              <w:rPr>
                <w:sz w:val="18"/>
                <w:szCs w:val="18"/>
              </w:rPr>
            </w:pPr>
            <w:r>
              <w:rPr>
                <w:rFonts w:ascii="Times New Roman" w:hAnsi="Times New Roman" w:cs="Times New Roman"/>
                <w:b/>
                <w:bCs/>
                <w:sz w:val="18"/>
                <w:szCs w:val="18"/>
              </w:rPr>
              <w:t>Area (km²)</w:t>
            </w:r>
          </w:p>
        </w:tc>
        <w:tc>
          <w:tcPr>
            <w:tcW w:w="800" w:type="dxa"/>
            <w:tcBorders>
              <w:bottom w:val="single" w:sz="4" w:space="0" w:color="000000"/>
            </w:tcBorders>
          </w:tcPr>
          <w:p w14:paraId="1E8604CE" w14:textId="77777777" w:rsidR="00875CC2" w:rsidRDefault="00000000">
            <w:pPr>
              <w:spacing w:after="0" w:line="240" w:lineRule="auto"/>
              <w:jc w:val="center"/>
              <w:rPr>
                <w:sz w:val="18"/>
                <w:szCs w:val="18"/>
              </w:rPr>
            </w:pPr>
            <w:r>
              <w:rPr>
                <w:rFonts w:ascii="Times New Roman" w:hAnsi="Times New Roman" w:cs="Times New Roman"/>
                <w:b/>
                <w:bCs/>
                <w:sz w:val="18"/>
                <w:szCs w:val="18"/>
              </w:rPr>
              <w:t>Elev. (m)</w:t>
            </w:r>
          </w:p>
        </w:tc>
        <w:tc>
          <w:tcPr>
            <w:tcW w:w="900" w:type="dxa"/>
            <w:tcBorders>
              <w:bottom w:val="single" w:sz="4" w:space="0" w:color="000000"/>
            </w:tcBorders>
          </w:tcPr>
          <w:p w14:paraId="16731CDE" w14:textId="77777777" w:rsidR="00875CC2" w:rsidRDefault="00000000">
            <w:pPr>
              <w:spacing w:after="0" w:line="240" w:lineRule="auto"/>
              <w:jc w:val="center"/>
              <w:rPr>
                <w:sz w:val="18"/>
                <w:szCs w:val="18"/>
              </w:rPr>
            </w:pPr>
            <w:r>
              <w:rPr>
                <w:rFonts w:ascii="Times New Roman" w:hAnsi="Times New Roman" w:cs="Times New Roman"/>
                <w:b/>
                <w:bCs/>
                <w:sz w:val="18"/>
                <w:szCs w:val="18"/>
              </w:rPr>
              <w:t>Rank-1 raw cosine</w:t>
            </w:r>
          </w:p>
        </w:tc>
        <w:tc>
          <w:tcPr>
            <w:tcW w:w="850" w:type="dxa"/>
            <w:tcBorders>
              <w:bottom w:val="single" w:sz="4" w:space="0" w:color="000000"/>
            </w:tcBorders>
          </w:tcPr>
          <w:p w14:paraId="592735CE" w14:textId="77777777" w:rsidR="00875CC2" w:rsidRDefault="00000000">
            <w:pPr>
              <w:spacing w:after="0" w:line="240" w:lineRule="auto"/>
              <w:jc w:val="center"/>
              <w:rPr>
                <w:sz w:val="18"/>
                <w:szCs w:val="18"/>
              </w:rPr>
            </w:pPr>
            <w:r>
              <w:rPr>
                <w:rFonts w:ascii="Times New Roman" w:hAnsi="Times New Roman" w:cs="Times New Roman"/>
                <w:b/>
                <w:bCs/>
                <w:sz w:val="18"/>
                <w:szCs w:val="18"/>
              </w:rPr>
              <w:t>Gap rank 1–10</w:t>
            </w:r>
          </w:p>
        </w:tc>
        <w:tc>
          <w:tcPr>
            <w:tcW w:w="1200" w:type="dxa"/>
            <w:tcBorders>
              <w:bottom w:val="single" w:sz="4" w:space="0" w:color="000000"/>
            </w:tcBorders>
          </w:tcPr>
          <w:p w14:paraId="504812C6" w14:textId="77777777" w:rsidR="00875CC2" w:rsidRDefault="00000000">
            <w:pPr>
              <w:spacing w:after="0" w:line="240" w:lineRule="auto"/>
              <w:jc w:val="center"/>
              <w:rPr>
                <w:sz w:val="18"/>
                <w:szCs w:val="18"/>
              </w:rPr>
            </w:pPr>
            <w:r>
              <w:rPr>
                <w:rFonts w:ascii="Times New Roman" w:hAnsi="Times New Roman" w:cs="Times New Roman"/>
                <w:b/>
                <w:bCs/>
                <w:sz w:val="18"/>
                <w:szCs w:val="18"/>
              </w:rPr>
              <w:t>Forecast analogs (ranks)</w:t>
            </w:r>
          </w:p>
        </w:tc>
        <w:tc>
          <w:tcPr>
            <w:tcW w:w="1100" w:type="dxa"/>
            <w:tcBorders>
              <w:bottom w:val="single" w:sz="4" w:space="0" w:color="000000"/>
            </w:tcBorders>
          </w:tcPr>
          <w:p w14:paraId="78052831" w14:textId="77777777" w:rsidR="00875CC2" w:rsidRDefault="00000000">
            <w:pPr>
              <w:spacing w:after="0" w:line="240" w:lineRule="auto"/>
              <w:jc w:val="center"/>
              <w:rPr>
                <w:sz w:val="18"/>
                <w:szCs w:val="18"/>
              </w:rPr>
            </w:pPr>
            <w:r>
              <w:rPr>
                <w:rFonts w:ascii="Times New Roman" w:hAnsi="Times New Roman" w:cs="Times New Roman"/>
                <w:b/>
                <w:bCs/>
                <w:sz w:val="18"/>
                <w:szCs w:val="18"/>
              </w:rPr>
              <w:t>Analogs (n)</w:t>
            </w:r>
          </w:p>
        </w:tc>
        <w:tc>
          <w:tcPr>
            <w:tcW w:w="1000" w:type="dxa"/>
            <w:tcBorders>
              <w:bottom w:val="single" w:sz="4" w:space="0" w:color="000000"/>
            </w:tcBorders>
          </w:tcPr>
          <w:p w14:paraId="78E3E013" w14:textId="77777777" w:rsidR="00875CC2" w:rsidRDefault="00000000">
            <w:pPr>
              <w:spacing w:after="0" w:line="240" w:lineRule="auto"/>
              <w:jc w:val="center"/>
              <w:rPr>
                <w:sz w:val="18"/>
                <w:szCs w:val="18"/>
              </w:rPr>
            </w:pPr>
            <w:r>
              <w:rPr>
                <w:rFonts w:ascii="Times New Roman" w:hAnsi="Times New Roman" w:cs="Times New Roman"/>
                <w:b/>
                <w:bCs/>
                <w:sz w:val="18"/>
                <w:szCs w:val="18"/>
              </w:rPr>
              <w:t>Uncertain</w:t>
            </w:r>
          </w:p>
        </w:tc>
      </w:tr>
      <w:tr w:rsidR="00875CC2" w14:paraId="52166BA8" w14:textId="77777777">
        <w:tc>
          <w:tcPr>
            <w:tcW w:w="1450" w:type="dxa"/>
          </w:tcPr>
          <w:p w14:paraId="112594A1" w14:textId="77777777" w:rsidR="00875CC2" w:rsidRDefault="00000000">
            <w:pPr>
              <w:spacing w:after="0" w:line="240" w:lineRule="auto"/>
              <w:rPr>
                <w:sz w:val="18"/>
                <w:szCs w:val="18"/>
              </w:rPr>
            </w:pPr>
            <w:r>
              <w:rPr>
                <w:rFonts w:ascii="Times New Roman" w:hAnsi="Times New Roman" w:cs="Times New Roman"/>
                <w:sz w:val="18"/>
                <w:szCs w:val="18"/>
              </w:rPr>
              <w:t>Chilika Lagoon</w:t>
            </w:r>
          </w:p>
        </w:tc>
        <w:tc>
          <w:tcPr>
            <w:tcW w:w="950" w:type="dxa"/>
          </w:tcPr>
          <w:p w14:paraId="69C393B1" w14:textId="77777777" w:rsidR="00875CC2" w:rsidRDefault="00000000">
            <w:pPr>
              <w:spacing w:after="0" w:line="240" w:lineRule="auto"/>
              <w:jc w:val="center"/>
              <w:rPr>
                <w:sz w:val="18"/>
                <w:szCs w:val="18"/>
              </w:rPr>
            </w:pPr>
            <w:r>
              <w:rPr>
                <w:rFonts w:ascii="Times New Roman" w:hAnsi="Times New Roman" w:cs="Times New Roman"/>
                <w:sz w:val="18"/>
                <w:szCs w:val="18"/>
              </w:rPr>
              <w:t>1506</w:t>
            </w:r>
          </w:p>
        </w:tc>
        <w:tc>
          <w:tcPr>
            <w:tcW w:w="750" w:type="dxa"/>
          </w:tcPr>
          <w:p w14:paraId="0F05D7C7" w14:textId="77777777" w:rsidR="00875CC2" w:rsidRDefault="00000000">
            <w:pPr>
              <w:spacing w:after="0" w:line="240" w:lineRule="auto"/>
              <w:jc w:val="center"/>
              <w:rPr>
                <w:sz w:val="18"/>
                <w:szCs w:val="18"/>
              </w:rPr>
            </w:pPr>
            <w:r>
              <w:rPr>
                <w:rFonts w:ascii="Times New Roman" w:hAnsi="Times New Roman" w:cs="Times New Roman"/>
                <w:sz w:val="18"/>
                <w:szCs w:val="18"/>
              </w:rPr>
              <w:t>843.2</w:t>
            </w:r>
          </w:p>
        </w:tc>
        <w:tc>
          <w:tcPr>
            <w:tcW w:w="800" w:type="dxa"/>
          </w:tcPr>
          <w:p w14:paraId="6E33A50A" w14:textId="77777777" w:rsidR="00875CC2" w:rsidRDefault="00000000">
            <w:pPr>
              <w:spacing w:after="0" w:line="240" w:lineRule="auto"/>
              <w:jc w:val="center"/>
              <w:rPr>
                <w:sz w:val="18"/>
                <w:szCs w:val="18"/>
              </w:rPr>
            </w:pPr>
            <w:r>
              <w:rPr>
                <w:rFonts w:ascii="Times New Roman" w:hAnsi="Times New Roman" w:cs="Times New Roman"/>
                <w:sz w:val="18"/>
                <w:szCs w:val="18"/>
              </w:rPr>
              <w:t>1</w:t>
            </w:r>
          </w:p>
        </w:tc>
        <w:tc>
          <w:tcPr>
            <w:tcW w:w="900" w:type="dxa"/>
          </w:tcPr>
          <w:p w14:paraId="4E4F4FDE" w14:textId="77777777" w:rsidR="00875CC2" w:rsidRDefault="00000000">
            <w:pPr>
              <w:spacing w:after="0" w:line="240" w:lineRule="auto"/>
              <w:jc w:val="center"/>
              <w:rPr>
                <w:sz w:val="18"/>
                <w:szCs w:val="18"/>
              </w:rPr>
            </w:pPr>
            <w:r>
              <w:rPr>
                <w:rFonts w:ascii="Times New Roman" w:hAnsi="Times New Roman" w:cs="Times New Roman"/>
                <w:sz w:val="18"/>
                <w:szCs w:val="18"/>
              </w:rPr>
              <w:t>0.99590</w:t>
            </w:r>
          </w:p>
        </w:tc>
        <w:tc>
          <w:tcPr>
            <w:tcW w:w="850" w:type="dxa"/>
          </w:tcPr>
          <w:p w14:paraId="53B7CC64" w14:textId="77777777" w:rsidR="00875CC2" w:rsidRDefault="00000000">
            <w:pPr>
              <w:spacing w:after="0" w:line="240" w:lineRule="auto"/>
              <w:jc w:val="center"/>
              <w:rPr>
                <w:sz w:val="18"/>
                <w:szCs w:val="18"/>
              </w:rPr>
            </w:pPr>
            <w:r>
              <w:rPr>
                <w:rFonts w:ascii="Times New Roman" w:hAnsi="Times New Roman" w:cs="Times New Roman"/>
                <w:sz w:val="18"/>
                <w:szCs w:val="18"/>
              </w:rPr>
              <w:t>0.0025</w:t>
            </w:r>
          </w:p>
        </w:tc>
        <w:tc>
          <w:tcPr>
            <w:tcW w:w="1200" w:type="dxa"/>
          </w:tcPr>
          <w:p w14:paraId="4D2902E0" w14:textId="77777777" w:rsidR="00875CC2" w:rsidRDefault="00000000">
            <w:pPr>
              <w:spacing w:after="0" w:line="240" w:lineRule="auto"/>
              <w:jc w:val="center"/>
              <w:rPr>
                <w:sz w:val="18"/>
                <w:szCs w:val="18"/>
              </w:rPr>
            </w:pPr>
            <w:r>
              <w:rPr>
                <w:rFonts w:ascii="Times New Roman" w:hAnsi="Times New Roman" w:cs="Times New Roman"/>
                <w:sz w:val="18"/>
                <w:szCs w:val="18"/>
              </w:rPr>
              <w:t>2, 3, 5, 7, 9</w:t>
            </w:r>
          </w:p>
        </w:tc>
        <w:tc>
          <w:tcPr>
            <w:tcW w:w="1100" w:type="dxa"/>
          </w:tcPr>
          <w:p w14:paraId="39603074" w14:textId="77777777" w:rsidR="00875CC2" w:rsidRDefault="00000000">
            <w:pPr>
              <w:spacing w:after="0" w:line="240" w:lineRule="auto"/>
              <w:jc w:val="center"/>
              <w:rPr>
                <w:sz w:val="18"/>
                <w:szCs w:val="18"/>
              </w:rPr>
            </w:pPr>
            <w:r>
              <w:rPr>
                <w:rFonts w:ascii="Times New Roman" w:hAnsi="Times New Roman" w:cs="Times New Roman"/>
                <w:sz w:val="18"/>
                <w:szCs w:val="18"/>
              </w:rPr>
              <w:t>5/2/2</w:t>
            </w:r>
          </w:p>
        </w:tc>
        <w:tc>
          <w:tcPr>
            <w:tcW w:w="1000" w:type="dxa"/>
          </w:tcPr>
          <w:p w14:paraId="3A2FAD41" w14:textId="77777777" w:rsidR="00875CC2" w:rsidRDefault="00000000">
            <w:pPr>
              <w:spacing w:after="0" w:line="240" w:lineRule="auto"/>
              <w:jc w:val="center"/>
              <w:rPr>
                <w:sz w:val="18"/>
                <w:szCs w:val="18"/>
              </w:rPr>
            </w:pPr>
            <w:r>
              <w:rPr>
                <w:rFonts w:ascii="Times New Roman" w:hAnsi="Times New Roman" w:cs="Times New Roman"/>
                <w:sz w:val="18"/>
                <w:szCs w:val="18"/>
              </w:rPr>
              <w:t>0</w:t>
            </w:r>
          </w:p>
        </w:tc>
      </w:tr>
      <w:tr w:rsidR="00875CC2" w14:paraId="3C116256" w14:textId="77777777">
        <w:tc>
          <w:tcPr>
            <w:tcW w:w="1450" w:type="dxa"/>
          </w:tcPr>
          <w:p w14:paraId="412CEC17" w14:textId="77777777" w:rsidR="00875CC2" w:rsidRDefault="00000000">
            <w:pPr>
              <w:spacing w:after="0" w:line="240" w:lineRule="auto"/>
              <w:rPr>
                <w:sz w:val="18"/>
                <w:szCs w:val="18"/>
              </w:rPr>
            </w:pPr>
            <w:r>
              <w:rPr>
                <w:rFonts w:ascii="Times New Roman" w:hAnsi="Times New Roman" w:cs="Times New Roman"/>
                <w:sz w:val="18"/>
                <w:szCs w:val="18"/>
              </w:rPr>
              <w:t>Maharana Pratap Sagar (Beas)</w:t>
            </w:r>
          </w:p>
        </w:tc>
        <w:tc>
          <w:tcPr>
            <w:tcW w:w="950" w:type="dxa"/>
          </w:tcPr>
          <w:p w14:paraId="736A02F2" w14:textId="77777777" w:rsidR="00875CC2" w:rsidRDefault="00000000">
            <w:pPr>
              <w:spacing w:after="0" w:line="240" w:lineRule="auto"/>
              <w:jc w:val="center"/>
              <w:rPr>
                <w:sz w:val="18"/>
                <w:szCs w:val="18"/>
              </w:rPr>
            </w:pPr>
            <w:r>
              <w:rPr>
                <w:rFonts w:ascii="Times New Roman" w:hAnsi="Times New Roman" w:cs="Times New Roman"/>
                <w:sz w:val="18"/>
                <w:szCs w:val="18"/>
              </w:rPr>
              <w:t>1423</w:t>
            </w:r>
          </w:p>
        </w:tc>
        <w:tc>
          <w:tcPr>
            <w:tcW w:w="750" w:type="dxa"/>
          </w:tcPr>
          <w:p w14:paraId="450000E4" w14:textId="77777777" w:rsidR="00875CC2" w:rsidRDefault="00000000">
            <w:pPr>
              <w:spacing w:after="0" w:line="240" w:lineRule="auto"/>
              <w:jc w:val="center"/>
              <w:rPr>
                <w:sz w:val="18"/>
                <w:szCs w:val="18"/>
              </w:rPr>
            </w:pPr>
            <w:r>
              <w:rPr>
                <w:rFonts w:ascii="Times New Roman" w:hAnsi="Times New Roman" w:cs="Times New Roman"/>
                <w:sz w:val="18"/>
                <w:szCs w:val="18"/>
              </w:rPr>
              <w:t>189.4</w:t>
            </w:r>
          </w:p>
        </w:tc>
        <w:tc>
          <w:tcPr>
            <w:tcW w:w="800" w:type="dxa"/>
          </w:tcPr>
          <w:p w14:paraId="2C2EF1C9" w14:textId="77777777" w:rsidR="00875CC2" w:rsidRDefault="00000000">
            <w:pPr>
              <w:spacing w:after="0" w:line="240" w:lineRule="auto"/>
              <w:jc w:val="center"/>
              <w:rPr>
                <w:sz w:val="18"/>
                <w:szCs w:val="18"/>
              </w:rPr>
            </w:pPr>
            <w:r>
              <w:rPr>
                <w:rFonts w:ascii="Times New Roman" w:hAnsi="Times New Roman" w:cs="Times New Roman"/>
                <w:sz w:val="18"/>
                <w:szCs w:val="18"/>
              </w:rPr>
              <w:t>407</w:t>
            </w:r>
          </w:p>
        </w:tc>
        <w:tc>
          <w:tcPr>
            <w:tcW w:w="900" w:type="dxa"/>
          </w:tcPr>
          <w:p w14:paraId="1FFE8663" w14:textId="77777777" w:rsidR="00875CC2" w:rsidRDefault="00000000">
            <w:pPr>
              <w:spacing w:after="0" w:line="240" w:lineRule="auto"/>
              <w:jc w:val="center"/>
              <w:rPr>
                <w:sz w:val="18"/>
                <w:szCs w:val="18"/>
              </w:rPr>
            </w:pPr>
            <w:r>
              <w:rPr>
                <w:rFonts w:ascii="Times New Roman" w:hAnsi="Times New Roman" w:cs="Times New Roman"/>
                <w:sz w:val="18"/>
                <w:szCs w:val="18"/>
              </w:rPr>
              <w:t>0.99822</w:t>
            </w:r>
          </w:p>
        </w:tc>
        <w:tc>
          <w:tcPr>
            <w:tcW w:w="850" w:type="dxa"/>
          </w:tcPr>
          <w:p w14:paraId="027639B1" w14:textId="77777777" w:rsidR="00875CC2" w:rsidRDefault="00000000">
            <w:pPr>
              <w:spacing w:after="0" w:line="240" w:lineRule="auto"/>
              <w:jc w:val="center"/>
              <w:rPr>
                <w:sz w:val="18"/>
                <w:szCs w:val="18"/>
              </w:rPr>
            </w:pPr>
            <w:r>
              <w:rPr>
                <w:rFonts w:ascii="Times New Roman" w:hAnsi="Times New Roman" w:cs="Times New Roman"/>
                <w:sz w:val="18"/>
                <w:szCs w:val="18"/>
              </w:rPr>
              <w:t>0.0027</w:t>
            </w:r>
          </w:p>
        </w:tc>
        <w:tc>
          <w:tcPr>
            <w:tcW w:w="1200" w:type="dxa"/>
          </w:tcPr>
          <w:p w14:paraId="0C8FF7D9" w14:textId="77777777" w:rsidR="00875CC2" w:rsidRDefault="00000000">
            <w:pPr>
              <w:spacing w:after="0" w:line="240" w:lineRule="auto"/>
              <w:jc w:val="center"/>
              <w:rPr>
                <w:sz w:val="18"/>
                <w:szCs w:val="18"/>
              </w:rPr>
            </w:pPr>
            <w:r>
              <w:rPr>
                <w:rFonts w:ascii="Times New Roman" w:hAnsi="Times New Roman" w:cs="Times New Roman"/>
                <w:sz w:val="18"/>
                <w:szCs w:val="18"/>
              </w:rPr>
              <w:t>2, 3, 5, 7, 8</w:t>
            </w:r>
          </w:p>
        </w:tc>
        <w:tc>
          <w:tcPr>
            <w:tcW w:w="1100" w:type="dxa"/>
          </w:tcPr>
          <w:p w14:paraId="0A23EA53" w14:textId="77777777" w:rsidR="00875CC2" w:rsidRDefault="00000000">
            <w:pPr>
              <w:spacing w:after="0" w:line="240" w:lineRule="auto"/>
              <w:jc w:val="center"/>
              <w:rPr>
                <w:sz w:val="18"/>
                <w:szCs w:val="18"/>
              </w:rPr>
            </w:pPr>
            <w:r>
              <w:rPr>
                <w:rFonts w:ascii="Times New Roman" w:hAnsi="Times New Roman" w:cs="Times New Roman"/>
                <w:sz w:val="18"/>
                <w:szCs w:val="18"/>
              </w:rPr>
              <w:t>5/4/4</w:t>
            </w:r>
          </w:p>
        </w:tc>
        <w:tc>
          <w:tcPr>
            <w:tcW w:w="1000" w:type="dxa"/>
          </w:tcPr>
          <w:p w14:paraId="1EE115E3" w14:textId="77777777" w:rsidR="00875CC2" w:rsidRDefault="00000000">
            <w:pPr>
              <w:spacing w:after="0" w:line="240" w:lineRule="auto"/>
              <w:jc w:val="center"/>
              <w:rPr>
                <w:sz w:val="18"/>
                <w:szCs w:val="18"/>
              </w:rPr>
            </w:pPr>
            <w:r>
              <w:rPr>
                <w:rFonts w:ascii="Times New Roman" w:hAnsi="Times New Roman" w:cs="Times New Roman"/>
                <w:sz w:val="18"/>
                <w:szCs w:val="18"/>
              </w:rPr>
              <w:t>0</w:t>
            </w:r>
          </w:p>
        </w:tc>
      </w:tr>
      <w:tr w:rsidR="00875CC2" w14:paraId="2E6928CF" w14:textId="77777777">
        <w:tc>
          <w:tcPr>
            <w:tcW w:w="1450" w:type="dxa"/>
          </w:tcPr>
          <w:p w14:paraId="01F64B06" w14:textId="77777777" w:rsidR="00875CC2" w:rsidRDefault="00000000">
            <w:pPr>
              <w:spacing w:after="0" w:line="240" w:lineRule="auto"/>
              <w:rPr>
                <w:sz w:val="18"/>
                <w:szCs w:val="18"/>
              </w:rPr>
            </w:pPr>
            <w:r>
              <w:rPr>
                <w:rFonts w:ascii="Times New Roman" w:hAnsi="Times New Roman" w:cs="Times New Roman"/>
                <w:sz w:val="18"/>
                <w:szCs w:val="18"/>
              </w:rPr>
              <w:t>Tawa Reservoir</w:t>
            </w:r>
          </w:p>
        </w:tc>
        <w:tc>
          <w:tcPr>
            <w:tcW w:w="950" w:type="dxa"/>
          </w:tcPr>
          <w:p w14:paraId="60A8C71F" w14:textId="77777777" w:rsidR="00875CC2" w:rsidRDefault="00000000">
            <w:pPr>
              <w:spacing w:after="0" w:line="240" w:lineRule="auto"/>
              <w:jc w:val="center"/>
              <w:rPr>
                <w:sz w:val="18"/>
                <w:szCs w:val="18"/>
              </w:rPr>
            </w:pPr>
            <w:r>
              <w:rPr>
                <w:rFonts w:ascii="Times New Roman" w:hAnsi="Times New Roman" w:cs="Times New Roman"/>
                <w:sz w:val="18"/>
                <w:szCs w:val="18"/>
              </w:rPr>
              <w:t>1498</w:t>
            </w:r>
          </w:p>
        </w:tc>
        <w:tc>
          <w:tcPr>
            <w:tcW w:w="750" w:type="dxa"/>
          </w:tcPr>
          <w:p w14:paraId="45EBD4F8" w14:textId="77777777" w:rsidR="00875CC2" w:rsidRDefault="00000000">
            <w:pPr>
              <w:spacing w:after="0" w:line="240" w:lineRule="auto"/>
              <w:jc w:val="center"/>
              <w:rPr>
                <w:sz w:val="18"/>
                <w:szCs w:val="18"/>
              </w:rPr>
            </w:pPr>
            <w:r>
              <w:rPr>
                <w:rFonts w:ascii="Times New Roman" w:hAnsi="Times New Roman" w:cs="Times New Roman"/>
                <w:sz w:val="18"/>
                <w:szCs w:val="18"/>
              </w:rPr>
              <w:t>101.6</w:t>
            </w:r>
          </w:p>
        </w:tc>
        <w:tc>
          <w:tcPr>
            <w:tcW w:w="800" w:type="dxa"/>
          </w:tcPr>
          <w:p w14:paraId="0355FD5F" w14:textId="77777777" w:rsidR="00875CC2" w:rsidRDefault="00000000">
            <w:pPr>
              <w:spacing w:after="0" w:line="240" w:lineRule="auto"/>
              <w:jc w:val="center"/>
              <w:rPr>
                <w:sz w:val="18"/>
                <w:szCs w:val="18"/>
              </w:rPr>
            </w:pPr>
            <w:r>
              <w:rPr>
                <w:rFonts w:ascii="Times New Roman" w:hAnsi="Times New Roman" w:cs="Times New Roman"/>
                <w:sz w:val="18"/>
                <w:szCs w:val="18"/>
              </w:rPr>
              <w:t>348</w:t>
            </w:r>
          </w:p>
        </w:tc>
        <w:tc>
          <w:tcPr>
            <w:tcW w:w="900" w:type="dxa"/>
          </w:tcPr>
          <w:p w14:paraId="14E5DFBC" w14:textId="77777777" w:rsidR="00875CC2" w:rsidRDefault="00000000">
            <w:pPr>
              <w:spacing w:after="0" w:line="240" w:lineRule="auto"/>
              <w:jc w:val="center"/>
              <w:rPr>
                <w:sz w:val="18"/>
                <w:szCs w:val="18"/>
              </w:rPr>
            </w:pPr>
            <w:r>
              <w:rPr>
                <w:rFonts w:ascii="Times New Roman" w:hAnsi="Times New Roman" w:cs="Times New Roman"/>
                <w:sz w:val="18"/>
                <w:szCs w:val="18"/>
              </w:rPr>
              <w:t>0.99856</w:t>
            </w:r>
          </w:p>
        </w:tc>
        <w:tc>
          <w:tcPr>
            <w:tcW w:w="850" w:type="dxa"/>
          </w:tcPr>
          <w:p w14:paraId="51C4E7F1" w14:textId="77777777" w:rsidR="00875CC2" w:rsidRDefault="00000000">
            <w:pPr>
              <w:spacing w:after="0" w:line="240" w:lineRule="auto"/>
              <w:jc w:val="center"/>
              <w:rPr>
                <w:sz w:val="18"/>
                <w:szCs w:val="18"/>
              </w:rPr>
            </w:pPr>
            <w:r>
              <w:rPr>
                <w:rFonts w:ascii="Times New Roman" w:hAnsi="Times New Roman" w:cs="Times New Roman"/>
                <w:sz w:val="18"/>
                <w:szCs w:val="18"/>
              </w:rPr>
              <w:t>0.0013</w:t>
            </w:r>
          </w:p>
        </w:tc>
        <w:tc>
          <w:tcPr>
            <w:tcW w:w="1200" w:type="dxa"/>
          </w:tcPr>
          <w:p w14:paraId="0A02EEAF" w14:textId="77777777" w:rsidR="00875CC2" w:rsidRDefault="00000000">
            <w:pPr>
              <w:spacing w:after="0" w:line="240" w:lineRule="auto"/>
              <w:jc w:val="center"/>
              <w:rPr>
                <w:sz w:val="18"/>
                <w:szCs w:val="18"/>
              </w:rPr>
            </w:pPr>
            <w:r>
              <w:rPr>
                <w:rFonts w:ascii="Times New Roman" w:hAnsi="Times New Roman" w:cs="Times New Roman"/>
                <w:sz w:val="18"/>
                <w:szCs w:val="18"/>
              </w:rPr>
              <w:t>1, 2, 4, 6, 9</w:t>
            </w:r>
          </w:p>
        </w:tc>
        <w:tc>
          <w:tcPr>
            <w:tcW w:w="1100" w:type="dxa"/>
          </w:tcPr>
          <w:p w14:paraId="2D8B52CB" w14:textId="77777777" w:rsidR="00875CC2" w:rsidRDefault="00000000">
            <w:pPr>
              <w:spacing w:after="0" w:line="240" w:lineRule="auto"/>
              <w:jc w:val="center"/>
              <w:rPr>
                <w:sz w:val="18"/>
                <w:szCs w:val="18"/>
              </w:rPr>
            </w:pPr>
            <w:r>
              <w:rPr>
                <w:rFonts w:ascii="Times New Roman" w:hAnsi="Times New Roman" w:cs="Times New Roman"/>
                <w:sz w:val="18"/>
                <w:szCs w:val="18"/>
              </w:rPr>
              <w:t>5/5/3</w:t>
            </w:r>
          </w:p>
        </w:tc>
        <w:tc>
          <w:tcPr>
            <w:tcW w:w="1000" w:type="dxa"/>
          </w:tcPr>
          <w:p w14:paraId="54F3F775" w14:textId="77777777" w:rsidR="00875CC2" w:rsidRDefault="00000000">
            <w:pPr>
              <w:spacing w:after="0" w:line="240" w:lineRule="auto"/>
              <w:jc w:val="center"/>
              <w:rPr>
                <w:sz w:val="18"/>
                <w:szCs w:val="18"/>
              </w:rPr>
            </w:pPr>
            <w:r>
              <w:rPr>
                <w:rFonts w:ascii="Times New Roman" w:hAnsi="Times New Roman" w:cs="Times New Roman"/>
                <w:sz w:val="18"/>
                <w:szCs w:val="18"/>
              </w:rPr>
              <w:t>0</w:t>
            </w:r>
          </w:p>
        </w:tc>
      </w:tr>
      <w:tr w:rsidR="00875CC2" w14:paraId="6E8B0DDE" w14:textId="77777777">
        <w:tc>
          <w:tcPr>
            <w:tcW w:w="1450" w:type="dxa"/>
          </w:tcPr>
          <w:p w14:paraId="134F56DB" w14:textId="77777777" w:rsidR="00875CC2" w:rsidRDefault="00000000">
            <w:pPr>
              <w:spacing w:after="0" w:line="240" w:lineRule="auto"/>
              <w:rPr>
                <w:sz w:val="18"/>
                <w:szCs w:val="18"/>
              </w:rPr>
            </w:pPr>
            <w:r>
              <w:rPr>
                <w:rFonts w:ascii="Times New Roman" w:hAnsi="Times New Roman" w:cs="Times New Roman"/>
                <w:sz w:val="18"/>
                <w:szCs w:val="18"/>
              </w:rPr>
              <w:t>Tso Morari</w:t>
            </w:r>
          </w:p>
        </w:tc>
        <w:tc>
          <w:tcPr>
            <w:tcW w:w="950" w:type="dxa"/>
          </w:tcPr>
          <w:p w14:paraId="65C3D83D" w14:textId="77777777" w:rsidR="00875CC2" w:rsidRDefault="00000000">
            <w:pPr>
              <w:spacing w:after="0" w:line="240" w:lineRule="auto"/>
              <w:jc w:val="center"/>
              <w:rPr>
                <w:sz w:val="18"/>
                <w:szCs w:val="18"/>
              </w:rPr>
            </w:pPr>
            <w:r>
              <w:rPr>
                <w:rFonts w:ascii="Times New Roman" w:hAnsi="Times New Roman" w:cs="Times New Roman"/>
                <w:sz w:val="18"/>
                <w:szCs w:val="18"/>
              </w:rPr>
              <w:t>1413</w:t>
            </w:r>
          </w:p>
        </w:tc>
        <w:tc>
          <w:tcPr>
            <w:tcW w:w="750" w:type="dxa"/>
          </w:tcPr>
          <w:p w14:paraId="254B7D58" w14:textId="77777777" w:rsidR="00875CC2" w:rsidRDefault="00000000">
            <w:pPr>
              <w:spacing w:after="0" w:line="240" w:lineRule="auto"/>
              <w:jc w:val="center"/>
              <w:rPr>
                <w:sz w:val="18"/>
                <w:szCs w:val="18"/>
              </w:rPr>
            </w:pPr>
            <w:r>
              <w:rPr>
                <w:rFonts w:ascii="Times New Roman" w:hAnsi="Times New Roman" w:cs="Times New Roman"/>
                <w:sz w:val="18"/>
                <w:szCs w:val="18"/>
              </w:rPr>
              <w:t>141.2</w:t>
            </w:r>
          </w:p>
        </w:tc>
        <w:tc>
          <w:tcPr>
            <w:tcW w:w="800" w:type="dxa"/>
          </w:tcPr>
          <w:p w14:paraId="5C1462FF" w14:textId="77777777" w:rsidR="00875CC2" w:rsidRDefault="00000000">
            <w:pPr>
              <w:spacing w:after="0" w:line="240" w:lineRule="auto"/>
              <w:jc w:val="center"/>
              <w:rPr>
                <w:sz w:val="18"/>
                <w:szCs w:val="18"/>
              </w:rPr>
            </w:pPr>
            <w:r>
              <w:rPr>
                <w:rFonts w:ascii="Times New Roman" w:hAnsi="Times New Roman" w:cs="Times New Roman"/>
                <w:sz w:val="18"/>
                <w:szCs w:val="18"/>
              </w:rPr>
              <w:t>4,522</w:t>
            </w:r>
          </w:p>
        </w:tc>
        <w:tc>
          <w:tcPr>
            <w:tcW w:w="900" w:type="dxa"/>
          </w:tcPr>
          <w:p w14:paraId="1526BC29" w14:textId="77777777" w:rsidR="00875CC2" w:rsidRDefault="00000000">
            <w:pPr>
              <w:spacing w:after="0" w:line="240" w:lineRule="auto"/>
              <w:jc w:val="center"/>
              <w:rPr>
                <w:sz w:val="18"/>
                <w:szCs w:val="18"/>
              </w:rPr>
            </w:pPr>
            <w:r>
              <w:rPr>
                <w:rFonts w:ascii="Times New Roman" w:hAnsi="Times New Roman" w:cs="Times New Roman"/>
                <w:sz w:val="18"/>
                <w:szCs w:val="18"/>
              </w:rPr>
              <w:t>0.99721</w:t>
            </w:r>
          </w:p>
        </w:tc>
        <w:tc>
          <w:tcPr>
            <w:tcW w:w="850" w:type="dxa"/>
          </w:tcPr>
          <w:p w14:paraId="0A0D3D7A" w14:textId="77777777" w:rsidR="00875CC2" w:rsidRDefault="00000000">
            <w:pPr>
              <w:spacing w:after="0" w:line="240" w:lineRule="auto"/>
              <w:jc w:val="center"/>
              <w:rPr>
                <w:sz w:val="18"/>
                <w:szCs w:val="18"/>
              </w:rPr>
            </w:pPr>
            <w:r>
              <w:rPr>
                <w:rFonts w:ascii="Times New Roman" w:hAnsi="Times New Roman" w:cs="Times New Roman"/>
                <w:sz w:val="18"/>
                <w:szCs w:val="18"/>
              </w:rPr>
              <w:t>0.0168</w:t>
            </w:r>
          </w:p>
        </w:tc>
        <w:tc>
          <w:tcPr>
            <w:tcW w:w="1200" w:type="dxa"/>
          </w:tcPr>
          <w:p w14:paraId="38FC16DC" w14:textId="77777777" w:rsidR="00875CC2" w:rsidRDefault="00000000">
            <w:pPr>
              <w:spacing w:after="0" w:line="240" w:lineRule="auto"/>
              <w:jc w:val="center"/>
              <w:rPr>
                <w:sz w:val="18"/>
                <w:szCs w:val="18"/>
              </w:rPr>
            </w:pPr>
            <w:r>
              <w:rPr>
                <w:rFonts w:ascii="Times New Roman" w:hAnsi="Times New Roman" w:cs="Times New Roman"/>
                <w:sz w:val="18"/>
                <w:szCs w:val="18"/>
              </w:rPr>
              <w:t>3, 4, 6, 7, 8</w:t>
            </w:r>
          </w:p>
        </w:tc>
        <w:tc>
          <w:tcPr>
            <w:tcW w:w="1100" w:type="dxa"/>
          </w:tcPr>
          <w:p w14:paraId="3A05CFD6" w14:textId="77777777" w:rsidR="00875CC2" w:rsidRDefault="00000000">
            <w:pPr>
              <w:spacing w:after="0" w:line="240" w:lineRule="auto"/>
              <w:jc w:val="center"/>
              <w:rPr>
                <w:sz w:val="18"/>
                <w:szCs w:val="18"/>
              </w:rPr>
            </w:pPr>
            <w:r>
              <w:rPr>
                <w:rFonts w:ascii="Times New Roman" w:hAnsi="Times New Roman" w:cs="Times New Roman"/>
                <w:sz w:val="18"/>
                <w:szCs w:val="18"/>
              </w:rPr>
              <w:t>5/3/2</w:t>
            </w:r>
          </w:p>
        </w:tc>
        <w:tc>
          <w:tcPr>
            <w:tcW w:w="1000" w:type="dxa"/>
          </w:tcPr>
          <w:p w14:paraId="0C031D63" w14:textId="77777777" w:rsidR="00875CC2" w:rsidRDefault="00000000">
            <w:pPr>
              <w:spacing w:after="0" w:line="240" w:lineRule="auto"/>
              <w:jc w:val="center"/>
              <w:rPr>
                <w:sz w:val="18"/>
                <w:szCs w:val="18"/>
              </w:rPr>
            </w:pPr>
            <w:r>
              <w:rPr>
                <w:rFonts w:ascii="Times New Roman" w:hAnsi="Times New Roman" w:cs="Times New Roman"/>
                <w:sz w:val="18"/>
                <w:szCs w:val="18"/>
              </w:rPr>
              <w:t>0</w:t>
            </w:r>
          </w:p>
        </w:tc>
      </w:tr>
      <w:tr w:rsidR="00875CC2" w14:paraId="3167CE9C" w14:textId="77777777">
        <w:tc>
          <w:tcPr>
            <w:tcW w:w="1450" w:type="dxa"/>
          </w:tcPr>
          <w:p w14:paraId="679FF29C" w14:textId="77777777" w:rsidR="00875CC2" w:rsidRDefault="00000000">
            <w:pPr>
              <w:spacing w:after="0" w:line="240" w:lineRule="auto"/>
              <w:rPr>
                <w:sz w:val="18"/>
                <w:szCs w:val="18"/>
              </w:rPr>
            </w:pPr>
            <w:r>
              <w:rPr>
                <w:rFonts w:ascii="Times New Roman" w:hAnsi="Times New Roman" w:cs="Times New Roman"/>
                <w:sz w:val="18"/>
                <w:szCs w:val="18"/>
              </w:rPr>
              <w:t>Sasthamcotta Lake</w:t>
            </w:r>
          </w:p>
        </w:tc>
        <w:tc>
          <w:tcPr>
            <w:tcW w:w="950" w:type="dxa"/>
          </w:tcPr>
          <w:p w14:paraId="7E2B3956" w14:textId="77777777" w:rsidR="00875CC2" w:rsidRDefault="00000000">
            <w:pPr>
              <w:spacing w:after="0" w:line="240" w:lineRule="auto"/>
              <w:jc w:val="center"/>
              <w:rPr>
                <w:sz w:val="18"/>
                <w:szCs w:val="18"/>
              </w:rPr>
            </w:pPr>
            <w:r>
              <w:rPr>
                <w:rFonts w:ascii="Times New Roman" w:hAnsi="Times New Roman" w:cs="Times New Roman"/>
                <w:sz w:val="18"/>
                <w:szCs w:val="18"/>
              </w:rPr>
              <w:t>179921</w:t>
            </w:r>
          </w:p>
        </w:tc>
        <w:tc>
          <w:tcPr>
            <w:tcW w:w="750" w:type="dxa"/>
          </w:tcPr>
          <w:p w14:paraId="5B43A34F" w14:textId="77777777" w:rsidR="00875CC2" w:rsidRDefault="00000000">
            <w:pPr>
              <w:spacing w:after="0" w:line="240" w:lineRule="auto"/>
              <w:jc w:val="center"/>
              <w:rPr>
                <w:sz w:val="18"/>
                <w:szCs w:val="18"/>
              </w:rPr>
            </w:pPr>
            <w:r>
              <w:rPr>
                <w:rFonts w:ascii="Times New Roman" w:hAnsi="Times New Roman" w:cs="Times New Roman"/>
                <w:sz w:val="18"/>
                <w:szCs w:val="18"/>
              </w:rPr>
              <w:t>3.2</w:t>
            </w:r>
          </w:p>
        </w:tc>
        <w:tc>
          <w:tcPr>
            <w:tcW w:w="800" w:type="dxa"/>
          </w:tcPr>
          <w:p w14:paraId="4CDCEC55" w14:textId="77777777" w:rsidR="00875CC2" w:rsidRDefault="00000000">
            <w:pPr>
              <w:spacing w:after="0" w:line="240" w:lineRule="auto"/>
              <w:jc w:val="center"/>
              <w:rPr>
                <w:sz w:val="18"/>
                <w:szCs w:val="18"/>
              </w:rPr>
            </w:pPr>
            <w:r>
              <w:rPr>
                <w:rFonts w:ascii="Times New Roman" w:hAnsi="Times New Roman" w:cs="Times New Roman"/>
                <w:sz w:val="18"/>
                <w:szCs w:val="18"/>
              </w:rPr>
              <w:t>4</w:t>
            </w:r>
          </w:p>
        </w:tc>
        <w:tc>
          <w:tcPr>
            <w:tcW w:w="900" w:type="dxa"/>
          </w:tcPr>
          <w:p w14:paraId="52636287" w14:textId="77777777" w:rsidR="00875CC2" w:rsidRDefault="00000000">
            <w:pPr>
              <w:spacing w:after="0" w:line="240" w:lineRule="auto"/>
              <w:jc w:val="center"/>
              <w:rPr>
                <w:sz w:val="18"/>
                <w:szCs w:val="18"/>
              </w:rPr>
            </w:pPr>
            <w:r>
              <w:rPr>
                <w:rFonts w:ascii="Times New Roman" w:hAnsi="Times New Roman" w:cs="Times New Roman"/>
                <w:sz w:val="18"/>
                <w:szCs w:val="18"/>
              </w:rPr>
              <w:t>0.99437</w:t>
            </w:r>
          </w:p>
        </w:tc>
        <w:tc>
          <w:tcPr>
            <w:tcW w:w="850" w:type="dxa"/>
          </w:tcPr>
          <w:p w14:paraId="49C7B33A" w14:textId="77777777" w:rsidR="00875CC2" w:rsidRDefault="00000000">
            <w:pPr>
              <w:spacing w:after="0" w:line="240" w:lineRule="auto"/>
              <w:jc w:val="center"/>
              <w:rPr>
                <w:sz w:val="18"/>
                <w:szCs w:val="18"/>
              </w:rPr>
            </w:pPr>
            <w:r>
              <w:rPr>
                <w:rFonts w:ascii="Times New Roman" w:hAnsi="Times New Roman" w:cs="Times New Roman"/>
                <w:sz w:val="18"/>
                <w:szCs w:val="18"/>
              </w:rPr>
              <w:t>0.0027</w:t>
            </w:r>
          </w:p>
        </w:tc>
        <w:tc>
          <w:tcPr>
            <w:tcW w:w="1200" w:type="dxa"/>
          </w:tcPr>
          <w:p w14:paraId="0D339E47" w14:textId="77777777" w:rsidR="00875CC2" w:rsidRDefault="00000000">
            <w:pPr>
              <w:spacing w:after="0" w:line="240" w:lineRule="auto"/>
              <w:jc w:val="center"/>
              <w:rPr>
                <w:sz w:val="18"/>
                <w:szCs w:val="18"/>
              </w:rPr>
            </w:pPr>
            <w:r>
              <w:rPr>
                <w:rFonts w:ascii="Times New Roman" w:hAnsi="Times New Roman" w:cs="Times New Roman"/>
                <w:sz w:val="18"/>
                <w:szCs w:val="18"/>
              </w:rPr>
              <w:t>1, 2, 3, 6, 8</w:t>
            </w:r>
          </w:p>
        </w:tc>
        <w:tc>
          <w:tcPr>
            <w:tcW w:w="1100" w:type="dxa"/>
          </w:tcPr>
          <w:p w14:paraId="104BB3FB" w14:textId="77777777" w:rsidR="00875CC2" w:rsidRDefault="00000000">
            <w:pPr>
              <w:spacing w:after="0" w:line="240" w:lineRule="auto"/>
              <w:jc w:val="center"/>
              <w:rPr>
                <w:sz w:val="18"/>
                <w:szCs w:val="18"/>
              </w:rPr>
            </w:pPr>
            <w:r>
              <w:rPr>
                <w:rFonts w:ascii="Times New Roman" w:hAnsi="Times New Roman" w:cs="Times New Roman"/>
                <w:sz w:val="18"/>
                <w:szCs w:val="18"/>
              </w:rPr>
              <w:t>5/3/1</w:t>
            </w:r>
          </w:p>
        </w:tc>
        <w:tc>
          <w:tcPr>
            <w:tcW w:w="1000" w:type="dxa"/>
          </w:tcPr>
          <w:p w14:paraId="434461C6" w14:textId="77777777" w:rsidR="00875CC2" w:rsidRDefault="00000000">
            <w:pPr>
              <w:spacing w:after="0" w:line="240" w:lineRule="auto"/>
              <w:jc w:val="center"/>
              <w:rPr>
                <w:sz w:val="18"/>
                <w:szCs w:val="18"/>
              </w:rPr>
            </w:pPr>
            <w:r>
              <w:rPr>
                <w:rFonts w:ascii="Times New Roman" w:hAnsi="Times New Roman" w:cs="Times New Roman"/>
                <w:sz w:val="18"/>
                <w:szCs w:val="18"/>
              </w:rPr>
              <w:t>5</w:t>
            </w:r>
          </w:p>
        </w:tc>
      </w:tr>
    </w:tbl>
    <w:p w14:paraId="766DFCCD" w14:textId="77777777" w:rsidR="00875CC2" w:rsidRDefault="00000000">
      <w:pPr>
        <w:spacing w:before="60" w:after="120" w:line="276" w:lineRule="auto"/>
        <w:jc w:val="both"/>
      </w:pPr>
      <w:r>
        <w:rPr>
          <w:rFonts w:ascii="Times New Roman" w:hAnsi="Times New Roman" w:cs="Times New Roman"/>
          <w:i/>
          <w:iCs/>
          <w:sz w:val="18"/>
          <w:szCs w:val="18"/>
        </w:rPr>
        <w:t xml:space="preserve">Note. </w:t>
      </w:r>
      <w:r>
        <w:rPr>
          <w:rFonts w:ascii="Times New Roman" w:hAnsi="Times New Roman" w:cs="Times New Roman"/>
          <w:sz w:val="18"/>
          <w:szCs w:val="18"/>
        </w:rPr>
        <w:t>Analogs (n) is the number of contributing analogs in 2026/2027/2028. Gap rank 1–10 is the raw-cosine difference between the first- and tenth-ranked analogs. Each query compared the 2021–2025 trajectory with 4,946 candidate windows from the other 828 lakes. Area and elevation are HydroLAKES values. Forecast analogs are the first five of the ten highest-ranked candidates with observations after their matched window.</w:t>
      </w:r>
    </w:p>
    <w:p w14:paraId="74884546" w14:textId="77777777" w:rsidR="00875CC2" w:rsidRDefault="00000000">
      <w:pPr>
        <w:spacing w:before="240" w:after="60" w:line="360" w:lineRule="auto"/>
      </w:pPr>
      <w:r>
        <w:rPr>
          <w:rFonts w:ascii="Times New Roman" w:hAnsi="Times New Roman" w:cs="Times New Roman"/>
          <w:b/>
          <w:bCs/>
          <w:sz w:val="20"/>
          <w:szCs w:val="20"/>
        </w:rPr>
        <w:t>Table 4</w:t>
      </w:r>
    </w:p>
    <w:p w14:paraId="2AD67190" w14:textId="77777777" w:rsidR="00875CC2" w:rsidRDefault="00000000">
      <w:pPr>
        <w:spacing w:after="60" w:line="360" w:lineRule="auto"/>
      </w:pPr>
      <w:r>
        <w:rPr>
          <w:rFonts w:ascii="Times New Roman" w:hAnsi="Times New Roman" w:cs="Times New Roman"/>
          <w:i/>
          <w:iCs/>
          <w:sz w:val="20"/>
          <w:szCs w:val="20"/>
        </w:rPr>
        <w:t>Measured index histories of the five sites, 2016–2025</w:t>
      </w:r>
    </w:p>
    <w:tbl>
      <w:tblPr>
        <w:tblW w:w="9200" w:type="dxa"/>
        <w:tblBorders>
          <w:top w:val="single" w:sz="8" w:space="0" w:color="000000"/>
          <w:bottom w:val="single" w:sz="8" w:space="0" w:color="000000"/>
        </w:tblBorders>
        <w:tblLayout w:type="fixed"/>
        <w:tblLook w:val="04A0" w:firstRow="1" w:lastRow="0" w:firstColumn="1" w:lastColumn="0" w:noHBand="0" w:noVBand="1"/>
      </w:tblPr>
      <w:tblGrid>
        <w:gridCol w:w="2200"/>
        <w:gridCol w:w="700"/>
        <w:gridCol w:w="1000"/>
        <w:gridCol w:w="1000"/>
        <w:gridCol w:w="1000"/>
        <w:gridCol w:w="1000"/>
        <w:gridCol w:w="1200"/>
        <w:gridCol w:w="1100"/>
      </w:tblGrid>
      <w:tr w:rsidR="00875CC2" w14:paraId="5F6CA76C" w14:textId="77777777">
        <w:trPr>
          <w:tblHeader/>
        </w:trPr>
        <w:tc>
          <w:tcPr>
            <w:tcW w:w="2200" w:type="dxa"/>
            <w:tcBorders>
              <w:bottom w:val="single" w:sz="4" w:space="0" w:color="000000"/>
            </w:tcBorders>
          </w:tcPr>
          <w:p w14:paraId="7FCF60C6" w14:textId="77777777" w:rsidR="00875CC2" w:rsidRDefault="00000000">
            <w:pPr>
              <w:spacing w:after="0" w:line="240" w:lineRule="auto"/>
              <w:rPr>
                <w:sz w:val="18"/>
                <w:szCs w:val="18"/>
              </w:rPr>
            </w:pPr>
            <w:r>
              <w:rPr>
                <w:rFonts w:ascii="Times New Roman" w:hAnsi="Times New Roman" w:cs="Times New Roman"/>
                <w:b/>
                <w:bCs/>
                <w:sz w:val="18"/>
                <w:szCs w:val="18"/>
              </w:rPr>
              <w:t>Site</w:t>
            </w:r>
          </w:p>
        </w:tc>
        <w:tc>
          <w:tcPr>
            <w:tcW w:w="700" w:type="dxa"/>
            <w:tcBorders>
              <w:bottom w:val="single" w:sz="4" w:space="0" w:color="000000"/>
            </w:tcBorders>
          </w:tcPr>
          <w:p w14:paraId="51C0865D" w14:textId="77777777" w:rsidR="00875CC2" w:rsidRDefault="00000000">
            <w:pPr>
              <w:spacing w:after="0" w:line="240" w:lineRule="auto"/>
              <w:jc w:val="center"/>
              <w:rPr>
                <w:sz w:val="18"/>
                <w:szCs w:val="18"/>
              </w:rPr>
            </w:pPr>
            <w:r>
              <w:rPr>
                <w:rFonts w:ascii="Times New Roman" w:hAnsi="Times New Roman" w:cs="Times New Roman"/>
                <w:b/>
                <w:bCs/>
                <w:sz w:val="18"/>
                <w:szCs w:val="18"/>
              </w:rPr>
              <w:t>Year</w:t>
            </w:r>
          </w:p>
        </w:tc>
        <w:tc>
          <w:tcPr>
            <w:tcW w:w="1000" w:type="dxa"/>
            <w:tcBorders>
              <w:bottom w:val="single" w:sz="4" w:space="0" w:color="000000"/>
            </w:tcBorders>
          </w:tcPr>
          <w:p w14:paraId="61EF7021" w14:textId="77777777" w:rsidR="00875CC2" w:rsidRDefault="00000000">
            <w:pPr>
              <w:spacing w:after="0" w:line="240" w:lineRule="auto"/>
              <w:jc w:val="center"/>
              <w:rPr>
                <w:sz w:val="18"/>
                <w:szCs w:val="18"/>
              </w:rPr>
            </w:pPr>
            <w:r>
              <w:rPr>
                <w:rFonts w:ascii="Times New Roman" w:hAnsi="Times New Roman" w:cs="Times New Roman"/>
                <w:b/>
                <w:bCs/>
                <w:sz w:val="18"/>
                <w:szCs w:val="18"/>
              </w:rPr>
              <w:t>NDCI</w:t>
            </w:r>
          </w:p>
        </w:tc>
        <w:tc>
          <w:tcPr>
            <w:tcW w:w="1000" w:type="dxa"/>
            <w:tcBorders>
              <w:bottom w:val="single" w:sz="4" w:space="0" w:color="000000"/>
            </w:tcBorders>
          </w:tcPr>
          <w:p w14:paraId="39AD93BB" w14:textId="77777777" w:rsidR="00875CC2" w:rsidRDefault="00000000">
            <w:pPr>
              <w:spacing w:after="0" w:line="240" w:lineRule="auto"/>
              <w:jc w:val="center"/>
              <w:rPr>
                <w:sz w:val="18"/>
                <w:szCs w:val="18"/>
              </w:rPr>
            </w:pPr>
            <w:r>
              <w:rPr>
                <w:rFonts w:ascii="Times New Roman" w:hAnsi="Times New Roman" w:cs="Times New Roman"/>
                <w:b/>
                <w:bCs/>
                <w:sz w:val="18"/>
                <w:szCs w:val="18"/>
              </w:rPr>
              <w:t>NDVI</w:t>
            </w:r>
          </w:p>
        </w:tc>
        <w:tc>
          <w:tcPr>
            <w:tcW w:w="1000" w:type="dxa"/>
            <w:tcBorders>
              <w:bottom w:val="single" w:sz="4" w:space="0" w:color="000000"/>
            </w:tcBorders>
          </w:tcPr>
          <w:p w14:paraId="53093C6F" w14:textId="77777777" w:rsidR="00875CC2" w:rsidRDefault="00000000">
            <w:pPr>
              <w:spacing w:after="0" w:line="240" w:lineRule="auto"/>
              <w:jc w:val="center"/>
              <w:rPr>
                <w:sz w:val="18"/>
                <w:szCs w:val="18"/>
              </w:rPr>
            </w:pPr>
            <w:r>
              <w:rPr>
                <w:rFonts w:ascii="Times New Roman" w:hAnsi="Times New Roman" w:cs="Times New Roman"/>
                <w:b/>
                <w:bCs/>
                <w:sz w:val="18"/>
                <w:szCs w:val="18"/>
              </w:rPr>
              <w:t>NDWI</w:t>
            </w:r>
          </w:p>
        </w:tc>
        <w:tc>
          <w:tcPr>
            <w:tcW w:w="1000" w:type="dxa"/>
            <w:tcBorders>
              <w:bottom w:val="single" w:sz="4" w:space="0" w:color="000000"/>
            </w:tcBorders>
          </w:tcPr>
          <w:p w14:paraId="24603D73" w14:textId="77777777" w:rsidR="00875CC2" w:rsidRDefault="00000000">
            <w:pPr>
              <w:spacing w:after="0" w:line="240" w:lineRule="auto"/>
              <w:jc w:val="center"/>
              <w:rPr>
                <w:sz w:val="18"/>
                <w:szCs w:val="18"/>
              </w:rPr>
            </w:pPr>
            <w:r>
              <w:rPr>
                <w:rFonts w:ascii="Times New Roman" w:hAnsi="Times New Roman" w:cs="Times New Roman"/>
                <w:b/>
                <w:bCs/>
                <w:sz w:val="18"/>
                <w:szCs w:val="18"/>
              </w:rPr>
              <w:t>NDTI</w:t>
            </w:r>
          </w:p>
        </w:tc>
        <w:tc>
          <w:tcPr>
            <w:tcW w:w="1200" w:type="dxa"/>
            <w:tcBorders>
              <w:bottom w:val="single" w:sz="4" w:space="0" w:color="000000"/>
            </w:tcBorders>
          </w:tcPr>
          <w:p w14:paraId="1B22376D" w14:textId="77777777" w:rsidR="00875CC2" w:rsidRDefault="00000000">
            <w:pPr>
              <w:spacing w:after="0" w:line="240" w:lineRule="auto"/>
              <w:jc w:val="center"/>
              <w:rPr>
                <w:sz w:val="18"/>
                <w:szCs w:val="18"/>
              </w:rPr>
            </w:pPr>
            <w:r>
              <w:rPr>
                <w:rFonts w:ascii="Times New Roman" w:hAnsi="Times New Roman" w:cs="Times New Roman"/>
                <w:b/>
                <w:bCs/>
                <w:sz w:val="18"/>
                <w:szCs w:val="18"/>
              </w:rPr>
              <w:t>Red-edge slope</w:t>
            </w:r>
          </w:p>
        </w:tc>
        <w:tc>
          <w:tcPr>
            <w:tcW w:w="1100" w:type="dxa"/>
            <w:tcBorders>
              <w:bottom w:val="single" w:sz="4" w:space="0" w:color="000000"/>
            </w:tcBorders>
          </w:tcPr>
          <w:p w14:paraId="0AB5117D" w14:textId="77777777" w:rsidR="00875CC2" w:rsidRDefault="00000000">
            <w:pPr>
              <w:spacing w:after="0" w:line="240" w:lineRule="auto"/>
              <w:jc w:val="center"/>
              <w:rPr>
                <w:sz w:val="18"/>
                <w:szCs w:val="18"/>
              </w:rPr>
            </w:pPr>
            <w:r>
              <w:rPr>
                <w:rFonts w:ascii="Times New Roman" w:hAnsi="Times New Roman" w:cs="Times New Roman"/>
                <w:b/>
                <w:bCs/>
                <w:sz w:val="18"/>
                <w:szCs w:val="18"/>
              </w:rPr>
              <w:t>Clear obs.</w:t>
            </w:r>
          </w:p>
        </w:tc>
      </w:tr>
      <w:tr w:rsidR="00875CC2" w14:paraId="7CEF3BBA" w14:textId="77777777">
        <w:tc>
          <w:tcPr>
            <w:tcW w:w="2200" w:type="dxa"/>
          </w:tcPr>
          <w:p w14:paraId="665FD138" w14:textId="77777777" w:rsidR="00875CC2" w:rsidRDefault="00000000">
            <w:pPr>
              <w:spacing w:after="0" w:line="240" w:lineRule="auto"/>
              <w:rPr>
                <w:sz w:val="18"/>
                <w:szCs w:val="18"/>
              </w:rPr>
            </w:pPr>
            <w:r>
              <w:rPr>
                <w:rFonts w:ascii="Times New Roman" w:hAnsi="Times New Roman" w:cs="Times New Roman"/>
                <w:sz w:val="18"/>
                <w:szCs w:val="18"/>
              </w:rPr>
              <w:t>Chilika Lagoon</w:t>
            </w:r>
          </w:p>
        </w:tc>
        <w:tc>
          <w:tcPr>
            <w:tcW w:w="700" w:type="dxa"/>
          </w:tcPr>
          <w:p w14:paraId="04EA3C45" w14:textId="77777777" w:rsidR="00875CC2" w:rsidRDefault="00000000">
            <w:pPr>
              <w:spacing w:after="0" w:line="240" w:lineRule="auto"/>
              <w:jc w:val="center"/>
              <w:rPr>
                <w:sz w:val="18"/>
                <w:szCs w:val="18"/>
              </w:rPr>
            </w:pPr>
            <w:r>
              <w:rPr>
                <w:rFonts w:ascii="Times New Roman" w:hAnsi="Times New Roman" w:cs="Times New Roman"/>
                <w:sz w:val="18"/>
                <w:szCs w:val="18"/>
              </w:rPr>
              <w:t>2016</w:t>
            </w:r>
          </w:p>
        </w:tc>
        <w:tc>
          <w:tcPr>
            <w:tcW w:w="1000" w:type="dxa"/>
          </w:tcPr>
          <w:p w14:paraId="2916DE43" w14:textId="77777777" w:rsidR="00875CC2" w:rsidRDefault="00000000">
            <w:pPr>
              <w:spacing w:after="0" w:line="240" w:lineRule="auto"/>
              <w:jc w:val="center"/>
              <w:rPr>
                <w:sz w:val="18"/>
                <w:szCs w:val="18"/>
              </w:rPr>
            </w:pPr>
            <w:r>
              <w:rPr>
                <w:rFonts w:ascii="Times New Roman" w:hAnsi="Times New Roman" w:cs="Times New Roman"/>
                <w:sz w:val="18"/>
                <w:szCs w:val="18"/>
              </w:rPr>
              <w:t>+0.035</w:t>
            </w:r>
          </w:p>
        </w:tc>
        <w:tc>
          <w:tcPr>
            <w:tcW w:w="1000" w:type="dxa"/>
          </w:tcPr>
          <w:p w14:paraId="6D5976D8" w14:textId="77777777" w:rsidR="00875CC2" w:rsidRDefault="00000000">
            <w:pPr>
              <w:spacing w:after="0" w:line="240" w:lineRule="auto"/>
              <w:jc w:val="center"/>
              <w:rPr>
                <w:sz w:val="18"/>
                <w:szCs w:val="18"/>
              </w:rPr>
            </w:pPr>
            <w:r>
              <w:rPr>
                <w:rFonts w:ascii="Times New Roman" w:hAnsi="Times New Roman" w:cs="Times New Roman"/>
                <w:sz w:val="18"/>
                <w:szCs w:val="18"/>
              </w:rPr>
              <w:t>-0.078</w:t>
            </w:r>
          </w:p>
        </w:tc>
        <w:tc>
          <w:tcPr>
            <w:tcW w:w="1000" w:type="dxa"/>
          </w:tcPr>
          <w:p w14:paraId="1C3139C0" w14:textId="77777777" w:rsidR="00875CC2" w:rsidRDefault="00000000">
            <w:pPr>
              <w:spacing w:after="0" w:line="240" w:lineRule="auto"/>
              <w:jc w:val="center"/>
              <w:rPr>
                <w:sz w:val="18"/>
                <w:szCs w:val="18"/>
              </w:rPr>
            </w:pPr>
            <w:r>
              <w:rPr>
                <w:rFonts w:ascii="Times New Roman" w:hAnsi="Times New Roman" w:cs="Times New Roman"/>
                <w:sz w:val="18"/>
                <w:szCs w:val="18"/>
              </w:rPr>
              <w:t>+0.130</w:t>
            </w:r>
          </w:p>
        </w:tc>
        <w:tc>
          <w:tcPr>
            <w:tcW w:w="1000" w:type="dxa"/>
          </w:tcPr>
          <w:p w14:paraId="27814934" w14:textId="77777777" w:rsidR="00875CC2" w:rsidRDefault="00000000">
            <w:pPr>
              <w:spacing w:after="0" w:line="240" w:lineRule="auto"/>
              <w:jc w:val="center"/>
              <w:rPr>
                <w:sz w:val="18"/>
                <w:szCs w:val="18"/>
              </w:rPr>
            </w:pPr>
            <w:r>
              <w:rPr>
                <w:rFonts w:ascii="Times New Roman" w:hAnsi="Times New Roman" w:cs="Times New Roman"/>
                <w:sz w:val="18"/>
                <w:szCs w:val="18"/>
              </w:rPr>
              <w:t>-0.052</w:t>
            </w:r>
          </w:p>
        </w:tc>
        <w:tc>
          <w:tcPr>
            <w:tcW w:w="1200" w:type="dxa"/>
          </w:tcPr>
          <w:p w14:paraId="25E20A30" w14:textId="77777777" w:rsidR="00875CC2" w:rsidRDefault="00000000">
            <w:pPr>
              <w:spacing w:after="0" w:line="240" w:lineRule="auto"/>
              <w:jc w:val="center"/>
              <w:rPr>
                <w:sz w:val="18"/>
                <w:szCs w:val="18"/>
              </w:rPr>
            </w:pPr>
            <w:r>
              <w:rPr>
                <w:rFonts w:ascii="Times New Roman" w:hAnsi="Times New Roman" w:cs="Times New Roman"/>
                <w:sz w:val="18"/>
                <w:szCs w:val="18"/>
              </w:rPr>
              <w:t>-0.0229</w:t>
            </w:r>
          </w:p>
        </w:tc>
        <w:tc>
          <w:tcPr>
            <w:tcW w:w="1100" w:type="dxa"/>
          </w:tcPr>
          <w:p w14:paraId="6BAD930D" w14:textId="77777777" w:rsidR="00875CC2" w:rsidRDefault="00000000">
            <w:pPr>
              <w:spacing w:after="0" w:line="240" w:lineRule="auto"/>
              <w:jc w:val="center"/>
              <w:rPr>
                <w:sz w:val="18"/>
                <w:szCs w:val="18"/>
              </w:rPr>
            </w:pPr>
            <w:r>
              <w:rPr>
                <w:rFonts w:ascii="Times New Roman" w:hAnsi="Times New Roman" w:cs="Times New Roman"/>
                <w:sz w:val="18"/>
                <w:szCs w:val="18"/>
              </w:rPr>
              <w:t>4.1</w:t>
            </w:r>
          </w:p>
        </w:tc>
      </w:tr>
      <w:tr w:rsidR="00875CC2" w14:paraId="7D7BBB90" w14:textId="77777777">
        <w:tc>
          <w:tcPr>
            <w:tcW w:w="2200" w:type="dxa"/>
          </w:tcPr>
          <w:p w14:paraId="00D33EE4" w14:textId="77777777" w:rsidR="00875CC2" w:rsidRDefault="00875CC2">
            <w:pPr>
              <w:spacing w:after="0" w:line="240" w:lineRule="auto"/>
              <w:rPr>
                <w:sz w:val="18"/>
                <w:szCs w:val="18"/>
              </w:rPr>
            </w:pPr>
          </w:p>
        </w:tc>
        <w:tc>
          <w:tcPr>
            <w:tcW w:w="700" w:type="dxa"/>
          </w:tcPr>
          <w:p w14:paraId="43206F18" w14:textId="77777777" w:rsidR="00875CC2" w:rsidRDefault="00000000">
            <w:pPr>
              <w:spacing w:after="0" w:line="240" w:lineRule="auto"/>
              <w:jc w:val="center"/>
              <w:rPr>
                <w:sz w:val="18"/>
                <w:szCs w:val="18"/>
              </w:rPr>
            </w:pPr>
            <w:r>
              <w:rPr>
                <w:rFonts w:ascii="Times New Roman" w:hAnsi="Times New Roman" w:cs="Times New Roman"/>
                <w:sz w:val="18"/>
                <w:szCs w:val="18"/>
              </w:rPr>
              <w:t>2017</w:t>
            </w:r>
          </w:p>
        </w:tc>
        <w:tc>
          <w:tcPr>
            <w:tcW w:w="1000" w:type="dxa"/>
          </w:tcPr>
          <w:p w14:paraId="4E52C363" w14:textId="77777777" w:rsidR="00875CC2" w:rsidRDefault="00000000">
            <w:pPr>
              <w:spacing w:after="0" w:line="240" w:lineRule="auto"/>
              <w:jc w:val="center"/>
              <w:rPr>
                <w:sz w:val="18"/>
                <w:szCs w:val="18"/>
              </w:rPr>
            </w:pPr>
            <w:r>
              <w:rPr>
                <w:rFonts w:ascii="Times New Roman" w:hAnsi="Times New Roman" w:cs="Times New Roman"/>
                <w:sz w:val="18"/>
                <w:szCs w:val="18"/>
              </w:rPr>
              <w:t>+0.009</w:t>
            </w:r>
          </w:p>
        </w:tc>
        <w:tc>
          <w:tcPr>
            <w:tcW w:w="1000" w:type="dxa"/>
          </w:tcPr>
          <w:p w14:paraId="581E7FD6" w14:textId="77777777" w:rsidR="00875CC2" w:rsidRDefault="00000000">
            <w:pPr>
              <w:spacing w:after="0" w:line="240" w:lineRule="auto"/>
              <w:jc w:val="center"/>
              <w:rPr>
                <w:sz w:val="18"/>
                <w:szCs w:val="18"/>
              </w:rPr>
            </w:pPr>
            <w:r>
              <w:rPr>
                <w:rFonts w:ascii="Times New Roman" w:hAnsi="Times New Roman" w:cs="Times New Roman"/>
                <w:sz w:val="18"/>
                <w:szCs w:val="18"/>
              </w:rPr>
              <w:t>-0.219</w:t>
            </w:r>
          </w:p>
        </w:tc>
        <w:tc>
          <w:tcPr>
            <w:tcW w:w="1000" w:type="dxa"/>
          </w:tcPr>
          <w:p w14:paraId="251B0A89" w14:textId="77777777" w:rsidR="00875CC2" w:rsidRDefault="00000000">
            <w:pPr>
              <w:spacing w:after="0" w:line="240" w:lineRule="auto"/>
              <w:jc w:val="center"/>
              <w:rPr>
                <w:sz w:val="18"/>
                <w:szCs w:val="18"/>
              </w:rPr>
            </w:pPr>
            <w:r>
              <w:rPr>
                <w:rFonts w:ascii="Times New Roman" w:hAnsi="Times New Roman" w:cs="Times New Roman"/>
                <w:sz w:val="18"/>
                <w:szCs w:val="18"/>
              </w:rPr>
              <w:t>+0.362</w:t>
            </w:r>
          </w:p>
        </w:tc>
        <w:tc>
          <w:tcPr>
            <w:tcW w:w="1000" w:type="dxa"/>
          </w:tcPr>
          <w:p w14:paraId="197002C9" w14:textId="77777777" w:rsidR="00875CC2" w:rsidRDefault="00000000">
            <w:pPr>
              <w:spacing w:after="0" w:line="240" w:lineRule="auto"/>
              <w:jc w:val="center"/>
              <w:rPr>
                <w:sz w:val="18"/>
                <w:szCs w:val="18"/>
              </w:rPr>
            </w:pPr>
            <w:r>
              <w:rPr>
                <w:rFonts w:ascii="Times New Roman" w:hAnsi="Times New Roman" w:cs="Times New Roman"/>
                <w:sz w:val="18"/>
                <w:szCs w:val="18"/>
              </w:rPr>
              <w:t>-0.155</w:t>
            </w:r>
          </w:p>
        </w:tc>
        <w:tc>
          <w:tcPr>
            <w:tcW w:w="1200" w:type="dxa"/>
          </w:tcPr>
          <w:p w14:paraId="7927AAC3" w14:textId="77777777" w:rsidR="00875CC2" w:rsidRDefault="00000000">
            <w:pPr>
              <w:spacing w:after="0" w:line="240" w:lineRule="auto"/>
              <w:jc w:val="center"/>
              <w:rPr>
                <w:sz w:val="18"/>
                <w:szCs w:val="18"/>
              </w:rPr>
            </w:pPr>
            <w:r>
              <w:rPr>
                <w:rFonts w:ascii="Times New Roman" w:hAnsi="Times New Roman" w:cs="Times New Roman"/>
                <w:sz w:val="18"/>
                <w:szCs w:val="18"/>
              </w:rPr>
              <w:t>-0.0267</w:t>
            </w:r>
          </w:p>
        </w:tc>
        <w:tc>
          <w:tcPr>
            <w:tcW w:w="1100" w:type="dxa"/>
          </w:tcPr>
          <w:p w14:paraId="01CF0191" w14:textId="77777777" w:rsidR="00875CC2" w:rsidRDefault="00000000">
            <w:pPr>
              <w:spacing w:after="0" w:line="240" w:lineRule="auto"/>
              <w:jc w:val="center"/>
              <w:rPr>
                <w:sz w:val="18"/>
                <w:szCs w:val="18"/>
              </w:rPr>
            </w:pPr>
            <w:r>
              <w:rPr>
                <w:rFonts w:ascii="Times New Roman" w:hAnsi="Times New Roman" w:cs="Times New Roman"/>
                <w:sz w:val="18"/>
                <w:szCs w:val="18"/>
              </w:rPr>
              <w:t>17.1</w:t>
            </w:r>
          </w:p>
        </w:tc>
      </w:tr>
      <w:tr w:rsidR="00875CC2" w14:paraId="67629826" w14:textId="77777777">
        <w:tc>
          <w:tcPr>
            <w:tcW w:w="2200" w:type="dxa"/>
          </w:tcPr>
          <w:p w14:paraId="0ED783BF" w14:textId="77777777" w:rsidR="00875CC2" w:rsidRDefault="00875CC2">
            <w:pPr>
              <w:spacing w:after="0" w:line="240" w:lineRule="auto"/>
              <w:rPr>
                <w:sz w:val="18"/>
                <w:szCs w:val="18"/>
              </w:rPr>
            </w:pPr>
          </w:p>
        </w:tc>
        <w:tc>
          <w:tcPr>
            <w:tcW w:w="700" w:type="dxa"/>
          </w:tcPr>
          <w:p w14:paraId="7CE5E750" w14:textId="77777777" w:rsidR="00875CC2" w:rsidRDefault="00000000">
            <w:pPr>
              <w:spacing w:after="0" w:line="240" w:lineRule="auto"/>
              <w:jc w:val="center"/>
              <w:rPr>
                <w:sz w:val="18"/>
                <w:szCs w:val="18"/>
              </w:rPr>
            </w:pPr>
            <w:r>
              <w:rPr>
                <w:rFonts w:ascii="Times New Roman" w:hAnsi="Times New Roman" w:cs="Times New Roman"/>
                <w:sz w:val="18"/>
                <w:szCs w:val="18"/>
              </w:rPr>
              <w:t>2018</w:t>
            </w:r>
          </w:p>
        </w:tc>
        <w:tc>
          <w:tcPr>
            <w:tcW w:w="1000" w:type="dxa"/>
          </w:tcPr>
          <w:p w14:paraId="1AE7D95B" w14:textId="77777777" w:rsidR="00875CC2" w:rsidRDefault="00000000">
            <w:pPr>
              <w:spacing w:after="0" w:line="240" w:lineRule="auto"/>
              <w:jc w:val="center"/>
              <w:rPr>
                <w:sz w:val="18"/>
                <w:szCs w:val="18"/>
              </w:rPr>
            </w:pPr>
            <w:r>
              <w:rPr>
                <w:rFonts w:ascii="Times New Roman" w:hAnsi="Times New Roman" w:cs="Times New Roman"/>
                <w:sz w:val="18"/>
                <w:szCs w:val="18"/>
              </w:rPr>
              <w:t>+0.037</w:t>
            </w:r>
          </w:p>
        </w:tc>
        <w:tc>
          <w:tcPr>
            <w:tcW w:w="1000" w:type="dxa"/>
          </w:tcPr>
          <w:p w14:paraId="4B8A441C" w14:textId="77777777" w:rsidR="00875CC2" w:rsidRDefault="00000000">
            <w:pPr>
              <w:spacing w:after="0" w:line="240" w:lineRule="auto"/>
              <w:jc w:val="center"/>
              <w:rPr>
                <w:sz w:val="18"/>
                <w:szCs w:val="18"/>
              </w:rPr>
            </w:pPr>
            <w:r>
              <w:rPr>
                <w:rFonts w:ascii="Times New Roman" w:hAnsi="Times New Roman" w:cs="Times New Roman"/>
                <w:sz w:val="18"/>
                <w:szCs w:val="18"/>
              </w:rPr>
              <w:t>-0.185</w:t>
            </w:r>
          </w:p>
        </w:tc>
        <w:tc>
          <w:tcPr>
            <w:tcW w:w="1000" w:type="dxa"/>
          </w:tcPr>
          <w:p w14:paraId="1263CE07" w14:textId="77777777" w:rsidR="00875CC2" w:rsidRDefault="00000000">
            <w:pPr>
              <w:spacing w:after="0" w:line="240" w:lineRule="auto"/>
              <w:jc w:val="center"/>
              <w:rPr>
                <w:sz w:val="18"/>
                <w:szCs w:val="18"/>
              </w:rPr>
            </w:pPr>
            <w:r>
              <w:rPr>
                <w:rFonts w:ascii="Times New Roman" w:hAnsi="Times New Roman" w:cs="Times New Roman"/>
                <w:sz w:val="18"/>
                <w:szCs w:val="18"/>
              </w:rPr>
              <w:t>+0.312</w:t>
            </w:r>
          </w:p>
        </w:tc>
        <w:tc>
          <w:tcPr>
            <w:tcW w:w="1000" w:type="dxa"/>
          </w:tcPr>
          <w:p w14:paraId="19E38C95" w14:textId="77777777" w:rsidR="00875CC2" w:rsidRDefault="00000000">
            <w:pPr>
              <w:spacing w:after="0" w:line="240" w:lineRule="auto"/>
              <w:jc w:val="center"/>
              <w:rPr>
                <w:sz w:val="18"/>
                <w:szCs w:val="18"/>
              </w:rPr>
            </w:pPr>
            <w:r>
              <w:rPr>
                <w:rFonts w:ascii="Times New Roman" w:hAnsi="Times New Roman" w:cs="Times New Roman"/>
                <w:sz w:val="18"/>
                <w:szCs w:val="18"/>
              </w:rPr>
              <w:t>-0.135</w:t>
            </w:r>
          </w:p>
        </w:tc>
        <w:tc>
          <w:tcPr>
            <w:tcW w:w="1200" w:type="dxa"/>
          </w:tcPr>
          <w:p w14:paraId="4994DFC8" w14:textId="77777777" w:rsidR="00875CC2" w:rsidRDefault="00000000">
            <w:pPr>
              <w:spacing w:after="0" w:line="240" w:lineRule="auto"/>
              <w:jc w:val="center"/>
              <w:rPr>
                <w:sz w:val="18"/>
                <w:szCs w:val="18"/>
              </w:rPr>
            </w:pPr>
            <w:r>
              <w:rPr>
                <w:rFonts w:ascii="Times New Roman" w:hAnsi="Times New Roman" w:cs="Times New Roman"/>
                <w:sz w:val="18"/>
                <w:szCs w:val="18"/>
              </w:rPr>
              <w:t>-0.0293</w:t>
            </w:r>
          </w:p>
        </w:tc>
        <w:tc>
          <w:tcPr>
            <w:tcW w:w="1100" w:type="dxa"/>
          </w:tcPr>
          <w:p w14:paraId="6F59E993" w14:textId="77777777" w:rsidR="00875CC2" w:rsidRDefault="00000000">
            <w:pPr>
              <w:spacing w:after="0" w:line="240" w:lineRule="auto"/>
              <w:jc w:val="center"/>
              <w:rPr>
                <w:sz w:val="18"/>
                <w:szCs w:val="18"/>
              </w:rPr>
            </w:pPr>
            <w:r>
              <w:rPr>
                <w:rFonts w:ascii="Times New Roman" w:hAnsi="Times New Roman" w:cs="Times New Roman"/>
                <w:sz w:val="18"/>
                <w:szCs w:val="18"/>
              </w:rPr>
              <w:t>22.5</w:t>
            </w:r>
          </w:p>
        </w:tc>
      </w:tr>
      <w:tr w:rsidR="00875CC2" w14:paraId="1509420B" w14:textId="77777777">
        <w:tc>
          <w:tcPr>
            <w:tcW w:w="2200" w:type="dxa"/>
          </w:tcPr>
          <w:p w14:paraId="4C73CB70" w14:textId="77777777" w:rsidR="00875CC2" w:rsidRDefault="00875CC2">
            <w:pPr>
              <w:spacing w:after="0" w:line="240" w:lineRule="auto"/>
              <w:rPr>
                <w:sz w:val="18"/>
                <w:szCs w:val="18"/>
              </w:rPr>
            </w:pPr>
          </w:p>
        </w:tc>
        <w:tc>
          <w:tcPr>
            <w:tcW w:w="700" w:type="dxa"/>
          </w:tcPr>
          <w:p w14:paraId="1150552B" w14:textId="77777777" w:rsidR="00875CC2" w:rsidRDefault="00000000">
            <w:pPr>
              <w:spacing w:after="0" w:line="240" w:lineRule="auto"/>
              <w:jc w:val="center"/>
              <w:rPr>
                <w:sz w:val="18"/>
                <w:szCs w:val="18"/>
              </w:rPr>
            </w:pPr>
            <w:r>
              <w:rPr>
                <w:rFonts w:ascii="Times New Roman" w:hAnsi="Times New Roman" w:cs="Times New Roman"/>
                <w:sz w:val="18"/>
                <w:szCs w:val="18"/>
              </w:rPr>
              <w:t>2019</w:t>
            </w:r>
          </w:p>
        </w:tc>
        <w:tc>
          <w:tcPr>
            <w:tcW w:w="1000" w:type="dxa"/>
          </w:tcPr>
          <w:p w14:paraId="51DFFF0E" w14:textId="77777777" w:rsidR="00875CC2" w:rsidRDefault="00000000">
            <w:pPr>
              <w:spacing w:after="0" w:line="240" w:lineRule="auto"/>
              <w:jc w:val="center"/>
              <w:rPr>
                <w:sz w:val="18"/>
                <w:szCs w:val="18"/>
              </w:rPr>
            </w:pPr>
            <w:r>
              <w:rPr>
                <w:rFonts w:ascii="Times New Roman" w:hAnsi="Times New Roman" w:cs="Times New Roman"/>
                <w:sz w:val="18"/>
                <w:szCs w:val="18"/>
              </w:rPr>
              <w:t>+0.048</w:t>
            </w:r>
          </w:p>
        </w:tc>
        <w:tc>
          <w:tcPr>
            <w:tcW w:w="1000" w:type="dxa"/>
          </w:tcPr>
          <w:p w14:paraId="19488AEA" w14:textId="77777777" w:rsidR="00875CC2" w:rsidRDefault="00000000">
            <w:pPr>
              <w:spacing w:after="0" w:line="240" w:lineRule="auto"/>
              <w:jc w:val="center"/>
              <w:rPr>
                <w:sz w:val="18"/>
                <w:szCs w:val="18"/>
              </w:rPr>
            </w:pPr>
            <w:r>
              <w:rPr>
                <w:rFonts w:ascii="Times New Roman" w:hAnsi="Times New Roman" w:cs="Times New Roman"/>
                <w:sz w:val="18"/>
                <w:szCs w:val="18"/>
              </w:rPr>
              <w:t>-0.152</w:t>
            </w:r>
          </w:p>
        </w:tc>
        <w:tc>
          <w:tcPr>
            <w:tcW w:w="1000" w:type="dxa"/>
          </w:tcPr>
          <w:p w14:paraId="0F05E9C9" w14:textId="77777777" w:rsidR="00875CC2" w:rsidRDefault="00000000">
            <w:pPr>
              <w:spacing w:after="0" w:line="240" w:lineRule="auto"/>
              <w:jc w:val="center"/>
              <w:rPr>
                <w:sz w:val="18"/>
                <w:szCs w:val="18"/>
              </w:rPr>
            </w:pPr>
            <w:r>
              <w:rPr>
                <w:rFonts w:ascii="Times New Roman" w:hAnsi="Times New Roman" w:cs="Times New Roman"/>
                <w:sz w:val="18"/>
                <w:szCs w:val="18"/>
              </w:rPr>
              <w:t>+0.258</w:t>
            </w:r>
          </w:p>
        </w:tc>
        <w:tc>
          <w:tcPr>
            <w:tcW w:w="1000" w:type="dxa"/>
          </w:tcPr>
          <w:p w14:paraId="70E66F07" w14:textId="77777777" w:rsidR="00875CC2" w:rsidRDefault="00000000">
            <w:pPr>
              <w:spacing w:after="0" w:line="240" w:lineRule="auto"/>
              <w:jc w:val="center"/>
              <w:rPr>
                <w:sz w:val="18"/>
                <w:szCs w:val="18"/>
              </w:rPr>
            </w:pPr>
            <w:r>
              <w:rPr>
                <w:rFonts w:ascii="Times New Roman" w:hAnsi="Times New Roman" w:cs="Times New Roman"/>
                <w:sz w:val="18"/>
                <w:szCs w:val="18"/>
              </w:rPr>
              <w:t>-0.110</w:t>
            </w:r>
          </w:p>
        </w:tc>
        <w:tc>
          <w:tcPr>
            <w:tcW w:w="1200" w:type="dxa"/>
          </w:tcPr>
          <w:p w14:paraId="533E436C" w14:textId="77777777" w:rsidR="00875CC2" w:rsidRDefault="00000000">
            <w:pPr>
              <w:spacing w:after="0" w:line="240" w:lineRule="auto"/>
              <w:jc w:val="center"/>
              <w:rPr>
                <w:sz w:val="18"/>
                <w:szCs w:val="18"/>
              </w:rPr>
            </w:pPr>
            <w:r>
              <w:rPr>
                <w:rFonts w:ascii="Times New Roman" w:hAnsi="Times New Roman" w:cs="Times New Roman"/>
                <w:sz w:val="18"/>
                <w:szCs w:val="18"/>
              </w:rPr>
              <w:t>-0.0284</w:t>
            </w:r>
          </w:p>
        </w:tc>
        <w:tc>
          <w:tcPr>
            <w:tcW w:w="1100" w:type="dxa"/>
          </w:tcPr>
          <w:p w14:paraId="16AD6506" w14:textId="77777777" w:rsidR="00875CC2" w:rsidRDefault="00000000">
            <w:pPr>
              <w:spacing w:after="0" w:line="240" w:lineRule="auto"/>
              <w:jc w:val="center"/>
              <w:rPr>
                <w:sz w:val="18"/>
                <w:szCs w:val="18"/>
              </w:rPr>
            </w:pPr>
            <w:r>
              <w:rPr>
                <w:rFonts w:ascii="Times New Roman" w:hAnsi="Times New Roman" w:cs="Times New Roman"/>
                <w:sz w:val="18"/>
                <w:szCs w:val="18"/>
              </w:rPr>
              <w:t>45.9</w:t>
            </w:r>
          </w:p>
        </w:tc>
      </w:tr>
      <w:tr w:rsidR="00875CC2" w14:paraId="7AC2FE4F" w14:textId="77777777">
        <w:tc>
          <w:tcPr>
            <w:tcW w:w="2200" w:type="dxa"/>
          </w:tcPr>
          <w:p w14:paraId="1F374F94" w14:textId="77777777" w:rsidR="00875CC2" w:rsidRDefault="00875CC2">
            <w:pPr>
              <w:spacing w:after="0" w:line="240" w:lineRule="auto"/>
              <w:rPr>
                <w:sz w:val="18"/>
                <w:szCs w:val="18"/>
              </w:rPr>
            </w:pPr>
          </w:p>
        </w:tc>
        <w:tc>
          <w:tcPr>
            <w:tcW w:w="700" w:type="dxa"/>
          </w:tcPr>
          <w:p w14:paraId="27F4A15B" w14:textId="77777777" w:rsidR="00875CC2" w:rsidRDefault="00000000">
            <w:pPr>
              <w:spacing w:after="0" w:line="240" w:lineRule="auto"/>
              <w:jc w:val="center"/>
              <w:rPr>
                <w:sz w:val="18"/>
                <w:szCs w:val="18"/>
              </w:rPr>
            </w:pPr>
            <w:r>
              <w:rPr>
                <w:rFonts w:ascii="Times New Roman" w:hAnsi="Times New Roman" w:cs="Times New Roman"/>
                <w:sz w:val="18"/>
                <w:szCs w:val="18"/>
              </w:rPr>
              <w:t>2020</w:t>
            </w:r>
          </w:p>
        </w:tc>
        <w:tc>
          <w:tcPr>
            <w:tcW w:w="1000" w:type="dxa"/>
          </w:tcPr>
          <w:p w14:paraId="6EDEE990" w14:textId="77777777" w:rsidR="00875CC2" w:rsidRDefault="00000000">
            <w:pPr>
              <w:spacing w:after="0" w:line="240" w:lineRule="auto"/>
              <w:jc w:val="center"/>
              <w:rPr>
                <w:sz w:val="18"/>
                <w:szCs w:val="18"/>
              </w:rPr>
            </w:pPr>
            <w:r>
              <w:rPr>
                <w:rFonts w:ascii="Times New Roman" w:hAnsi="Times New Roman" w:cs="Times New Roman"/>
                <w:sz w:val="18"/>
                <w:szCs w:val="18"/>
              </w:rPr>
              <w:t>+0.047</w:t>
            </w:r>
          </w:p>
        </w:tc>
        <w:tc>
          <w:tcPr>
            <w:tcW w:w="1000" w:type="dxa"/>
          </w:tcPr>
          <w:p w14:paraId="78B31A6B" w14:textId="77777777" w:rsidR="00875CC2" w:rsidRDefault="00000000">
            <w:pPr>
              <w:spacing w:after="0" w:line="240" w:lineRule="auto"/>
              <w:jc w:val="center"/>
              <w:rPr>
                <w:sz w:val="18"/>
                <w:szCs w:val="18"/>
              </w:rPr>
            </w:pPr>
            <w:r>
              <w:rPr>
                <w:rFonts w:ascii="Times New Roman" w:hAnsi="Times New Roman" w:cs="Times New Roman"/>
                <w:sz w:val="18"/>
                <w:szCs w:val="18"/>
              </w:rPr>
              <w:t>-0.138</w:t>
            </w:r>
          </w:p>
        </w:tc>
        <w:tc>
          <w:tcPr>
            <w:tcW w:w="1000" w:type="dxa"/>
          </w:tcPr>
          <w:p w14:paraId="0A09644C" w14:textId="77777777" w:rsidR="00875CC2" w:rsidRDefault="00000000">
            <w:pPr>
              <w:spacing w:after="0" w:line="240" w:lineRule="auto"/>
              <w:jc w:val="center"/>
              <w:rPr>
                <w:sz w:val="18"/>
                <w:szCs w:val="18"/>
              </w:rPr>
            </w:pPr>
            <w:r>
              <w:rPr>
                <w:rFonts w:ascii="Times New Roman" w:hAnsi="Times New Roman" w:cs="Times New Roman"/>
                <w:sz w:val="18"/>
                <w:szCs w:val="18"/>
              </w:rPr>
              <w:t>+0.262</w:t>
            </w:r>
          </w:p>
        </w:tc>
        <w:tc>
          <w:tcPr>
            <w:tcW w:w="1000" w:type="dxa"/>
          </w:tcPr>
          <w:p w14:paraId="255980F7" w14:textId="77777777" w:rsidR="00875CC2" w:rsidRDefault="00000000">
            <w:pPr>
              <w:spacing w:after="0" w:line="240" w:lineRule="auto"/>
              <w:jc w:val="center"/>
              <w:rPr>
                <w:sz w:val="18"/>
                <w:szCs w:val="18"/>
              </w:rPr>
            </w:pPr>
            <w:r>
              <w:rPr>
                <w:rFonts w:ascii="Times New Roman" w:hAnsi="Times New Roman" w:cs="Times New Roman"/>
                <w:sz w:val="18"/>
                <w:szCs w:val="18"/>
              </w:rPr>
              <w:t>-0.129</w:t>
            </w:r>
          </w:p>
        </w:tc>
        <w:tc>
          <w:tcPr>
            <w:tcW w:w="1200" w:type="dxa"/>
          </w:tcPr>
          <w:p w14:paraId="75B556E6" w14:textId="77777777" w:rsidR="00875CC2" w:rsidRDefault="00000000">
            <w:pPr>
              <w:spacing w:after="0" w:line="240" w:lineRule="auto"/>
              <w:jc w:val="center"/>
              <w:rPr>
                <w:sz w:val="18"/>
                <w:szCs w:val="18"/>
              </w:rPr>
            </w:pPr>
            <w:r>
              <w:rPr>
                <w:rFonts w:ascii="Times New Roman" w:hAnsi="Times New Roman" w:cs="Times New Roman"/>
                <w:sz w:val="18"/>
                <w:szCs w:val="18"/>
              </w:rPr>
              <w:t>-0.0248</w:t>
            </w:r>
          </w:p>
        </w:tc>
        <w:tc>
          <w:tcPr>
            <w:tcW w:w="1100" w:type="dxa"/>
          </w:tcPr>
          <w:p w14:paraId="48D3A738" w14:textId="77777777" w:rsidR="00875CC2" w:rsidRDefault="00000000">
            <w:pPr>
              <w:spacing w:after="0" w:line="240" w:lineRule="auto"/>
              <w:jc w:val="center"/>
              <w:rPr>
                <w:sz w:val="18"/>
                <w:szCs w:val="18"/>
              </w:rPr>
            </w:pPr>
            <w:r>
              <w:rPr>
                <w:rFonts w:ascii="Times New Roman" w:hAnsi="Times New Roman" w:cs="Times New Roman"/>
                <w:sz w:val="18"/>
                <w:szCs w:val="18"/>
              </w:rPr>
              <w:t>38.0</w:t>
            </w:r>
          </w:p>
        </w:tc>
      </w:tr>
      <w:tr w:rsidR="00875CC2" w14:paraId="49EEDC81" w14:textId="77777777">
        <w:tc>
          <w:tcPr>
            <w:tcW w:w="2200" w:type="dxa"/>
          </w:tcPr>
          <w:p w14:paraId="25A31D47" w14:textId="77777777" w:rsidR="00875CC2" w:rsidRDefault="00875CC2">
            <w:pPr>
              <w:spacing w:after="0" w:line="240" w:lineRule="auto"/>
              <w:rPr>
                <w:sz w:val="18"/>
                <w:szCs w:val="18"/>
              </w:rPr>
            </w:pPr>
          </w:p>
        </w:tc>
        <w:tc>
          <w:tcPr>
            <w:tcW w:w="700" w:type="dxa"/>
          </w:tcPr>
          <w:p w14:paraId="7DA6FAF1" w14:textId="77777777" w:rsidR="00875CC2" w:rsidRDefault="00000000">
            <w:pPr>
              <w:spacing w:after="0" w:line="240" w:lineRule="auto"/>
              <w:jc w:val="center"/>
              <w:rPr>
                <w:sz w:val="18"/>
                <w:szCs w:val="18"/>
              </w:rPr>
            </w:pPr>
            <w:r>
              <w:rPr>
                <w:rFonts w:ascii="Times New Roman" w:hAnsi="Times New Roman" w:cs="Times New Roman"/>
                <w:sz w:val="18"/>
                <w:szCs w:val="18"/>
              </w:rPr>
              <w:t>2021</w:t>
            </w:r>
          </w:p>
        </w:tc>
        <w:tc>
          <w:tcPr>
            <w:tcW w:w="1000" w:type="dxa"/>
          </w:tcPr>
          <w:p w14:paraId="09F5DAB4" w14:textId="77777777" w:rsidR="00875CC2" w:rsidRDefault="00000000">
            <w:pPr>
              <w:spacing w:after="0" w:line="240" w:lineRule="auto"/>
              <w:jc w:val="center"/>
              <w:rPr>
                <w:sz w:val="18"/>
                <w:szCs w:val="18"/>
              </w:rPr>
            </w:pPr>
            <w:r>
              <w:rPr>
                <w:rFonts w:ascii="Times New Roman" w:hAnsi="Times New Roman" w:cs="Times New Roman"/>
                <w:sz w:val="18"/>
                <w:szCs w:val="18"/>
              </w:rPr>
              <w:t>+0.038</w:t>
            </w:r>
          </w:p>
        </w:tc>
        <w:tc>
          <w:tcPr>
            <w:tcW w:w="1000" w:type="dxa"/>
          </w:tcPr>
          <w:p w14:paraId="37D3D547" w14:textId="77777777" w:rsidR="00875CC2" w:rsidRDefault="00000000">
            <w:pPr>
              <w:spacing w:after="0" w:line="240" w:lineRule="auto"/>
              <w:jc w:val="center"/>
              <w:rPr>
                <w:sz w:val="18"/>
                <w:szCs w:val="18"/>
              </w:rPr>
            </w:pPr>
            <w:r>
              <w:rPr>
                <w:rFonts w:ascii="Times New Roman" w:hAnsi="Times New Roman" w:cs="Times New Roman"/>
                <w:sz w:val="18"/>
                <w:szCs w:val="18"/>
              </w:rPr>
              <w:t>-0.106</w:t>
            </w:r>
          </w:p>
        </w:tc>
        <w:tc>
          <w:tcPr>
            <w:tcW w:w="1000" w:type="dxa"/>
          </w:tcPr>
          <w:p w14:paraId="54A9CCE0" w14:textId="77777777" w:rsidR="00875CC2" w:rsidRDefault="00000000">
            <w:pPr>
              <w:spacing w:after="0" w:line="240" w:lineRule="auto"/>
              <w:jc w:val="center"/>
              <w:rPr>
                <w:sz w:val="18"/>
                <w:szCs w:val="18"/>
              </w:rPr>
            </w:pPr>
            <w:r>
              <w:rPr>
                <w:rFonts w:ascii="Times New Roman" w:hAnsi="Times New Roman" w:cs="Times New Roman"/>
                <w:sz w:val="18"/>
                <w:szCs w:val="18"/>
              </w:rPr>
              <w:t>+0.209</w:t>
            </w:r>
          </w:p>
        </w:tc>
        <w:tc>
          <w:tcPr>
            <w:tcW w:w="1000" w:type="dxa"/>
          </w:tcPr>
          <w:p w14:paraId="11257D2D" w14:textId="77777777" w:rsidR="00875CC2" w:rsidRDefault="00000000">
            <w:pPr>
              <w:spacing w:after="0" w:line="240" w:lineRule="auto"/>
              <w:jc w:val="center"/>
              <w:rPr>
                <w:sz w:val="18"/>
                <w:szCs w:val="18"/>
              </w:rPr>
            </w:pPr>
            <w:r>
              <w:rPr>
                <w:rFonts w:ascii="Times New Roman" w:hAnsi="Times New Roman" w:cs="Times New Roman"/>
                <w:sz w:val="18"/>
                <w:szCs w:val="18"/>
              </w:rPr>
              <w:t>-0.105</w:t>
            </w:r>
          </w:p>
        </w:tc>
        <w:tc>
          <w:tcPr>
            <w:tcW w:w="1200" w:type="dxa"/>
          </w:tcPr>
          <w:p w14:paraId="663FEBFB" w14:textId="77777777" w:rsidR="00875CC2" w:rsidRDefault="00000000">
            <w:pPr>
              <w:spacing w:after="0" w:line="240" w:lineRule="auto"/>
              <w:jc w:val="center"/>
              <w:rPr>
                <w:sz w:val="18"/>
                <w:szCs w:val="18"/>
              </w:rPr>
            </w:pPr>
            <w:r>
              <w:rPr>
                <w:rFonts w:ascii="Times New Roman" w:hAnsi="Times New Roman" w:cs="Times New Roman"/>
                <w:sz w:val="18"/>
                <w:szCs w:val="18"/>
              </w:rPr>
              <w:t>-0.0218</w:t>
            </w:r>
          </w:p>
        </w:tc>
        <w:tc>
          <w:tcPr>
            <w:tcW w:w="1100" w:type="dxa"/>
          </w:tcPr>
          <w:p w14:paraId="3D4CE4B6" w14:textId="77777777" w:rsidR="00875CC2" w:rsidRDefault="00000000">
            <w:pPr>
              <w:spacing w:after="0" w:line="240" w:lineRule="auto"/>
              <w:jc w:val="center"/>
              <w:rPr>
                <w:sz w:val="18"/>
                <w:szCs w:val="18"/>
              </w:rPr>
            </w:pPr>
            <w:r>
              <w:rPr>
                <w:rFonts w:ascii="Times New Roman" w:hAnsi="Times New Roman" w:cs="Times New Roman"/>
                <w:sz w:val="18"/>
                <w:szCs w:val="18"/>
              </w:rPr>
              <w:t>29.0</w:t>
            </w:r>
          </w:p>
        </w:tc>
      </w:tr>
      <w:tr w:rsidR="00875CC2" w14:paraId="61BCE984" w14:textId="77777777">
        <w:tc>
          <w:tcPr>
            <w:tcW w:w="2200" w:type="dxa"/>
          </w:tcPr>
          <w:p w14:paraId="6B8E1827" w14:textId="77777777" w:rsidR="00875CC2" w:rsidRDefault="00875CC2">
            <w:pPr>
              <w:spacing w:after="0" w:line="240" w:lineRule="auto"/>
              <w:rPr>
                <w:sz w:val="18"/>
                <w:szCs w:val="18"/>
              </w:rPr>
            </w:pPr>
          </w:p>
        </w:tc>
        <w:tc>
          <w:tcPr>
            <w:tcW w:w="700" w:type="dxa"/>
          </w:tcPr>
          <w:p w14:paraId="45418176" w14:textId="77777777" w:rsidR="00875CC2" w:rsidRDefault="00000000">
            <w:pPr>
              <w:spacing w:after="0" w:line="240" w:lineRule="auto"/>
              <w:jc w:val="center"/>
              <w:rPr>
                <w:sz w:val="18"/>
                <w:szCs w:val="18"/>
              </w:rPr>
            </w:pPr>
            <w:r>
              <w:rPr>
                <w:rFonts w:ascii="Times New Roman" w:hAnsi="Times New Roman" w:cs="Times New Roman"/>
                <w:sz w:val="18"/>
                <w:szCs w:val="18"/>
              </w:rPr>
              <w:t>2022</w:t>
            </w:r>
          </w:p>
        </w:tc>
        <w:tc>
          <w:tcPr>
            <w:tcW w:w="1000" w:type="dxa"/>
          </w:tcPr>
          <w:p w14:paraId="7D1057EA" w14:textId="77777777" w:rsidR="00875CC2" w:rsidRDefault="00000000">
            <w:pPr>
              <w:spacing w:after="0" w:line="240" w:lineRule="auto"/>
              <w:jc w:val="center"/>
              <w:rPr>
                <w:sz w:val="18"/>
                <w:szCs w:val="18"/>
              </w:rPr>
            </w:pPr>
            <w:r>
              <w:rPr>
                <w:rFonts w:ascii="Times New Roman" w:hAnsi="Times New Roman" w:cs="Times New Roman"/>
                <w:sz w:val="18"/>
                <w:szCs w:val="18"/>
              </w:rPr>
              <w:t>+0.052</w:t>
            </w:r>
          </w:p>
        </w:tc>
        <w:tc>
          <w:tcPr>
            <w:tcW w:w="1000" w:type="dxa"/>
          </w:tcPr>
          <w:p w14:paraId="7709BA38" w14:textId="77777777" w:rsidR="00875CC2" w:rsidRDefault="00000000">
            <w:pPr>
              <w:spacing w:after="0" w:line="240" w:lineRule="auto"/>
              <w:jc w:val="center"/>
              <w:rPr>
                <w:sz w:val="18"/>
                <w:szCs w:val="18"/>
              </w:rPr>
            </w:pPr>
            <w:r>
              <w:rPr>
                <w:rFonts w:ascii="Times New Roman" w:hAnsi="Times New Roman" w:cs="Times New Roman"/>
                <w:sz w:val="18"/>
                <w:szCs w:val="18"/>
              </w:rPr>
              <w:t>-0.125</w:t>
            </w:r>
          </w:p>
        </w:tc>
        <w:tc>
          <w:tcPr>
            <w:tcW w:w="1000" w:type="dxa"/>
          </w:tcPr>
          <w:p w14:paraId="4B39ED41" w14:textId="77777777" w:rsidR="00875CC2" w:rsidRDefault="00000000">
            <w:pPr>
              <w:spacing w:after="0" w:line="240" w:lineRule="auto"/>
              <w:jc w:val="center"/>
              <w:rPr>
                <w:sz w:val="18"/>
                <w:szCs w:val="18"/>
              </w:rPr>
            </w:pPr>
            <w:r>
              <w:rPr>
                <w:rFonts w:ascii="Times New Roman" w:hAnsi="Times New Roman" w:cs="Times New Roman"/>
                <w:sz w:val="18"/>
                <w:szCs w:val="18"/>
              </w:rPr>
              <w:t>+0.227</w:t>
            </w:r>
          </w:p>
        </w:tc>
        <w:tc>
          <w:tcPr>
            <w:tcW w:w="1000" w:type="dxa"/>
          </w:tcPr>
          <w:p w14:paraId="084FBAA5" w14:textId="77777777" w:rsidR="00875CC2" w:rsidRDefault="00000000">
            <w:pPr>
              <w:spacing w:after="0" w:line="240" w:lineRule="auto"/>
              <w:jc w:val="center"/>
              <w:rPr>
                <w:sz w:val="18"/>
                <w:szCs w:val="18"/>
              </w:rPr>
            </w:pPr>
            <w:r>
              <w:rPr>
                <w:rFonts w:ascii="Times New Roman" w:hAnsi="Times New Roman" w:cs="Times New Roman"/>
                <w:sz w:val="18"/>
                <w:szCs w:val="18"/>
              </w:rPr>
              <w:t>-0.105</w:t>
            </w:r>
          </w:p>
        </w:tc>
        <w:tc>
          <w:tcPr>
            <w:tcW w:w="1200" w:type="dxa"/>
          </w:tcPr>
          <w:p w14:paraId="75B81239" w14:textId="77777777" w:rsidR="00875CC2" w:rsidRDefault="00000000">
            <w:pPr>
              <w:spacing w:after="0" w:line="240" w:lineRule="auto"/>
              <w:jc w:val="center"/>
              <w:rPr>
                <w:sz w:val="18"/>
                <w:szCs w:val="18"/>
              </w:rPr>
            </w:pPr>
            <w:r>
              <w:rPr>
                <w:rFonts w:ascii="Times New Roman" w:hAnsi="Times New Roman" w:cs="Times New Roman"/>
                <w:sz w:val="18"/>
                <w:szCs w:val="18"/>
              </w:rPr>
              <w:t>-0.0275</w:t>
            </w:r>
          </w:p>
        </w:tc>
        <w:tc>
          <w:tcPr>
            <w:tcW w:w="1100" w:type="dxa"/>
          </w:tcPr>
          <w:p w14:paraId="319FFD15" w14:textId="77777777" w:rsidR="00875CC2" w:rsidRDefault="00000000">
            <w:pPr>
              <w:spacing w:after="0" w:line="240" w:lineRule="auto"/>
              <w:jc w:val="center"/>
              <w:rPr>
                <w:sz w:val="18"/>
                <w:szCs w:val="18"/>
              </w:rPr>
            </w:pPr>
            <w:r>
              <w:rPr>
                <w:rFonts w:ascii="Times New Roman" w:hAnsi="Times New Roman" w:cs="Times New Roman"/>
                <w:sz w:val="18"/>
                <w:szCs w:val="18"/>
              </w:rPr>
              <w:t>39.6</w:t>
            </w:r>
          </w:p>
        </w:tc>
      </w:tr>
      <w:tr w:rsidR="00875CC2" w14:paraId="1A02BE3A" w14:textId="77777777">
        <w:tc>
          <w:tcPr>
            <w:tcW w:w="2200" w:type="dxa"/>
          </w:tcPr>
          <w:p w14:paraId="27575375" w14:textId="77777777" w:rsidR="00875CC2" w:rsidRDefault="00875CC2">
            <w:pPr>
              <w:spacing w:after="0" w:line="240" w:lineRule="auto"/>
              <w:rPr>
                <w:sz w:val="18"/>
                <w:szCs w:val="18"/>
              </w:rPr>
            </w:pPr>
          </w:p>
        </w:tc>
        <w:tc>
          <w:tcPr>
            <w:tcW w:w="700" w:type="dxa"/>
          </w:tcPr>
          <w:p w14:paraId="5C29758F" w14:textId="77777777" w:rsidR="00875CC2" w:rsidRDefault="00000000">
            <w:pPr>
              <w:spacing w:after="0" w:line="240" w:lineRule="auto"/>
              <w:jc w:val="center"/>
              <w:rPr>
                <w:sz w:val="18"/>
                <w:szCs w:val="18"/>
              </w:rPr>
            </w:pPr>
            <w:r>
              <w:rPr>
                <w:rFonts w:ascii="Times New Roman" w:hAnsi="Times New Roman" w:cs="Times New Roman"/>
                <w:sz w:val="18"/>
                <w:szCs w:val="18"/>
              </w:rPr>
              <w:t>2023</w:t>
            </w:r>
          </w:p>
        </w:tc>
        <w:tc>
          <w:tcPr>
            <w:tcW w:w="1000" w:type="dxa"/>
          </w:tcPr>
          <w:p w14:paraId="3D8FE8C8" w14:textId="77777777" w:rsidR="00875CC2" w:rsidRDefault="00000000">
            <w:pPr>
              <w:spacing w:after="0" w:line="240" w:lineRule="auto"/>
              <w:jc w:val="center"/>
              <w:rPr>
                <w:sz w:val="18"/>
                <w:szCs w:val="18"/>
              </w:rPr>
            </w:pPr>
            <w:r>
              <w:rPr>
                <w:rFonts w:ascii="Times New Roman" w:hAnsi="Times New Roman" w:cs="Times New Roman"/>
                <w:sz w:val="18"/>
                <w:szCs w:val="18"/>
              </w:rPr>
              <w:t>+0.068</w:t>
            </w:r>
          </w:p>
        </w:tc>
        <w:tc>
          <w:tcPr>
            <w:tcW w:w="1000" w:type="dxa"/>
          </w:tcPr>
          <w:p w14:paraId="54E227D5" w14:textId="77777777" w:rsidR="00875CC2" w:rsidRDefault="00000000">
            <w:pPr>
              <w:spacing w:after="0" w:line="240" w:lineRule="auto"/>
              <w:jc w:val="center"/>
              <w:rPr>
                <w:sz w:val="18"/>
                <w:szCs w:val="18"/>
              </w:rPr>
            </w:pPr>
            <w:r>
              <w:rPr>
                <w:rFonts w:ascii="Times New Roman" w:hAnsi="Times New Roman" w:cs="Times New Roman"/>
                <w:sz w:val="18"/>
                <w:szCs w:val="18"/>
              </w:rPr>
              <w:t>-0.135</w:t>
            </w:r>
          </w:p>
        </w:tc>
        <w:tc>
          <w:tcPr>
            <w:tcW w:w="1000" w:type="dxa"/>
          </w:tcPr>
          <w:p w14:paraId="031EF4CB" w14:textId="77777777" w:rsidR="00875CC2" w:rsidRDefault="00000000">
            <w:pPr>
              <w:spacing w:after="0" w:line="240" w:lineRule="auto"/>
              <w:jc w:val="center"/>
              <w:rPr>
                <w:sz w:val="18"/>
                <w:szCs w:val="18"/>
              </w:rPr>
            </w:pPr>
            <w:r>
              <w:rPr>
                <w:rFonts w:ascii="Times New Roman" w:hAnsi="Times New Roman" w:cs="Times New Roman"/>
                <w:sz w:val="18"/>
                <w:szCs w:val="18"/>
              </w:rPr>
              <w:t>+0.280</w:t>
            </w:r>
          </w:p>
        </w:tc>
        <w:tc>
          <w:tcPr>
            <w:tcW w:w="1000" w:type="dxa"/>
          </w:tcPr>
          <w:p w14:paraId="55A1BE20" w14:textId="77777777" w:rsidR="00875CC2" w:rsidRDefault="00000000">
            <w:pPr>
              <w:spacing w:after="0" w:line="240" w:lineRule="auto"/>
              <w:jc w:val="center"/>
              <w:rPr>
                <w:sz w:val="18"/>
                <w:szCs w:val="18"/>
              </w:rPr>
            </w:pPr>
            <w:r>
              <w:rPr>
                <w:rFonts w:ascii="Times New Roman" w:hAnsi="Times New Roman" w:cs="Times New Roman"/>
                <w:sz w:val="18"/>
                <w:szCs w:val="18"/>
              </w:rPr>
              <w:t>-0.151</w:t>
            </w:r>
          </w:p>
        </w:tc>
        <w:tc>
          <w:tcPr>
            <w:tcW w:w="1200" w:type="dxa"/>
          </w:tcPr>
          <w:p w14:paraId="3907BC2D" w14:textId="77777777" w:rsidR="00875CC2" w:rsidRDefault="00000000">
            <w:pPr>
              <w:spacing w:after="0" w:line="240" w:lineRule="auto"/>
              <w:jc w:val="center"/>
              <w:rPr>
                <w:sz w:val="18"/>
                <w:szCs w:val="18"/>
              </w:rPr>
            </w:pPr>
            <w:r>
              <w:rPr>
                <w:rFonts w:ascii="Times New Roman" w:hAnsi="Times New Roman" w:cs="Times New Roman"/>
                <w:sz w:val="18"/>
                <w:szCs w:val="18"/>
              </w:rPr>
              <w:t>-0.0281</w:t>
            </w:r>
          </w:p>
        </w:tc>
        <w:tc>
          <w:tcPr>
            <w:tcW w:w="1100" w:type="dxa"/>
          </w:tcPr>
          <w:p w14:paraId="78CAE010" w14:textId="77777777" w:rsidR="00875CC2" w:rsidRDefault="00000000">
            <w:pPr>
              <w:spacing w:after="0" w:line="240" w:lineRule="auto"/>
              <w:jc w:val="center"/>
              <w:rPr>
                <w:sz w:val="18"/>
                <w:szCs w:val="18"/>
              </w:rPr>
            </w:pPr>
            <w:r>
              <w:rPr>
                <w:rFonts w:ascii="Times New Roman" w:hAnsi="Times New Roman" w:cs="Times New Roman"/>
                <w:sz w:val="18"/>
                <w:szCs w:val="18"/>
              </w:rPr>
              <w:t>34.3</w:t>
            </w:r>
          </w:p>
        </w:tc>
      </w:tr>
      <w:tr w:rsidR="00875CC2" w14:paraId="7E00B83B" w14:textId="77777777">
        <w:tc>
          <w:tcPr>
            <w:tcW w:w="2200" w:type="dxa"/>
          </w:tcPr>
          <w:p w14:paraId="764866A6" w14:textId="77777777" w:rsidR="00875CC2" w:rsidRDefault="00875CC2">
            <w:pPr>
              <w:spacing w:after="0" w:line="240" w:lineRule="auto"/>
              <w:rPr>
                <w:sz w:val="18"/>
                <w:szCs w:val="18"/>
              </w:rPr>
            </w:pPr>
          </w:p>
        </w:tc>
        <w:tc>
          <w:tcPr>
            <w:tcW w:w="700" w:type="dxa"/>
          </w:tcPr>
          <w:p w14:paraId="5296D541" w14:textId="77777777" w:rsidR="00875CC2" w:rsidRDefault="00000000">
            <w:pPr>
              <w:spacing w:after="0" w:line="240" w:lineRule="auto"/>
              <w:jc w:val="center"/>
              <w:rPr>
                <w:sz w:val="18"/>
                <w:szCs w:val="18"/>
              </w:rPr>
            </w:pPr>
            <w:r>
              <w:rPr>
                <w:rFonts w:ascii="Times New Roman" w:hAnsi="Times New Roman" w:cs="Times New Roman"/>
                <w:sz w:val="18"/>
                <w:szCs w:val="18"/>
              </w:rPr>
              <w:t>2024</w:t>
            </w:r>
          </w:p>
        </w:tc>
        <w:tc>
          <w:tcPr>
            <w:tcW w:w="1000" w:type="dxa"/>
          </w:tcPr>
          <w:p w14:paraId="7F800EA1" w14:textId="77777777" w:rsidR="00875CC2" w:rsidRDefault="00000000">
            <w:pPr>
              <w:spacing w:after="0" w:line="240" w:lineRule="auto"/>
              <w:jc w:val="center"/>
              <w:rPr>
                <w:sz w:val="18"/>
                <w:szCs w:val="18"/>
              </w:rPr>
            </w:pPr>
            <w:r>
              <w:rPr>
                <w:rFonts w:ascii="Times New Roman" w:hAnsi="Times New Roman" w:cs="Times New Roman"/>
                <w:sz w:val="18"/>
                <w:szCs w:val="18"/>
              </w:rPr>
              <w:t>+0.051</w:t>
            </w:r>
          </w:p>
        </w:tc>
        <w:tc>
          <w:tcPr>
            <w:tcW w:w="1000" w:type="dxa"/>
          </w:tcPr>
          <w:p w14:paraId="6EBE2588" w14:textId="77777777" w:rsidR="00875CC2" w:rsidRDefault="00000000">
            <w:pPr>
              <w:spacing w:after="0" w:line="240" w:lineRule="auto"/>
              <w:jc w:val="center"/>
              <w:rPr>
                <w:sz w:val="18"/>
                <w:szCs w:val="18"/>
              </w:rPr>
            </w:pPr>
            <w:r>
              <w:rPr>
                <w:rFonts w:ascii="Times New Roman" w:hAnsi="Times New Roman" w:cs="Times New Roman"/>
                <w:sz w:val="18"/>
                <w:szCs w:val="18"/>
              </w:rPr>
              <w:t>-0.111</w:t>
            </w:r>
          </w:p>
        </w:tc>
        <w:tc>
          <w:tcPr>
            <w:tcW w:w="1000" w:type="dxa"/>
          </w:tcPr>
          <w:p w14:paraId="0FB2B3BE" w14:textId="77777777" w:rsidR="00875CC2" w:rsidRDefault="00000000">
            <w:pPr>
              <w:spacing w:after="0" w:line="240" w:lineRule="auto"/>
              <w:jc w:val="center"/>
              <w:rPr>
                <w:sz w:val="18"/>
                <w:szCs w:val="18"/>
              </w:rPr>
            </w:pPr>
            <w:r>
              <w:rPr>
                <w:rFonts w:ascii="Times New Roman" w:hAnsi="Times New Roman" w:cs="Times New Roman"/>
                <w:sz w:val="18"/>
                <w:szCs w:val="18"/>
              </w:rPr>
              <w:t>+0.216</w:t>
            </w:r>
          </w:p>
        </w:tc>
        <w:tc>
          <w:tcPr>
            <w:tcW w:w="1000" w:type="dxa"/>
          </w:tcPr>
          <w:p w14:paraId="55A631B3" w14:textId="77777777" w:rsidR="00875CC2" w:rsidRDefault="00000000">
            <w:pPr>
              <w:spacing w:after="0" w:line="240" w:lineRule="auto"/>
              <w:jc w:val="center"/>
              <w:rPr>
                <w:sz w:val="18"/>
                <w:szCs w:val="18"/>
              </w:rPr>
            </w:pPr>
            <w:r>
              <w:rPr>
                <w:rFonts w:ascii="Times New Roman" w:hAnsi="Times New Roman" w:cs="Times New Roman"/>
                <w:sz w:val="18"/>
                <w:szCs w:val="18"/>
              </w:rPr>
              <w:t>-0.108</w:t>
            </w:r>
          </w:p>
        </w:tc>
        <w:tc>
          <w:tcPr>
            <w:tcW w:w="1200" w:type="dxa"/>
          </w:tcPr>
          <w:p w14:paraId="63CD8A46" w14:textId="77777777" w:rsidR="00875CC2" w:rsidRDefault="00000000">
            <w:pPr>
              <w:spacing w:after="0" w:line="240" w:lineRule="auto"/>
              <w:jc w:val="center"/>
              <w:rPr>
                <w:sz w:val="18"/>
                <w:szCs w:val="18"/>
              </w:rPr>
            </w:pPr>
            <w:r>
              <w:rPr>
                <w:rFonts w:ascii="Times New Roman" w:hAnsi="Times New Roman" w:cs="Times New Roman"/>
                <w:sz w:val="18"/>
                <w:szCs w:val="18"/>
              </w:rPr>
              <w:t>-0.0226</w:t>
            </w:r>
          </w:p>
        </w:tc>
        <w:tc>
          <w:tcPr>
            <w:tcW w:w="1100" w:type="dxa"/>
          </w:tcPr>
          <w:p w14:paraId="5F3E8EFF" w14:textId="77777777" w:rsidR="00875CC2" w:rsidRDefault="00000000">
            <w:pPr>
              <w:spacing w:after="0" w:line="240" w:lineRule="auto"/>
              <w:jc w:val="center"/>
              <w:rPr>
                <w:sz w:val="18"/>
                <w:szCs w:val="18"/>
              </w:rPr>
            </w:pPr>
            <w:r>
              <w:rPr>
                <w:rFonts w:ascii="Times New Roman" w:hAnsi="Times New Roman" w:cs="Times New Roman"/>
                <w:sz w:val="18"/>
                <w:szCs w:val="18"/>
              </w:rPr>
              <w:t>34.5</w:t>
            </w:r>
          </w:p>
        </w:tc>
      </w:tr>
      <w:tr w:rsidR="00875CC2" w14:paraId="050D0AFB" w14:textId="77777777">
        <w:tc>
          <w:tcPr>
            <w:tcW w:w="2200" w:type="dxa"/>
          </w:tcPr>
          <w:p w14:paraId="7CA8A957" w14:textId="77777777" w:rsidR="00875CC2" w:rsidRDefault="00875CC2">
            <w:pPr>
              <w:spacing w:after="0" w:line="240" w:lineRule="auto"/>
              <w:rPr>
                <w:sz w:val="18"/>
                <w:szCs w:val="18"/>
              </w:rPr>
            </w:pPr>
          </w:p>
        </w:tc>
        <w:tc>
          <w:tcPr>
            <w:tcW w:w="700" w:type="dxa"/>
          </w:tcPr>
          <w:p w14:paraId="6D755CD3" w14:textId="77777777" w:rsidR="00875CC2" w:rsidRDefault="00000000">
            <w:pPr>
              <w:spacing w:after="0" w:line="240" w:lineRule="auto"/>
              <w:jc w:val="center"/>
              <w:rPr>
                <w:sz w:val="18"/>
                <w:szCs w:val="18"/>
              </w:rPr>
            </w:pPr>
            <w:r>
              <w:rPr>
                <w:rFonts w:ascii="Times New Roman" w:hAnsi="Times New Roman" w:cs="Times New Roman"/>
                <w:sz w:val="18"/>
                <w:szCs w:val="18"/>
              </w:rPr>
              <w:t>2025</w:t>
            </w:r>
          </w:p>
        </w:tc>
        <w:tc>
          <w:tcPr>
            <w:tcW w:w="1000" w:type="dxa"/>
          </w:tcPr>
          <w:p w14:paraId="4A76EBFC" w14:textId="77777777" w:rsidR="00875CC2" w:rsidRDefault="00000000">
            <w:pPr>
              <w:spacing w:after="0" w:line="240" w:lineRule="auto"/>
              <w:jc w:val="center"/>
              <w:rPr>
                <w:sz w:val="18"/>
                <w:szCs w:val="18"/>
              </w:rPr>
            </w:pPr>
            <w:r>
              <w:rPr>
                <w:rFonts w:ascii="Times New Roman" w:hAnsi="Times New Roman" w:cs="Times New Roman"/>
                <w:sz w:val="18"/>
                <w:szCs w:val="18"/>
              </w:rPr>
              <w:t>+0.043</w:t>
            </w:r>
          </w:p>
        </w:tc>
        <w:tc>
          <w:tcPr>
            <w:tcW w:w="1000" w:type="dxa"/>
          </w:tcPr>
          <w:p w14:paraId="4F47FA96" w14:textId="77777777" w:rsidR="00875CC2" w:rsidRDefault="00000000">
            <w:pPr>
              <w:spacing w:after="0" w:line="240" w:lineRule="auto"/>
              <w:jc w:val="center"/>
              <w:rPr>
                <w:sz w:val="18"/>
                <w:szCs w:val="18"/>
              </w:rPr>
            </w:pPr>
            <w:r>
              <w:rPr>
                <w:rFonts w:ascii="Times New Roman" w:hAnsi="Times New Roman" w:cs="Times New Roman"/>
                <w:sz w:val="18"/>
                <w:szCs w:val="18"/>
              </w:rPr>
              <w:t>-0.128</w:t>
            </w:r>
          </w:p>
        </w:tc>
        <w:tc>
          <w:tcPr>
            <w:tcW w:w="1000" w:type="dxa"/>
          </w:tcPr>
          <w:p w14:paraId="176536BE" w14:textId="77777777" w:rsidR="00875CC2" w:rsidRDefault="00000000">
            <w:pPr>
              <w:spacing w:after="0" w:line="240" w:lineRule="auto"/>
              <w:jc w:val="center"/>
              <w:rPr>
                <w:sz w:val="18"/>
                <w:szCs w:val="18"/>
              </w:rPr>
            </w:pPr>
            <w:r>
              <w:rPr>
                <w:rFonts w:ascii="Times New Roman" w:hAnsi="Times New Roman" w:cs="Times New Roman"/>
                <w:sz w:val="18"/>
                <w:szCs w:val="18"/>
              </w:rPr>
              <w:t>+0.238</w:t>
            </w:r>
          </w:p>
        </w:tc>
        <w:tc>
          <w:tcPr>
            <w:tcW w:w="1000" w:type="dxa"/>
          </w:tcPr>
          <w:p w14:paraId="20F1E03B" w14:textId="77777777" w:rsidR="00875CC2" w:rsidRDefault="00000000">
            <w:pPr>
              <w:spacing w:after="0" w:line="240" w:lineRule="auto"/>
              <w:jc w:val="center"/>
              <w:rPr>
                <w:sz w:val="18"/>
                <w:szCs w:val="18"/>
              </w:rPr>
            </w:pPr>
            <w:r>
              <w:rPr>
                <w:rFonts w:ascii="Times New Roman" w:hAnsi="Times New Roman" w:cs="Times New Roman"/>
                <w:sz w:val="18"/>
                <w:szCs w:val="18"/>
              </w:rPr>
              <w:t>-0.113</w:t>
            </w:r>
          </w:p>
        </w:tc>
        <w:tc>
          <w:tcPr>
            <w:tcW w:w="1200" w:type="dxa"/>
          </w:tcPr>
          <w:p w14:paraId="7A33FCAA" w14:textId="77777777" w:rsidR="00875CC2" w:rsidRDefault="00000000">
            <w:pPr>
              <w:spacing w:after="0" w:line="240" w:lineRule="auto"/>
              <w:jc w:val="center"/>
              <w:rPr>
                <w:sz w:val="18"/>
                <w:szCs w:val="18"/>
              </w:rPr>
            </w:pPr>
            <w:r>
              <w:rPr>
                <w:rFonts w:ascii="Times New Roman" w:hAnsi="Times New Roman" w:cs="Times New Roman"/>
                <w:sz w:val="18"/>
                <w:szCs w:val="18"/>
              </w:rPr>
              <w:t>-0.0248</w:t>
            </w:r>
          </w:p>
        </w:tc>
        <w:tc>
          <w:tcPr>
            <w:tcW w:w="1100" w:type="dxa"/>
          </w:tcPr>
          <w:p w14:paraId="3770FFAB" w14:textId="77777777" w:rsidR="00875CC2" w:rsidRDefault="00000000">
            <w:pPr>
              <w:spacing w:after="0" w:line="240" w:lineRule="auto"/>
              <w:jc w:val="center"/>
              <w:rPr>
                <w:sz w:val="18"/>
                <w:szCs w:val="18"/>
              </w:rPr>
            </w:pPr>
            <w:r>
              <w:rPr>
                <w:rFonts w:ascii="Times New Roman" w:hAnsi="Times New Roman" w:cs="Times New Roman"/>
                <w:sz w:val="18"/>
                <w:szCs w:val="18"/>
              </w:rPr>
              <w:t>42.4</w:t>
            </w:r>
          </w:p>
        </w:tc>
      </w:tr>
      <w:tr w:rsidR="00875CC2" w14:paraId="722ED711" w14:textId="77777777">
        <w:tc>
          <w:tcPr>
            <w:tcW w:w="2200" w:type="dxa"/>
          </w:tcPr>
          <w:p w14:paraId="606AFA13" w14:textId="77777777" w:rsidR="00875CC2" w:rsidRDefault="00000000">
            <w:pPr>
              <w:spacing w:after="0" w:line="240" w:lineRule="auto"/>
              <w:rPr>
                <w:sz w:val="18"/>
                <w:szCs w:val="18"/>
              </w:rPr>
            </w:pPr>
            <w:r>
              <w:rPr>
                <w:rFonts w:ascii="Times New Roman" w:hAnsi="Times New Roman" w:cs="Times New Roman"/>
                <w:sz w:val="18"/>
                <w:szCs w:val="18"/>
              </w:rPr>
              <w:t>Maharana Pratap Sagar (Beas)</w:t>
            </w:r>
          </w:p>
        </w:tc>
        <w:tc>
          <w:tcPr>
            <w:tcW w:w="700" w:type="dxa"/>
          </w:tcPr>
          <w:p w14:paraId="0308A244" w14:textId="77777777" w:rsidR="00875CC2" w:rsidRDefault="00000000">
            <w:pPr>
              <w:spacing w:after="0" w:line="240" w:lineRule="auto"/>
              <w:jc w:val="center"/>
              <w:rPr>
                <w:sz w:val="18"/>
                <w:szCs w:val="18"/>
              </w:rPr>
            </w:pPr>
            <w:r>
              <w:rPr>
                <w:rFonts w:ascii="Times New Roman" w:hAnsi="Times New Roman" w:cs="Times New Roman"/>
                <w:sz w:val="18"/>
                <w:szCs w:val="18"/>
              </w:rPr>
              <w:t>2016</w:t>
            </w:r>
          </w:p>
        </w:tc>
        <w:tc>
          <w:tcPr>
            <w:tcW w:w="1000" w:type="dxa"/>
          </w:tcPr>
          <w:p w14:paraId="7D45CBBD" w14:textId="77777777" w:rsidR="00875CC2" w:rsidRDefault="00000000">
            <w:pPr>
              <w:spacing w:after="0" w:line="240" w:lineRule="auto"/>
              <w:jc w:val="center"/>
              <w:rPr>
                <w:sz w:val="18"/>
                <w:szCs w:val="18"/>
              </w:rPr>
            </w:pPr>
            <w:r>
              <w:rPr>
                <w:rFonts w:ascii="Times New Roman" w:hAnsi="Times New Roman" w:cs="Times New Roman"/>
                <w:sz w:val="18"/>
                <w:szCs w:val="18"/>
              </w:rPr>
              <w:t>-0.005</w:t>
            </w:r>
          </w:p>
        </w:tc>
        <w:tc>
          <w:tcPr>
            <w:tcW w:w="1000" w:type="dxa"/>
          </w:tcPr>
          <w:p w14:paraId="79A604F9" w14:textId="77777777" w:rsidR="00875CC2" w:rsidRDefault="00000000">
            <w:pPr>
              <w:spacing w:after="0" w:line="240" w:lineRule="auto"/>
              <w:jc w:val="center"/>
              <w:rPr>
                <w:sz w:val="18"/>
                <w:szCs w:val="18"/>
              </w:rPr>
            </w:pPr>
            <w:r>
              <w:rPr>
                <w:rFonts w:ascii="Times New Roman" w:hAnsi="Times New Roman" w:cs="Times New Roman"/>
                <w:sz w:val="18"/>
                <w:szCs w:val="18"/>
              </w:rPr>
              <w:t>-0.101</w:t>
            </w:r>
          </w:p>
        </w:tc>
        <w:tc>
          <w:tcPr>
            <w:tcW w:w="1000" w:type="dxa"/>
          </w:tcPr>
          <w:p w14:paraId="7119CA34" w14:textId="77777777" w:rsidR="00875CC2" w:rsidRDefault="00000000">
            <w:pPr>
              <w:spacing w:after="0" w:line="240" w:lineRule="auto"/>
              <w:jc w:val="center"/>
              <w:rPr>
                <w:sz w:val="18"/>
                <w:szCs w:val="18"/>
              </w:rPr>
            </w:pPr>
            <w:r>
              <w:rPr>
                <w:rFonts w:ascii="Times New Roman" w:hAnsi="Times New Roman" w:cs="Times New Roman"/>
                <w:sz w:val="18"/>
                <w:szCs w:val="18"/>
              </w:rPr>
              <w:t>+0.267</w:t>
            </w:r>
          </w:p>
        </w:tc>
        <w:tc>
          <w:tcPr>
            <w:tcW w:w="1000" w:type="dxa"/>
          </w:tcPr>
          <w:p w14:paraId="056F0F93" w14:textId="77777777" w:rsidR="00875CC2" w:rsidRDefault="00000000">
            <w:pPr>
              <w:spacing w:after="0" w:line="240" w:lineRule="auto"/>
              <w:jc w:val="center"/>
              <w:rPr>
                <w:sz w:val="18"/>
                <w:szCs w:val="18"/>
              </w:rPr>
            </w:pPr>
            <w:r>
              <w:rPr>
                <w:rFonts w:ascii="Times New Roman" w:hAnsi="Times New Roman" w:cs="Times New Roman"/>
                <w:sz w:val="18"/>
                <w:szCs w:val="18"/>
              </w:rPr>
              <w:t>-0.170</w:t>
            </w:r>
          </w:p>
        </w:tc>
        <w:tc>
          <w:tcPr>
            <w:tcW w:w="1200" w:type="dxa"/>
          </w:tcPr>
          <w:p w14:paraId="10B5366C" w14:textId="77777777" w:rsidR="00875CC2" w:rsidRDefault="00000000">
            <w:pPr>
              <w:spacing w:after="0" w:line="240" w:lineRule="auto"/>
              <w:jc w:val="center"/>
              <w:rPr>
                <w:sz w:val="18"/>
                <w:szCs w:val="18"/>
              </w:rPr>
            </w:pPr>
            <w:r>
              <w:rPr>
                <w:rFonts w:ascii="Times New Roman" w:hAnsi="Times New Roman" w:cs="Times New Roman"/>
                <w:sz w:val="18"/>
                <w:szCs w:val="18"/>
              </w:rPr>
              <w:t>-0.0083</w:t>
            </w:r>
          </w:p>
        </w:tc>
        <w:tc>
          <w:tcPr>
            <w:tcW w:w="1100" w:type="dxa"/>
          </w:tcPr>
          <w:p w14:paraId="12F593AC" w14:textId="77777777" w:rsidR="00875CC2" w:rsidRDefault="00000000">
            <w:pPr>
              <w:spacing w:after="0" w:line="240" w:lineRule="auto"/>
              <w:jc w:val="center"/>
              <w:rPr>
                <w:sz w:val="18"/>
                <w:szCs w:val="18"/>
              </w:rPr>
            </w:pPr>
            <w:r>
              <w:rPr>
                <w:rFonts w:ascii="Times New Roman" w:hAnsi="Times New Roman" w:cs="Times New Roman"/>
                <w:sz w:val="18"/>
                <w:szCs w:val="18"/>
              </w:rPr>
              <w:t>8.9</w:t>
            </w:r>
          </w:p>
        </w:tc>
      </w:tr>
      <w:tr w:rsidR="00875CC2" w14:paraId="0D10FF42" w14:textId="77777777">
        <w:tc>
          <w:tcPr>
            <w:tcW w:w="2200" w:type="dxa"/>
          </w:tcPr>
          <w:p w14:paraId="09FDA01D" w14:textId="77777777" w:rsidR="00875CC2" w:rsidRDefault="00875CC2">
            <w:pPr>
              <w:spacing w:after="0" w:line="240" w:lineRule="auto"/>
              <w:rPr>
                <w:sz w:val="18"/>
                <w:szCs w:val="18"/>
              </w:rPr>
            </w:pPr>
          </w:p>
        </w:tc>
        <w:tc>
          <w:tcPr>
            <w:tcW w:w="700" w:type="dxa"/>
          </w:tcPr>
          <w:p w14:paraId="61F4329A" w14:textId="77777777" w:rsidR="00875CC2" w:rsidRDefault="00000000">
            <w:pPr>
              <w:spacing w:after="0" w:line="240" w:lineRule="auto"/>
              <w:jc w:val="center"/>
              <w:rPr>
                <w:sz w:val="18"/>
                <w:szCs w:val="18"/>
              </w:rPr>
            </w:pPr>
            <w:r>
              <w:rPr>
                <w:rFonts w:ascii="Times New Roman" w:hAnsi="Times New Roman" w:cs="Times New Roman"/>
                <w:sz w:val="18"/>
                <w:szCs w:val="18"/>
              </w:rPr>
              <w:t>2017</w:t>
            </w:r>
          </w:p>
        </w:tc>
        <w:tc>
          <w:tcPr>
            <w:tcW w:w="1000" w:type="dxa"/>
          </w:tcPr>
          <w:p w14:paraId="70463561" w14:textId="77777777" w:rsidR="00875CC2" w:rsidRDefault="00000000">
            <w:pPr>
              <w:spacing w:after="0" w:line="240" w:lineRule="auto"/>
              <w:jc w:val="center"/>
              <w:rPr>
                <w:sz w:val="18"/>
                <w:szCs w:val="18"/>
              </w:rPr>
            </w:pPr>
            <w:r>
              <w:rPr>
                <w:rFonts w:ascii="Times New Roman" w:hAnsi="Times New Roman" w:cs="Times New Roman"/>
                <w:sz w:val="18"/>
                <w:szCs w:val="18"/>
              </w:rPr>
              <w:t>-0.008</w:t>
            </w:r>
          </w:p>
        </w:tc>
        <w:tc>
          <w:tcPr>
            <w:tcW w:w="1000" w:type="dxa"/>
          </w:tcPr>
          <w:p w14:paraId="507AB89B" w14:textId="77777777" w:rsidR="00875CC2" w:rsidRDefault="00000000">
            <w:pPr>
              <w:spacing w:after="0" w:line="240" w:lineRule="auto"/>
              <w:jc w:val="center"/>
              <w:rPr>
                <w:sz w:val="18"/>
                <w:szCs w:val="18"/>
              </w:rPr>
            </w:pPr>
            <w:r>
              <w:rPr>
                <w:rFonts w:ascii="Times New Roman" w:hAnsi="Times New Roman" w:cs="Times New Roman"/>
                <w:sz w:val="18"/>
                <w:szCs w:val="18"/>
              </w:rPr>
              <w:t>-0.120</w:t>
            </w:r>
          </w:p>
        </w:tc>
        <w:tc>
          <w:tcPr>
            <w:tcW w:w="1000" w:type="dxa"/>
          </w:tcPr>
          <w:p w14:paraId="0F090195" w14:textId="77777777" w:rsidR="00875CC2" w:rsidRDefault="00000000">
            <w:pPr>
              <w:spacing w:after="0" w:line="240" w:lineRule="auto"/>
              <w:jc w:val="center"/>
              <w:rPr>
                <w:sz w:val="18"/>
                <w:szCs w:val="18"/>
              </w:rPr>
            </w:pPr>
            <w:r>
              <w:rPr>
                <w:rFonts w:ascii="Times New Roman" w:hAnsi="Times New Roman" w:cs="Times New Roman"/>
                <w:sz w:val="18"/>
                <w:szCs w:val="18"/>
              </w:rPr>
              <w:t>+0.295</w:t>
            </w:r>
          </w:p>
        </w:tc>
        <w:tc>
          <w:tcPr>
            <w:tcW w:w="1000" w:type="dxa"/>
          </w:tcPr>
          <w:p w14:paraId="678E5A7D" w14:textId="77777777" w:rsidR="00875CC2" w:rsidRDefault="00000000">
            <w:pPr>
              <w:spacing w:after="0" w:line="240" w:lineRule="auto"/>
              <w:jc w:val="center"/>
              <w:rPr>
                <w:sz w:val="18"/>
                <w:szCs w:val="18"/>
              </w:rPr>
            </w:pPr>
            <w:r>
              <w:rPr>
                <w:rFonts w:ascii="Times New Roman" w:hAnsi="Times New Roman" w:cs="Times New Roman"/>
                <w:sz w:val="18"/>
                <w:szCs w:val="18"/>
              </w:rPr>
              <w:t>-0.182</w:t>
            </w:r>
          </w:p>
        </w:tc>
        <w:tc>
          <w:tcPr>
            <w:tcW w:w="1200" w:type="dxa"/>
          </w:tcPr>
          <w:p w14:paraId="5B325170" w14:textId="77777777" w:rsidR="00875CC2" w:rsidRDefault="00000000">
            <w:pPr>
              <w:spacing w:after="0" w:line="240" w:lineRule="auto"/>
              <w:jc w:val="center"/>
              <w:rPr>
                <w:sz w:val="18"/>
                <w:szCs w:val="18"/>
              </w:rPr>
            </w:pPr>
            <w:r>
              <w:rPr>
                <w:rFonts w:ascii="Times New Roman" w:hAnsi="Times New Roman" w:cs="Times New Roman"/>
                <w:sz w:val="18"/>
                <w:szCs w:val="18"/>
              </w:rPr>
              <w:t>-0.0078</w:t>
            </w:r>
          </w:p>
        </w:tc>
        <w:tc>
          <w:tcPr>
            <w:tcW w:w="1100" w:type="dxa"/>
          </w:tcPr>
          <w:p w14:paraId="346B2256" w14:textId="77777777" w:rsidR="00875CC2" w:rsidRDefault="00000000">
            <w:pPr>
              <w:spacing w:after="0" w:line="240" w:lineRule="auto"/>
              <w:jc w:val="center"/>
              <w:rPr>
                <w:sz w:val="18"/>
                <w:szCs w:val="18"/>
              </w:rPr>
            </w:pPr>
            <w:r>
              <w:rPr>
                <w:rFonts w:ascii="Times New Roman" w:hAnsi="Times New Roman" w:cs="Times New Roman"/>
                <w:sz w:val="18"/>
                <w:szCs w:val="18"/>
              </w:rPr>
              <w:t>14.8</w:t>
            </w:r>
          </w:p>
        </w:tc>
      </w:tr>
      <w:tr w:rsidR="00875CC2" w14:paraId="24CA12C0" w14:textId="77777777">
        <w:tc>
          <w:tcPr>
            <w:tcW w:w="2200" w:type="dxa"/>
          </w:tcPr>
          <w:p w14:paraId="601D3B6D" w14:textId="77777777" w:rsidR="00875CC2" w:rsidRDefault="00875CC2">
            <w:pPr>
              <w:spacing w:after="0" w:line="240" w:lineRule="auto"/>
              <w:rPr>
                <w:sz w:val="18"/>
                <w:szCs w:val="18"/>
              </w:rPr>
            </w:pPr>
          </w:p>
        </w:tc>
        <w:tc>
          <w:tcPr>
            <w:tcW w:w="700" w:type="dxa"/>
          </w:tcPr>
          <w:p w14:paraId="5C7DA421" w14:textId="77777777" w:rsidR="00875CC2" w:rsidRDefault="00000000">
            <w:pPr>
              <w:spacing w:after="0" w:line="240" w:lineRule="auto"/>
              <w:jc w:val="center"/>
              <w:rPr>
                <w:sz w:val="18"/>
                <w:szCs w:val="18"/>
              </w:rPr>
            </w:pPr>
            <w:r>
              <w:rPr>
                <w:rFonts w:ascii="Times New Roman" w:hAnsi="Times New Roman" w:cs="Times New Roman"/>
                <w:sz w:val="18"/>
                <w:szCs w:val="18"/>
              </w:rPr>
              <w:t>2018</w:t>
            </w:r>
          </w:p>
        </w:tc>
        <w:tc>
          <w:tcPr>
            <w:tcW w:w="1000" w:type="dxa"/>
          </w:tcPr>
          <w:p w14:paraId="5B0E7687" w14:textId="77777777" w:rsidR="00875CC2" w:rsidRDefault="00000000">
            <w:pPr>
              <w:spacing w:after="0" w:line="240" w:lineRule="auto"/>
              <w:jc w:val="center"/>
              <w:rPr>
                <w:sz w:val="18"/>
                <w:szCs w:val="18"/>
              </w:rPr>
            </w:pPr>
            <w:r>
              <w:rPr>
                <w:rFonts w:ascii="Times New Roman" w:hAnsi="Times New Roman" w:cs="Times New Roman"/>
                <w:sz w:val="18"/>
                <w:szCs w:val="18"/>
              </w:rPr>
              <w:t>-0.031</w:t>
            </w:r>
          </w:p>
        </w:tc>
        <w:tc>
          <w:tcPr>
            <w:tcW w:w="1000" w:type="dxa"/>
          </w:tcPr>
          <w:p w14:paraId="54E61280" w14:textId="77777777" w:rsidR="00875CC2" w:rsidRDefault="00000000">
            <w:pPr>
              <w:spacing w:after="0" w:line="240" w:lineRule="auto"/>
              <w:jc w:val="center"/>
              <w:rPr>
                <w:sz w:val="18"/>
                <w:szCs w:val="18"/>
              </w:rPr>
            </w:pPr>
            <w:r>
              <w:rPr>
                <w:rFonts w:ascii="Times New Roman" w:hAnsi="Times New Roman" w:cs="Times New Roman"/>
                <w:sz w:val="18"/>
                <w:szCs w:val="18"/>
              </w:rPr>
              <w:t>-0.174</w:t>
            </w:r>
          </w:p>
        </w:tc>
        <w:tc>
          <w:tcPr>
            <w:tcW w:w="1000" w:type="dxa"/>
          </w:tcPr>
          <w:p w14:paraId="1960A333" w14:textId="77777777" w:rsidR="00875CC2" w:rsidRDefault="00000000">
            <w:pPr>
              <w:spacing w:after="0" w:line="240" w:lineRule="auto"/>
              <w:jc w:val="center"/>
              <w:rPr>
                <w:sz w:val="18"/>
                <w:szCs w:val="18"/>
              </w:rPr>
            </w:pPr>
            <w:r>
              <w:rPr>
                <w:rFonts w:ascii="Times New Roman" w:hAnsi="Times New Roman" w:cs="Times New Roman"/>
                <w:sz w:val="18"/>
                <w:szCs w:val="18"/>
              </w:rPr>
              <w:t>+0.383</w:t>
            </w:r>
          </w:p>
        </w:tc>
        <w:tc>
          <w:tcPr>
            <w:tcW w:w="1000" w:type="dxa"/>
          </w:tcPr>
          <w:p w14:paraId="2B61A82E" w14:textId="77777777" w:rsidR="00875CC2" w:rsidRDefault="00000000">
            <w:pPr>
              <w:spacing w:after="0" w:line="240" w:lineRule="auto"/>
              <w:jc w:val="center"/>
              <w:rPr>
                <w:sz w:val="18"/>
                <w:szCs w:val="18"/>
              </w:rPr>
            </w:pPr>
            <w:r>
              <w:rPr>
                <w:rFonts w:ascii="Times New Roman" w:hAnsi="Times New Roman" w:cs="Times New Roman"/>
                <w:sz w:val="18"/>
                <w:szCs w:val="18"/>
              </w:rPr>
              <w:t>-0.224</w:t>
            </w:r>
          </w:p>
        </w:tc>
        <w:tc>
          <w:tcPr>
            <w:tcW w:w="1200" w:type="dxa"/>
          </w:tcPr>
          <w:p w14:paraId="5C7DBF95" w14:textId="77777777" w:rsidR="00875CC2" w:rsidRDefault="00000000">
            <w:pPr>
              <w:spacing w:after="0" w:line="240" w:lineRule="auto"/>
              <w:jc w:val="center"/>
              <w:rPr>
                <w:sz w:val="18"/>
                <w:szCs w:val="18"/>
              </w:rPr>
            </w:pPr>
            <w:r>
              <w:rPr>
                <w:rFonts w:ascii="Times New Roman" w:hAnsi="Times New Roman" w:cs="Times New Roman"/>
                <w:sz w:val="18"/>
                <w:szCs w:val="18"/>
              </w:rPr>
              <w:t>-0.0079</w:t>
            </w:r>
          </w:p>
        </w:tc>
        <w:tc>
          <w:tcPr>
            <w:tcW w:w="1100" w:type="dxa"/>
          </w:tcPr>
          <w:p w14:paraId="5F2B8CEC" w14:textId="77777777" w:rsidR="00875CC2" w:rsidRDefault="00000000">
            <w:pPr>
              <w:spacing w:after="0" w:line="240" w:lineRule="auto"/>
              <w:jc w:val="center"/>
              <w:rPr>
                <w:sz w:val="18"/>
                <w:szCs w:val="18"/>
              </w:rPr>
            </w:pPr>
            <w:r>
              <w:rPr>
                <w:rFonts w:ascii="Times New Roman" w:hAnsi="Times New Roman" w:cs="Times New Roman"/>
                <w:sz w:val="18"/>
                <w:szCs w:val="18"/>
              </w:rPr>
              <w:t>26.7</w:t>
            </w:r>
          </w:p>
        </w:tc>
      </w:tr>
      <w:tr w:rsidR="00875CC2" w14:paraId="4CB4C267" w14:textId="77777777">
        <w:tc>
          <w:tcPr>
            <w:tcW w:w="2200" w:type="dxa"/>
          </w:tcPr>
          <w:p w14:paraId="773E217E" w14:textId="77777777" w:rsidR="00875CC2" w:rsidRDefault="00875CC2">
            <w:pPr>
              <w:spacing w:after="0" w:line="240" w:lineRule="auto"/>
              <w:rPr>
                <w:sz w:val="18"/>
                <w:szCs w:val="18"/>
              </w:rPr>
            </w:pPr>
          </w:p>
        </w:tc>
        <w:tc>
          <w:tcPr>
            <w:tcW w:w="700" w:type="dxa"/>
          </w:tcPr>
          <w:p w14:paraId="2597E57F" w14:textId="77777777" w:rsidR="00875CC2" w:rsidRDefault="00000000">
            <w:pPr>
              <w:spacing w:after="0" w:line="240" w:lineRule="auto"/>
              <w:jc w:val="center"/>
              <w:rPr>
                <w:sz w:val="18"/>
                <w:szCs w:val="18"/>
              </w:rPr>
            </w:pPr>
            <w:r>
              <w:rPr>
                <w:rFonts w:ascii="Times New Roman" w:hAnsi="Times New Roman" w:cs="Times New Roman"/>
                <w:sz w:val="18"/>
                <w:szCs w:val="18"/>
              </w:rPr>
              <w:t>2019</w:t>
            </w:r>
          </w:p>
        </w:tc>
        <w:tc>
          <w:tcPr>
            <w:tcW w:w="1000" w:type="dxa"/>
          </w:tcPr>
          <w:p w14:paraId="4F4C0364" w14:textId="77777777" w:rsidR="00875CC2" w:rsidRDefault="00000000">
            <w:pPr>
              <w:spacing w:after="0" w:line="240" w:lineRule="auto"/>
              <w:jc w:val="center"/>
              <w:rPr>
                <w:sz w:val="18"/>
                <w:szCs w:val="18"/>
              </w:rPr>
            </w:pPr>
            <w:r>
              <w:rPr>
                <w:rFonts w:ascii="Times New Roman" w:hAnsi="Times New Roman" w:cs="Times New Roman"/>
                <w:sz w:val="18"/>
                <w:szCs w:val="18"/>
              </w:rPr>
              <w:t>+0.023</w:t>
            </w:r>
          </w:p>
        </w:tc>
        <w:tc>
          <w:tcPr>
            <w:tcW w:w="1000" w:type="dxa"/>
          </w:tcPr>
          <w:p w14:paraId="322AED65" w14:textId="77777777" w:rsidR="00875CC2" w:rsidRDefault="00000000">
            <w:pPr>
              <w:spacing w:after="0" w:line="240" w:lineRule="auto"/>
              <w:jc w:val="center"/>
              <w:rPr>
                <w:sz w:val="18"/>
                <w:szCs w:val="18"/>
              </w:rPr>
            </w:pPr>
            <w:r>
              <w:rPr>
                <w:rFonts w:ascii="Times New Roman" w:hAnsi="Times New Roman" w:cs="Times New Roman"/>
                <w:sz w:val="18"/>
                <w:szCs w:val="18"/>
              </w:rPr>
              <w:t>-0.071</w:t>
            </w:r>
          </w:p>
        </w:tc>
        <w:tc>
          <w:tcPr>
            <w:tcW w:w="1000" w:type="dxa"/>
          </w:tcPr>
          <w:p w14:paraId="33E1FBE8" w14:textId="77777777" w:rsidR="00875CC2" w:rsidRDefault="00000000">
            <w:pPr>
              <w:spacing w:after="0" w:line="240" w:lineRule="auto"/>
              <w:jc w:val="center"/>
              <w:rPr>
                <w:sz w:val="18"/>
                <w:szCs w:val="18"/>
              </w:rPr>
            </w:pPr>
            <w:r>
              <w:rPr>
                <w:rFonts w:ascii="Times New Roman" w:hAnsi="Times New Roman" w:cs="Times New Roman"/>
                <w:sz w:val="18"/>
                <w:szCs w:val="18"/>
              </w:rPr>
              <w:t>+0.227</w:t>
            </w:r>
          </w:p>
        </w:tc>
        <w:tc>
          <w:tcPr>
            <w:tcW w:w="1000" w:type="dxa"/>
          </w:tcPr>
          <w:p w14:paraId="7F89C04E" w14:textId="77777777" w:rsidR="00875CC2" w:rsidRDefault="00000000">
            <w:pPr>
              <w:spacing w:after="0" w:line="240" w:lineRule="auto"/>
              <w:jc w:val="center"/>
              <w:rPr>
                <w:sz w:val="18"/>
                <w:szCs w:val="18"/>
              </w:rPr>
            </w:pPr>
            <w:r>
              <w:rPr>
                <w:rFonts w:ascii="Times New Roman" w:hAnsi="Times New Roman" w:cs="Times New Roman"/>
                <w:sz w:val="18"/>
                <w:szCs w:val="18"/>
              </w:rPr>
              <w:t>-0.159</w:t>
            </w:r>
          </w:p>
        </w:tc>
        <w:tc>
          <w:tcPr>
            <w:tcW w:w="1200" w:type="dxa"/>
          </w:tcPr>
          <w:p w14:paraId="62A3660C" w14:textId="77777777" w:rsidR="00875CC2" w:rsidRDefault="00000000">
            <w:pPr>
              <w:spacing w:after="0" w:line="240" w:lineRule="auto"/>
              <w:jc w:val="center"/>
              <w:rPr>
                <w:sz w:val="18"/>
                <w:szCs w:val="18"/>
              </w:rPr>
            </w:pPr>
            <w:r>
              <w:rPr>
                <w:rFonts w:ascii="Times New Roman" w:hAnsi="Times New Roman" w:cs="Times New Roman"/>
                <w:sz w:val="18"/>
                <w:szCs w:val="18"/>
              </w:rPr>
              <w:t>-0.0059</w:t>
            </w:r>
          </w:p>
        </w:tc>
        <w:tc>
          <w:tcPr>
            <w:tcW w:w="1100" w:type="dxa"/>
          </w:tcPr>
          <w:p w14:paraId="318EC1FD" w14:textId="77777777" w:rsidR="00875CC2" w:rsidRDefault="00000000">
            <w:pPr>
              <w:spacing w:after="0" w:line="240" w:lineRule="auto"/>
              <w:jc w:val="center"/>
              <w:rPr>
                <w:sz w:val="18"/>
                <w:szCs w:val="18"/>
              </w:rPr>
            </w:pPr>
            <w:r>
              <w:rPr>
                <w:rFonts w:ascii="Times New Roman" w:hAnsi="Times New Roman" w:cs="Times New Roman"/>
                <w:sz w:val="18"/>
                <w:szCs w:val="18"/>
              </w:rPr>
              <w:t>38.4</w:t>
            </w:r>
          </w:p>
        </w:tc>
      </w:tr>
      <w:tr w:rsidR="00875CC2" w14:paraId="03D89252" w14:textId="77777777">
        <w:tc>
          <w:tcPr>
            <w:tcW w:w="2200" w:type="dxa"/>
          </w:tcPr>
          <w:p w14:paraId="4D92CBCC" w14:textId="77777777" w:rsidR="00875CC2" w:rsidRDefault="00875CC2">
            <w:pPr>
              <w:spacing w:after="0" w:line="240" w:lineRule="auto"/>
              <w:rPr>
                <w:sz w:val="18"/>
                <w:szCs w:val="18"/>
              </w:rPr>
            </w:pPr>
          </w:p>
        </w:tc>
        <w:tc>
          <w:tcPr>
            <w:tcW w:w="700" w:type="dxa"/>
          </w:tcPr>
          <w:p w14:paraId="13A13DE9" w14:textId="77777777" w:rsidR="00875CC2" w:rsidRDefault="00000000">
            <w:pPr>
              <w:spacing w:after="0" w:line="240" w:lineRule="auto"/>
              <w:jc w:val="center"/>
              <w:rPr>
                <w:sz w:val="18"/>
                <w:szCs w:val="18"/>
              </w:rPr>
            </w:pPr>
            <w:r>
              <w:rPr>
                <w:rFonts w:ascii="Times New Roman" w:hAnsi="Times New Roman" w:cs="Times New Roman"/>
                <w:sz w:val="18"/>
                <w:szCs w:val="18"/>
              </w:rPr>
              <w:t>2020</w:t>
            </w:r>
          </w:p>
        </w:tc>
        <w:tc>
          <w:tcPr>
            <w:tcW w:w="1000" w:type="dxa"/>
          </w:tcPr>
          <w:p w14:paraId="2BD0BD3B" w14:textId="77777777" w:rsidR="00875CC2" w:rsidRDefault="00000000">
            <w:pPr>
              <w:spacing w:after="0" w:line="240" w:lineRule="auto"/>
              <w:jc w:val="center"/>
              <w:rPr>
                <w:sz w:val="18"/>
                <w:szCs w:val="18"/>
              </w:rPr>
            </w:pPr>
            <w:r>
              <w:rPr>
                <w:rFonts w:ascii="Times New Roman" w:hAnsi="Times New Roman" w:cs="Times New Roman"/>
                <w:sz w:val="18"/>
                <w:szCs w:val="18"/>
              </w:rPr>
              <w:t>-0.025</w:t>
            </w:r>
          </w:p>
        </w:tc>
        <w:tc>
          <w:tcPr>
            <w:tcW w:w="1000" w:type="dxa"/>
          </w:tcPr>
          <w:p w14:paraId="01F85302" w14:textId="77777777" w:rsidR="00875CC2" w:rsidRDefault="00000000">
            <w:pPr>
              <w:spacing w:after="0" w:line="240" w:lineRule="auto"/>
              <w:jc w:val="center"/>
              <w:rPr>
                <w:sz w:val="18"/>
                <w:szCs w:val="18"/>
              </w:rPr>
            </w:pPr>
            <w:r>
              <w:rPr>
                <w:rFonts w:ascii="Times New Roman" w:hAnsi="Times New Roman" w:cs="Times New Roman"/>
                <w:sz w:val="18"/>
                <w:szCs w:val="18"/>
              </w:rPr>
              <w:t>-0.158</w:t>
            </w:r>
          </w:p>
        </w:tc>
        <w:tc>
          <w:tcPr>
            <w:tcW w:w="1000" w:type="dxa"/>
          </w:tcPr>
          <w:p w14:paraId="2E952DA6" w14:textId="77777777" w:rsidR="00875CC2" w:rsidRDefault="00000000">
            <w:pPr>
              <w:spacing w:after="0" w:line="240" w:lineRule="auto"/>
              <w:jc w:val="center"/>
              <w:rPr>
                <w:sz w:val="18"/>
                <w:szCs w:val="18"/>
              </w:rPr>
            </w:pPr>
            <w:r>
              <w:rPr>
                <w:rFonts w:ascii="Times New Roman" w:hAnsi="Times New Roman" w:cs="Times New Roman"/>
                <w:sz w:val="18"/>
                <w:szCs w:val="18"/>
              </w:rPr>
              <w:t>+0.367</w:t>
            </w:r>
          </w:p>
        </w:tc>
        <w:tc>
          <w:tcPr>
            <w:tcW w:w="1000" w:type="dxa"/>
          </w:tcPr>
          <w:p w14:paraId="2C04FC72" w14:textId="77777777" w:rsidR="00875CC2" w:rsidRDefault="00000000">
            <w:pPr>
              <w:spacing w:after="0" w:line="240" w:lineRule="auto"/>
              <w:jc w:val="center"/>
              <w:rPr>
                <w:sz w:val="18"/>
                <w:szCs w:val="18"/>
              </w:rPr>
            </w:pPr>
            <w:r>
              <w:rPr>
                <w:rFonts w:ascii="Times New Roman" w:hAnsi="Times New Roman" w:cs="Times New Roman"/>
                <w:sz w:val="18"/>
                <w:szCs w:val="18"/>
              </w:rPr>
              <w:t>-0.222</w:t>
            </w:r>
          </w:p>
        </w:tc>
        <w:tc>
          <w:tcPr>
            <w:tcW w:w="1200" w:type="dxa"/>
          </w:tcPr>
          <w:p w14:paraId="5655624D" w14:textId="77777777" w:rsidR="00875CC2" w:rsidRDefault="00000000">
            <w:pPr>
              <w:spacing w:after="0" w:line="240" w:lineRule="auto"/>
              <w:jc w:val="center"/>
              <w:rPr>
                <w:sz w:val="18"/>
                <w:szCs w:val="18"/>
              </w:rPr>
            </w:pPr>
            <w:r>
              <w:rPr>
                <w:rFonts w:ascii="Times New Roman" w:hAnsi="Times New Roman" w:cs="Times New Roman"/>
                <w:sz w:val="18"/>
                <w:szCs w:val="18"/>
              </w:rPr>
              <w:t>-0.0055</w:t>
            </w:r>
          </w:p>
        </w:tc>
        <w:tc>
          <w:tcPr>
            <w:tcW w:w="1100" w:type="dxa"/>
          </w:tcPr>
          <w:p w14:paraId="24A9095A" w14:textId="77777777" w:rsidR="00875CC2" w:rsidRDefault="00000000">
            <w:pPr>
              <w:spacing w:after="0" w:line="240" w:lineRule="auto"/>
              <w:jc w:val="center"/>
              <w:rPr>
                <w:sz w:val="18"/>
                <w:szCs w:val="18"/>
              </w:rPr>
            </w:pPr>
            <w:r>
              <w:rPr>
                <w:rFonts w:ascii="Times New Roman" w:hAnsi="Times New Roman" w:cs="Times New Roman"/>
                <w:sz w:val="18"/>
                <w:szCs w:val="18"/>
              </w:rPr>
              <w:t>44.9</w:t>
            </w:r>
          </w:p>
        </w:tc>
      </w:tr>
      <w:tr w:rsidR="00875CC2" w14:paraId="3A25A661" w14:textId="77777777">
        <w:tc>
          <w:tcPr>
            <w:tcW w:w="2200" w:type="dxa"/>
          </w:tcPr>
          <w:p w14:paraId="2672185A" w14:textId="77777777" w:rsidR="00875CC2" w:rsidRDefault="00875CC2">
            <w:pPr>
              <w:spacing w:after="0" w:line="240" w:lineRule="auto"/>
              <w:rPr>
                <w:sz w:val="18"/>
                <w:szCs w:val="18"/>
              </w:rPr>
            </w:pPr>
          </w:p>
        </w:tc>
        <w:tc>
          <w:tcPr>
            <w:tcW w:w="700" w:type="dxa"/>
          </w:tcPr>
          <w:p w14:paraId="021CEFE5" w14:textId="77777777" w:rsidR="00875CC2" w:rsidRDefault="00000000">
            <w:pPr>
              <w:spacing w:after="0" w:line="240" w:lineRule="auto"/>
              <w:jc w:val="center"/>
              <w:rPr>
                <w:sz w:val="18"/>
                <w:szCs w:val="18"/>
              </w:rPr>
            </w:pPr>
            <w:r>
              <w:rPr>
                <w:rFonts w:ascii="Times New Roman" w:hAnsi="Times New Roman" w:cs="Times New Roman"/>
                <w:sz w:val="18"/>
                <w:szCs w:val="18"/>
              </w:rPr>
              <w:t>2021</w:t>
            </w:r>
          </w:p>
        </w:tc>
        <w:tc>
          <w:tcPr>
            <w:tcW w:w="1000" w:type="dxa"/>
          </w:tcPr>
          <w:p w14:paraId="2B2BC456" w14:textId="77777777" w:rsidR="00875CC2" w:rsidRDefault="00000000">
            <w:pPr>
              <w:spacing w:after="0" w:line="240" w:lineRule="auto"/>
              <w:jc w:val="center"/>
              <w:rPr>
                <w:sz w:val="18"/>
                <w:szCs w:val="18"/>
              </w:rPr>
            </w:pPr>
            <w:r>
              <w:rPr>
                <w:rFonts w:ascii="Times New Roman" w:hAnsi="Times New Roman" w:cs="Times New Roman"/>
                <w:sz w:val="18"/>
                <w:szCs w:val="18"/>
              </w:rPr>
              <w:t>+0.055</w:t>
            </w:r>
          </w:p>
        </w:tc>
        <w:tc>
          <w:tcPr>
            <w:tcW w:w="1000" w:type="dxa"/>
          </w:tcPr>
          <w:p w14:paraId="4917EE29" w14:textId="77777777" w:rsidR="00875CC2" w:rsidRDefault="00000000">
            <w:pPr>
              <w:spacing w:after="0" w:line="240" w:lineRule="auto"/>
              <w:jc w:val="center"/>
              <w:rPr>
                <w:sz w:val="18"/>
                <w:szCs w:val="18"/>
              </w:rPr>
            </w:pPr>
            <w:r>
              <w:rPr>
                <w:rFonts w:ascii="Times New Roman" w:hAnsi="Times New Roman" w:cs="Times New Roman"/>
                <w:sz w:val="18"/>
                <w:szCs w:val="18"/>
              </w:rPr>
              <w:t>+0.004</w:t>
            </w:r>
          </w:p>
        </w:tc>
        <w:tc>
          <w:tcPr>
            <w:tcW w:w="1000" w:type="dxa"/>
          </w:tcPr>
          <w:p w14:paraId="36188059" w14:textId="77777777" w:rsidR="00875CC2" w:rsidRDefault="00000000">
            <w:pPr>
              <w:spacing w:after="0" w:line="240" w:lineRule="auto"/>
              <w:jc w:val="center"/>
              <w:rPr>
                <w:sz w:val="18"/>
                <w:szCs w:val="18"/>
              </w:rPr>
            </w:pPr>
            <w:r>
              <w:rPr>
                <w:rFonts w:ascii="Times New Roman" w:hAnsi="Times New Roman" w:cs="Times New Roman"/>
                <w:sz w:val="18"/>
                <w:szCs w:val="18"/>
              </w:rPr>
              <w:t>+0.170</w:t>
            </w:r>
          </w:p>
        </w:tc>
        <w:tc>
          <w:tcPr>
            <w:tcW w:w="1000" w:type="dxa"/>
          </w:tcPr>
          <w:p w14:paraId="6500ADEC" w14:textId="77777777" w:rsidR="00875CC2" w:rsidRDefault="00000000">
            <w:pPr>
              <w:spacing w:after="0" w:line="240" w:lineRule="auto"/>
              <w:jc w:val="center"/>
              <w:rPr>
                <w:sz w:val="18"/>
                <w:szCs w:val="18"/>
              </w:rPr>
            </w:pPr>
            <w:r>
              <w:rPr>
                <w:rFonts w:ascii="Times New Roman" w:hAnsi="Times New Roman" w:cs="Times New Roman"/>
                <w:sz w:val="18"/>
                <w:szCs w:val="18"/>
              </w:rPr>
              <w:t>-0.173</w:t>
            </w:r>
          </w:p>
        </w:tc>
        <w:tc>
          <w:tcPr>
            <w:tcW w:w="1200" w:type="dxa"/>
          </w:tcPr>
          <w:p w14:paraId="661D1D89" w14:textId="77777777" w:rsidR="00875CC2" w:rsidRDefault="00000000">
            <w:pPr>
              <w:spacing w:after="0" w:line="240" w:lineRule="auto"/>
              <w:jc w:val="center"/>
              <w:rPr>
                <w:sz w:val="18"/>
                <w:szCs w:val="18"/>
              </w:rPr>
            </w:pPr>
            <w:r>
              <w:rPr>
                <w:rFonts w:ascii="Times New Roman" w:hAnsi="Times New Roman" w:cs="Times New Roman"/>
                <w:sz w:val="18"/>
                <w:szCs w:val="18"/>
              </w:rPr>
              <w:t>-0.0041</w:t>
            </w:r>
          </w:p>
        </w:tc>
        <w:tc>
          <w:tcPr>
            <w:tcW w:w="1100" w:type="dxa"/>
          </w:tcPr>
          <w:p w14:paraId="0602F2B4" w14:textId="77777777" w:rsidR="00875CC2" w:rsidRDefault="00000000">
            <w:pPr>
              <w:spacing w:after="0" w:line="240" w:lineRule="auto"/>
              <w:jc w:val="center"/>
              <w:rPr>
                <w:sz w:val="18"/>
                <w:szCs w:val="18"/>
              </w:rPr>
            </w:pPr>
            <w:r>
              <w:rPr>
                <w:rFonts w:ascii="Times New Roman" w:hAnsi="Times New Roman" w:cs="Times New Roman"/>
                <w:sz w:val="18"/>
                <w:szCs w:val="18"/>
              </w:rPr>
              <w:t>45.7</w:t>
            </w:r>
          </w:p>
        </w:tc>
      </w:tr>
      <w:tr w:rsidR="00875CC2" w14:paraId="72D1257B" w14:textId="77777777">
        <w:tc>
          <w:tcPr>
            <w:tcW w:w="2200" w:type="dxa"/>
          </w:tcPr>
          <w:p w14:paraId="516C998D" w14:textId="77777777" w:rsidR="00875CC2" w:rsidRDefault="00875CC2">
            <w:pPr>
              <w:spacing w:after="0" w:line="240" w:lineRule="auto"/>
              <w:rPr>
                <w:sz w:val="18"/>
                <w:szCs w:val="18"/>
              </w:rPr>
            </w:pPr>
          </w:p>
        </w:tc>
        <w:tc>
          <w:tcPr>
            <w:tcW w:w="700" w:type="dxa"/>
          </w:tcPr>
          <w:p w14:paraId="4E4B868C" w14:textId="77777777" w:rsidR="00875CC2" w:rsidRDefault="00000000">
            <w:pPr>
              <w:spacing w:after="0" w:line="240" w:lineRule="auto"/>
              <w:jc w:val="center"/>
              <w:rPr>
                <w:sz w:val="18"/>
                <w:szCs w:val="18"/>
              </w:rPr>
            </w:pPr>
            <w:r>
              <w:rPr>
                <w:rFonts w:ascii="Times New Roman" w:hAnsi="Times New Roman" w:cs="Times New Roman"/>
                <w:sz w:val="18"/>
                <w:szCs w:val="18"/>
              </w:rPr>
              <w:t>2022</w:t>
            </w:r>
          </w:p>
        </w:tc>
        <w:tc>
          <w:tcPr>
            <w:tcW w:w="1000" w:type="dxa"/>
          </w:tcPr>
          <w:p w14:paraId="427577E9" w14:textId="77777777" w:rsidR="00875CC2" w:rsidRDefault="00000000">
            <w:pPr>
              <w:spacing w:after="0" w:line="240" w:lineRule="auto"/>
              <w:jc w:val="center"/>
              <w:rPr>
                <w:sz w:val="18"/>
                <w:szCs w:val="18"/>
              </w:rPr>
            </w:pPr>
            <w:r>
              <w:rPr>
                <w:rFonts w:ascii="Times New Roman" w:hAnsi="Times New Roman" w:cs="Times New Roman"/>
                <w:sz w:val="18"/>
                <w:szCs w:val="18"/>
              </w:rPr>
              <w:t>+0.057</w:t>
            </w:r>
          </w:p>
        </w:tc>
        <w:tc>
          <w:tcPr>
            <w:tcW w:w="1000" w:type="dxa"/>
          </w:tcPr>
          <w:p w14:paraId="2F85F153" w14:textId="77777777" w:rsidR="00875CC2" w:rsidRDefault="00000000">
            <w:pPr>
              <w:spacing w:after="0" w:line="240" w:lineRule="auto"/>
              <w:jc w:val="center"/>
              <w:rPr>
                <w:sz w:val="18"/>
                <w:szCs w:val="18"/>
              </w:rPr>
            </w:pPr>
            <w:r>
              <w:rPr>
                <w:rFonts w:ascii="Times New Roman" w:hAnsi="Times New Roman" w:cs="Times New Roman"/>
                <w:sz w:val="18"/>
                <w:szCs w:val="18"/>
              </w:rPr>
              <w:t>+0.070</w:t>
            </w:r>
          </w:p>
        </w:tc>
        <w:tc>
          <w:tcPr>
            <w:tcW w:w="1000" w:type="dxa"/>
          </w:tcPr>
          <w:p w14:paraId="4087C229" w14:textId="77777777" w:rsidR="00875CC2" w:rsidRDefault="00000000">
            <w:pPr>
              <w:spacing w:after="0" w:line="240" w:lineRule="auto"/>
              <w:jc w:val="center"/>
              <w:rPr>
                <w:sz w:val="18"/>
                <w:szCs w:val="18"/>
              </w:rPr>
            </w:pPr>
            <w:r>
              <w:rPr>
                <w:rFonts w:ascii="Times New Roman" w:hAnsi="Times New Roman" w:cs="Times New Roman"/>
                <w:sz w:val="18"/>
                <w:szCs w:val="18"/>
              </w:rPr>
              <w:t>+0.136</w:t>
            </w:r>
          </w:p>
        </w:tc>
        <w:tc>
          <w:tcPr>
            <w:tcW w:w="1000" w:type="dxa"/>
          </w:tcPr>
          <w:p w14:paraId="333083E6" w14:textId="77777777" w:rsidR="00875CC2" w:rsidRDefault="00000000">
            <w:pPr>
              <w:spacing w:after="0" w:line="240" w:lineRule="auto"/>
              <w:jc w:val="center"/>
              <w:rPr>
                <w:sz w:val="18"/>
                <w:szCs w:val="18"/>
              </w:rPr>
            </w:pPr>
            <w:r>
              <w:rPr>
                <w:rFonts w:ascii="Times New Roman" w:hAnsi="Times New Roman" w:cs="Times New Roman"/>
                <w:sz w:val="18"/>
                <w:szCs w:val="18"/>
              </w:rPr>
              <w:t>-0.204</w:t>
            </w:r>
          </w:p>
        </w:tc>
        <w:tc>
          <w:tcPr>
            <w:tcW w:w="1200" w:type="dxa"/>
          </w:tcPr>
          <w:p w14:paraId="6740E2B2" w14:textId="77777777" w:rsidR="00875CC2" w:rsidRDefault="00000000">
            <w:pPr>
              <w:spacing w:after="0" w:line="240" w:lineRule="auto"/>
              <w:jc w:val="center"/>
              <w:rPr>
                <w:sz w:val="18"/>
                <w:szCs w:val="18"/>
              </w:rPr>
            </w:pPr>
            <w:r>
              <w:rPr>
                <w:rFonts w:ascii="Times New Roman" w:hAnsi="Times New Roman" w:cs="Times New Roman"/>
                <w:sz w:val="18"/>
                <w:szCs w:val="18"/>
              </w:rPr>
              <w:t>+0.0018</w:t>
            </w:r>
          </w:p>
        </w:tc>
        <w:tc>
          <w:tcPr>
            <w:tcW w:w="1100" w:type="dxa"/>
          </w:tcPr>
          <w:p w14:paraId="3F45C631" w14:textId="77777777" w:rsidR="00875CC2" w:rsidRDefault="00000000">
            <w:pPr>
              <w:spacing w:after="0" w:line="240" w:lineRule="auto"/>
              <w:jc w:val="center"/>
              <w:rPr>
                <w:sz w:val="18"/>
                <w:szCs w:val="18"/>
              </w:rPr>
            </w:pPr>
            <w:r>
              <w:rPr>
                <w:rFonts w:ascii="Times New Roman" w:hAnsi="Times New Roman" w:cs="Times New Roman"/>
                <w:sz w:val="18"/>
                <w:szCs w:val="18"/>
              </w:rPr>
              <w:t>50.2</w:t>
            </w:r>
          </w:p>
        </w:tc>
      </w:tr>
      <w:tr w:rsidR="00875CC2" w14:paraId="5F51BE98" w14:textId="77777777">
        <w:tc>
          <w:tcPr>
            <w:tcW w:w="2200" w:type="dxa"/>
          </w:tcPr>
          <w:p w14:paraId="5C97DE29" w14:textId="77777777" w:rsidR="00875CC2" w:rsidRDefault="00875CC2">
            <w:pPr>
              <w:spacing w:after="0" w:line="240" w:lineRule="auto"/>
              <w:rPr>
                <w:sz w:val="18"/>
                <w:szCs w:val="18"/>
              </w:rPr>
            </w:pPr>
          </w:p>
        </w:tc>
        <w:tc>
          <w:tcPr>
            <w:tcW w:w="700" w:type="dxa"/>
          </w:tcPr>
          <w:p w14:paraId="4932BC1C" w14:textId="77777777" w:rsidR="00875CC2" w:rsidRDefault="00000000">
            <w:pPr>
              <w:spacing w:after="0" w:line="240" w:lineRule="auto"/>
              <w:jc w:val="center"/>
              <w:rPr>
                <w:sz w:val="18"/>
                <w:szCs w:val="18"/>
              </w:rPr>
            </w:pPr>
            <w:r>
              <w:rPr>
                <w:rFonts w:ascii="Times New Roman" w:hAnsi="Times New Roman" w:cs="Times New Roman"/>
                <w:sz w:val="18"/>
                <w:szCs w:val="18"/>
              </w:rPr>
              <w:t>2023</w:t>
            </w:r>
          </w:p>
        </w:tc>
        <w:tc>
          <w:tcPr>
            <w:tcW w:w="1000" w:type="dxa"/>
          </w:tcPr>
          <w:p w14:paraId="3A67699F" w14:textId="77777777" w:rsidR="00875CC2" w:rsidRDefault="00000000">
            <w:pPr>
              <w:spacing w:after="0" w:line="240" w:lineRule="auto"/>
              <w:jc w:val="center"/>
              <w:rPr>
                <w:sz w:val="18"/>
                <w:szCs w:val="18"/>
              </w:rPr>
            </w:pPr>
            <w:r>
              <w:rPr>
                <w:rFonts w:ascii="Times New Roman" w:hAnsi="Times New Roman" w:cs="Times New Roman"/>
                <w:sz w:val="18"/>
                <w:szCs w:val="18"/>
              </w:rPr>
              <w:t>-0.038</w:t>
            </w:r>
          </w:p>
        </w:tc>
        <w:tc>
          <w:tcPr>
            <w:tcW w:w="1000" w:type="dxa"/>
          </w:tcPr>
          <w:p w14:paraId="2C4BBE5F" w14:textId="77777777" w:rsidR="00875CC2" w:rsidRDefault="00000000">
            <w:pPr>
              <w:spacing w:after="0" w:line="240" w:lineRule="auto"/>
              <w:jc w:val="center"/>
              <w:rPr>
                <w:sz w:val="18"/>
                <w:szCs w:val="18"/>
              </w:rPr>
            </w:pPr>
            <w:r>
              <w:rPr>
                <w:rFonts w:ascii="Times New Roman" w:hAnsi="Times New Roman" w:cs="Times New Roman"/>
                <w:sz w:val="18"/>
                <w:szCs w:val="18"/>
              </w:rPr>
              <w:t>-0.187</w:t>
            </w:r>
          </w:p>
        </w:tc>
        <w:tc>
          <w:tcPr>
            <w:tcW w:w="1000" w:type="dxa"/>
          </w:tcPr>
          <w:p w14:paraId="70D31288" w14:textId="77777777" w:rsidR="00875CC2" w:rsidRDefault="00000000">
            <w:pPr>
              <w:spacing w:after="0" w:line="240" w:lineRule="auto"/>
              <w:jc w:val="center"/>
              <w:rPr>
                <w:sz w:val="18"/>
                <w:szCs w:val="18"/>
              </w:rPr>
            </w:pPr>
            <w:r>
              <w:rPr>
                <w:rFonts w:ascii="Times New Roman" w:hAnsi="Times New Roman" w:cs="Times New Roman"/>
                <w:sz w:val="18"/>
                <w:szCs w:val="18"/>
              </w:rPr>
              <w:t>+0.415</w:t>
            </w:r>
          </w:p>
        </w:tc>
        <w:tc>
          <w:tcPr>
            <w:tcW w:w="1000" w:type="dxa"/>
          </w:tcPr>
          <w:p w14:paraId="6C7AEB4E" w14:textId="77777777" w:rsidR="00875CC2" w:rsidRDefault="00000000">
            <w:pPr>
              <w:spacing w:after="0" w:line="240" w:lineRule="auto"/>
              <w:jc w:val="center"/>
              <w:rPr>
                <w:sz w:val="18"/>
                <w:szCs w:val="18"/>
              </w:rPr>
            </w:pPr>
            <w:r>
              <w:rPr>
                <w:rFonts w:ascii="Times New Roman" w:hAnsi="Times New Roman" w:cs="Times New Roman"/>
                <w:sz w:val="18"/>
                <w:szCs w:val="18"/>
              </w:rPr>
              <w:t>-0.247</w:t>
            </w:r>
          </w:p>
        </w:tc>
        <w:tc>
          <w:tcPr>
            <w:tcW w:w="1200" w:type="dxa"/>
          </w:tcPr>
          <w:p w14:paraId="42A211F0" w14:textId="77777777" w:rsidR="00875CC2" w:rsidRDefault="00000000">
            <w:pPr>
              <w:spacing w:after="0" w:line="240" w:lineRule="auto"/>
              <w:jc w:val="center"/>
              <w:rPr>
                <w:sz w:val="18"/>
                <w:szCs w:val="18"/>
              </w:rPr>
            </w:pPr>
            <w:r>
              <w:rPr>
                <w:rFonts w:ascii="Times New Roman" w:hAnsi="Times New Roman" w:cs="Times New Roman"/>
                <w:sz w:val="18"/>
                <w:szCs w:val="18"/>
              </w:rPr>
              <w:t>-0.0080</w:t>
            </w:r>
          </w:p>
        </w:tc>
        <w:tc>
          <w:tcPr>
            <w:tcW w:w="1100" w:type="dxa"/>
          </w:tcPr>
          <w:p w14:paraId="5E96EEBD" w14:textId="77777777" w:rsidR="00875CC2" w:rsidRDefault="00000000">
            <w:pPr>
              <w:spacing w:after="0" w:line="240" w:lineRule="auto"/>
              <w:jc w:val="center"/>
              <w:rPr>
                <w:sz w:val="18"/>
                <w:szCs w:val="18"/>
              </w:rPr>
            </w:pPr>
            <w:r>
              <w:rPr>
                <w:rFonts w:ascii="Times New Roman" w:hAnsi="Times New Roman" w:cs="Times New Roman"/>
                <w:sz w:val="18"/>
                <w:szCs w:val="18"/>
              </w:rPr>
              <w:t>41.5</w:t>
            </w:r>
          </w:p>
        </w:tc>
      </w:tr>
      <w:tr w:rsidR="00875CC2" w14:paraId="13EF3375" w14:textId="77777777">
        <w:tc>
          <w:tcPr>
            <w:tcW w:w="2200" w:type="dxa"/>
          </w:tcPr>
          <w:p w14:paraId="5E09C9AC" w14:textId="77777777" w:rsidR="00875CC2" w:rsidRDefault="00875CC2">
            <w:pPr>
              <w:spacing w:after="0" w:line="240" w:lineRule="auto"/>
              <w:rPr>
                <w:sz w:val="18"/>
                <w:szCs w:val="18"/>
              </w:rPr>
            </w:pPr>
          </w:p>
        </w:tc>
        <w:tc>
          <w:tcPr>
            <w:tcW w:w="700" w:type="dxa"/>
          </w:tcPr>
          <w:p w14:paraId="388AC060" w14:textId="77777777" w:rsidR="00875CC2" w:rsidRDefault="00000000">
            <w:pPr>
              <w:spacing w:after="0" w:line="240" w:lineRule="auto"/>
              <w:jc w:val="center"/>
              <w:rPr>
                <w:sz w:val="18"/>
                <w:szCs w:val="18"/>
              </w:rPr>
            </w:pPr>
            <w:r>
              <w:rPr>
                <w:rFonts w:ascii="Times New Roman" w:hAnsi="Times New Roman" w:cs="Times New Roman"/>
                <w:sz w:val="18"/>
                <w:szCs w:val="18"/>
              </w:rPr>
              <w:t>2024</w:t>
            </w:r>
          </w:p>
        </w:tc>
        <w:tc>
          <w:tcPr>
            <w:tcW w:w="1000" w:type="dxa"/>
          </w:tcPr>
          <w:p w14:paraId="3E02E423" w14:textId="77777777" w:rsidR="00875CC2" w:rsidRDefault="00000000">
            <w:pPr>
              <w:spacing w:after="0" w:line="240" w:lineRule="auto"/>
              <w:jc w:val="center"/>
              <w:rPr>
                <w:sz w:val="18"/>
                <w:szCs w:val="18"/>
              </w:rPr>
            </w:pPr>
            <w:r>
              <w:rPr>
                <w:rFonts w:ascii="Times New Roman" w:hAnsi="Times New Roman" w:cs="Times New Roman"/>
                <w:sz w:val="18"/>
                <w:szCs w:val="18"/>
              </w:rPr>
              <w:t>-0.002</w:t>
            </w:r>
          </w:p>
        </w:tc>
        <w:tc>
          <w:tcPr>
            <w:tcW w:w="1000" w:type="dxa"/>
          </w:tcPr>
          <w:p w14:paraId="0FF6F493" w14:textId="77777777" w:rsidR="00875CC2" w:rsidRDefault="00000000">
            <w:pPr>
              <w:spacing w:after="0" w:line="240" w:lineRule="auto"/>
              <w:jc w:val="center"/>
              <w:rPr>
                <w:sz w:val="18"/>
                <w:szCs w:val="18"/>
              </w:rPr>
            </w:pPr>
            <w:r>
              <w:rPr>
                <w:rFonts w:ascii="Times New Roman" w:hAnsi="Times New Roman" w:cs="Times New Roman"/>
                <w:sz w:val="18"/>
                <w:szCs w:val="18"/>
              </w:rPr>
              <w:t>-0.120</w:t>
            </w:r>
          </w:p>
        </w:tc>
        <w:tc>
          <w:tcPr>
            <w:tcW w:w="1000" w:type="dxa"/>
          </w:tcPr>
          <w:p w14:paraId="1011676C" w14:textId="77777777" w:rsidR="00875CC2" w:rsidRDefault="00000000">
            <w:pPr>
              <w:spacing w:after="0" w:line="240" w:lineRule="auto"/>
              <w:jc w:val="center"/>
              <w:rPr>
                <w:sz w:val="18"/>
                <w:szCs w:val="18"/>
              </w:rPr>
            </w:pPr>
            <w:r>
              <w:rPr>
                <w:rFonts w:ascii="Times New Roman" w:hAnsi="Times New Roman" w:cs="Times New Roman"/>
                <w:sz w:val="18"/>
                <w:szCs w:val="18"/>
              </w:rPr>
              <w:t>+0.275</w:t>
            </w:r>
          </w:p>
        </w:tc>
        <w:tc>
          <w:tcPr>
            <w:tcW w:w="1000" w:type="dxa"/>
          </w:tcPr>
          <w:p w14:paraId="06B960AC" w14:textId="77777777" w:rsidR="00875CC2" w:rsidRDefault="00000000">
            <w:pPr>
              <w:spacing w:after="0" w:line="240" w:lineRule="auto"/>
              <w:jc w:val="center"/>
              <w:rPr>
                <w:sz w:val="18"/>
                <w:szCs w:val="18"/>
              </w:rPr>
            </w:pPr>
            <w:r>
              <w:rPr>
                <w:rFonts w:ascii="Times New Roman" w:hAnsi="Times New Roman" w:cs="Times New Roman"/>
                <w:sz w:val="18"/>
                <w:szCs w:val="18"/>
              </w:rPr>
              <w:t>-0.160</w:t>
            </w:r>
          </w:p>
        </w:tc>
        <w:tc>
          <w:tcPr>
            <w:tcW w:w="1200" w:type="dxa"/>
          </w:tcPr>
          <w:p w14:paraId="10BE5013" w14:textId="77777777" w:rsidR="00875CC2" w:rsidRDefault="00000000">
            <w:pPr>
              <w:spacing w:after="0" w:line="240" w:lineRule="auto"/>
              <w:jc w:val="center"/>
              <w:rPr>
                <w:sz w:val="18"/>
                <w:szCs w:val="18"/>
              </w:rPr>
            </w:pPr>
            <w:r>
              <w:rPr>
                <w:rFonts w:ascii="Times New Roman" w:hAnsi="Times New Roman" w:cs="Times New Roman"/>
                <w:sz w:val="18"/>
                <w:szCs w:val="18"/>
              </w:rPr>
              <w:t>-0.0101</w:t>
            </w:r>
          </w:p>
        </w:tc>
        <w:tc>
          <w:tcPr>
            <w:tcW w:w="1100" w:type="dxa"/>
          </w:tcPr>
          <w:p w14:paraId="7012951C" w14:textId="77777777" w:rsidR="00875CC2" w:rsidRDefault="00000000">
            <w:pPr>
              <w:spacing w:after="0" w:line="240" w:lineRule="auto"/>
              <w:jc w:val="center"/>
              <w:rPr>
                <w:sz w:val="18"/>
                <w:szCs w:val="18"/>
              </w:rPr>
            </w:pPr>
            <w:r>
              <w:rPr>
                <w:rFonts w:ascii="Times New Roman" w:hAnsi="Times New Roman" w:cs="Times New Roman"/>
                <w:sz w:val="18"/>
                <w:szCs w:val="18"/>
              </w:rPr>
              <w:t>44.5</w:t>
            </w:r>
          </w:p>
        </w:tc>
      </w:tr>
      <w:tr w:rsidR="00875CC2" w14:paraId="6D35ADF9" w14:textId="77777777">
        <w:tc>
          <w:tcPr>
            <w:tcW w:w="2200" w:type="dxa"/>
          </w:tcPr>
          <w:p w14:paraId="5A95D2B7" w14:textId="77777777" w:rsidR="00875CC2" w:rsidRDefault="00875CC2">
            <w:pPr>
              <w:spacing w:after="0" w:line="240" w:lineRule="auto"/>
              <w:rPr>
                <w:sz w:val="18"/>
                <w:szCs w:val="18"/>
              </w:rPr>
            </w:pPr>
          </w:p>
        </w:tc>
        <w:tc>
          <w:tcPr>
            <w:tcW w:w="700" w:type="dxa"/>
          </w:tcPr>
          <w:p w14:paraId="40C18DB3" w14:textId="77777777" w:rsidR="00875CC2" w:rsidRDefault="00000000">
            <w:pPr>
              <w:spacing w:after="0" w:line="240" w:lineRule="auto"/>
              <w:jc w:val="center"/>
              <w:rPr>
                <w:sz w:val="18"/>
                <w:szCs w:val="18"/>
              </w:rPr>
            </w:pPr>
            <w:r>
              <w:rPr>
                <w:rFonts w:ascii="Times New Roman" w:hAnsi="Times New Roman" w:cs="Times New Roman"/>
                <w:sz w:val="18"/>
                <w:szCs w:val="18"/>
              </w:rPr>
              <w:t>2025</w:t>
            </w:r>
          </w:p>
        </w:tc>
        <w:tc>
          <w:tcPr>
            <w:tcW w:w="1000" w:type="dxa"/>
          </w:tcPr>
          <w:p w14:paraId="5C65CFFC" w14:textId="77777777" w:rsidR="00875CC2" w:rsidRDefault="00000000">
            <w:pPr>
              <w:spacing w:after="0" w:line="240" w:lineRule="auto"/>
              <w:jc w:val="center"/>
              <w:rPr>
                <w:sz w:val="18"/>
                <w:szCs w:val="18"/>
              </w:rPr>
            </w:pPr>
            <w:r>
              <w:rPr>
                <w:rFonts w:ascii="Times New Roman" w:hAnsi="Times New Roman" w:cs="Times New Roman"/>
                <w:sz w:val="18"/>
                <w:szCs w:val="18"/>
              </w:rPr>
              <w:t>+0.019</w:t>
            </w:r>
          </w:p>
        </w:tc>
        <w:tc>
          <w:tcPr>
            <w:tcW w:w="1000" w:type="dxa"/>
          </w:tcPr>
          <w:p w14:paraId="48E8ED15" w14:textId="77777777" w:rsidR="00875CC2" w:rsidRDefault="00000000">
            <w:pPr>
              <w:spacing w:after="0" w:line="240" w:lineRule="auto"/>
              <w:jc w:val="center"/>
              <w:rPr>
                <w:sz w:val="18"/>
                <w:szCs w:val="18"/>
              </w:rPr>
            </w:pPr>
            <w:r>
              <w:rPr>
                <w:rFonts w:ascii="Times New Roman" w:hAnsi="Times New Roman" w:cs="Times New Roman"/>
                <w:sz w:val="18"/>
                <w:szCs w:val="18"/>
              </w:rPr>
              <w:t>-0.241</w:t>
            </w:r>
          </w:p>
        </w:tc>
        <w:tc>
          <w:tcPr>
            <w:tcW w:w="1000" w:type="dxa"/>
          </w:tcPr>
          <w:p w14:paraId="2ADC261B" w14:textId="77777777" w:rsidR="00875CC2" w:rsidRDefault="00000000">
            <w:pPr>
              <w:spacing w:after="0" w:line="240" w:lineRule="auto"/>
              <w:jc w:val="center"/>
              <w:rPr>
                <w:sz w:val="18"/>
                <w:szCs w:val="18"/>
              </w:rPr>
            </w:pPr>
            <w:r>
              <w:rPr>
                <w:rFonts w:ascii="Times New Roman" w:hAnsi="Times New Roman" w:cs="Times New Roman"/>
                <w:sz w:val="18"/>
                <w:szCs w:val="18"/>
              </w:rPr>
              <w:t>+0.381</w:t>
            </w:r>
          </w:p>
        </w:tc>
        <w:tc>
          <w:tcPr>
            <w:tcW w:w="1000" w:type="dxa"/>
          </w:tcPr>
          <w:p w14:paraId="5AAEADBA" w14:textId="77777777" w:rsidR="00875CC2" w:rsidRDefault="00000000">
            <w:pPr>
              <w:spacing w:after="0" w:line="240" w:lineRule="auto"/>
              <w:jc w:val="center"/>
              <w:rPr>
                <w:sz w:val="18"/>
                <w:szCs w:val="18"/>
              </w:rPr>
            </w:pPr>
            <w:r>
              <w:rPr>
                <w:rFonts w:ascii="Times New Roman" w:hAnsi="Times New Roman" w:cs="Times New Roman"/>
                <w:sz w:val="18"/>
                <w:szCs w:val="18"/>
              </w:rPr>
              <w:t>-0.155</w:t>
            </w:r>
          </w:p>
        </w:tc>
        <w:tc>
          <w:tcPr>
            <w:tcW w:w="1200" w:type="dxa"/>
          </w:tcPr>
          <w:p w14:paraId="7A4BA331" w14:textId="77777777" w:rsidR="00875CC2" w:rsidRDefault="00000000">
            <w:pPr>
              <w:spacing w:after="0" w:line="240" w:lineRule="auto"/>
              <w:jc w:val="center"/>
              <w:rPr>
                <w:sz w:val="18"/>
                <w:szCs w:val="18"/>
              </w:rPr>
            </w:pPr>
            <w:r>
              <w:rPr>
                <w:rFonts w:ascii="Times New Roman" w:hAnsi="Times New Roman" w:cs="Times New Roman"/>
                <w:sz w:val="18"/>
                <w:szCs w:val="18"/>
              </w:rPr>
              <w:t>-0.0293</w:t>
            </w:r>
          </w:p>
        </w:tc>
        <w:tc>
          <w:tcPr>
            <w:tcW w:w="1100" w:type="dxa"/>
          </w:tcPr>
          <w:p w14:paraId="42C07AD9" w14:textId="77777777" w:rsidR="00875CC2" w:rsidRDefault="00000000">
            <w:pPr>
              <w:spacing w:after="0" w:line="240" w:lineRule="auto"/>
              <w:jc w:val="center"/>
              <w:rPr>
                <w:sz w:val="18"/>
                <w:szCs w:val="18"/>
              </w:rPr>
            </w:pPr>
            <w:r>
              <w:rPr>
                <w:rFonts w:ascii="Times New Roman" w:hAnsi="Times New Roman" w:cs="Times New Roman"/>
                <w:sz w:val="18"/>
                <w:szCs w:val="18"/>
              </w:rPr>
              <w:t>52.1</w:t>
            </w:r>
          </w:p>
        </w:tc>
      </w:tr>
      <w:tr w:rsidR="00875CC2" w14:paraId="401CBB48" w14:textId="77777777">
        <w:tc>
          <w:tcPr>
            <w:tcW w:w="2200" w:type="dxa"/>
          </w:tcPr>
          <w:p w14:paraId="3F600CD0" w14:textId="77777777" w:rsidR="00875CC2" w:rsidRDefault="00000000">
            <w:pPr>
              <w:spacing w:after="0" w:line="240" w:lineRule="auto"/>
              <w:rPr>
                <w:sz w:val="18"/>
                <w:szCs w:val="18"/>
              </w:rPr>
            </w:pPr>
            <w:r>
              <w:rPr>
                <w:rFonts w:ascii="Times New Roman" w:hAnsi="Times New Roman" w:cs="Times New Roman"/>
                <w:sz w:val="18"/>
                <w:szCs w:val="18"/>
              </w:rPr>
              <w:t>Tawa Reservoir</w:t>
            </w:r>
          </w:p>
        </w:tc>
        <w:tc>
          <w:tcPr>
            <w:tcW w:w="700" w:type="dxa"/>
          </w:tcPr>
          <w:p w14:paraId="62D85C01" w14:textId="77777777" w:rsidR="00875CC2" w:rsidRDefault="00000000">
            <w:pPr>
              <w:spacing w:after="0" w:line="240" w:lineRule="auto"/>
              <w:jc w:val="center"/>
              <w:rPr>
                <w:sz w:val="18"/>
                <w:szCs w:val="18"/>
              </w:rPr>
            </w:pPr>
            <w:r>
              <w:rPr>
                <w:rFonts w:ascii="Times New Roman" w:hAnsi="Times New Roman" w:cs="Times New Roman"/>
                <w:sz w:val="18"/>
                <w:szCs w:val="18"/>
              </w:rPr>
              <w:t>2016</w:t>
            </w:r>
          </w:p>
        </w:tc>
        <w:tc>
          <w:tcPr>
            <w:tcW w:w="1000" w:type="dxa"/>
          </w:tcPr>
          <w:p w14:paraId="214E8767" w14:textId="77777777" w:rsidR="00875CC2" w:rsidRDefault="00000000">
            <w:pPr>
              <w:spacing w:after="0" w:line="240" w:lineRule="auto"/>
              <w:jc w:val="center"/>
              <w:rPr>
                <w:sz w:val="18"/>
                <w:szCs w:val="18"/>
              </w:rPr>
            </w:pPr>
            <w:r>
              <w:rPr>
                <w:rFonts w:ascii="Times New Roman" w:hAnsi="Times New Roman" w:cs="Times New Roman"/>
                <w:sz w:val="18"/>
                <w:szCs w:val="18"/>
              </w:rPr>
              <w:t>-0.081</w:t>
            </w:r>
          </w:p>
        </w:tc>
        <w:tc>
          <w:tcPr>
            <w:tcW w:w="1000" w:type="dxa"/>
          </w:tcPr>
          <w:p w14:paraId="5CAD499E" w14:textId="77777777" w:rsidR="00875CC2" w:rsidRDefault="00000000">
            <w:pPr>
              <w:spacing w:after="0" w:line="240" w:lineRule="auto"/>
              <w:jc w:val="center"/>
              <w:rPr>
                <w:sz w:val="18"/>
                <w:szCs w:val="18"/>
              </w:rPr>
            </w:pPr>
            <w:r>
              <w:rPr>
                <w:rFonts w:ascii="Times New Roman" w:hAnsi="Times New Roman" w:cs="Times New Roman"/>
                <w:sz w:val="18"/>
                <w:szCs w:val="18"/>
              </w:rPr>
              <w:t>-0.280</w:t>
            </w:r>
          </w:p>
        </w:tc>
        <w:tc>
          <w:tcPr>
            <w:tcW w:w="1000" w:type="dxa"/>
          </w:tcPr>
          <w:p w14:paraId="7EEE0C02" w14:textId="77777777" w:rsidR="00875CC2" w:rsidRDefault="00000000">
            <w:pPr>
              <w:spacing w:after="0" w:line="240" w:lineRule="auto"/>
              <w:jc w:val="center"/>
              <w:rPr>
                <w:sz w:val="18"/>
                <w:szCs w:val="18"/>
              </w:rPr>
            </w:pPr>
            <w:r>
              <w:rPr>
                <w:rFonts w:ascii="Times New Roman" w:hAnsi="Times New Roman" w:cs="Times New Roman"/>
                <w:sz w:val="18"/>
                <w:szCs w:val="18"/>
              </w:rPr>
              <w:t>+0.465</w:t>
            </w:r>
          </w:p>
        </w:tc>
        <w:tc>
          <w:tcPr>
            <w:tcW w:w="1000" w:type="dxa"/>
          </w:tcPr>
          <w:p w14:paraId="0D4FB239" w14:textId="77777777" w:rsidR="00875CC2" w:rsidRDefault="00000000">
            <w:pPr>
              <w:spacing w:after="0" w:line="240" w:lineRule="auto"/>
              <w:jc w:val="center"/>
              <w:rPr>
                <w:sz w:val="18"/>
                <w:szCs w:val="18"/>
              </w:rPr>
            </w:pPr>
            <w:r>
              <w:rPr>
                <w:rFonts w:ascii="Times New Roman" w:hAnsi="Times New Roman" w:cs="Times New Roman"/>
                <w:sz w:val="18"/>
                <w:szCs w:val="18"/>
              </w:rPr>
              <w:t>-0.213</w:t>
            </w:r>
          </w:p>
        </w:tc>
        <w:tc>
          <w:tcPr>
            <w:tcW w:w="1200" w:type="dxa"/>
          </w:tcPr>
          <w:p w14:paraId="4574F42C" w14:textId="77777777" w:rsidR="00875CC2" w:rsidRDefault="00000000">
            <w:pPr>
              <w:spacing w:after="0" w:line="240" w:lineRule="auto"/>
              <w:jc w:val="center"/>
              <w:rPr>
                <w:sz w:val="18"/>
                <w:szCs w:val="18"/>
              </w:rPr>
            </w:pPr>
            <w:r>
              <w:rPr>
                <w:rFonts w:ascii="Times New Roman" w:hAnsi="Times New Roman" w:cs="Times New Roman"/>
                <w:sz w:val="18"/>
                <w:szCs w:val="18"/>
              </w:rPr>
              <w:t>-0.0133</w:t>
            </w:r>
          </w:p>
        </w:tc>
        <w:tc>
          <w:tcPr>
            <w:tcW w:w="1100" w:type="dxa"/>
          </w:tcPr>
          <w:p w14:paraId="32C8100E" w14:textId="77777777" w:rsidR="00875CC2" w:rsidRDefault="00000000">
            <w:pPr>
              <w:spacing w:after="0" w:line="240" w:lineRule="auto"/>
              <w:jc w:val="center"/>
              <w:rPr>
                <w:sz w:val="18"/>
                <w:szCs w:val="18"/>
              </w:rPr>
            </w:pPr>
            <w:r>
              <w:rPr>
                <w:rFonts w:ascii="Times New Roman" w:hAnsi="Times New Roman" w:cs="Times New Roman"/>
                <w:sz w:val="18"/>
                <w:szCs w:val="18"/>
              </w:rPr>
              <w:t>28.3</w:t>
            </w:r>
          </w:p>
        </w:tc>
      </w:tr>
      <w:tr w:rsidR="00875CC2" w14:paraId="1D41C1FC" w14:textId="77777777">
        <w:tc>
          <w:tcPr>
            <w:tcW w:w="2200" w:type="dxa"/>
          </w:tcPr>
          <w:p w14:paraId="29499CF6" w14:textId="77777777" w:rsidR="00875CC2" w:rsidRDefault="00875CC2">
            <w:pPr>
              <w:spacing w:after="0" w:line="240" w:lineRule="auto"/>
              <w:rPr>
                <w:sz w:val="18"/>
                <w:szCs w:val="18"/>
              </w:rPr>
            </w:pPr>
          </w:p>
        </w:tc>
        <w:tc>
          <w:tcPr>
            <w:tcW w:w="700" w:type="dxa"/>
          </w:tcPr>
          <w:p w14:paraId="0817611D" w14:textId="77777777" w:rsidR="00875CC2" w:rsidRDefault="00000000">
            <w:pPr>
              <w:spacing w:after="0" w:line="240" w:lineRule="auto"/>
              <w:jc w:val="center"/>
              <w:rPr>
                <w:sz w:val="18"/>
                <w:szCs w:val="18"/>
              </w:rPr>
            </w:pPr>
            <w:r>
              <w:rPr>
                <w:rFonts w:ascii="Times New Roman" w:hAnsi="Times New Roman" w:cs="Times New Roman"/>
                <w:sz w:val="18"/>
                <w:szCs w:val="18"/>
              </w:rPr>
              <w:t>2017</w:t>
            </w:r>
          </w:p>
        </w:tc>
        <w:tc>
          <w:tcPr>
            <w:tcW w:w="1000" w:type="dxa"/>
          </w:tcPr>
          <w:p w14:paraId="03F53D8D" w14:textId="77777777" w:rsidR="00875CC2" w:rsidRDefault="00000000">
            <w:pPr>
              <w:spacing w:after="0" w:line="240" w:lineRule="auto"/>
              <w:jc w:val="center"/>
              <w:rPr>
                <w:sz w:val="18"/>
                <w:szCs w:val="18"/>
              </w:rPr>
            </w:pPr>
            <w:r>
              <w:rPr>
                <w:rFonts w:ascii="Times New Roman" w:hAnsi="Times New Roman" w:cs="Times New Roman"/>
                <w:sz w:val="18"/>
                <w:szCs w:val="18"/>
              </w:rPr>
              <w:t>+0.001</w:t>
            </w:r>
          </w:p>
        </w:tc>
        <w:tc>
          <w:tcPr>
            <w:tcW w:w="1000" w:type="dxa"/>
          </w:tcPr>
          <w:p w14:paraId="7246FD8C" w14:textId="77777777" w:rsidR="00875CC2" w:rsidRDefault="00000000">
            <w:pPr>
              <w:spacing w:after="0" w:line="240" w:lineRule="auto"/>
              <w:jc w:val="center"/>
              <w:rPr>
                <w:sz w:val="18"/>
                <w:szCs w:val="18"/>
              </w:rPr>
            </w:pPr>
            <w:r>
              <w:rPr>
                <w:rFonts w:ascii="Times New Roman" w:hAnsi="Times New Roman" w:cs="Times New Roman"/>
                <w:sz w:val="18"/>
                <w:szCs w:val="18"/>
              </w:rPr>
              <w:t>-0.095</w:t>
            </w:r>
          </w:p>
        </w:tc>
        <w:tc>
          <w:tcPr>
            <w:tcW w:w="1000" w:type="dxa"/>
          </w:tcPr>
          <w:p w14:paraId="2879CDF6" w14:textId="77777777" w:rsidR="00875CC2" w:rsidRDefault="00000000">
            <w:pPr>
              <w:spacing w:after="0" w:line="240" w:lineRule="auto"/>
              <w:jc w:val="center"/>
              <w:rPr>
                <w:sz w:val="18"/>
                <w:szCs w:val="18"/>
              </w:rPr>
            </w:pPr>
            <w:r>
              <w:rPr>
                <w:rFonts w:ascii="Times New Roman" w:hAnsi="Times New Roman" w:cs="Times New Roman"/>
                <w:sz w:val="18"/>
                <w:szCs w:val="18"/>
              </w:rPr>
              <w:t>+0.227</w:t>
            </w:r>
          </w:p>
        </w:tc>
        <w:tc>
          <w:tcPr>
            <w:tcW w:w="1000" w:type="dxa"/>
          </w:tcPr>
          <w:p w14:paraId="63DF11A2" w14:textId="77777777" w:rsidR="00875CC2" w:rsidRDefault="00000000">
            <w:pPr>
              <w:spacing w:after="0" w:line="240" w:lineRule="auto"/>
              <w:jc w:val="center"/>
              <w:rPr>
                <w:sz w:val="18"/>
                <w:szCs w:val="18"/>
              </w:rPr>
            </w:pPr>
            <w:r>
              <w:rPr>
                <w:rFonts w:ascii="Times New Roman" w:hAnsi="Times New Roman" w:cs="Times New Roman"/>
                <w:sz w:val="18"/>
                <w:szCs w:val="18"/>
              </w:rPr>
              <w:t>-0.135</w:t>
            </w:r>
          </w:p>
        </w:tc>
        <w:tc>
          <w:tcPr>
            <w:tcW w:w="1200" w:type="dxa"/>
          </w:tcPr>
          <w:p w14:paraId="7FB467B0" w14:textId="77777777" w:rsidR="00875CC2" w:rsidRDefault="00000000">
            <w:pPr>
              <w:spacing w:after="0" w:line="240" w:lineRule="auto"/>
              <w:jc w:val="center"/>
              <w:rPr>
                <w:sz w:val="18"/>
                <w:szCs w:val="18"/>
              </w:rPr>
            </w:pPr>
            <w:r>
              <w:rPr>
                <w:rFonts w:ascii="Times New Roman" w:hAnsi="Times New Roman" w:cs="Times New Roman"/>
                <w:sz w:val="18"/>
                <w:szCs w:val="18"/>
              </w:rPr>
              <w:t>-0.0077</w:t>
            </w:r>
          </w:p>
        </w:tc>
        <w:tc>
          <w:tcPr>
            <w:tcW w:w="1100" w:type="dxa"/>
          </w:tcPr>
          <w:p w14:paraId="46FAC419" w14:textId="77777777" w:rsidR="00875CC2" w:rsidRDefault="00000000">
            <w:pPr>
              <w:spacing w:after="0" w:line="240" w:lineRule="auto"/>
              <w:jc w:val="center"/>
              <w:rPr>
                <w:sz w:val="18"/>
                <w:szCs w:val="18"/>
              </w:rPr>
            </w:pPr>
            <w:r>
              <w:rPr>
                <w:rFonts w:ascii="Times New Roman" w:hAnsi="Times New Roman" w:cs="Times New Roman"/>
                <w:sz w:val="18"/>
                <w:szCs w:val="18"/>
              </w:rPr>
              <w:t>40.7</w:t>
            </w:r>
          </w:p>
        </w:tc>
      </w:tr>
      <w:tr w:rsidR="00875CC2" w14:paraId="642FE98F" w14:textId="77777777">
        <w:tc>
          <w:tcPr>
            <w:tcW w:w="2200" w:type="dxa"/>
          </w:tcPr>
          <w:p w14:paraId="7EBB9E49" w14:textId="77777777" w:rsidR="00875CC2" w:rsidRDefault="00875CC2">
            <w:pPr>
              <w:spacing w:after="0" w:line="240" w:lineRule="auto"/>
              <w:rPr>
                <w:sz w:val="18"/>
                <w:szCs w:val="18"/>
              </w:rPr>
            </w:pPr>
          </w:p>
        </w:tc>
        <w:tc>
          <w:tcPr>
            <w:tcW w:w="700" w:type="dxa"/>
          </w:tcPr>
          <w:p w14:paraId="7EB44A21" w14:textId="77777777" w:rsidR="00875CC2" w:rsidRDefault="00000000">
            <w:pPr>
              <w:spacing w:after="0" w:line="240" w:lineRule="auto"/>
              <w:jc w:val="center"/>
              <w:rPr>
                <w:sz w:val="18"/>
                <w:szCs w:val="18"/>
              </w:rPr>
            </w:pPr>
            <w:r>
              <w:rPr>
                <w:rFonts w:ascii="Times New Roman" w:hAnsi="Times New Roman" w:cs="Times New Roman"/>
                <w:sz w:val="18"/>
                <w:szCs w:val="18"/>
              </w:rPr>
              <w:t>2018</w:t>
            </w:r>
          </w:p>
        </w:tc>
        <w:tc>
          <w:tcPr>
            <w:tcW w:w="1000" w:type="dxa"/>
          </w:tcPr>
          <w:p w14:paraId="658CDEAE" w14:textId="77777777" w:rsidR="00875CC2" w:rsidRDefault="00000000">
            <w:pPr>
              <w:spacing w:after="0" w:line="240" w:lineRule="auto"/>
              <w:jc w:val="center"/>
              <w:rPr>
                <w:sz w:val="18"/>
                <w:szCs w:val="18"/>
              </w:rPr>
            </w:pPr>
            <w:r>
              <w:rPr>
                <w:rFonts w:ascii="Times New Roman" w:hAnsi="Times New Roman" w:cs="Times New Roman"/>
                <w:sz w:val="18"/>
                <w:szCs w:val="18"/>
              </w:rPr>
              <w:t>+0.046</w:t>
            </w:r>
          </w:p>
        </w:tc>
        <w:tc>
          <w:tcPr>
            <w:tcW w:w="1000" w:type="dxa"/>
          </w:tcPr>
          <w:p w14:paraId="68479B71" w14:textId="77777777" w:rsidR="00875CC2" w:rsidRDefault="00000000">
            <w:pPr>
              <w:spacing w:after="0" w:line="240" w:lineRule="auto"/>
              <w:jc w:val="center"/>
              <w:rPr>
                <w:sz w:val="18"/>
                <w:szCs w:val="18"/>
              </w:rPr>
            </w:pPr>
            <w:r>
              <w:rPr>
                <w:rFonts w:ascii="Times New Roman" w:hAnsi="Times New Roman" w:cs="Times New Roman"/>
                <w:sz w:val="18"/>
                <w:szCs w:val="18"/>
              </w:rPr>
              <w:t>+0.053</w:t>
            </w:r>
          </w:p>
        </w:tc>
        <w:tc>
          <w:tcPr>
            <w:tcW w:w="1000" w:type="dxa"/>
          </w:tcPr>
          <w:p w14:paraId="1E231CEA" w14:textId="77777777" w:rsidR="00875CC2" w:rsidRDefault="00000000">
            <w:pPr>
              <w:spacing w:after="0" w:line="240" w:lineRule="auto"/>
              <w:jc w:val="center"/>
              <w:rPr>
                <w:sz w:val="18"/>
                <w:szCs w:val="18"/>
              </w:rPr>
            </w:pPr>
            <w:r>
              <w:rPr>
                <w:rFonts w:ascii="Times New Roman" w:hAnsi="Times New Roman" w:cs="Times New Roman"/>
                <w:sz w:val="18"/>
                <w:szCs w:val="18"/>
              </w:rPr>
              <w:t>+0.022</w:t>
            </w:r>
          </w:p>
        </w:tc>
        <w:tc>
          <w:tcPr>
            <w:tcW w:w="1000" w:type="dxa"/>
          </w:tcPr>
          <w:p w14:paraId="4418EED6" w14:textId="77777777" w:rsidR="00875CC2" w:rsidRDefault="00000000">
            <w:pPr>
              <w:spacing w:after="0" w:line="240" w:lineRule="auto"/>
              <w:jc w:val="center"/>
              <w:rPr>
                <w:sz w:val="18"/>
                <w:szCs w:val="18"/>
              </w:rPr>
            </w:pPr>
            <w:r>
              <w:rPr>
                <w:rFonts w:ascii="Times New Roman" w:hAnsi="Times New Roman" w:cs="Times New Roman"/>
                <w:sz w:val="18"/>
                <w:szCs w:val="18"/>
              </w:rPr>
              <w:t>-0.074</w:t>
            </w:r>
          </w:p>
        </w:tc>
        <w:tc>
          <w:tcPr>
            <w:tcW w:w="1200" w:type="dxa"/>
          </w:tcPr>
          <w:p w14:paraId="0B8F5991" w14:textId="77777777" w:rsidR="00875CC2" w:rsidRDefault="00000000">
            <w:pPr>
              <w:spacing w:after="0" w:line="240" w:lineRule="auto"/>
              <w:jc w:val="center"/>
              <w:rPr>
                <w:sz w:val="18"/>
                <w:szCs w:val="18"/>
              </w:rPr>
            </w:pPr>
            <w:r>
              <w:rPr>
                <w:rFonts w:ascii="Times New Roman" w:hAnsi="Times New Roman" w:cs="Times New Roman"/>
                <w:sz w:val="18"/>
                <w:szCs w:val="18"/>
              </w:rPr>
              <w:t>+0.0019</w:t>
            </w:r>
          </w:p>
        </w:tc>
        <w:tc>
          <w:tcPr>
            <w:tcW w:w="1100" w:type="dxa"/>
          </w:tcPr>
          <w:p w14:paraId="156BD0A4" w14:textId="77777777" w:rsidR="00875CC2" w:rsidRDefault="00000000">
            <w:pPr>
              <w:spacing w:after="0" w:line="240" w:lineRule="auto"/>
              <w:jc w:val="center"/>
              <w:rPr>
                <w:sz w:val="18"/>
                <w:szCs w:val="18"/>
              </w:rPr>
            </w:pPr>
            <w:r>
              <w:rPr>
                <w:rFonts w:ascii="Times New Roman" w:hAnsi="Times New Roman" w:cs="Times New Roman"/>
                <w:sz w:val="18"/>
                <w:szCs w:val="18"/>
              </w:rPr>
              <w:t>79.3</w:t>
            </w:r>
          </w:p>
        </w:tc>
      </w:tr>
      <w:tr w:rsidR="00875CC2" w14:paraId="08BD32D9" w14:textId="77777777">
        <w:tc>
          <w:tcPr>
            <w:tcW w:w="2200" w:type="dxa"/>
          </w:tcPr>
          <w:p w14:paraId="1D2005D1" w14:textId="77777777" w:rsidR="00875CC2" w:rsidRDefault="00875CC2">
            <w:pPr>
              <w:spacing w:after="0" w:line="240" w:lineRule="auto"/>
              <w:rPr>
                <w:sz w:val="18"/>
                <w:szCs w:val="18"/>
              </w:rPr>
            </w:pPr>
          </w:p>
        </w:tc>
        <w:tc>
          <w:tcPr>
            <w:tcW w:w="700" w:type="dxa"/>
          </w:tcPr>
          <w:p w14:paraId="708BE7DB" w14:textId="77777777" w:rsidR="00875CC2" w:rsidRDefault="00000000">
            <w:pPr>
              <w:spacing w:after="0" w:line="240" w:lineRule="auto"/>
              <w:jc w:val="center"/>
              <w:rPr>
                <w:sz w:val="18"/>
                <w:szCs w:val="18"/>
              </w:rPr>
            </w:pPr>
            <w:r>
              <w:rPr>
                <w:rFonts w:ascii="Times New Roman" w:hAnsi="Times New Roman" w:cs="Times New Roman"/>
                <w:sz w:val="18"/>
                <w:szCs w:val="18"/>
              </w:rPr>
              <w:t>2019</w:t>
            </w:r>
          </w:p>
        </w:tc>
        <w:tc>
          <w:tcPr>
            <w:tcW w:w="1000" w:type="dxa"/>
          </w:tcPr>
          <w:p w14:paraId="424AC0F5" w14:textId="77777777" w:rsidR="00875CC2" w:rsidRDefault="00000000">
            <w:pPr>
              <w:spacing w:after="0" w:line="240" w:lineRule="auto"/>
              <w:jc w:val="center"/>
              <w:rPr>
                <w:sz w:val="18"/>
                <w:szCs w:val="18"/>
              </w:rPr>
            </w:pPr>
            <w:r>
              <w:rPr>
                <w:rFonts w:ascii="Times New Roman" w:hAnsi="Times New Roman" w:cs="Times New Roman"/>
                <w:sz w:val="18"/>
                <w:szCs w:val="18"/>
              </w:rPr>
              <w:t>+0.106</w:t>
            </w:r>
          </w:p>
        </w:tc>
        <w:tc>
          <w:tcPr>
            <w:tcW w:w="1000" w:type="dxa"/>
          </w:tcPr>
          <w:p w14:paraId="48D94F58" w14:textId="77777777" w:rsidR="00875CC2" w:rsidRDefault="00000000">
            <w:pPr>
              <w:spacing w:after="0" w:line="240" w:lineRule="auto"/>
              <w:jc w:val="center"/>
              <w:rPr>
                <w:sz w:val="18"/>
                <w:szCs w:val="18"/>
              </w:rPr>
            </w:pPr>
            <w:r>
              <w:rPr>
                <w:rFonts w:ascii="Times New Roman" w:hAnsi="Times New Roman" w:cs="Times New Roman"/>
                <w:sz w:val="18"/>
                <w:szCs w:val="18"/>
              </w:rPr>
              <w:t>+0.231</w:t>
            </w:r>
          </w:p>
        </w:tc>
        <w:tc>
          <w:tcPr>
            <w:tcW w:w="1000" w:type="dxa"/>
          </w:tcPr>
          <w:p w14:paraId="53C5C2BA" w14:textId="77777777" w:rsidR="00875CC2" w:rsidRDefault="00000000">
            <w:pPr>
              <w:spacing w:after="0" w:line="240" w:lineRule="auto"/>
              <w:jc w:val="center"/>
              <w:rPr>
                <w:sz w:val="18"/>
                <w:szCs w:val="18"/>
              </w:rPr>
            </w:pPr>
            <w:r>
              <w:rPr>
                <w:rFonts w:ascii="Times New Roman" w:hAnsi="Times New Roman" w:cs="Times New Roman"/>
                <w:sz w:val="18"/>
                <w:szCs w:val="18"/>
              </w:rPr>
              <w:t>-0.258</w:t>
            </w:r>
          </w:p>
        </w:tc>
        <w:tc>
          <w:tcPr>
            <w:tcW w:w="1000" w:type="dxa"/>
          </w:tcPr>
          <w:p w14:paraId="64CC38A7" w14:textId="77777777" w:rsidR="00875CC2" w:rsidRDefault="00000000">
            <w:pPr>
              <w:spacing w:after="0" w:line="240" w:lineRule="auto"/>
              <w:jc w:val="center"/>
              <w:rPr>
                <w:sz w:val="18"/>
                <w:szCs w:val="18"/>
              </w:rPr>
            </w:pPr>
            <w:r>
              <w:rPr>
                <w:rFonts w:ascii="Times New Roman" w:hAnsi="Times New Roman" w:cs="Times New Roman"/>
                <w:sz w:val="18"/>
                <w:szCs w:val="18"/>
              </w:rPr>
              <w:t>+0.029</w:t>
            </w:r>
          </w:p>
        </w:tc>
        <w:tc>
          <w:tcPr>
            <w:tcW w:w="1200" w:type="dxa"/>
          </w:tcPr>
          <w:p w14:paraId="09A64BC4" w14:textId="77777777" w:rsidR="00875CC2" w:rsidRDefault="00000000">
            <w:pPr>
              <w:spacing w:after="0" w:line="240" w:lineRule="auto"/>
              <w:jc w:val="center"/>
              <w:rPr>
                <w:sz w:val="18"/>
                <w:szCs w:val="18"/>
              </w:rPr>
            </w:pPr>
            <w:r>
              <w:rPr>
                <w:rFonts w:ascii="Times New Roman" w:hAnsi="Times New Roman" w:cs="Times New Roman"/>
                <w:sz w:val="18"/>
                <w:szCs w:val="18"/>
              </w:rPr>
              <w:t>+0.0451</w:t>
            </w:r>
          </w:p>
        </w:tc>
        <w:tc>
          <w:tcPr>
            <w:tcW w:w="1100" w:type="dxa"/>
          </w:tcPr>
          <w:p w14:paraId="4BB563A9" w14:textId="77777777" w:rsidR="00875CC2" w:rsidRDefault="00000000">
            <w:pPr>
              <w:spacing w:after="0" w:line="240" w:lineRule="auto"/>
              <w:jc w:val="center"/>
              <w:rPr>
                <w:sz w:val="18"/>
                <w:szCs w:val="18"/>
              </w:rPr>
            </w:pPr>
            <w:r>
              <w:rPr>
                <w:rFonts w:ascii="Times New Roman" w:hAnsi="Times New Roman" w:cs="Times New Roman"/>
                <w:sz w:val="18"/>
                <w:szCs w:val="18"/>
              </w:rPr>
              <w:t>118.9</w:t>
            </w:r>
          </w:p>
        </w:tc>
      </w:tr>
      <w:tr w:rsidR="00875CC2" w14:paraId="353F156B" w14:textId="77777777">
        <w:tc>
          <w:tcPr>
            <w:tcW w:w="2200" w:type="dxa"/>
          </w:tcPr>
          <w:p w14:paraId="5D546A40" w14:textId="77777777" w:rsidR="00875CC2" w:rsidRDefault="00875CC2">
            <w:pPr>
              <w:spacing w:after="0" w:line="240" w:lineRule="auto"/>
              <w:rPr>
                <w:sz w:val="18"/>
                <w:szCs w:val="18"/>
              </w:rPr>
            </w:pPr>
          </w:p>
        </w:tc>
        <w:tc>
          <w:tcPr>
            <w:tcW w:w="700" w:type="dxa"/>
          </w:tcPr>
          <w:p w14:paraId="0A7CF4AB" w14:textId="77777777" w:rsidR="00875CC2" w:rsidRDefault="00000000">
            <w:pPr>
              <w:spacing w:after="0" w:line="240" w:lineRule="auto"/>
              <w:jc w:val="center"/>
              <w:rPr>
                <w:sz w:val="18"/>
                <w:szCs w:val="18"/>
              </w:rPr>
            </w:pPr>
            <w:r>
              <w:rPr>
                <w:rFonts w:ascii="Times New Roman" w:hAnsi="Times New Roman" w:cs="Times New Roman"/>
                <w:sz w:val="18"/>
                <w:szCs w:val="18"/>
              </w:rPr>
              <w:t>2020</w:t>
            </w:r>
          </w:p>
        </w:tc>
        <w:tc>
          <w:tcPr>
            <w:tcW w:w="1000" w:type="dxa"/>
          </w:tcPr>
          <w:p w14:paraId="76C2E84F" w14:textId="77777777" w:rsidR="00875CC2" w:rsidRDefault="00000000">
            <w:pPr>
              <w:spacing w:after="0" w:line="240" w:lineRule="auto"/>
              <w:jc w:val="center"/>
              <w:rPr>
                <w:sz w:val="18"/>
                <w:szCs w:val="18"/>
              </w:rPr>
            </w:pPr>
            <w:r>
              <w:rPr>
                <w:rFonts w:ascii="Times New Roman" w:hAnsi="Times New Roman" w:cs="Times New Roman"/>
                <w:sz w:val="18"/>
                <w:szCs w:val="18"/>
              </w:rPr>
              <w:t>+0.001</w:t>
            </w:r>
          </w:p>
        </w:tc>
        <w:tc>
          <w:tcPr>
            <w:tcW w:w="1000" w:type="dxa"/>
          </w:tcPr>
          <w:p w14:paraId="2E5714A3" w14:textId="77777777" w:rsidR="00875CC2" w:rsidRDefault="00000000">
            <w:pPr>
              <w:spacing w:after="0" w:line="240" w:lineRule="auto"/>
              <w:jc w:val="center"/>
              <w:rPr>
                <w:sz w:val="18"/>
                <w:szCs w:val="18"/>
              </w:rPr>
            </w:pPr>
            <w:r>
              <w:rPr>
                <w:rFonts w:ascii="Times New Roman" w:hAnsi="Times New Roman" w:cs="Times New Roman"/>
                <w:sz w:val="18"/>
                <w:szCs w:val="18"/>
              </w:rPr>
              <w:t>-0.129</w:t>
            </w:r>
          </w:p>
        </w:tc>
        <w:tc>
          <w:tcPr>
            <w:tcW w:w="1000" w:type="dxa"/>
          </w:tcPr>
          <w:p w14:paraId="5DBF8775" w14:textId="77777777" w:rsidR="00875CC2" w:rsidRDefault="00000000">
            <w:pPr>
              <w:spacing w:after="0" w:line="240" w:lineRule="auto"/>
              <w:jc w:val="center"/>
              <w:rPr>
                <w:sz w:val="18"/>
                <w:szCs w:val="18"/>
              </w:rPr>
            </w:pPr>
            <w:r>
              <w:rPr>
                <w:rFonts w:ascii="Times New Roman" w:hAnsi="Times New Roman" w:cs="Times New Roman"/>
                <w:sz w:val="18"/>
                <w:szCs w:val="18"/>
              </w:rPr>
              <w:t>+0.259</w:t>
            </w:r>
          </w:p>
        </w:tc>
        <w:tc>
          <w:tcPr>
            <w:tcW w:w="1000" w:type="dxa"/>
          </w:tcPr>
          <w:p w14:paraId="17BC6FF8" w14:textId="77777777" w:rsidR="00875CC2" w:rsidRDefault="00000000">
            <w:pPr>
              <w:spacing w:after="0" w:line="240" w:lineRule="auto"/>
              <w:jc w:val="center"/>
              <w:rPr>
                <w:sz w:val="18"/>
                <w:szCs w:val="18"/>
              </w:rPr>
            </w:pPr>
            <w:r>
              <w:rPr>
                <w:rFonts w:ascii="Times New Roman" w:hAnsi="Times New Roman" w:cs="Times New Roman"/>
                <w:sz w:val="18"/>
                <w:szCs w:val="18"/>
              </w:rPr>
              <w:t>-0.135</w:t>
            </w:r>
          </w:p>
        </w:tc>
        <w:tc>
          <w:tcPr>
            <w:tcW w:w="1200" w:type="dxa"/>
          </w:tcPr>
          <w:p w14:paraId="3320361E" w14:textId="77777777" w:rsidR="00875CC2" w:rsidRDefault="00000000">
            <w:pPr>
              <w:spacing w:after="0" w:line="240" w:lineRule="auto"/>
              <w:jc w:val="center"/>
              <w:rPr>
                <w:sz w:val="18"/>
                <w:szCs w:val="18"/>
              </w:rPr>
            </w:pPr>
            <w:r>
              <w:rPr>
                <w:rFonts w:ascii="Times New Roman" w:hAnsi="Times New Roman" w:cs="Times New Roman"/>
                <w:sz w:val="18"/>
                <w:szCs w:val="18"/>
              </w:rPr>
              <w:t>-0.0115</w:t>
            </w:r>
          </w:p>
        </w:tc>
        <w:tc>
          <w:tcPr>
            <w:tcW w:w="1100" w:type="dxa"/>
          </w:tcPr>
          <w:p w14:paraId="75C8D923" w14:textId="77777777" w:rsidR="00875CC2" w:rsidRDefault="00000000">
            <w:pPr>
              <w:spacing w:after="0" w:line="240" w:lineRule="auto"/>
              <w:jc w:val="center"/>
              <w:rPr>
                <w:sz w:val="18"/>
                <w:szCs w:val="18"/>
              </w:rPr>
            </w:pPr>
            <w:r>
              <w:rPr>
                <w:rFonts w:ascii="Times New Roman" w:hAnsi="Times New Roman" w:cs="Times New Roman"/>
                <w:sz w:val="18"/>
                <w:szCs w:val="18"/>
              </w:rPr>
              <w:t>119.9</w:t>
            </w:r>
          </w:p>
        </w:tc>
      </w:tr>
      <w:tr w:rsidR="00875CC2" w14:paraId="28ECC5EF" w14:textId="77777777">
        <w:tc>
          <w:tcPr>
            <w:tcW w:w="2200" w:type="dxa"/>
          </w:tcPr>
          <w:p w14:paraId="50256D88" w14:textId="77777777" w:rsidR="00875CC2" w:rsidRDefault="00875CC2">
            <w:pPr>
              <w:spacing w:after="0" w:line="240" w:lineRule="auto"/>
              <w:rPr>
                <w:sz w:val="18"/>
                <w:szCs w:val="18"/>
              </w:rPr>
            </w:pPr>
          </w:p>
        </w:tc>
        <w:tc>
          <w:tcPr>
            <w:tcW w:w="700" w:type="dxa"/>
          </w:tcPr>
          <w:p w14:paraId="46E7D512" w14:textId="77777777" w:rsidR="00875CC2" w:rsidRDefault="00000000">
            <w:pPr>
              <w:spacing w:after="0" w:line="240" w:lineRule="auto"/>
              <w:jc w:val="center"/>
              <w:rPr>
                <w:sz w:val="18"/>
                <w:szCs w:val="18"/>
              </w:rPr>
            </w:pPr>
            <w:r>
              <w:rPr>
                <w:rFonts w:ascii="Times New Roman" w:hAnsi="Times New Roman" w:cs="Times New Roman"/>
                <w:sz w:val="18"/>
                <w:szCs w:val="18"/>
              </w:rPr>
              <w:t>2021</w:t>
            </w:r>
          </w:p>
        </w:tc>
        <w:tc>
          <w:tcPr>
            <w:tcW w:w="1000" w:type="dxa"/>
          </w:tcPr>
          <w:p w14:paraId="46E5E523" w14:textId="77777777" w:rsidR="00875CC2" w:rsidRDefault="00000000">
            <w:pPr>
              <w:spacing w:after="0" w:line="240" w:lineRule="auto"/>
              <w:jc w:val="center"/>
              <w:rPr>
                <w:sz w:val="18"/>
                <w:szCs w:val="18"/>
              </w:rPr>
            </w:pPr>
            <w:r>
              <w:rPr>
                <w:rFonts w:ascii="Times New Roman" w:hAnsi="Times New Roman" w:cs="Times New Roman"/>
                <w:sz w:val="18"/>
                <w:szCs w:val="18"/>
              </w:rPr>
              <w:t>+0.020</w:t>
            </w:r>
          </w:p>
        </w:tc>
        <w:tc>
          <w:tcPr>
            <w:tcW w:w="1000" w:type="dxa"/>
          </w:tcPr>
          <w:p w14:paraId="7C944222" w14:textId="77777777" w:rsidR="00875CC2" w:rsidRDefault="00000000">
            <w:pPr>
              <w:spacing w:after="0" w:line="240" w:lineRule="auto"/>
              <w:jc w:val="center"/>
              <w:rPr>
                <w:sz w:val="18"/>
                <w:szCs w:val="18"/>
              </w:rPr>
            </w:pPr>
            <w:r>
              <w:rPr>
                <w:rFonts w:ascii="Times New Roman" w:hAnsi="Times New Roman" w:cs="Times New Roman"/>
                <w:sz w:val="18"/>
                <w:szCs w:val="18"/>
              </w:rPr>
              <w:t>-0.065</w:t>
            </w:r>
          </w:p>
        </w:tc>
        <w:tc>
          <w:tcPr>
            <w:tcW w:w="1000" w:type="dxa"/>
          </w:tcPr>
          <w:p w14:paraId="5EBA0B0F" w14:textId="77777777" w:rsidR="00875CC2" w:rsidRDefault="00000000">
            <w:pPr>
              <w:spacing w:after="0" w:line="240" w:lineRule="auto"/>
              <w:jc w:val="center"/>
              <w:rPr>
                <w:sz w:val="18"/>
                <w:szCs w:val="18"/>
              </w:rPr>
            </w:pPr>
            <w:r>
              <w:rPr>
                <w:rFonts w:ascii="Times New Roman" w:hAnsi="Times New Roman" w:cs="Times New Roman"/>
                <w:sz w:val="18"/>
                <w:szCs w:val="18"/>
              </w:rPr>
              <w:t>+0.204</w:t>
            </w:r>
          </w:p>
        </w:tc>
        <w:tc>
          <w:tcPr>
            <w:tcW w:w="1000" w:type="dxa"/>
          </w:tcPr>
          <w:p w14:paraId="22473044" w14:textId="77777777" w:rsidR="00875CC2" w:rsidRDefault="00000000">
            <w:pPr>
              <w:spacing w:after="0" w:line="240" w:lineRule="auto"/>
              <w:jc w:val="center"/>
              <w:rPr>
                <w:sz w:val="18"/>
                <w:szCs w:val="18"/>
              </w:rPr>
            </w:pPr>
            <w:r>
              <w:rPr>
                <w:rFonts w:ascii="Times New Roman" w:hAnsi="Times New Roman" w:cs="Times New Roman"/>
                <w:sz w:val="18"/>
                <w:szCs w:val="18"/>
              </w:rPr>
              <w:t>-0.141</w:t>
            </w:r>
          </w:p>
        </w:tc>
        <w:tc>
          <w:tcPr>
            <w:tcW w:w="1200" w:type="dxa"/>
          </w:tcPr>
          <w:p w14:paraId="2013772C" w14:textId="77777777" w:rsidR="00875CC2" w:rsidRDefault="00000000">
            <w:pPr>
              <w:spacing w:after="0" w:line="240" w:lineRule="auto"/>
              <w:jc w:val="center"/>
              <w:rPr>
                <w:sz w:val="18"/>
                <w:szCs w:val="18"/>
              </w:rPr>
            </w:pPr>
            <w:r>
              <w:rPr>
                <w:rFonts w:ascii="Times New Roman" w:hAnsi="Times New Roman" w:cs="Times New Roman"/>
                <w:sz w:val="18"/>
                <w:szCs w:val="18"/>
              </w:rPr>
              <w:t>-0.0072</w:t>
            </w:r>
          </w:p>
        </w:tc>
        <w:tc>
          <w:tcPr>
            <w:tcW w:w="1100" w:type="dxa"/>
          </w:tcPr>
          <w:p w14:paraId="25CF9DFD" w14:textId="77777777" w:rsidR="00875CC2" w:rsidRDefault="00000000">
            <w:pPr>
              <w:spacing w:after="0" w:line="240" w:lineRule="auto"/>
              <w:jc w:val="center"/>
              <w:rPr>
                <w:sz w:val="18"/>
                <w:szCs w:val="18"/>
              </w:rPr>
            </w:pPr>
            <w:r>
              <w:rPr>
                <w:rFonts w:ascii="Times New Roman" w:hAnsi="Times New Roman" w:cs="Times New Roman"/>
                <w:sz w:val="18"/>
                <w:szCs w:val="18"/>
              </w:rPr>
              <w:t>105.7</w:t>
            </w:r>
          </w:p>
        </w:tc>
      </w:tr>
      <w:tr w:rsidR="00875CC2" w14:paraId="23BAEF5E" w14:textId="77777777">
        <w:tc>
          <w:tcPr>
            <w:tcW w:w="2200" w:type="dxa"/>
          </w:tcPr>
          <w:p w14:paraId="1E721F31" w14:textId="77777777" w:rsidR="00875CC2" w:rsidRDefault="00875CC2">
            <w:pPr>
              <w:spacing w:after="0" w:line="240" w:lineRule="auto"/>
              <w:rPr>
                <w:sz w:val="18"/>
                <w:szCs w:val="18"/>
              </w:rPr>
            </w:pPr>
          </w:p>
        </w:tc>
        <w:tc>
          <w:tcPr>
            <w:tcW w:w="700" w:type="dxa"/>
          </w:tcPr>
          <w:p w14:paraId="1B236B93" w14:textId="77777777" w:rsidR="00875CC2" w:rsidRDefault="00000000">
            <w:pPr>
              <w:spacing w:after="0" w:line="240" w:lineRule="auto"/>
              <w:jc w:val="center"/>
              <w:rPr>
                <w:sz w:val="18"/>
                <w:szCs w:val="18"/>
              </w:rPr>
            </w:pPr>
            <w:r>
              <w:rPr>
                <w:rFonts w:ascii="Times New Roman" w:hAnsi="Times New Roman" w:cs="Times New Roman"/>
                <w:sz w:val="18"/>
                <w:szCs w:val="18"/>
              </w:rPr>
              <w:t>2022</w:t>
            </w:r>
          </w:p>
        </w:tc>
        <w:tc>
          <w:tcPr>
            <w:tcW w:w="1000" w:type="dxa"/>
          </w:tcPr>
          <w:p w14:paraId="38E2B8E6" w14:textId="77777777" w:rsidR="00875CC2" w:rsidRDefault="00000000">
            <w:pPr>
              <w:spacing w:after="0" w:line="240" w:lineRule="auto"/>
              <w:jc w:val="center"/>
              <w:rPr>
                <w:sz w:val="18"/>
                <w:szCs w:val="18"/>
              </w:rPr>
            </w:pPr>
            <w:r>
              <w:rPr>
                <w:rFonts w:ascii="Times New Roman" w:hAnsi="Times New Roman" w:cs="Times New Roman"/>
                <w:sz w:val="18"/>
                <w:szCs w:val="18"/>
              </w:rPr>
              <w:t>-0.001</w:t>
            </w:r>
          </w:p>
        </w:tc>
        <w:tc>
          <w:tcPr>
            <w:tcW w:w="1000" w:type="dxa"/>
          </w:tcPr>
          <w:p w14:paraId="6CDC28DE" w14:textId="77777777" w:rsidR="00875CC2" w:rsidRDefault="00000000">
            <w:pPr>
              <w:spacing w:after="0" w:line="240" w:lineRule="auto"/>
              <w:jc w:val="center"/>
              <w:rPr>
                <w:sz w:val="18"/>
                <w:szCs w:val="18"/>
              </w:rPr>
            </w:pPr>
            <w:r>
              <w:rPr>
                <w:rFonts w:ascii="Times New Roman" w:hAnsi="Times New Roman" w:cs="Times New Roman"/>
                <w:sz w:val="18"/>
                <w:szCs w:val="18"/>
              </w:rPr>
              <w:t>-0.088</w:t>
            </w:r>
          </w:p>
        </w:tc>
        <w:tc>
          <w:tcPr>
            <w:tcW w:w="1000" w:type="dxa"/>
          </w:tcPr>
          <w:p w14:paraId="5518BA44" w14:textId="77777777" w:rsidR="00875CC2" w:rsidRDefault="00000000">
            <w:pPr>
              <w:spacing w:after="0" w:line="240" w:lineRule="auto"/>
              <w:jc w:val="center"/>
              <w:rPr>
                <w:sz w:val="18"/>
                <w:szCs w:val="18"/>
              </w:rPr>
            </w:pPr>
            <w:r>
              <w:rPr>
                <w:rFonts w:ascii="Times New Roman" w:hAnsi="Times New Roman" w:cs="Times New Roman"/>
                <w:sz w:val="18"/>
                <w:szCs w:val="18"/>
              </w:rPr>
              <w:t>+0.244</w:t>
            </w:r>
          </w:p>
        </w:tc>
        <w:tc>
          <w:tcPr>
            <w:tcW w:w="1000" w:type="dxa"/>
          </w:tcPr>
          <w:p w14:paraId="30AEB904" w14:textId="77777777" w:rsidR="00875CC2" w:rsidRDefault="00000000">
            <w:pPr>
              <w:spacing w:after="0" w:line="240" w:lineRule="auto"/>
              <w:jc w:val="center"/>
              <w:rPr>
                <w:sz w:val="18"/>
                <w:szCs w:val="18"/>
              </w:rPr>
            </w:pPr>
            <w:r>
              <w:rPr>
                <w:rFonts w:ascii="Times New Roman" w:hAnsi="Times New Roman" w:cs="Times New Roman"/>
                <w:sz w:val="18"/>
                <w:szCs w:val="18"/>
              </w:rPr>
              <w:t>-0.159</w:t>
            </w:r>
          </w:p>
        </w:tc>
        <w:tc>
          <w:tcPr>
            <w:tcW w:w="1200" w:type="dxa"/>
          </w:tcPr>
          <w:p w14:paraId="39FCA106" w14:textId="77777777" w:rsidR="00875CC2" w:rsidRDefault="00000000">
            <w:pPr>
              <w:spacing w:after="0" w:line="240" w:lineRule="auto"/>
              <w:jc w:val="center"/>
              <w:rPr>
                <w:sz w:val="18"/>
                <w:szCs w:val="18"/>
              </w:rPr>
            </w:pPr>
            <w:r>
              <w:rPr>
                <w:rFonts w:ascii="Times New Roman" w:hAnsi="Times New Roman" w:cs="Times New Roman"/>
                <w:sz w:val="18"/>
                <w:szCs w:val="18"/>
              </w:rPr>
              <w:t>-0.0057</w:t>
            </w:r>
          </w:p>
        </w:tc>
        <w:tc>
          <w:tcPr>
            <w:tcW w:w="1100" w:type="dxa"/>
          </w:tcPr>
          <w:p w14:paraId="2BBA4377" w14:textId="77777777" w:rsidR="00875CC2" w:rsidRDefault="00000000">
            <w:pPr>
              <w:spacing w:after="0" w:line="240" w:lineRule="auto"/>
              <w:jc w:val="center"/>
              <w:rPr>
                <w:sz w:val="18"/>
                <w:szCs w:val="18"/>
              </w:rPr>
            </w:pPr>
            <w:r>
              <w:rPr>
                <w:rFonts w:ascii="Times New Roman" w:hAnsi="Times New Roman" w:cs="Times New Roman"/>
                <w:sz w:val="18"/>
                <w:szCs w:val="18"/>
              </w:rPr>
              <w:t>114.0</w:t>
            </w:r>
          </w:p>
        </w:tc>
      </w:tr>
      <w:tr w:rsidR="00875CC2" w14:paraId="0D2CD74A" w14:textId="77777777">
        <w:tc>
          <w:tcPr>
            <w:tcW w:w="2200" w:type="dxa"/>
          </w:tcPr>
          <w:p w14:paraId="557DB965" w14:textId="77777777" w:rsidR="00875CC2" w:rsidRDefault="00875CC2">
            <w:pPr>
              <w:spacing w:after="0" w:line="240" w:lineRule="auto"/>
              <w:rPr>
                <w:sz w:val="18"/>
                <w:szCs w:val="18"/>
              </w:rPr>
            </w:pPr>
          </w:p>
        </w:tc>
        <w:tc>
          <w:tcPr>
            <w:tcW w:w="700" w:type="dxa"/>
          </w:tcPr>
          <w:p w14:paraId="533E4623" w14:textId="77777777" w:rsidR="00875CC2" w:rsidRDefault="00000000">
            <w:pPr>
              <w:spacing w:after="0" w:line="240" w:lineRule="auto"/>
              <w:jc w:val="center"/>
              <w:rPr>
                <w:sz w:val="18"/>
                <w:szCs w:val="18"/>
              </w:rPr>
            </w:pPr>
            <w:r>
              <w:rPr>
                <w:rFonts w:ascii="Times New Roman" w:hAnsi="Times New Roman" w:cs="Times New Roman"/>
                <w:sz w:val="18"/>
                <w:szCs w:val="18"/>
              </w:rPr>
              <w:t>2023</w:t>
            </w:r>
          </w:p>
        </w:tc>
        <w:tc>
          <w:tcPr>
            <w:tcW w:w="1000" w:type="dxa"/>
          </w:tcPr>
          <w:p w14:paraId="17157C84" w14:textId="77777777" w:rsidR="00875CC2" w:rsidRDefault="00000000">
            <w:pPr>
              <w:spacing w:after="0" w:line="240" w:lineRule="auto"/>
              <w:jc w:val="center"/>
              <w:rPr>
                <w:sz w:val="18"/>
                <w:szCs w:val="18"/>
              </w:rPr>
            </w:pPr>
            <w:r>
              <w:rPr>
                <w:rFonts w:ascii="Times New Roman" w:hAnsi="Times New Roman" w:cs="Times New Roman"/>
                <w:sz w:val="18"/>
                <w:szCs w:val="18"/>
              </w:rPr>
              <w:t>+0.002</w:t>
            </w:r>
          </w:p>
        </w:tc>
        <w:tc>
          <w:tcPr>
            <w:tcW w:w="1000" w:type="dxa"/>
          </w:tcPr>
          <w:p w14:paraId="2E569897" w14:textId="77777777" w:rsidR="00875CC2" w:rsidRDefault="00000000">
            <w:pPr>
              <w:spacing w:after="0" w:line="240" w:lineRule="auto"/>
              <w:jc w:val="center"/>
              <w:rPr>
                <w:sz w:val="18"/>
                <w:szCs w:val="18"/>
              </w:rPr>
            </w:pPr>
            <w:r>
              <w:rPr>
                <w:rFonts w:ascii="Times New Roman" w:hAnsi="Times New Roman" w:cs="Times New Roman"/>
                <w:sz w:val="18"/>
                <w:szCs w:val="18"/>
              </w:rPr>
              <w:t>-0.132</w:t>
            </w:r>
          </w:p>
        </w:tc>
        <w:tc>
          <w:tcPr>
            <w:tcW w:w="1000" w:type="dxa"/>
          </w:tcPr>
          <w:p w14:paraId="4B289B04" w14:textId="77777777" w:rsidR="00875CC2" w:rsidRDefault="00000000">
            <w:pPr>
              <w:spacing w:after="0" w:line="240" w:lineRule="auto"/>
              <w:jc w:val="center"/>
              <w:rPr>
                <w:sz w:val="18"/>
                <w:szCs w:val="18"/>
              </w:rPr>
            </w:pPr>
            <w:r>
              <w:rPr>
                <w:rFonts w:ascii="Times New Roman" w:hAnsi="Times New Roman" w:cs="Times New Roman"/>
                <w:sz w:val="18"/>
                <w:szCs w:val="18"/>
              </w:rPr>
              <w:t>+0.281</w:t>
            </w:r>
          </w:p>
        </w:tc>
        <w:tc>
          <w:tcPr>
            <w:tcW w:w="1000" w:type="dxa"/>
          </w:tcPr>
          <w:p w14:paraId="6FCFD133" w14:textId="77777777" w:rsidR="00875CC2" w:rsidRDefault="00000000">
            <w:pPr>
              <w:spacing w:after="0" w:line="240" w:lineRule="auto"/>
              <w:jc w:val="center"/>
              <w:rPr>
                <w:sz w:val="18"/>
                <w:szCs w:val="18"/>
              </w:rPr>
            </w:pPr>
            <w:r>
              <w:rPr>
                <w:rFonts w:ascii="Times New Roman" w:hAnsi="Times New Roman" w:cs="Times New Roman"/>
                <w:sz w:val="18"/>
                <w:szCs w:val="18"/>
              </w:rPr>
              <w:t>-0.155</w:t>
            </w:r>
          </w:p>
        </w:tc>
        <w:tc>
          <w:tcPr>
            <w:tcW w:w="1200" w:type="dxa"/>
          </w:tcPr>
          <w:p w14:paraId="12998F2F" w14:textId="77777777" w:rsidR="00875CC2" w:rsidRDefault="00000000">
            <w:pPr>
              <w:spacing w:after="0" w:line="240" w:lineRule="auto"/>
              <w:jc w:val="center"/>
              <w:rPr>
                <w:sz w:val="18"/>
                <w:szCs w:val="18"/>
              </w:rPr>
            </w:pPr>
            <w:r>
              <w:rPr>
                <w:rFonts w:ascii="Times New Roman" w:hAnsi="Times New Roman" w:cs="Times New Roman"/>
                <w:sz w:val="18"/>
                <w:szCs w:val="18"/>
              </w:rPr>
              <w:t>-0.0095</w:t>
            </w:r>
          </w:p>
        </w:tc>
        <w:tc>
          <w:tcPr>
            <w:tcW w:w="1100" w:type="dxa"/>
          </w:tcPr>
          <w:p w14:paraId="2816C914" w14:textId="77777777" w:rsidR="00875CC2" w:rsidRDefault="00000000">
            <w:pPr>
              <w:spacing w:after="0" w:line="240" w:lineRule="auto"/>
              <w:jc w:val="center"/>
              <w:rPr>
                <w:sz w:val="18"/>
                <w:szCs w:val="18"/>
              </w:rPr>
            </w:pPr>
            <w:r>
              <w:rPr>
                <w:rFonts w:ascii="Times New Roman" w:hAnsi="Times New Roman" w:cs="Times New Roman"/>
                <w:sz w:val="18"/>
                <w:szCs w:val="18"/>
              </w:rPr>
              <w:t>119.0</w:t>
            </w:r>
          </w:p>
        </w:tc>
      </w:tr>
      <w:tr w:rsidR="00875CC2" w14:paraId="277A70E0" w14:textId="77777777">
        <w:tc>
          <w:tcPr>
            <w:tcW w:w="2200" w:type="dxa"/>
          </w:tcPr>
          <w:p w14:paraId="0C4BEF41" w14:textId="77777777" w:rsidR="00875CC2" w:rsidRDefault="00875CC2">
            <w:pPr>
              <w:spacing w:after="0" w:line="240" w:lineRule="auto"/>
              <w:rPr>
                <w:sz w:val="18"/>
                <w:szCs w:val="18"/>
              </w:rPr>
            </w:pPr>
          </w:p>
        </w:tc>
        <w:tc>
          <w:tcPr>
            <w:tcW w:w="700" w:type="dxa"/>
          </w:tcPr>
          <w:p w14:paraId="58263B06" w14:textId="77777777" w:rsidR="00875CC2" w:rsidRDefault="00000000">
            <w:pPr>
              <w:spacing w:after="0" w:line="240" w:lineRule="auto"/>
              <w:jc w:val="center"/>
              <w:rPr>
                <w:sz w:val="18"/>
                <w:szCs w:val="18"/>
              </w:rPr>
            </w:pPr>
            <w:r>
              <w:rPr>
                <w:rFonts w:ascii="Times New Roman" w:hAnsi="Times New Roman" w:cs="Times New Roman"/>
                <w:sz w:val="18"/>
                <w:szCs w:val="18"/>
              </w:rPr>
              <w:t>2024</w:t>
            </w:r>
          </w:p>
        </w:tc>
        <w:tc>
          <w:tcPr>
            <w:tcW w:w="1000" w:type="dxa"/>
          </w:tcPr>
          <w:p w14:paraId="4DB327AD" w14:textId="77777777" w:rsidR="00875CC2" w:rsidRDefault="00000000">
            <w:pPr>
              <w:spacing w:after="0" w:line="240" w:lineRule="auto"/>
              <w:jc w:val="center"/>
              <w:rPr>
                <w:sz w:val="18"/>
                <w:szCs w:val="18"/>
              </w:rPr>
            </w:pPr>
            <w:r>
              <w:rPr>
                <w:rFonts w:ascii="Times New Roman" w:hAnsi="Times New Roman" w:cs="Times New Roman"/>
                <w:sz w:val="18"/>
                <w:szCs w:val="18"/>
              </w:rPr>
              <w:t>-0.012</w:t>
            </w:r>
          </w:p>
        </w:tc>
        <w:tc>
          <w:tcPr>
            <w:tcW w:w="1000" w:type="dxa"/>
          </w:tcPr>
          <w:p w14:paraId="6D05F129" w14:textId="77777777" w:rsidR="00875CC2" w:rsidRDefault="00000000">
            <w:pPr>
              <w:spacing w:after="0" w:line="240" w:lineRule="auto"/>
              <w:jc w:val="center"/>
              <w:rPr>
                <w:sz w:val="18"/>
                <w:szCs w:val="18"/>
              </w:rPr>
            </w:pPr>
            <w:r>
              <w:rPr>
                <w:rFonts w:ascii="Times New Roman" w:hAnsi="Times New Roman" w:cs="Times New Roman"/>
                <w:sz w:val="18"/>
                <w:szCs w:val="18"/>
              </w:rPr>
              <w:t>-0.160</w:t>
            </w:r>
          </w:p>
        </w:tc>
        <w:tc>
          <w:tcPr>
            <w:tcW w:w="1000" w:type="dxa"/>
          </w:tcPr>
          <w:p w14:paraId="18019F84" w14:textId="77777777" w:rsidR="00875CC2" w:rsidRDefault="00000000">
            <w:pPr>
              <w:spacing w:after="0" w:line="240" w:lineRule="auto"/>
              <w:jc w:val="center"/>
              <w:rPr>
                <w:sz w:val="18"/>
                <w:szCs w:val="18"/>
              </w:rPr>
            </w:pPr>
            <w:r>
              <w:rPr>
                <w:rFonts w:ascii="Times New Roman" w:hAnsi="Times New Roman" w:cs="Times New Roman"/>
                <w:sz w:val="18"/>
                <w:szCs w:val="18"/>
              </w:rPr>
              <w:t>+0.317</w:t>
            </w:r>
          </w:p>
        </w:tc>
        <w:tc>
          <w:tcPr>
            <w:tcW w:w="1000" w:type="dxa"/>
          </w:tcPr>
          <w:p w14:paraId="11515AE8" w14:textId="77777777" w:rsidR="00875CC2" w:rsidRDefault="00000000">
            <w:pPr>
              <w:spacing w:after="0" w:line="240" w:lineRule="auto"/>
              <w:jc w:val="center"/>
              <w:rPr>
                <w:sz w:val="18"/>
                <w:szCs w:val="18"/>
              </w:rPr>
            </w:pPr>
            <w:r>
              <w:rPr>
                <w:rFonts w:ascii="Times New Roman" w:hAnsi="Times New Roman" w:cs="Times New Roman"/>
                <w:sz w:val="18"/>
                <w:szCs w:val="18"/>
              </w:rPr>
              <w:t>-0.165</w:t>
            </w:r>
          </w:p>
        </w:tc>
        <w:tc>
          <w:tcPr>
            <w:tcW w:w="1200" w:type="dxa"/>
          </w:tcPr>
          <w:p w14:paraId="7919227C" w14:textId="77777777" w:rsidR="00875CC2" w:rsidRDefault="00000000">
            <w:pPr>
              <w:spacing w:after="0" w:line="240" w:lineRule="auto"/>
              <w:jc w:val="center"/>
              <w:rPr>
                <w:sz w:val="18"/>
                <w:szCs w:val="18"/>
              </w:rPr>
            </w:pPr>
            <w:r>
              <w:rPr>
                <w:rFonts w:ascii="Times New Roman" w:hAnsi="Times New Roman" w:cs="Times New Roman"/>
                <w:sz w:val="18"/>
                <w:szCs w:val="18"/>
              </w:rPr>
              <w:t>-0.0096</w:t>
            </w:r>
          </w:p>
        </w:tc>
        <w:tc>
          <w:tcPr>
            <w:tcW w:w="1100" w:type="dxa"/>
          </w:tcPr>
          <w:p w14:paraId="544CF5B1" w14:textId="77777777" w:rsidR="00875CC2" w:rsidRDefault="00000000">
            <w:pPr>
              <w:spacing w:after="0" w:line="240" w:lineRule="auto"/>
              <w:jc w:val="center"/>
              <w:rPr>
                <w:sz w:val="18"/>
                <w:szCs w:val="18"/>
              </w:rPr>
            </w:pPr>
            <w:r>
              <w:rPr>
                <w:rFonts w:ascii="Times New Roman" w:hAnsi="Times New Roman" w:cs="Times New Roman"/>
                <w:sz w:val="18"/>
                <w:szCs w:val="18"/>
              </w:rPr>
              <w:t>114.7</w:t>
            </w:r>
          </w:p>
        </w:tc>
      </w:tr>
      <w:tr w:rsidR="00875CC2" w14:paraId="1466DF18" w14:textId="77777777">
        <w:tc>
          <w:tcPr>
            <w:tcW w:w="2200" w:type="dxa"/>
          </w:tcPr>
          <w:p w14:paraId="1F491898" w14:textId="77777777" w:rsidR="00875CC2" w:rsidRDefault="00875CC2">
            <w:pPr>
              <w:spacing w:after="0" w:line="240" w:lineRule="auto"/>
              <w:rPr>
                <w:sz w:val="18"/>
                <w:szCs w:val="18"/>
              </w:rPr>
            </w:pPr>
          </w:p>
        </w:tc>
        <w:tc>
          <w:tcPr>
            <w:tcW w:w="700" w:type="dxa"/>
          </w:tcPr>
          <w:p w14:paraId="5241432E" w14:textId="77777777" w:rsidR="00875CC2" w:rsidRDefault="00000000">
            <w:pPr>
              <w:spacing w:after="0" w:line="240" w:lineRule="auto"/>
              <w:jc w:val="center"/>
              <w:rPr>
                <w:sz w:val="18"/>
                <w:szCs w:val="18"/>
              </w:rPr>
            </w:pPr>
            <w:r>
              <w:rPr>
                <w:rFonts w:ascii="Times New Roman" w:hAnsi="Times New Roman" w:cs="Times New Roman"/>
                <w:sz w:val="18"/>
                <w:szCs w:val="18"/>
              </w:rPr>
              <w:t>2025</w:t>
            </w:r>
          </w:p>
        </w:tc>
        <w:tc>
          <w:tcPr>
            <w:tcW w:w="1000" w:type="dxa"/>
          </w:tcPr>
          <w:p w14:paraId="2CBB0BE3" w14:textId="77777777" w:rsidR="00875CC2" w:rsidRDefault="00000000">
            <w:pPr>
              <w:spacing w:after="0" w:line="240" w:lineRule="auto"/>
              <w:jc w:val="center"/>
              <w:rPr>
                <w:sz w:val="18"/>
                <w:szCs w:val="18"/>
              </w:rPr>
            </w:pPr>
            <w:r>
              <w:rPr>
                <w:rFonts w:ascii="Times New Roman" w:hAnsi="Times New Roman" w:cs="Times New Roman"/>
                <w:sz w:val="18"/>
                <w:szCs w:val="18"/>
              </w:rPr>
              <w:t>-0.044</w:t>
            </w:r>
          </w:p>
        </w:tc>
        <w:tc>
          <w:tcPr>
            <w:tcW w:w="1000" w:type="dxa"/>
          </w:tcPr>
          <w:p w14:paraId="1EC3C494" w14:textId="77777777" w:rsidR="00875CC2" w:rsidRDefault="00000000">
            <w:pPr>
              <w:spacing w:after="0" w:line="240" w:lineRule="auto"/>
              <w:jc w:val="center"/>
              <w:rPr>
                <w:sz w:val="18"/>
                <w:szCs w:val="18"/>
              </w:rPr>
            </w:pPr>
            <w:r>
              <w:rPr>
                <w:rFonts w:ascii="Times New Roman" w:hAnsi="Times New Roman" w:cs="Times New Roman"/>
                <w:sz w:val="18"/>
                <w:szCs w:val="18"/>
              </w:rPr>
              <w:t>-0.199</w:t>
            </w:r>
          </w:p>
        </w:tc>
        <w:tc>
          <w:tcPr>
            <w:tcW w:w="1000" w:type="dxa"/>
          </w:tcPr>
          <w:p w14:paraId="575935AF" w14:textId="77777777" w:rsidR="00875CC2" w:rsidRDefault="00000000">
            <w:pPr>
              <w:spacing w:after="0" w:line="240" w:lineRule="auto"/>
              <w:jc w:val="center"/>
              <w:rPr>
                <w:sz w:val="18"/>
                <w:szCs w:val="18"/>
              </w:rPr>
            </w:pPr>
            <w:r>
              <w:rPr>
                <w:rFonts w:ascii="Times New Roman" w:hAnsi="Times New Roman" w:cs="Times New Roman"/>
                <w:sz w:val="18"/>
                <w:szCs w:val="18"/>
              </w:rPr>
              <w:t>+0.376</w:t>
            </w:r>
          </w:p>
        </w:tc>
        <w:tc>
          <w:tcPr>
            <w:tcW w:w="1000" w:type="dxa"/>
          </w:tcPr>
          <w:p w14:paraId="146D6533" w14:textId="77777777" w:rsidR="00875CC2" w:rsidRDefault="00000000">
            <w:pPr>
              <w:spacing w:after="0" w:line="240" w:lineRule="auto"/>
              <w:jc w:val="center"/>
              <w:rPr>
                <w:sz w:val="18"/>
                <w:szCs w:val="18"/>
              </w:rPr>
            </w:pPr>
            <w:r>
              <w:rPr>
                <w:rFonts w:ascii="Times New Roman" w:hAnsi="Times New Roman" w:cs="Times New Roman"/>
                <w:sz w:val="18"/>
                <w:szCs w:val="18"/>
              </w:rPr>
              <w:t>-0.191</w:t>
            </w:r>
          </w:p>
        </w:tc>
        <w:tc>
          <w:tcPr>
            <w:tcW w:w="1200" w:type="dxa"/>
          </w:tcPr>
          <w:p w14:paraId="43D01B36" w14:textId="77777777" w:rsidR="00875CC2" w:rsidRDefault="00000000">
            <w:pPr>
              <w:spacing w:after="0" w:line="240" w:lineRule="auto"/>
              <w:jc w:val="center"/>
              <w:rPr>
                <w:sz w:val="18"/>
                <w:szCs w:val="18"/>
              </w:rPr>
            </w:pPr>
            <w:r>
              <w:rPr>
                <w:rFonts w:ascii="Times New Roman" w:hAnsi="Times New Roman" w:cs="Times New Roman"/>
                <w:sz w:val="18"/>
                <w:szCs w:val="18"/>
              </w:rPr>
              <w:t>-0.0101</w:t>
            </w:r>
          </w:p>
        </w:tc>
        <w:tc>
          <w:tcPr>
            <w:tcW w:w="1100" w:type="dxa"/>
          </w:tcPr>
          <w:p w14:paraId="21B0BD9C" w14:textId="77777777" w:rsidR="00875CC2" w:rsidRDefault="00000000">
            <w:pPr>
              <w:spacing w:after="0" w:line="240" w:lineRule="auto"/>
              <w:jc w:val="center"/>
              <w:rPr>
                <w:sz w:val="18"/>
                <w:szCs w:val="18"/>
              </w:rPr>
            </w:pPr>
            <w:r>
              <w:rPr>
                <w:rFonts w:ascii="Times New Roman" w:hAnsi="Times New Roman" w:cs="Times New Roman"/>
                <w:sz w:val="18"/>
                <w:szCs w:val="18"/>
              </w:rPr>
              <w:t>118.1</w:t>
            </w:r>
          </w:p>
        </w:tc>
      </w:tr>
      <w:tr w:rsidR="00875CC2" w14:paraId="0BACF377" w14:textId="77777777">
        <w:tc>
          <w:tcPr>
            <w:tcW w:w="2200" w:type="dxa"/>
          </w:tcPr>
          <w:p w14:paraId="498951E4" w14:textId="77777777" w:rsidR="00875CC2" w:rsidRDefault="00000000">
            <w:pPr>
              <w:spacing w:after="0" w:line="240" w:lineRule="auto"/>
              <w:rPr>
                <w:sz w:val="18"/>
                <w:szCs w:val="18"/>
              </w:rPr>
            </w:pPr>
            <w:r>
              <w:rPr>
                <w:rFonts w:ascii="Times New Roman" w:hAnsi="Times New Roman" w:cs="Times New Roman"/>
                <w:sz w:val="18"/>
                <w:szCs w:val="18"/>
              </w:rPr>
              <w:t>Tso Morari</w:t>
            </w:r>
          </w:p>
        </w:tc>
        <w:tc>
          <w:tcPr>
            <w:tcW w:w="700" w:type="dxa"/>
          </w:tcPr>
          <w:p w14:paraId="34177E2E" w14:textId="77777777" w:rsidR="00875CC2" w:rsidRDefault="00000000">
            <w:pPr>
              <w:spacing w:after="0" w:line="240" w:lineRule="auto"/>
              <w:jc w:val="center"/>
              <w:rPr>
                <w:sz w:val="18"/>
                <w:szCs w:val="18"/>
              </w:rPr>
            </w:pPr>
            <w:r>
              <w:rPr>
                <w:rFonts w:ascii="Times New Roman" w:hAnsi="Times New Roman" w:cs="Times New Roman"/>
                <w:sz w:val="18"/>
                <w:szCs w:val="18"/>
              </w:rPr>
              <w:t>2016</w:t>
            </w:r>
          </w:p>
        </w:tc>
        <w:tc>
          <w:tcPr>
            <w:tcW w:w="1000" w:type="dxa"/>
          </w:tcPr>
          <w:p w14:paraId="04508933" w14:textId="77777777" w:rsidR="00875CC2" w:rsidRDefault="00000000">
            <w:pPr>
              <w:spacing w:after="0" w:line="240" w:lineRule="auto"/>
              <w:jc w:val="center"/>
              <w:rPr>
                <w:sz w:val="18"/>
                <w:szCs w:val="18"/>
              </w:rPr>
            </w:pPr>
            <w:r>
              <w:rPr>
                <w:rFonts w:ascii="Times New Roman" w:hAnsi="Times New Roman" w:cs="Times New Roman"/>
                <w:sz w:val="18"/>
                <w:szCs w:val="18"/>
              </w:rPr>
              <w:t>-0.080</w:t>
            </w:r>
          </w:p>
        </w:tc>
        <w:tc>
          <w:tcPr>
            <w:tcW w:w="1000" w:type="dxa"/>
          </w:tcPr>
          <w:p w14:paraId="20AC1EE1" w14:textId="77777777" w:rsidR="00875CC2" w:rsidRDefault="00000000">
            <w:pPr>
              <w:spacing w:after="0" w:line="240" w:lineRule="auto"/>
              <w:jc w:val="center"/>
              <w:rPr>
                <w:sz w:val="18"/>
                <w:szCs w:val="18"/>
              </w:rPr>
            </w:pPr>
            <w:r>
              <w:rPr>
                <w:rFonts w:ascii="Times New Roman" w:hAnsi="Times New Roman" w:cs="Times New Roman"/>
                <w:sz w:val="18"/>
                <w:szCs w:val="18"/>
              </w:rPr>
              <w:t>-0.137</w:t>
            </w:r>
          </w:p>
        </w:tc>
        <w:tc>
          <w:tcPr>
            <w:tcW w:w="1000" w:type="dxa"/>
          </w:tcPr>
          <w:p w14:paraId="06295DCE" w14:textId="77777777" w:rsidR="00875CC2" w:rsidRDefault="00000000">
            <w:pPr>
              <w:spacing w:after="0" w:line="240" w:lineRule="auto"/>
              <w:jc w:val="center"/>
              <w:rPr>
                <w:sz w:val="18"/>
                <w:szCs w:val="18"/>
              </w:rPr>
            </w:pPr>
            <w:r>
              <w:rPr>
                <w:rFonts w:ascii="Times New Roman" w:hAnsi="Times New Roman" w:cs="Times New Roman"/>
                <w:sz w:val="18"/>
                <w:szCs w:val="18"/>
              </w:rPr>
              <w:t>+0.530</w:t>
            </w:r>
          </w:p>
        </w:tc>
        <w:tc>
          <w:tcPr>
            <w:tcW w:w="1000" w:type="dxa"/>
          </w:tcPr>
          <w:p w14:paraId="7C0066EC" w14:textId="77777777" w:rsidR="00875CC2" w:rsidRDefault="00000000">
            <w:pPr>
              <w:spacing w:after="0" w:line="240" w:lineRule="auto"/>
              <w:jc w:val="center"/>
              <w:rPr>
                <w:sz w:val="18"/>
                <w:szCs w:val="18"/>
              </w:rPr>
            </w:pPr>
            <w:r>
              <w:rPr>
                <w:rFonts w:ascii="Times New Roman" w:hAnsi="Times New Roman" w:cs="Times New Roman"/>
                <w:sz w:val="18"/>
                <w:szCs w:val="18"/>
              </w:rPr>
              <w:t>-0.423</w:t>
            </w:r>
          </w:p>
        </w:tc>
        <w:tc>
          <w:tcPr>
            <w:tcW w:w="1200" w:type="dxa"/>
          </w:tcPr>
          <w:p w14:paraId="367969B1" w14:textId="77777777" w:rsidR="00875CC2" w:rsidRDefault="00000000">
            <w:pPr>
              <w:spacing w:after="0" w:line="240" w:lineRule="auto"/>
              <w:jc w:val="center"/>
              <w:rPr>
                <w:sz w:val="18"/>
                <w:szCs w:val="18"/>
              </w:rPr>
            </w:pPr>
            <w:r>
              <w:rPr>
                <w:rFonts w:ascii="Times New Roman" w:hAnsi="Times New Roman" w:cs="Times New Roman"/>
                <w:sz w:val="18"/>
                <w:szCs w:val="18"/>
              </w:rPr>
              <w:t>-0.0010</w:t>
            </w:r>
          </w:p>
        </w:tc>
        <w:tc>
          <w:tcPr>
            <w:tcW w:w="1100" w:type="dxa"/>
          </w:tcPr>
          <w:p w14:paraId="6AD86BD0" w14:textId="77777777" w:rsidR="00875CC2" w:rsidRDefault="00000000">
            <w:pPr>
              <w:spacing w:after="0" w:line="240" w:lineRule="auto"/>
              <w:jc w:val="center"/>
              <w:rPr>
                <w:sz w:val="18"/>
                <w:szCs w:val="18"/>
              </w:rPr>
            </w:pPr>
            <w:r>
              <w:rPr>
                <w:rFonts w:ascii="Times New Roman" w:hAnsi="Times New Roman" w:cs="Times New Roman"/>
                <w:sz w:val="18"/>
                <w:szCs w:val="18"/>
              </w:rPr>
              <w:t>12.3</w:t>
            </w:r>
          </w:p>
        </w:tc>
      </w:tr>
      <w:tr w:rsidR="00875CC2" w14:paraId="3D678E87" w14:textId="77777777">
        <w:tc>
          <w:tcPr>
            <w:tcW w:w="2200" w:type="dxa"/>
          </w:tcPr>
          <w:p w14:paraId="0504DB19" w14:textId="77777777" w:rsidR="00875CC2" w:rsidRDefault="00875CC2">
            <w:pPr>
              <w:spacing w:after="0" w:line="240" w:lineRule="auto"/>
              <w:rPr>
                <w:sz w:val="18"/>
                <w:szCs w:val="18"/>
              </w:rPr>
            </w:pPr>
          </w:p>
        </w:tc>
        <w:tc>
          <w:tcPr>
            <w:tcW w:w="700" w:type="dxa"/>
          </w:tcPr>
          <w:p w14:paraId="265610C5" w14:textId="77777777" w:rsidR="00875CC2" w:rsidRDefault="00000000">
            <w:pPr>
              <w:spacing w:after="0" w:line="240" w:lineRule="auto"/>
              <w:jc w:val="center"/>
              <w:rPr>
                <w:sz w:val="18"/>
                <w:szCs w:val="18"/>
              </w:rPr>
            </w:pPr>
            <w:r>
              <w:rPr>
                <w:rFonts w:ascii="Times New Roman" w:hAnsi="Times New Roman" w:cs="Times New Roman"/>
                <w:sz w:val="18"/>
                <w:szCs w:val="18"/>
              </w:rPr>
              <w:t>2017</w:t>
            </w:r>
          </w:p>
        </w:tc>
        <w:tc>
          <w:tcPr>
            <w:tcW w:w="1000" w:type="dxa"/>
          </w:tcPr>
          <w:p w14:paraId="4ECE225E" w14:textId="77777777" w:rsidR="00875CC2" w:rsidRDefault="00000000">
            <w:pPr>
              <w:spacing w:after="0" w:line="240" w:lineRule="auto"/>
              <w:jc w:val="center"/>
              <w:rPr>
                <w:sz w:val="18"/>
                <w:szCs w:val="18"/>
              </w:rPr>
            </w:pPr>
            <w:r>
              <w:rPr>
                <w:rFonts w:ascii="Times New Roman" w:hAnsi="Times New Roman" w:cs="Times New Roman"/>
                <w:sz w:val="18"/>
                <w:szCs w:val="18"/>
              </w:rPr>
              <w:t>-0.100</w:t>
            </w:r>
          </w:p>
        </w:tc>
        <w:tc>
          <w:tcPr>
            <w:tcW w:w="1000" w:type="dxa"/>
          </w:tcPr>
          <w:p w14:paraId="550950F4" w14:textId="77777777" w:rsidR="00875CC2" w:rsidRDefault="00000000">
            <w:pPr>
              <w:spacing w:after="0" w:line="240" w:lineRule="auto"/>
              <w:jc w:val="center"/>
              <w:rPr>
                <w:sz w:val="18"/>
                <w:szCs w:val="18"/>
              </w:rPr>
            </w:pPr>
            <w:r>
              <w:rPr>
                <w:rFonts w:ascii="Times New Roman" w:hAnsi="Times New Roman" w:cs="Times New Roman"/>
                <w:sz w:val="18"/>
                <w:szCs w:val="18"/>
              </w:rPr>
              <w:t>-0.160</w:t>
            </w:r>
          </w:p>
        </w:tc>
        <w:tc>
          <w:tcPr>
            <w:tcW w:w="1000" w:type="dxa"/>
          </w:tcPr>
          <w:p w14:paraId="6173948E" w14:textId="77777777" w:rsidR="00875CC2" w:rsidRDefault="00000000">
            <w:pPr>
              <w:spacing w:after="0" w:line="240" w:lineRule="auto"/>
              <w:jc w:val="center"/>
              <w:rPr>
                <w:sz w:val="18"/>
                <w:szCs w:val="18"/>
              </w:rPr>
            </w:pPr>
            <w:r>
              <w:rPr>
                <w:rFonts w:ascii="Times New Roman" w:hAnsi="Times New Roman" w:cs="Times New Roman"/>
                <w:sz w:val="18"/>
                <w:szCs w:val="18"/>
              </w:rPr>
              <w:t>+0.570</w:t>
            </w:r>
          </w:p>
        </w:tc>
        <w:tc>
          <w:tcPr>
            <w:tcW w:w="1000" w:type="dxa"/>
          </w:tcPr>
          <w:p w14:paraId="2A16E55A" w14:textId="77777777" w:rsidR="00875CC2" w:rsidRDefault="00000000">
            <w:pPr>
              <w:spacing w:after="0" w:line="240" w:lineRule="auto"/>
              <w:jc w:val="center"/>
              <w:rPr>
                <w:sz w:val="18"/>
                <w:szCs w:val="18"/>
              </w:rPr>
            </w:pPr>
            <w:r>
              <w:rPr>
                <w:rFonts w:ascii="Times New Roman" w:hAnsi="Times New Roman" w:cs="Times New Roman"/>
                <w:sz w:val="18"/>
                <w:szCs w:val="18"/>
              </w:rPr>
              <w:t>-0.451</w:t>
            </w:r>
          </w:p>
        </w:tc>
        <w:tc>
          <w:tcPr>
            <w:tcW w:w="1200" w:type="dxa"/>
          </w:tcPr>
          <w:p w14:paraId="4B697866" w14:textId="77777777" w:rsidR="00875CC2" w:rsidRDefault="00000000">
            <w:pPr>
              <w:spacing w:after="0" w:line="240" w:lineRule="auto"/>
              <w:jc w:val="center"/>
              <w:rPr>
                <w:sz w:val="18"/>
                <w:szCs w:val="18"/>
              </w:rPr>
            </w:pPr>
            <w:r>
              <w:rPr>
                <w:rFonts w:ascii="Times New Roman" w:hAnsi="Times New Roman" w:cs="Times New Roman"/>
                <w:sz w:val="18"/>
                <w:szCs w:val="18"/>
              </w:rPr>
              <w:t>-0.0001</w:t>
            </w:r>
          </w:p>
        </w:tc>
        <w:tc>
          <w:tcPr>
            <w:tcW w:w="1100" w:type="dxa"/>
          </w:tcPr>
          <w:p w14:paraId="283CBE91" w14:textId="77777777" w:rsidR="00875CC2" w:rsidRDefault="00000000">
            <w:pPr>
              <w:spacing w:after="0" w:line="240" w:lineRule="auto"/>
              <w:jc w:val="center"/>
              <w:rPr>
                <w:sz w:val="18"/>
                <w:szCs w:val="18"/>
              </w:rPr>
            </w:pPr>
            <w:r>
              <w:rPr>
                <w:rFonts w:ascii="Times New Roman" w:hAnsi="Times New Roman" w:cs="Times New Roman"/>
                <w:sz w:val="18"/>
                <w:szCs w:val="18"/>
              </w:rPr>
              <w:t>17.8</w:t>
            </w:r>
          </w:p>
        </w:tc>
      </w:tr>
      <w:tr w:rsidR="00875CC2" w14:paraId="3560326F" w14:textId="77777777">
        <w:tc>
          <w:tcPr>
            <w:tcW w:w="2200" w:type="dxa"/>
          </w:tcPr>
          <w:p w14:paraId="48D3A051" w14:textId="77777777" w:rsidR="00875CC2" w:rsidRDefault="00875CC2">
            <w:pPr>
              <w:spacing w:after="0" w:line="240" w:lineRule="auto"/>
              <w:rPr>
                <w:sz w:val="18"/>
                <w:szCs w:val="18"/>
              </w:rPr>
            </w:pPr>
          </w:p>
        </w:tc>
        <w:tc>
          <w:tcPr>
            <w:tcW w:w="700" w:type="dxa"/>
          </w:tcPr>
          <w:p w14:paraId="79BA2401" w14:textId="77777777" w:rsidR="00875CC2" w:rsidRDefault="00000000">
            <w:pPr>
              <w:spacing w:after="0" w:line="240" w:lineRule="auto"/>
              <w:jc w:val="center"/>
              <w:rPr>
                <w:sz w:val="18"/>
                <w:szCs w:val="18"/>
              </w:rPr>
            </w:pPr>
            <w:r>
              <w:rPr>
                <w:rFonts w:ascii="Times New Roman" w:hAnsi="Times New Roman" w:cs="Times New Roman"/>
                <w:sz w:val="18"/>
                <w:szCs w:val="18"/>
              </w:rPr>
              <w:t>2018</w:t>
            </w:r>
          </w:p>
        </w:tc>
        <w:tc>
          <w:tcPr>
            <w:tcW w:w="1000" w:type="dxa"/>
          </w:tcPr>
          <w:p w14:paraId="75043FBC" w14:textId="77777777" w:rsidR="00875CC2" w:rsidRDefault="00000000">
            <w:pPr>
              <w:spacing w:after="0" w:line="240" w:lineRule="auto"/>
              <w:jc w:val="center"/>
              <w:rPr>
                <w:sz w:val="18"/>
                <w:szCs w:val="18"/>
              </w:rPr>
            </w:pPr>
            <w:r>
              <w:rPr>
                <w:rFonts w:ascii="Times New Roman" w:hAnsi="Times New Roman" w:cs="Times New Roman"/>
                <w:sz w:val="18"/>
                <w:szCs w:val="18"/>
              </w:rPr>
              <w:t>-0.035</w:t>
            </w:r>
          </w:p>
        </w:tc>
        <w:tc>
          <w:tcPr>
            <w:tcW w:w="1000" w:type="dxa"/>
          </w:tcPr>
          <w:p w14:paraId="3F0DF56D" w14:textId="77777777" w:rsidR="00875CC2" w:rsidRDefault="00000000">
            <w:pPr>
              <w:spacing w:after="0" w:line="240" w:lineRule="auto"/>
              <w:jc w:val="center"/>
              <w:rPr>
                <w:sz w:val="18"/>
                <w:szCs w:val="18"/>
              </w:rPr>
            </w:pPr>
            <w:r>
              <w:rPr>
                <w:rFonts w:ascii="Times New Roman" w:hAnsi="Times New Roman" w:cs="Times New Roman"/>
                <w:sz w:val="18"/>
                <w:szCs w:val="18"/>
              </w:rPr>
              <w:t>-0.099</w:t>
            </w:r>
          </w:p>
        </w:tc>
        <w:tc>
          <w:tcPr>
            <w:tcW w:w="1000" w:type="dxa"/>
          </w:tcPr>
          <w:p w14:paraId="158D2041" w14:textId="77777777" w:rsidR="00875CC2" w:rsidRDefault="00000000">
            <w:pPr>
              <w:spacing w:after="0" w:line="240" w:lineRule="auto"/>
              <w:jc w:val="center"/>
              <w:rPr>
                <w:sz w:val="18"/>
                <w:szCs w:val="18"/>
              </w:rPr>
            </w:pPr>
            <w:r>
              <w:rPr>
                <w:rFonts w:ascii="Times New Roman" w:hAnsi="Times New Roman" w:cs="Times New Roman"/>
                <w:sz w:val="18"/>
                <w:szCs w:val="18"/>
              </w:rPr>
              <w:t>+0.286</w:t>
            </w:r>
          </w:p>
        </w:tc>
        <w:tc>
          <w:tcPr>
            <w:tcW w:w="1000" w:type="dxa"/>
          </w:tcPr>
          <w:p w14:paraId="621B264B" w14:textId="77777777" w:rsidR="00875CC2" w:rsidRDefault="00000000">
            <w:pPr>
              <w:spacing w:after="0" w:line="240" w:lineRule="auto"/>
              <w:jc w:val="center"/>
              <w:rPr>
                <w:sz w:val="18"/>
                <w:szCs w:val="18"/>
              </w:rPr>
            </w:pPr>
            <w:r>
              <w:rPr>
                <w:rFonts w:ascii="Times New Roman" w:hAnsi="Times New Roman" w:cs="Times New Roman"/>
                <w:sz w:val="18"/>
                <w:szCs w:val="18"/>
              </w:rPr>
              <w:t>-0.193</w:t>
            </w:r>
          </w:p>
        </w:tc>
        <w:tc>
          <w:tcPr>
            <w:tcW w:w="1200" w:type="dxa"/>
          </w:tcPr>
          <w:p w14:paraId="4698EC6E" w14:textId="77777777" w:rsidR="00875CC2" w:rsidRDefault="00000000">
            <w:pPr>
              <w:spacing w:after="0" w:line="240" w:lineRule="auto"/>
              <w:jc w:val="center"/>
              <w:rPr>
                <w:sz w:val="18"/>
                <w:szCs w:val="18"/>
              </w:rPr>
            </w:pPr>
            <w:r>
              <w:rPr>
                <w:rFonts w:ascii="Times New Roman" w:hAnsi="Times New Roman" w:cs="Times New Roman"/>
                <w:sz w:val="18"/>
                <w:szCs w:val="18"/>
              </w:rPr>
              <w:t>-0.0023</w:t>
            </w:r>
          </w:p>
        </w:tc>
        <w:tc>
          <w:tcPr>
            <w:tcW w:w="1100" w:type="dxa"/>
          </w:tcPr>
          <w:p w14:paraId="73B301FD" w14:textId="77777777" w:rsidR="00875CC2" w:rsidRDefault="00000000">
            <w:pPr>
              <w:spacing w:after="0" w:line="240" w:lineRule="auto"/>
              <w:jc w:val="center"/>
              <w:rPr>
                <w:sz w:val="18"/>
                <w:szCs w:val="18"/>
              </w:rPr>
            </w:pPr>
            <w:r>
              <w:rPr>
                <w:rFonts w:ascii="Times New Roman" w:hAnsi="Times New Roman" w:cs="Times New Roman"/>
                <w:sz w:val="18"/>
                <w:szCs w:val="18"/>
              </w:rPr>
              <w:t>35.7</w:t>
            </w:r>
          </w:p>
        </w:tc>
      </w:tr>
      <w:tr w:rsidR="00875CC2" w14:paraId="340A08A0" w14:textId="77777777">
        <w:tc>
          <w:tcPr>
            <w:tcW w:w="2200" w:type="dxa"/>
          </w:tcPr>
          <w:p w14:paraId="467B98FA" w14:textId="77777777" w:rsidR="00875CC2" w:rsidRDefault="00875CC2">
            <w:pPr>
              <w:spacing w:after="0" w:line="240" w:lineRule="auto"/>
              <w:rPr>
                <w:sz w:val="18"/>
                <w:szCs w:val="18"/>
              </w:rPr>
            </w:pPr>
          </w:p>
        </w:tc>
        <w:tc>
          <w:tcPr>
            <w:tcW w:w="700" w:type="dxa"/>
          </w:tcPr>
          <w:p w14:paraId="0EA881B2" w14:textId="77777777" w:rsidR="00875CC2" w:rsidRDefault="00000000">
            <w:pPr>
              <w:spacing w:after="0" w:line="240" w:lineRule="auto"/>
              <w:jc w:val="center"/>
              <w:rPr>
                <w:sz w:val="18"/>
                <w:szCs w:val="18"/>
              </w:rPr>
            </w:pPr>
            <w:r>
              <w:rPr>
                <w:rFonts w:ascii="Times New Roman" w:hAnsi="Times New Roman" w:cs="Times New Roman"/>
                <w:sz w:val="18"/>
                <w:szCs w:val="18"/>
              </w:rPr>
              <w:t>2019</w:t>
            </w:r>
          </w:p>
        </w:tc>
        <w:tc>
          <w:tcPr>
            <w:tcW w:w="1000" w:type="dxa"/>
          </w:tcPr>
          <w:p w14:paraId="71843917" w14:textId="77777777" w:rsidR="00875CC2" w:rsidRDefault="00000000">
            <w:pPr>
              <w:spacing w:after="0" w:line="240" w:lineRule="auto"/>
              <w:jc w:val="center"/>
              <w:rPr>
                <w:sz w:val="18"/>
                <w:szCs w:val="18"/>
              </w:rPr>
            </w:pPr>
            <w:r>
              <w:rPr>
                <w:rFonts w:ascii="Times New Roman" w:hAnsi="Times New Roman" w:cs="Times New Roman"/>
                <w:sz w:val="18"/>
                <w:szCs w:val="18"/>
              </w:rPr>
              <w:t>-0.054</w:t>
            </w:r>
          </w:p>
        </w:tc>
        <w:tc>
          <w:tcPr>
            <w:tcW w:w="1000" w:type="dxa"/>
          </w:tcPr>
          <w:p w14:paraId="788F26BB" w14:textId="77777777" w:rsidR="00875CC2" w:rsidRDefault="00000000">
            <w:pPr>
              <w:spacing w:after="0" w:line="240" w:lineRule="auto"/>
              <w:jc w:val="center"/>
              <w:rPr>
                <w:sz w:val="18"/>
                <w:szCs w:val="18"/>
              </w:rPr>
            </w:pPr>
            <w:r>
              <w:rPr>
                <w:rFonts w:ascii="Times New Roman" w:hAnsi="Times New Roman" w:cs="Times New Roman"/>
                <w:sz w:val="18"/>
                <w:szCs w:val="18"/>
              </w:rPr>
              <w:t>-0.101</w:t>
            </w:r>
          </w:p>
        </w:tc>
        <w:tc>
          <w:tcPr>
            <w:tcW w:w="1000" w:type="dxa"/>
          </w:tcPr>
          <w:p w14:paraId="26CDCC0C" w14:textId="77777777" w:rsidR="00875CC2" w:rsidRDefault="00000000">
            <w:pPr>
              <w:spacing w:after="0" w:line="240" w:lineRule="auto"/>
              <w:jc w:val="center"/>
              <w:rPr>
                <w:sz w:val="18"/>
                <w:szCs w:val="18"/>
              </w:rPr>
            </w:pPr>
            <w:r>
              <w:rPr>
                <w:rFonts w:ascii="Times New Roman" w:hAnsi="Times New Roman" w:cs="Times New Roman"/>
                <w:sz w:val="18"/>
                <w:szCs w:val="18"/>
              </w:rPr>
              <w:t>+0.332</w:t>
            </w:r>
          </w:p>
        </w:tc>
        <w:tc>
          <w:tcPr>
            <w:tcW w:w="1000" w:type="dxa"/>
          </w:tcPr>
          <w:p w14:paraId="4019A26E" w14:textId="77777777" w:rsidR="00875CC2" w:rsidRDefault="00000000">
            <w:pPr>
              <w:spacing w:after="0" w:line="240" w:lineRule="auto"/>
              <w:jc w:val="center"/>
              <w:rPr>
                <w:sz w:val="18"/>
                <w:szCs w:val="18"/>
              </w:rPr>
            </w:pPr>
            <w:r>
              <w:rPr>
                <w:rFonts w:ascii="Times New Roman" w:hAnsi="Times New Roman" w:cs="Times New Roman"/>
                <w:sz w:val="18"/>
                <w:szCs w:val="18"/>
              </w:rPr>
              <w:t>-0.239</w:t>
            </w:r>
          </w:p>
        </w:tc>
        <w:tc>
          <w:tcPr>
            <w:tcW w:w="1200" w:type="dxa"/>
          </w:tcPr>
          <w:p w14:paraId="32792709" w14:textId="77777777" w:rsidR="00875CC2" w:rsidRDefault="00000000">
            <w:pPr>
              <w:spacing w:after="0" w:line="240" w:lineRule="auto"/>
              <w:jc w:val="center"/>
              <w:rPr>
                <w:sz w:val="18"/>
                <w:szCs w:val="18"/>
              </w:rPr>
            </w:pPr>
            <w:r>
              <w:rPr>
                <w:rFonts w:ascii="Times New Roman" w:hAnsi="Times New Roman" w:cs="Times New Roman"/>
                <w:sz w:val="18"/>
                <w:szCs w:val="18"/>
              </w:rPr>
              <w:t>-0.0016</w:t>
            </w:r>
          </w:p>
        </w:tc>
        <w:tc>
          <w:tcPr>
            <w:tcW w:w="1100" w:type="dxa"/>
          </w:tcPr>
          <w:p w14:paraId="6CDB4C46" w14:textId="77777777" w:rsidR="00875CC2" w:rsidRDefault="00000000">
            <w:pPr>
              <w:spacing w:after="0" w:line="240" w:lineRule="auto"/>
              <w:jc w:val="center"/>
              <w:rPr>
                <w:sz w:val="18"/>
                <w:szCs w:val="18"/>
              </w:rPr>
            </w:pPr>
            <w:r>
              <w:rPr>
                <w:rFonts w:ascii="Times New Roman" w:hAnsi="Times New Roman" w:cs="Times New Roman"/>
                <w:sz w:val="18"/>
                <w:szCs w:val="18"/>
              </w:rPr>
              <w:t>34.2</w:t>
            </w:r>
          </w:p>
        </w:tc>
      </w:tr>
      <w:tr w:rsidR="00875CC2" w14:paraId="45382778" w14:textId="77777777">
        <w:tc>
          <w:tcPr>
            <w:tcW w:w="2200" w:type="dxa"/>
          </w:tcPr>
          <w:p w14:paraId="7FF9AAE0" w14:textId="77777777" w:rsidR="00875CC2" w:rsidRDefault="00875CC2">
            <w:pPr>
              <w:spacing w:after="0" w:line="240" w:lineRule="auto"/>
              <w:rPr>
                <w:sz w:val="18"/>
                <w:szCs w:val="18"/>
              </w:rPr>
            </w:pPr>
          </w:p>
        </w:tc>
        <w:tc>
          <w:tcPr>
            <w:tcW w:w="700" w:type="dxa"/>
          </w:tcPr>
          <w:p w14:paraId="281D61E4" w14:textId="77777777" w:rsidR="00875CC2" w:rsidRDefault="00000000">
            <w:pPr>
              <w:spacing w:after="0" w:line="240" w:lineRule="auto"/>
              <w:jc w:val="center"/>
              <w:rPr>
                <w:sz w:val="18"/>
                <w:szCs w:val="18"/>
              </w:rPr>
            </w:pPr>
            <w:r>
              <w:rPr>
                <w:rFonts w:ascii="Times New Roman" w:hAnsi="Times New Roman" w:cs="Times New Roman"/>
                <w:sz w:val="18"/>
                <w:szCs w:val="18"/>
              </w:rPr>
              <w:t>2020</w:t>
            </w:r>
          </w:p>
        </w:tc>
        <w:tc>
          <w:tcPr>
            <w:tcW w:w="1000" w:type="dxa"/>
          </w:tcPr>
          <w:p w14:paraId="0A412DE4" w14:textId="77777777" w:rsidR="00875CC2" w:rsidRDefault="00000000">
            <w:pPr>
              <w:spacing w:after="0" w:line="240" w:lineRule="auto"/>
              <w:jc w:val="center"/>
              <w:rPr>
                <w:sz w:val="18"/>
                <w:szCs w:val="18"/>
              </w:rPr>
            </w:pPr>
            <w:r>
              <w:rPr>
                <w:rFonts w:ascii="Times New Roman" w:hAnsi="Times New Roman" w:cs="Times New Roman"/>
                <w:sz w:val="18"/>
                <w:szCs w:val="18"/>
              </w:rPr>
              <w:t>-0.022</w:t>
            </w:r>
          </w:p>
        </w:tc>
        <w:tc>
          <w:tcPr>
            <w:tcW w:w="1000" w:type="dxa"/>
          </w:tcPr>
          <w:p w14:paraId="018A30F0" w14:textId="77777777" w:rsidR="00875CC2" w:rsidRDefault="00000000">
            <w:pPr>
              <w:spacing w:after="0" w:line="240" w:lineRule="auto"/>
              <w:jc w:val="center"/>
              <w:rPr>
                <w:sz w:val="18"/>
                <w:szCs w:val="18"/>
              </w:rPr>
            </w:pPr>
            <w:r>
              <w:rPr>
                <w:rFonts w:ascii="Times New Roman" w:hAnsi="Times New Roman" w:cs="Times New Roman"/>
                <w:sz w:val="18"/>
                <w:szCs w:val="18"/>
              </w:rPr>
              <w:t>-0.069</w:t>
            </w:r>
          </w:p>
        </w:tc>
        <w:tc>
          <w:tcPr>
            <w:tcW w:w="1000" w:type="dxa"/>
          </w:tcPr>
          <w:p w14:paraId="2D842800" w14:textId="77777777" w:rsidR="00875CC2" w:rsidRDefault="00000000">
            <w:pPr>
              <w:spacing w:after="0" w:line="240" w:lineRule="auto"/>
              <w:jc w:val="center"/>
              <w:rPr>
                <w:sz w:val="18"/>
                <w:szCs w:val="18"/>
              </w:rPr>
            </w:pPr>
            <w:r>
              <w:rPr>
                <w:rFonts w:ascii="Times New Roman" w:hAnsi="Times New Roman" w:cs="Times New Roman"/>
                <w:sz w:val="18"/>
                <w:szCs w:val="18"/>
              </w:rPr>
              <w:t>+0.313</w:t>
            </w:r>
          </w:p>
        </w:tc>
        <w:tc>
          <w:tcPr>
            <w:tcW w:w="1000" w:type="dxa"/>
          </w:tcPr>
          <w:p w14:paraId="41FF6669" w14:textId="77777777" w:rsidR="00875CC2" w:rsidRDefault="00000000">
            <w:pPr>
              <w:spacing w:after="0" w:line="240" w:lineRule="auto"/>
              <w:jc w:val="center"/>
              <w:rPr>
                <w:sz w:val="18"/>
                <w:szCs w:val="18"/>
              </w:rPr>
            </w:pPr>
            <w:r>
              <w:rPr>
                <w:rFonts w:ascii="Times New Roman" w:hAnsi="Times New Roman" w:cs="Times New Roman"/>
                <w:sz w:val="18"/>
                <w:szCs w:val="18"/>
              </w:rPr>
              <w:t>-0.249</w:t>
            </w:r>
          </w:p>
        </w:tc>
        <w:tc>
          <w:tcPr>
            <w:tcW w:w="1200" w:type="dxa"/>
          </w:tcPr>
          <w:p w14:paraId="7E08AA63" w14:textId="77777777" w:rsidR="00875CC2" w:rsidRDefault="00000000">
            <w:pPr>
              <w:spacing w:after="0" w:line="240" w:lineRule="auto"/>
              <w:jc w:val="center"/>
              <w:rPr>
                <w:sz w:val="18"/>
                <w:szCs w:val="18"/>
              </w:rPr>
            </w:pPr>
            <w:r>
              <w:rPr>
                <w:rFonts w:ascii="Times New Roman" w:hAnsi="Times New Roman" w:cs="Times New Roman"/>
                <w:sz w:val="18"/>
                <w:szCs w:val="18"/>
              </w:rPr>
              <w:t>-0.0013</w:t>
            </w:r>
          </w:p>
        </w:tc>
        <w:tc>
          <w:tcPr>
            <w:tcW w:w="1100" w:type="dxa"/>
          </w:tcPr>
          <w:p w14:paraId="2D7D9133" w14:textId="77777777" w:rsidR="00875CC2" w:rsidRDefault="00000000">
            <w:pPr>
              <w:spacing w:after="0" w:line="240" w:lineRule="auto"/>
              <w:jc w:val="center"/>
              <w:rPr>
                <w:sz w:val="18"/>
                <w:szCs w:val="18"/>
              </w:rPr>
            </w:pPr>
            <w:r>
              <w:rPr>
                <w:rFonts w:ascii="Times New Roman" w:hAnsi="Times New Roman" w:cs="Times New Roman"/>
                <w:sz w:val="18"/>
                <w:szCs w:val="18"/>
              </w:rPr>
              <w:t>40.6</w:t>
            </w:r>
          </w:p>
        </w:tc>
      </w:tr>
      <w:tr w:rsidR="00875CC2" w14:paraId="5D2FD451" w14:textId="77777777">
        <w:tc>
          <w:tcPr>
            <w:tcW w:w="2200" w:type="dxa"/>
          </w:tcPr>
          <w:p w14:paraId="164F0D8C" w14:textId="77777777" w:rsidR="00875CC2" w:rsidRDefault="00875CC2">
            <w:pPr>
              <w:spacing w:after="0" w:line="240" w:lineRule="auto"/>
              <w:rPr>
                <w:sz w:val="18"/>
                <w:szCs w:val="18"/>
              </w:rPr>
            </w:pPr>
          </w:p>
        </w:tc>
        <w:tc>
          <w:tcPr>
            <w:tcW w:w="700" w:type="dxa"/>
          </w:tcPr>
          <w:p w14:paraId="71C77D5C" w14:textId="77777777" w:rsidR="00875CC2" w:rsidRDefault="00000000">
            <w:pPr>
              <w:spacing w:after="0" w:line="240" w:lineRule="auto"/>
              <w:jc w:val="center"/>
              <w:rPr>
                <w:sz w:val="18"/>
                <w:szCs w:val="18"/>
              </w:rPr>
            </w:pPr>
            <w:r>
              <w:rPr>
                <w:rFonts w:ascii="Times New Roman" w:hAnsi="Times New Roman" w:cs="Times New Roman"/>
                <w:sz w:val="18"/>
                <w:szCs w:val="18"/>
              </w:rPr>
              <w:t>2021</w:t>
            </w:r>
          </w:p>
        </w:tc>
        <w:tc>
          <w:tcPr>
            <w:tcW w:w="1000" w:type="dxa"/>
          </w:tcPr>
          <w:p w14:paraId="0D2139E5" w14:textId="77777777" w:rsidR="00875CC2" w:rsidRDefault="00000000">
            <w:pPr>
              <w:spacing w:after="0" w:line="240" w:lineRule="auto"/>
              <w:jc w:val="center"/>
              <w:rPr>
                <w:sz w:val="18"/>
                <w:szCs w:val="18"/>
              </w:rPr>
            </w:pPr>
            <w:r>
              <w:rPr>
                <w:rFonts w:ascii="Times New Roman" w:hAnsi="Times New Roman" w:cs="Times New Roman"/>
                <w:sz w:val="18"/>
                <w:szCs w:val="18"/>
              </w:rPr>
              <w:t>-0.055</w:t>
            </w:r>
          </w:p>
        </w:tc>
        <w:tc>
          <w:tcPr>
            <w:tcW w:w="1000" w:type="dxa"/>
          </w:tcPr>
          <w:p w14:paraId="4EB6C940" w14:textId="77777777" w:rsidR="00875CC2" w:rsidRDefault="00000000">
            <w:pPr>
              <w:spacing w:after="0" w:line="240" w:lineRule="auto"/>
              <w:jc w:val="center"/>
              <w:rPr>
                <w:sz w:val="18"/>
                <w:szCs w:val="18"/>
              </w:rPr>
            </w:pPr>
            <w:r>
              <w:rPr>
                <w:rFonts w:ascii="Times New Roman" w:hAnsi="Times New Roman" w:cs="Times New Roman"/>
                <w:sz w:val="18"/>
                <w:szCs w:val="18"/>
              </w:rPr>
              <w:t>-0.113</w:t>
            </w:r>
          </w:p>
        </w:tc>
        <w:tc>
          <w:tcPr>
            <w:tcW w:w="1000" w:type="dxa"/>
          </w:tcPr>
          <w:p w14:paraId="55538BE4" w14:textId="77777777" w:rsidR="00875CC2" w:rsidRDefault="00000000">
            <w:pPr>
              <w:spacing w:after="0" w:line="240" w:lineRule="auto"/>
              <w:jc w:val="center"/>
              <w:rPr>
                <w:sz w:val="18"/>
                <w:szCs w:val="18"/>
              </w:rPr>
            </w:pPr>
            <w:r>
              <w:rPr>
                <w:rFonts w:ascii="Times New Roman" w:hAnsi="Times New Roman" w:cs="Times New Roman"/>
                <w:sz w:val="18"/>
                <w:szCs w:val="18"/>
              </w:rPr>
              <w:t>+0.370</w:t>
            </w:r>
          </w:p>
        </w:tc>
        <w:tc>
          <w:tcPr>
            <w:tcW w:w="1000" w:type="dxa"/>
          </w:tcPr>
          <w:p w14:paraId="012A9C66" w14:textId="77777777" w:rsidR="00875CC2" w:rsidRDefault="00000000">
            <w:pPr>
              <w:spacing w:after="0" w:line="240" w:lineRule="auto"/>
              <w:jc w:val="center"/>
              <w:rPr>
                <w:sz w:val="18"/>
                <w:szCs w:val="18"/>
              </w:rPr>
            </w:pPr>
            <w:r>
              <w:rPr>
                <w:rFonts w:ascii="Times New Roman" w:hAnsi="Times New Roman" w:cs="Times New Roman"/>
                <w:sz w:val="18"/>
                <w:szCs w:val="18"/>
              </w:rPr>
              <w:t>-0.267</w:t>
            </w:r>
          </w:p>
        </w:tc>
        <w:tc>
          <w:tcPr>
            <w:tcW w:w="1200" w:type="dxa"/>
          </w:tcPr>
          <w:p w14:paraId="5ABE9E1D" w14:textId="77777777" w:rsidR="00875CC2" w:rsidRDefault="00000000">
            <w:pPr>
              <w:spacing w:after="0" w:line="240" w:lineRule="auto"/>
              <w:jc w:val="center"/>
              <w:rPr>
                <w:sz w:val="18"/>
                <w:szCs w:val="18"/>
              </w:rPr>
            </w:pPr>
            <w:r>
              <w:rPr>
                <w:rFonts w:ascii="Times New Roman" w:hAnsi="Times New Roman" w:cs="Times New Roman"/>
                <w:sz w:val="18"/>
                <w:szCs w:val="18"/>
              </w:rPr>
              <w:t>-0.0014</w:t>
            </w:r>
          </w:p>
        </w:tc>
        <w:tc>
          <w:tcPr>
            <w:tcW w:w="1100" w:type="dxa"/>
          </w:tcPr>
          <w:p w14:paraId="5DC4AD0E" w14:textId="77777777" w:rsidR="00875CC2" w:rsidRDefault="00000000">
            <w:pPr>
              <w:spacing w:after="0" w:line="240" w:lineRule="auto"/>
              <w:jc w:val="center"/>
              <w:rPr>
                <w:sz w:val="18"/>
                <w:szCs w:val="18"/>
              </w:rPr>
            </w:pPr>
            <w:r>
              <w:rPr>
                <w:rFonts w:ascii="Times New Roman" w:hAnsi="Times New Roman" w:cs="Times New Roman"/>
                <w:sz w:val="18"/>
                <w:szCs w:val="18"/>
              </w:rPr>
              <w:t>43.6</w:t>
            </w:r>
          </w:p>
        </w:tc>
      </w:tr>
      <w:tr w:rsidR="00875CC2" w14:paraId="78131113" w14:textId="77777777">
        <w:tc>
          <w:tcPr>
            <w:tcW w:w="2200" w:type="dxa"/>
          </w:tcPr>
          <w:p w14:paraId="0EF1064A" w14:textId="77777777" w:rsidR="00875CC2" w:rsidRDefault="00875CC2">
            <w:pPr>
              <w:spacing w:after="0" w:line="240" w:lineRule="auto"/>
              <w:rPr>
                <w:sz w:val="18"/>
                <w:szCs w:val="18"/>
              </w:rPr>
            </w:pPr>
          </w:p>
        </w:tc>
        <w:tc>
          <w:tcPr>
            <w:tcW w:w="700" w:type="dxa"/>
          </w:tcPr>
          <w:p w14:paraId="4F8AF6B6" w14:textId="77777777" w:rsidR="00875CC2" w:rsidRDefault="00000000">
            <w:pPr>
              <w:spacing w:after="0" w:line="240" w:lineRule="auto"/>
              <w:jc w:val="center"/>
              <w:rPr>
                <w:sz w:val="18"/>
                <w:szCs w:val="18"/>
              </w:rPr>
            </w:pPr>
            <w:r>
              <w:rPr>
                <w:rFonts w:ascii="Times New Roman" w:hAnsi="Times New Roman" w:cs="Times New Roman"/>
                <w:sz w:val="18"/>
                <w:szCs w:val="18"/>
              </w:rPr>
              <w:t>2022</w:t>
            </w:r>
          </w:p>
        </w:tc>
        <w:tc>
          <w:tcPr>
            <w:tcW w:w="1000" w:type="dxa"/>
          </w:tcPr>
          <w:p w14:paraId="212775F1" w14:textId="77777777" w:rsidR="00875CC2" w:rsidRDefault="00000000">
            <w:pPr>
              <w:spacing w:after="0" w:line="240" w:lineRule="auto"/>
              <w:jc w:val="center"/>
              <w:rPr>
                <w:sz w:val="18"/>
                <w:szCs w:val="18"/>
              </w:rPr>
            </w:pPr>
            <w:r>
              <w:rPr>
                <w:rFonts w:ascii="Times New Roman" w:hAnsi="Times New Roman" w:cs="Times New Roman"/>
                <w:sz w:val="18"/>
                <w:szCs w:val="18"/>
              </w:rPr>
              <w:t>-0.045</w:t>
            </w:r>
          </w:p>
        </w:tc>
        <w:tc>
          <w:tcPr>
            <w:tcW w:w="1000" w:type="dxa"/>
          </w:tcPr>
          <w:p w14:paraId="01E45F85" w14:textId="77777777" w:rsidR="00875CC2" w:rsidRDefault="00000000">
            <w:pPr>
              <w:spacing w:after="0" w:line="240" w:lineRule="auto"/>
              <w:jc w:val="center"/>
              <w:rPr>
                <w:sz w:val="18"/>
                <w:szCs w:val="18"/>
              </w:rPr>
            </w:pPr>
            <w:r>
              <w:rPr>
                <w:rFonts w:ascii="Times New Roman" w:hAnsi="Times New Roman" w:cs="Times New Roman"/>
                <w:sz w:val="18"/>
                <w:szCs w:val="18"/>
              </w:rPr>
              <w:t>-0.080</w:t>
            </w:r>
          </w:p>
        </w:tc>
        <w:tc>
          <w:tcPr>
            <w:tcW w:w="1000" w:type="dxa"/>
          </w:tcPr>
          <w:p w14:paraId="313110F0" w14:textId="77777777" w:rsidR="00875CC2" w:rsidRDefault="00000000">
            <w:pPr>
              <w:spacing w:after="0" w:line="240" w:lineRule="auto"/>
              <w:jc w:val="center"/>
              <w:rPr>
                <w:sz w:val="18"/>
                <w:szCs w:val="18"/>
              </w:rPr>
            </w:pPr>
            <w:r>
              <w:rPr>
                <w:rFonts w:ascii="Times New Roman" w:hAnsi="Times New Roman" w:cs="Times New Roman"/>
                <w:sz w:val="18"/>
                <w:szCs w:val="18"/>
              </w:rPr>
              <w:t>+0.379</w:t>
            </w:r>
          </w:p>
        </w:tc>
        <w:tc>
          <w:tcPr>
            <w:tcW w:w="1000" w:type="dxa"/>
          </w:tcPr>
          <w:p w14:paraId="426393B1" w14:textId="77777777" w:rsidR="00875CC2" w:rsidRDefault="00000000">
            <w:pPr>
              <w:spacing w:after="0" w:line="240" w:lineRule="auto"/>
              <w:jc w:val="center"/>
              <w:rPr>
                <w:sz w:val="18"/>
                <w:szCs w:val="18"/>
              </w:rPr>
            </w:pPr>
            <w:r>
              <w:rPr>
                <w:rFonts w:ascii="Times New Roman" w:hAnsi="Times New Roman" w:cs="Times New Roman"/>
                <w:sz w:val="18"/>
                <w:szCs w:val="18"/>
              </w:rPr>
              <w:t>-0.308</w:t>
            </w:r>
          </w:p>
        </w:tc>
        <w:tc>
          <w:tcPr>
            <w:tcW w:w="1200" w:type="dxa"/>
          </w:tcPr>
          <w:p w14:paraId="0125C93E" w14:textId="77777777" w:rsidR="00875CC2" w:rsidRDefault="00000000">
            <w:pPr>
              <w:spacing w:after="0" w:line="240" w:lineRule="auto"/>
              <w:jc w:val="center"/>
              <w:rPr>
                <w:sz w:val="18"/>
                <w:szCs w:val="18"/>
              </w:rPr>
            </w:pPr>
            <w:r>
              <w:rPr>
                <w:rFonts w:ascii="Times New Roman" w:hAnsi="Times New Roman" w:cs="Times New Roman"/>
                <w:sz w:val="18"/>
                <w:szCs w:val="18"/>
              </w:rPr>
              <w:t>-0.0006</w:t>
            </w:r>
          </w:p>
        </w:tc>
        <w:tc>
          <w:tcPr>
            <w:tcW w:w="1100" w:type="dxa"/>
          </w:tcPr>
          <w:p w14:paraId="21A5FE22" w14:textId="77777777" w:rsidR="00875CC2" w:rsidRDefault="00000000">
            <w:pPr>
              <w:spacing w:after="0" w:line="240" w:lineRule="auto"/>
              <w:jc w:val="center"/>
              <w:rPr>
                <w:sz w:val="18"/>
                <w:szCs w:val="18"/>
              </w:rPr>
            </w:pPr>
            <w:r>
              <w:rPr>
                <w:rFonts w:ascii="Times New Roman" w:hAnsi="Times New Roman" w:cs="Times New Roman"/>
                <w:sz w:val="18"/>
                <w:szCs w:val="18"/>
              </w:rPr>
              <w:t>43.3</w:t>
            </w:r>
          </w:p>
        </w:tc>
      </w:tr>
      <w:tr w:rsidR="00875CC2" w14:paraId="13C58CF2" w14:textId="77777777">
        <w:tc>
          <w:tcPr>
            <w:tcW w:w="2200" w:type="dxa"/>
          </w:tcPr>
          <w:p w14:paraId="0E83107C" w14:textId="77777777" w:rsidR="00875CC2" w:rsidRDefault="00875CC2">
            <w:pPr>
              <w:spacing w:after="0" w:line="240" w:lineRule="auto"/>
              <w:rPr>
                <w:sz w:val="18"/>
                <w:szCs w:val="18"/>
              </w:rPr>
            </w:pPr>
          </w:p>
        </w:tc>
        <w:tc>
          <w:tcPr>
            <w:tcW w:w="700" w:type="dxa"/>
          </w:tcPr>
          <w:p w14:paraId="551C299B" w14:textId="77777777" w:rsidR="00875CC2" w:rsidRDefault="00000000">
            <w:pPr>
              <w:spacing w:after="0" w:line="240" w:lineRule="auto"/>
              <w:jc w:val="center"/>
              <w:rPr>
                <w:sz w:val="18"/>
                <w:szCs w:val="18"/>
              </w:rPr>
            </w:pPr>
            <w:r>
              <w:rPr>
                <w:rFonts w:ascii="Times New Roman" w:hAnsi="Times New Roman" w:cs="Times New Roman"/>
                <w:sz w:val="18"/>
                <w:szCs w:val="18"/>
              </w:rPr>
              <w:t>2023</w:t>
            </w:r>
          </w:p>
        </w:tc>
        <w:tc>
          <w:tcPr>
            <w:tcW w:w="1000" w:type="dxa"/>
          </w:tcPr>
          <w:p w14:paraId="347500DE" w14:textId="77777777" w:rsidR="00875CC2" w:rsidRDefault="00000000">
            <w:pPr>
              <w:spacing w:after="0" w:line="240" w:lineRule="auto"/>
              <w:jc w:val="center"/>
              <w:rPr>
                <w:sz w:val="18"/>
                <w:szCs w:val="18"/>
              </w:rPr>
            </w:pPr>
            <w:r>
              <w:rPr>
                <w:rFonts w:ascii="Times New Roman" w:hAnsi="Times New Roman" w:cs="Times New Roman"/>
                <w:sz w:val="18"/>
                <w:szCs w:val="18"/>
              </w:rPr>
              <w:t>-0.042</w:t>
            </w:r>
          </w:p>
        </w:tc>
        <w:tc>
          <w:tcPr>
            <w:tcW w:w="1000" w:type="dxa"/>
          </w:tcPr>
          <w:p w14:paraId="07AF0B29" w14:textId="77777777" w:rsidR="00875CC2" w:rsidRDefault="00000000">
            <w:pPr>
              <w:spacing w:after="0" w:line="240" w:lineRule="auto"/>
              <w:jc w:val="center"/>
              <w:rPr>
                <w:sz w:val="18"/>
                <w:szCs w:val="18"/>
              </w:rPr>
            </w:pPr>
            <w:r>
              <w:rPr>
                <w:rFonts w:ascii="Times New Roman" w:hAnsi="Times New Roman" w:cs="Times New Roman"/>
                <w:sz w:val="18"/>
                <w:szCs w:val="18"/>
              </w:rPr>
              <w:t>-0.056</w:t>
            </w:r>
          </w:p>
        </w:tc>
        <w:tc>
          <w:tcPr>
            <w:tcW w:w="1000" w:type="dxa"/>
          </w:tcPr>
          <w:p w14:paraId="614BD472" w14:textId="77777777" w:rsidR="00875CC2" w:rsidRDefault="00000000">
            <w:pPr>
              <w:spacing w:after="0" w:line="240" w:lineRule="auto"/>
              <w:jc w:val="center"/>
              <w:rPr>
                <w:sz w:val="18"/>
                <w:szCs w:val="18"/>
              </w:rPr>
            </w:pPr>
            <w:r>
              <w:rPr>
                <w:rFonts w:ascii="Times New Roman" w:hAnsi="Times New Roman" w:cs="Times New Roman"/>
                <w:sz w:val="18"/>
                <w:szCs w:val="18"/>
              </w:rPr>
              <w:t>+0.309</w:t>
            </w:r>
          </w:p>
        </w:tc>
        <w:tc>
          <w:tcPr>
            <w:tcW w:w="1000" w:type="dxa"/>
          </w:tcPr>
          <w:p w14:paraId="35220E3A" w14:textId="77777777" w:rsidR="00875CC2" w:rsidRDefault="00000000">
            <w:pPr>
              <w:spacing w:after="0" w:line="240" w:lineRule="auto"/>
              <w:jc w:val="center"/>
              <w:rPr>
                <w:sz w:val="18"/>
                <w:szCs w:val="18"/>
              </w:rPr>
            </w:pPr>
            <w:r>
              <w:rPr>
                <w:rFonts w:ascii="Times New Roman" w:hAnsi="Times New Roman" w:cs="Times New Roman"/>
                <w:sz w:val="18"/>
                <w:szCs w:val="18"/>
              </w:rPr>
              <w:t>-0.258</w:t>
            </w:r>
          </w:p>
        </w:tc>
        <w:tc>
          <w:tcPr>
            <w:tcW w:w="1200" w:type="dxa"/>
          </w:tcPr>
          <w:p w14:paraId="7688A7BA" w14:textId="77777777" w:rsidR="00875CC2" w:rsidRDefault="00000000">
            <w:pPr>
              <w:spacing w:after="0" w:line="240" w:lineRule="auto"/>
              <w:jc w:val="center"/>
              <w:rPr>
                <w:sz w:val="18"/>
                <w:szCs w:val="18"/>
              </w:rPr>
            </w:pPr>
            <w:r>
              <w:rPr>
                <w:rFonts w:ascii="Times New Roman" w:hAnsi="Times New Roman" w:cs="Times New Roman"/>
                <w:sz w:val="18"/>
                <w:szCs w:val="18"/>
              </w:rPr>
              <w:t>-0.0001</w:t>
            </w:r>
          </w:p>
        </w:tc>
        <w:tc>
          <w:tcPr>
            <w:tcW w:w="1100" w:type="dxa"/>
          </w:tcPr>
          <w:p w14:paraId="7397708B" w14:textId="77777777" w:rsidR="00875CC2" w:rsidRDefault="00000000">
            <w:pPr>
              <w:spacing w:after="0" w:line="240" w:lineRule="auto"/>
              <w:jc w:val="center"/>
              <w:rPr>
                <w:sz w:val="18"/>
                <w:szCs w:val="18"/>
              </w:rPr>
            </w:pPr>
            <w:r>
              <w:rPr>
                <w:rFonts w:ascii="Times New Roman" w:hAnsi="Times New Roman" w:cs="Times New Roman"/>
                <w:sz w:val="18"/>
                <w:szCs w:val="18"/>
              </w:rPr>
              <w:t>48.0</w:t>
            </w:r>
          </w:p>
        </w:tc>
      </w:tr>
      <w:tr w:rsidR="00875CC2" w14:paraId="321A2A2C" w14:textId="77777777">
        <w:tc>
          <w:tcPr>
            <w:tcW w:w="2200" w:type="dxa"/>
          </w:tcPr>
          <w:p w14:paraId="1CBCCA8D" w14:textId="77777777" w:rsidR="00875CC2" w:rsidRDefault="00875CC2">
            <w:pPr>
              <w:spacing w:after="0" w:line="240" w:lineRule="auto"/>
              <w:rPr>
                <w:sz w:val="18"/>
                <w:szCs w:val="18"/>
              </w:rPr>
            </w:pPr>
          </w:p>
        </w:tc>
        <w:tc>
          <w:tcPr>
            <w:tcW w:w="700" w:type="dxa"/>
          </w:tcPr>
          <w:p w14:paraId="11B34443" w14:textId="77777777" w:rsidR="00875CC2" w:rsidRDefault="00000000">
            <w:pPr>
              <w:spacing w:after="0" w:line="240" w:lineRule="auto"/>
              <w:jc w:val="center"/>
              <w:rPr>
                <w:sz w:val="18"/>
                <w:szCs w:val="18"/>
              </w:rPr>
            </w:pPr>
            <w:r>
              <w:rPr>
                <w:rFonts w:ascii="Times New Roman" w:hAnsi="Times New Roman" w:cs="Times New Roman"/>
                <w:sz w:val="18"/>
                <w:szCs w:val="18"/>
              </w:rPr>
              <w:t>2024</w:t>
            </w:r>
          </w:p>
        </w:tc>
        <w:tc>
          <w:tcPr>
            <w:tcW w:w="1000" w:type="dxa"/>
          </w:tcPr>
          <w:p w14:paraId="254E8B4B" w14:textId="77777777" w:rsidR="00875CC2" w:rsidRDefault="00000000">
            <w:pPr>
              <w:spacing w:after="0" w:line="240" w:lineRule="auto"/>
              <w:jc w:val="center"/>
              <w:rPr>
                <w:sz w:val="18"/>
                <w:szCs w:val="18"/>
              </w:rPr>
            </w:pPr>
            <w:r>
              <w:rPr>
                <w:rFonts w:ascii="Times New Roman" w:hAnsi="Times New Roman" w:cs="Times New Roman"/>
                <w:sz w:val="18"/>
                <w:szCs w:val="18"/>
              </w:rPr>
              <w:t>-0.036</w:t>
            </w:r>
          </w:p>
        </w:tc>
        <w:tc>
          <w:tcPr>
            <w:tcW w:w="1000" w:type="dxa"/>
          </w:tcPr>
          <w:p w14:paraId="514284A0" w14:textId="77777777" w:rsidR="00875CC2" w:rsidRDefault="00000000">
            <w:pPr>
              <w:spacing w:after="0" w:line="240" w:lineRule="auto"/>
              <w:jc w:val="center"/>
              <w:rPr>
                <w:sz w:val="18"/>
                <w:szCs w:val="18"/>
              </w:rPr>
            </w:pPr>
            <w:r>
              <w:rPr>
                <w:rFonts w:ascii="Times New Roman" w:hAnsi="Times New Roman" w:cs="Times New Roman"/>
                <w:sz w:val="18"/>
                <w:szCs w:val="18"/>
              </w:rPr>
              <w:t>-0.048</w:t>
            </w:r>
          </w:p>
        </w:tc>
        <w:tc>
          <w:tcPr>
            <w:tcW w:w="1000" w:type="dxa"/>
          </w:tcPr>
          <w:p w14:paraId="7FE6D9CB" w14:textId="77777777" w:rsidR="00875CC2" w:rsidRDefault="00000000">
            <w:pPr>
              <w:spacing w:after="0" w:line="240" w:lineRule="auto"/>
              <w:jc w:val="center"/>
              <w:rPr>
                <w:sz w:val="18"/>
                <w:szCs w:val="18"/>
              </w:rPr>
            </w:pPr>
            <w:r>
              <w:rPr>
                <w:rFonts w:ascii="Times New Roman" w:hAnsi="Times New Roman" w:cs="Times New Roman"/>
                <w:sz w:val="18"/>
                <w:szCs w:val="18"/>
              </w:rPr>
              <w:t>+0.286</w:t>
            </w:r>
          </w:p>
        </w:tc>
        <w:tc>
          <w:tcPr>
            <w:tcW w:w="1000" w:type="dxa"/>
          </w:tcPr>
          <w:p w14:paraId="563E419F" w14:textId="77777777" w:rsidR="00875CC2" w:rsidRDefault="00000000">
            <w:pPr>
              <w:spacing w:after="0" w:line="240" w:lineRule="auto"/>
              <w:jc w:val="center"/>
              <w:rPr>
                <w:sz w:val="18"/>
                <w:szCs w:val="18"/>
              </w:rPr>
            </w:pPr>
            <w:r>
              <w:rPr>
                <w:rFonts w:ascii="Times New Roman" w:hAnsi="Times New Roman" w:cs="Times New Roman"/>
                <w:sz w:val="18"/>
                <w:szCs w:val="18"/>
              </w:rPr>
              <w:t>-0.241</w:t>
            </w:r>
          </w:p>
        </w:tc>
        <w:tc>
          <w:tcPr>
            <w:tcW w:w="1200" w:type="dxa"/>
          </w:tcPr>
          <w:p w14:paraId="2D685AC9" w14:textId="77777777" w:rsidR="00875CC2" w:rsidRDefault="00000000">
            <w:pPr>
              <w:spacing w:after="0" w:line="240" w:lineRule="auto"/>
              <w:jc w:val="center"/>
              <w:rPr>
                <w:sz w:val="18"/>
                <w:szCs w:val="18"/>
              </w:rPr>
            </w:pPr>
            <w:r>
              <w:rPr>
                <w:rFonts w:ascii="Times New Roman" w:hAnsi="Times New Roman" w:cs="Times New Roman"/>
                <w:sz w:val="18"/>
                <w:szCs w:val="18"/>
              </w:rPr>
              <w:t>+0.0001</w:t>
            </w:r>
          </w:p>
        </w:tc>
        <w:tc>
          <w:tcPr>
            <w:tcW w:w="1100" w:type="dxa"/>
          </w:tcPr>
          <w:p w14:paraId="176FABB0" w14:textId="77777777" w:rsidR="00875CC2" w:rsidRDefault="00000000">
            <w:pPr>
              <w:spacing w:after="0" w:line="240" w:lineRule="auto"/>
              <w:jc w:val="center"/>
              <w:rPr>
                <w:sz w:val="18"/>
                <w:szCs w:val="18"/>
              </w:rPr>
            </w:pPr>
            <w:r>
              <w:rPr>
                <w:rFonts w:ascii="Times New Roman" w:hAnsi="Times New Roman" w:cs="Times New Roman"/>
                <w:sz w:val="18"/>
                <w:szCs w:val="18"/>
              </w:rPr>
              <w:t>46.9</w:t>
            </w:r>
          </w:p>
        </w:tc>
      </w:tr>
      <w:tr w:rsidR="00875CC2" w14:paraId="5E740636" w14:textId="77777777">
        <w:tc>
          <w:tcPr>
            <w:tcW w:w="2200" w:type="dxa"/>
          </w:tcPr>
          <w:p w14:paraId="30D0AC68" w14:textId="77777777" w:rsidR="00875CC2" w:rsidRDefault="00875CC2">
            <w:pPr>
              <w:spacing w:after="0" w:line="240" w:lineRule="auto"/>
              <w:rPr>
                <w:sz w:val="18"/>
                <w:szCs w:val="18"/>
              </w:rPr>
            </w:pPr>
          </w:p>
        </w:tc>
        <w:tc>
          <w:tcPr>
            <w:tcW w:w="700" w:type="dxa"/>
          </w:tcPr>
          <w:p w14:paraId="5072E420" w14:textId="77777777" w:rsidR="00875CC2" w:rsidRDefault="00000000">
            <w:pPr>
              <w:spacing w:after="0" w:line="240" w:lineRule="auto"/>
              <w:jc w:val="center"/>
              <w:rPr>
                <w:sz w:val="18"/>
                <w:szCs w:val="18"/>
              </w:rPr>
            </w:pPr>
            <w:r>
              <w:rPr>
                <w:rFonts w:ascii="Times New Roman" w:hAnsi="Times New Roman" w:cs="Times New Roman"/>
                <w:sz w:val="18"/>
                <w:szCs w:val="18"/>
              </w:rPr>
              <w:t>2025</w:t>
            </w:r>
          </w:p>
        </w:tc>
        <w:tc>
          <w:tcPr>
            <w:tcW w:w="1000" w:type="dxa"/>
          </w:tcPr>
          <w:p w14:paraId="62A6915D" w14:textId="77777777" w:rsidR="00875CC2" w:rsidRDefault="00000000">
            <w:pPr>
              <w:spacing w:after="0" w:line="240" w:lineRule="auto"/>
              <w:jc w:val="center"/>
              <w:rPr>
                <w:sz w:val="18"/>
                <w:szCs w:val="18"/>
              </w:rPr>
            </w:pPr>
            <w:r>
              <w:rPr>
                <w:rFonts w:ascii="Times New Roman" w:hAnsi="Times New Roman" w:cs="Times New Roman"/>
                <w:sz w:val="18"/>
                <w:szCs w:val="18"/>
              </w:rPr>
              <w:t>-0.044</w:t>
            </w:r>
          </w:p>
        </w:tc>
        <w:tc>
          <w:tcPr>
            <w:tcW w:w="1000" w:type="dxa"/>
          </w:tcPr>
          <w:p w14:paraId="2B2392A6" w14:textId="77777777" w:rsidR="00875CC2" w:rsidRDefault="00000000">
            <w:pPr>
              <w:spacing w:after="0" w:line="240" w:lineRule="auto"/>
              <w:jc w:val="center"/>
              <w:rPr>
                <w:sz w:val="18"/>
                <w:szCs w:val="18"/>
              </w:rPr>
            </w:pPr>
            <w:r>
              <w:rPr>
                <w:rFonts w:ascii="Times New Roman" w:hAnsi="Times New Roman" w:cs="Times New Roman"/>
                <w:sz w:val="18"/>
                <w:szCs w:val="18"/>
              </w:rPr>
              <w:t>-0.042</w:t>
            </w:r>
          </w:p>
        </w:tc>
        <w:tc>
          <w:tcPr>
            <w:tcW w:w="1000" w:type="dxa"/>
          </w:tcPr>
          <w:p w14:paraId="0EBDB96F" w14:textId="77777777" w:rsidR="00875CC2" w:rsidRDefault="00000000">
            <w:pPr>
              <w:spacing w:after="0" w:line="240" w:lineRule="auto"/>
              <w:jc w:val="center"/>
              <w:rPr>
                <w:sz w:val="18"/>
                <w:szCs w:val="18"/>
              </w:rPr>
            </w:pPr>
            <w:r>
              <w:rPr>
                <w:rFonts w:ascii="Times New Roman" w:hAnsi="Times New Roman" w:cs="Times New Roman"/>
                <w:sz w:val="18"/>
                <w:szCs w:val="18"/>
              </w:rPr>
              <w:t>+0.337</w:t>
            </w:r>
          </w:p>
        </w:tc>
        <w:tc>
          <w:tcPr>
            <w:tcW w:w="1000" w:type="dxa"/>
          </w:tcPr>
          <w:p w14:paraId="1F7F839C" w14:textId="77777777" w:rsidR="00875CC2" w:rsidRDefault="00000000">
            <w:pPr>
              <w:spacing w:after="0" w:line="240" w:lineRule="auto"/>
              <w:jc w:val="center"/>
              <w:rPr>
                <w:sz w:val="18"/>
                <w:szCs w:val="18"/>
              </w:rPr>
            </w:pPr>
            <w:r>
              <w:rPr>
                <w:rFonts w:ascii="Times New Roman" w:hAnsi="Times New Roman" w:cs="Times New Roman"/>
                <w:sz w:val="18"/>
                <w:szCs w:val="18"/>
              </w:rPr>
              <w:t>-0.299</w:t>
            </w:r>
          </w:p>
        </w:tc>
        <w:tc>
          <w:tcPr>
            <w:tcW w:w="1200" w:type="dxa"/>
          </w:tcPr>
          <w:p w14:paraId="79E8B88E" w14:textId="77777777" w:rsidR="00875CC2" w:rsidRDefault="00000000">
            <w:pPr>
              <w:spacing w:after="0" w:line="240" w:lineRule="auto"/>
              <w:jc w:val="center"/>
              <w:rPr>
                <w:sz w:val="18"/>
                <w:szCs w:val="18"/>
              </w:rPr>
            </w:pPr>
            <w:r>
              <w:rPr>
                <w:rFonts w:ascii="Times New Roman" w:hAnsi="Times New Roman" w:cs="Times New Roman"/>
                <w:sz w:val="18"/>
                <w:szCs w:val="18"/>
              </w:rPr>
              <w:t>-0.0002</w:t>
            </w:r>
          </w:p>
        </w:tc>
        <w:tc>
          <w:tcPr>
            <w:tcW w:w="1100" w:type="dxa"/>
          </w:tcPr>
          <w:p w14:paraId="6FFD2B53" w14:textId="77777777" w:rsidR="00875CC2" w:rsidRDefault="00000000">
            <w:pPr>
              <w:spacing w:after="0" w:line="240" w:lineRule="auto"/>
              <w:jc w:val="center"/>
              <w:rPr>
                <w:sz w:val="18"/>
                <w:szCs w:val="18"/>
              </w:rPr>
            </w:pPr>
            <w:r>
              <w:rPr>
                <w:rFonts w:ascii="Times New Roman" w:hAnsi="Times New Roman" w:cs="Times New Roman"/>
                <w:sz w:val="18"/>
                <w:szCs w:val="18"/>
              </w:rPr>
              <w:t>52.5</w:t>
            </w:r>
          </w:p>
        </w:tc>
      </w:tr>
      <w:tr w:rsidR="00875CC2" w14:paraId="2AFAA01D" w14:textId="77777777">
        <w:tc>
          <w:tcPr>
            <w:tcW w:w="2200" w:type="dxa"/>
          </w:tcPr>
          <w:p w14:paraId="241F3796" w14:textId="77777777" w:rsidR="00875CC2" w:rsidRDefault="00000000">
            <w:pPr>
              <w:spacing w:after="0" w:line="240" w:lineRule="auto"/>
              <w:rPr>
                <w:sz w:val="18"/>
                <w:szCs w:val="18"/>
              </w:rPr>
            </w:pPr>
            <w:r>
              <w:rPr>
                <w:rFonts w:ascii="Times New Roman" w:hAnsi="Times New Roman" w:cs="Times New Roman"/>
                <w:sz w:val="18"/>
                <w:szCs w:val="18"/>
              </w:rPr>
              <w:t>Sasthamcotta Lake</w:t>
            </w:r>
          </w:p>
        </w:tc>
        <w:tc>
          <w:tcPr>
            <w:tcW w:w="700" w:type="dxa"/>
          </w:tcPr>
          <w:p w14:paraId="5CA43388" w14:textId="77777777" w:rsidR="00875CC2" w:rsidRDefault="00000000">
            <w:pPr>
              <w:spacing w:after="0" w:line="240" w:lineRule="auto"/>
              <w:jc w:val="center"/>
              <w:rPr>
                <w:sz w:val="18"/>
                <w:szCs w:val="18"/>
              </w:rPr>
            </w:pPr>
            <w:r>
              <w:rPr>
                <w:rFonts w:ascii="Times New Roman" w:hAnsi="Times New Roman" w:cs="Times New Roman"/>
                <w:sz w:val="18"/>
                <w:szCs w:val="18"/>
              </w:rPr>
              <w:t>2016</w:t>
            </w:r>
          </w:p>
        </w:tc>
        <w:tc>
          <w:tcPr>
            <w:tcW w:w="1000" w:type="dxa"/>
          </w:tcPr>
          <w:p w14:paraId="2259D188" w14:textId="77777777" w:rsidR="00875CC2" w:rsidRDefault="00000000">
            <w:pPr>
              <w:spacing w:after="0" w:line="240" w:lineRule="auto"/>
              <w:jc w:val="center"/>
              <w:rPr>
                <w:sz w:val="18"/>
                <w:szCs w:val="18"/>
              </w:rPr>
            </w:pPr>
            <w:r>
              <w:rPr>
                <w:rFonts w:ascii="Times New Roman" w:hAnsi="Times New Roman" w:cs="Times New Roman"/>
                <w:sz w:val="18"/>
                <w:szCs w:val="18"/>
              </w:rPr>
              <w:t>+0.196</w:t>
            </w:r>
          </w:p>
        </w:tc>
        <w:tc>
          <w:tcPr>
            <w:tcW w:w="1000" w:type="dxa"/>
          </w:tcPr>
          <w:p w14:paraId="6AC8222C" w14:textId="77777777" w:rsidR="00875CC2" w:rsidRDefault="00000000">
            <w:pPr>
              <w:spacing w:after="0" w:line="240" w:lineRule="auto"/>
              <w:jc w:val="center"/>
              <w:rPr>
                <w:sz w:val="18"/>
                <w:szCs w:val="18"/>
              </w:rPr>
            </w:pPr>
            <w:r>
              <w:rPr>
                <w:rFonts w:ascii="Times New Roman" w:hAnsi="Times New Roman" w:cs="Times New Roman"/>
                <w:sz w:val="18"/>
                <w:szCs w:val="18"/>
              </w:rPr>
              <w:t>+0.448</w:t>
            </w:r>
          </w:p>
        </w:tc>
        <w:tc>
          <w:tcPr>
            <w:tcW w:w="1000" w:type="dxa"/>
          </w:tcPr>
          <w:p w14:paraId="1AD3F509" w14:textId="77777777" w:rsidR="00875CC2" w:rsidRDefault="00000000">
            <w:pPr>
              <w:spacing w:after="0" w:line="240" w:lineRule="auto"/>
              <w:jc w:val="center"/>
              <w:rPr>
                <w:sz w:val="18"/>
                <w:szCs w:val="18"/>
              </w:rPr>
            </w:pPr>
            <w:r>
              <w:rPr>
                <w:rFonts w:ascii="Times New Roman" w:hAnsi="Times New Roman" w:cs="Times New Roman"/>
                <w:sz w:val="18"/>
                <w:szCs w:val="18"/>
              </w:rPr>
              <w:t>-0.278</w:t>
            </w:r>
          </w:p>
        </w:tc>
        <w:tc>
          <w:tcPr>
            <w:tcW w:w="1000" w:type="dxa"/>
          </w:tcPr>
          <w:p w14:paraId="506C2845" w14:textId="77777777" w:rsidR="00875CC2" w:rsidRDefault="00000000">
            <w:pPr>
              <w:spacing w:after="0" w:line="240" w:lineRule="auto"/>
              <w:jc w:val="center"/>
              <w:rPr>
                <w:sz w:val="18"/>
                <w:szCs w:val="18"/>
              </w:rPr>
            </w:pPr>
            <w:r>
              <w:rPr>
                <w:rFonts w:ascii="Times New Roman" w:hAnsi="Times New Roman" w:cs="Times New Roman"/>
                <w:sz w:val="18"/>
                <w:szCs w:val="18"/>
              </w:rPr>
              <w:t>-0.194</w:t>
            </w:r>
          </w:p>
        </w:tc>
        <w:tc>
          <w:tcPr>
            <w:tcW w:w="1200" w:type="dxa"/>
          </w:tcPr>
          <w:p w14:paraId="6051BC47" w14:textId="77777777" w:rsidR="00875CC2" w:rsidRDefault="00000000">
            <w:pPr>
              <w:spacing w:after="0" w:line="240" w:lineRule="auto"/>
              <w:jc w:val="center"/>
              <w:rPr>
                <w:sz w:val="18"/>
                <w:szCs w:val="18"/>
              </w:rPr>
            </w:pPr>
            <w:r>
              <w:rPr>
                <w:rFonts w:ascii="Times New Roman" w:hAnsi="Times New Roman" w:cs="Times New Roman"/>
                <w:sz w:val="18"/>
                <w:szCs w:val="18"/>
              </w:rPr>
              <w:t>+0.0485</w:t>
            </w:r>
          </w:p>
        </w:tc>
        <w:tc>
          <w:tcPr>
            <w:tcW w:w="1100" w:type="dxa"/>
          </w:tcPr>
          <w:p w14:paraId="3AB0C822" w14:textId="77777777" w:rsidR="00875CC2" w:rsidRDefault="00000000">
            <w:pPr>
              <w:spacing w:after="0" w:line="240" w:lineRule="auto"/>
              <w:jc w:val="center"/>
              <w:rPr>
                <w:sz w:val="18"/>
                <w:szCs w:val="18"/>
              </w:rPr>
            </w:pPr>
            <w:r>
              <w:rPr>
                <w:rFonts w:ascii="Times New Roman" w:hAnsi="Times New Roman" w:cs="Times New Roman"/>
                <w:sz w:val="18"/>
                <w:szCs w:val="18"/>
              </w:rPr>
              <w:t>3.6</w:t>
            </w:r>
          </w:p>
        </w:tc>
      </w:tr>
      <w:tr w:rsidR="00875CC2" w14:paraId="34B7D029" w14:textId="77777777">
        <w:tc>
          <w:tcPr>
            <w:tcW w:w="2200" w:type="dxa"/>
          </w:tcPr>
          <w:p w14:paraId="6BDD3141" w14:textId="77777777" w:rsidR="00875CC2" w:rsidRDefault="00875CC2">
            <w:pPr>
              <w:spacing w:after="0" w:line="240" w:lineRule="auto"/>
              <w:rPr>
                <w:sz w:val="18"/>
                <w:szCs w:val="18"/>
              </w:rPr>
            </w:pPr>
          </w:p>
        </w:tc>
        <w:tc>
          <w:tcPr>
            <w:tcW w:w="700" w:type="dxa"/>
          </w:tcPr>
          <w:p w14:paraId="1FB777B6" w14:textId="77777777" w:rsidR="00875CC2" w:rsidRDefault="00000000">
            <w:pPr>
              <w:spacing w:after="0" w:line="240" w:lineRule="auto"/>
              <w:jc w:val="center"/>
              <w:rPr>
                <w:sz w:val="18"/>
                <w:szCs w:val="18"/>
              </w:rPr>
            </w:pPr>
            <w:r>
              <w:rPr>
                <w:rFonts w:ascii="Times New Roman" w:hAnsi="Times New Roman" w:cs="Times New Roman"/>
                <w:sz w:val="18"/>
                <w:szCs w:val="18"/>
              </w:rPr>
              <w:t>2017</w:t>
            </w:r>
          </w:p>
        </w:tc>
        <w:tc>
          <w:tcPr>
            <w:tcW w:w="1000" w:type="dxa"/>
          </w:tcPr>
          <w:p w14:paraId="5C784693" w14:textId="77777777" w:rsidR="00875CC2" w:rsidRDefault="00000000">
            <w:pPr>
              <w:spacing w:after="0" w:line="240" w:lineRule="auto"/>
              <w:jc w:val="center"/>
              <w:rPr>
                <w:sz w:val="18"/>
                <w:szCs w:val="18"/>
              </w:rPr>
            </w:pPr>
            <w:r>
              <w:rPr>
                <w:rFonts w:ascii="Times New Roman" w:hAnsi="Times New Roman" w:cs="Times New Roman"/>
                <w:sz w:val="18"/>
                <w:szCs w:val="18"/>
              </w:rPr>
              <w:t>+0.117</w:t>
            </w:r>
          </w:p>
        </w:tc>
        <w:tc>
          <w:tcPr>
            <w:tcW w:w="1000" w:type="dxa"/>
          </w:tcPr>
          <w:p w14:paraId="0D385DDB" w14:textId="77777777" w:rsidR="00875CC2" w:rsidRDefault="00000000">
            <w:pPr>
              <w:spacing w:after="0" w:line="240" w:lineRule="auto"/>
              <w:jc w:val="center"/>
              <w:rPr>
                <w:sz w:val="18"/>
                <w:szCs w:val="18"/>
              </w:rPr>
            </w:pPr>
            <w:r>
              <w:rPr>
                <w:rFonts w:ascii="Times New Roman" w:hAnsi="Times New Roman" w:cs="Times New Roman"/>
                <w:sz w:val="18"/>
                <w:szCs w:val="18"/>
              </w:rPr>
              <w:t>+0.349</w:t>
            </w:r>
          </w:p>
        </w:tc>
        <w:tc>
          <w:tcPr>
            <w:tcW w:w="1000" w:type="dxa"/>
          </w:tcPr>
          <w:p w14:paraId="467555FA" w14:textId="77777777" w:rsidR="00875CC2" w:rsidRDefault="00000000">
            <w:pPr>
              <w:spacing w:after="0" w:line="240" w:lineRule="auto"/>
              <w:jc w:val="center"/>
              <w:rPr>
                <w:sz w:val="18"/>
                <w:szCs w:val="18"/>
              </w:rPr>
            </w:pPr>
            <w:r>
              <w:rPr>
                <w:rFonts w:ascii="Times New Roman" w:hAnsi="Times New Roman" w:cs="Times New Roman"/>
                <w:sz w:val="18"/>
                <w:szCs w:val="18"/>
              </w:rPr>
              <w:t>-0.022</w:t>
            </w:r>
          </w:p>
        </w:tc>
        <w:tc>
          <w:tcPr>
            <w:tcW w:w="1000" w:type="dxa"/>
          </w:tcPr>
          <w:p w14:paraId="1E70333C" w14:textId="77777777" w:rsidR="00875CC2" w:rsidRDefault="00000000">
            <w:pPr>
              <w:spacing w:after="0" w:line="240" w:lineRule="auto"/>
              <w:jc w:val="center"/>
              <w:rPr>
                <w:sz w:val="18"/>
                <w:szCs w:val="18"/>
              </w:rPr>
            </w:pPr>
            <w:r>
              <w:rPr>
                <w:rFonts w:ascii="Times New Roman" w:hAnsi="Times New Roman" w:cs="Times New Roman"/>
                <w:sz w:val="18"/>
                <w:szCs w:val="18"/>
              </w:rPr>
              <w:t>-0.329</w:t>
            </w:r>
          </w:p>
        </w:tc>
        <w:tc>
          <w:tcPr>
            <w:tcW w:w="1200" w:type="dxa"/>
          </w:tcPr>
          <w:p w14:paraId="516A4F5A" w14:textId="77777777" w:rsidR="00875CC2" w:rsidRDefault="00000000">
            <w:pPr>
              <w:spacing w:after="0" w:line="240" w:lineRule="auto"/>
              <w:jc w:val="center"/>
              <w:rPr>
                <w:sz w:val="18"/>
                <w:szCs w:val="18"/>
              </w:rPr>
            </w:pPr>
            <w:r>
              <w:rPr>
                <w:rFonts w:ascii="Times New Roman" w:hAnsi="Times New Roman" w:cs="Times New Roman"/>
                <w:sz w:val="18"/>
                <w:szCs w:val="18"/>
              </w:rPr>
              <w:t>+0.0340</w:t>
            </w:r>
          </w:p>
        </w:tc>
        <w:tc>
          <w:tcPr>
            <w:tcW w:w="1100" w:type="dxa"/>
          </w:tcPr>
          <w:p w14:paraId="7672FF44" w14:textId="77777777" w:rsidR="00875CC2" w:rsidRDefault="00000000">
            <w:pPr>
              <w:spacing w:after="0" w:line="240" w:lineRule="auto"/>
              <w:jc w:val="center"/>
              <w:rPr>
                <w:sz w:val="18"/>
                <w:szCs w:val="18"/>
              </w:rPr>
            </w:pPr>
            <w:r>
              <w:rPr>
                <w:rFonts w:ascii="Times New Roman" w:hAnsi="Times New Roman" w:cs="Times New Roman"/>
                <w:sz w:val="18"/>
                <w:szCs w:val="18"/>
              </w:rPr>
              <w:t>5.7</w:t>
            </w:r>
          </w:p>
        </w:tc>
      </w:tr>
      <w:tr w:rsidR="00875CC2" w14:paraId="5A1982FC" w14:textId="77777777">
        <w:tc>
          <w:tcPr>
            <w:tcW w:w="2200" w:type="dxa"/>
          </w:tcPr>
          <w:p w14:paraId="0AB9837F" w14:textId="77777777" w:rsidR="00875CC2" w:rsidRDefault="00875CC2">
            <w:pPr>
              <w:spacing w:after="0" w:line="240" w:lineRule="auto"/>
              <w:rPr>
                <w:sz w:val="18"/>
                <w:szCs w:val="18"/>
              </w:rPr>
            </w:pPr>
          </w:p>
        </w:tc>
        <w:tc>
          <w:tcPr>
            <w:tcW w:w="700" w:type="dxa"/>
          </w:tcPr>
          <w:p w14:paraId="09F6675F" w14:textId="77777777" w:rsidR="00875CC2" w:rsidRDefault="00000000">
            <w:pPr>
              <w:spacing w:after="0" w:line="240" w:lineRule="auto"/>
              <w:jc w:val="center"/>
              <w:rPr>
                <w:sz w:val="18"/>
                <w:szCs w:val="18"/>
              </w:rPr>
            </w:pPr>
            <w:r>
              <w:rPr>
                <w:rFonts w:ascii="Times New Roman" w:hAnsi="Times New Roman" w:cs="Times New Roman"/>
                <w:sz w:val="18"/>
                <w:szCs w:val="18"/>
              </w:rPr>
              <w:t>2018</w:t>
            </w:r>
          </w:p>
        </w:tc>
        <w:tc>
          <w:tcPr>
            <w:tcW w:w="1000" w:type="dxa"/>
          </w:tcPr>
          <w:p w14:paraId="4CE85EE2" w14:textId="77777777" w:rsidR="00875CC2" w:rsidRDefault="00000000">
            <w:pPr>
              <w:spacing w:after="0" w:line="240" w:lineRule="auto"/>
              <w:jc w:val="center"/>
              <w:rPr>
                <w:sz w:val="18"/>
                <w:szCs w:val="18"/>
              </w:rPr>
            </w:pPr>
            <w:r>
              <w:rPr>
                <w:rFonts w:ascii="Times New Roman" w:hAnsi="Times New Roman" w:cs="Times New Roman"/>
                <w:sz w:val="18"/>
                <w:szCs w:val="18"/>
              </w:rPr>
              <w:t>+0.099</w:t>
            </w:r>
          </w:p>
        </w:tc>
        <w:tc>
          <w:tcPr>
            <w:tcW w:w="1000" w:type="dxa"/>
          </w:tcPr>
          <w:p w14:paraId="098CE6DC" w14:textId="77777777" w:rsidR="00875CC2" w:rsidRDefault="00000000">
            <w:pPr>
              <w:spacing w:after="0" w:line="240" w:lineRule="auto"/>
              <w:jc w:val="center"/>
              <w:rPr>
                <w:sz w:val="18"/>
                <w:szCs w:val="18"/>
              </w:rPr>
            </w:pPr>
            <w:r>
              <w:rPr>
                <w:rFonts w:ascii="Times New Roman" w:hAnsi="Times New Roman" w:cs="Times New Roman"/>
                <w:sz w:val="18"/>
                <w:szCs w:val="18"/>
              </w:rPr>
              <w:t>+0.248</w:t>
            </w:r>
          </w:p>
        </w:tc>
        <w:tc>
          <w:tcPr>
            <w:tcW w:w="1000" w:type="dxa"/>
          </w:tcPr>
          <w:p w14:paraId="7D8148D4" w14:textId="77777777" w:rsidR="00875CC2" w:rsidRDefault="00000000">
            <w:pPr>
              <w:spacing w:after="0" w:line="240" w:lineRule="auto"/>
              <w:jc w:val="center"/>
              <w:rPr>
                <w:sz w:val="18"/>
                <w:szCs w:val="18"/>
              </w:rPr>
            </w:pPr>
            <w:r>
              <w:rPr>
                <w:rFonts w:ascii="Times New Roman" w:hAnsi="Times New Roman" w:cs="Times New Roman"/>
                <w:sz w:val="18"/>
                <w:szCs w:val="18"/>
              </w:rPr>
              <w:t>+0.020</w:t>
            </w:r>
          </w:p>
        </w:tc>
        <w:tc>
          <w:tcPr>
            <w:tcW w:w="1000" w:type="dxa"/>
          </w:tcPr>
          <w:p w14:paraId="63D3F515" w14:textId="77777777" w:rsidR="00875CC2" w:rsidRDefault="00000000">
            <w:pPr>
              <w:spacing w:after="0" w:line="240" w:lineRule="auto"/>
              <w:jc w:val="center"/>
              <w:rPr>
                <w:sz w:val="18"/>
                <w:szCs w:val="18"/>
              </w:rPr>
            </w:pPr>
            <w:r>
              <w:rPr>
                <w:rFonts w:ascii="Times New Roman" w:hAnsi="Times New Roman" w:cs="Times New Roman"/>
                <w:sz w:val="18"/>
                <w:szCs w:val="18"/>
              </w:rPr>
              <w:t>-0.267</w:t>
            </w:r>
          </w:p>
        </w:tc>
        <w:tc>
          <w:tcPr>
            <w:tcW w:w="1200" w:type="dxa"/>
          </w:tcPr>
          <w:p w14:paraId="556E216F" w14:textId="77777777" w:rsidR="00875CC2" w:rsidRDefault="00000000">
            <w:pPr>
              <w:spacing w:after="0" w:line="240" w:lineRule="auto"/>
              <w:jc w:val="center"/>
              <w:rPr>
                <w:sz w:val="18"/>
                <w:szCs w:val="18"/>
              </w:rPr>
            </w:pPr>
            <w:r>
              <w:rPr>
                <w:rFonts w:ascii="Times New Roman" w:hAnsi="Times New Roman" w:cs="Times New Roman"/>
                <w:sz w:val="18"/>
                <w:szCs w:val="18"/>
              </w:rPr>
              <w:t>+0.0264</w:t>
            </w:r>
          </w:p>
        </w:tc>
        <w:tc>
          <w:tcPr>
            <w:tcW w:w="1100" w:type="dxa"/>
          </w:tcPr>
          <w:p w14:paraId="7D05945C" w14:textId="77777777" w:rsidR="00875CC2" w:rsidRDefault="00000000">
            <w:pPr>
              <w:spacing w:after="0" w:line="240" w:lineRule="auto"/>
              <w:jc w:val="center"/>
              <w:rPr>
                <w:sz w:val="18"/>
                <w:szCs w:val="18"/>
              </w:rPr>
            </w:pPr>
            <w:r>
              <w:rPr>
                <w:rFonts w:ascii="Times New Roman" w:hAnsi="Times New Roman" w:cs="Times New Roman"/>
                <w:sz w:val="18"/>
                <w:szCs w:val="18"/>
              </w:rPr>
              <w:t>15.0</w:t>
            </w:r>
          </w:p>
        </w:tc>
      </w:tr>
      <w:tr w:rsidR="00875CC2" w14:paraId="7B00F616" w14:textId="77777777">
        <w:tc>
          <w:tcPr>
            <w:tcW w:w="2200" w:type="dxa"/>
          </w:tcPr>
          <w:p w14:paraId="1FC2D73D" w14:textId="77777777" w:rsidR="00875CC2" w:rsidRDefault="00875CC2">
            <w:pPr>
              <w:spacing w:after="0" w:line="240" w:lineRule="auto"/>
              <w:rPr>
                <w:sz w:val="18"/>
                <w:szCs w:val="18"/>
              </w:rPr>
            </w:pPr>
          </w:p>
        </w:tc>
        <w:tc>
          <w:tcPr>
            <w:tcW w:w="700" w:type="dxa"/>
          </w:tcPr>
          <w:p w14:paraId="10C802E6" w14:textId="77777777" w:rsidR="00875CC2" w:rsidRDefault="00000000">
            <w:pPr>
              <w:spacing w:after="0" w:line="240" w:lineRule="auto"/>
              <w:jc w:val="center"/>
              <w:rPr>
                <w:sz w:val="18"/>
                <w:szCs w:val="18"/>
              </w:rPr>
            </w:pPr>
            <w:r>
              <w:rPr>
                <w:rFonts w:ascii="Times New Roman" w:hAnsi="Times New Roman" w:cs="Times New Roman"/>
                <w:sz w:val="18"/>
                <w:szCs w:val="18"/>
              </w:rPr>
              <w:t>2019</w:t>
            </w:r>
          </w:p>
        </w:tc>
        <w:tc>
          <w:tcPr>
            <w:tcW w:w="1000" w:type="dxa"/>
          </w:tcPr>
          <w:p w14:paraId="6423ECD2" w14:textId="77777777" w:rsidR="00875CC2" w:rsidRDefault="00000000">
            <w:pPr>
              <w:spacing w:after="0" w:line="240" w:lineRule="auto"/>
              <w:jc w:val="center"/>
              <w:rPr>
                <w:sz w:val="18"/>
                <w:szCs w:val="18"/>
              </w:rPr>
            </w:pPr>
            <w:r>
              <w:rPr>
                <w:rFonts w:ascii="Times New Roman" w:hAnsi="Times New Roman" w:cs="Times New Roman"/>
                <w:sz w:val="18"/>
                <w:szCs w:val="18"/>
              </w:rPr>
              <w:t>+0.103</w:t>
            </w:r>
          </w:p>
        </w:tc>
        <w:tc>
          <w:tcPr>
            <w:tcW w:w="1000" w:type="dxa"/>
          </w:tcPr>
          <w:p w14:paraId="51412821" w14:textId="77777777" w:rsidR="00875CC2" w:rsidRDefault="00000000">
            <w:pPr>
              <w:spacing w:after="0" w:line="240" w:lineRule="auto"/>
              <w:jc w:val="center"/>
              <w:rPr>
                <w:sz w:val="18"/>
                <w:szCs w:val="18"/>
              </w:rPr>
            </w:pPr>
            <w:r>
              <w:rPr>
                <w:rFonts w:ascii="Times New Roman" w:hAnsi="Times New Roman" w:cs="Times New Roman"/>
                <w:sz w:val="18"/>
                <w:szCs w:val="18"/>
              </w:rPr>
              <w:t>+0.217</w:t>
            </w:r>
          </w:p>
        </w:tc>
        <w:tc>
          <w:tcPr>
            <w:tcW w:w="1000" w:type="dxa"/>
          </w:tcPr>
          <w:p w14:paraId="4BAD4CC9" w14:textId="77777777" w:rsidR="00875CC2" w:rsidRDefault="00000000">
            <w:pPr>
              <w:spacing w:after="0" w:line="240" w:lineRule="auto"/>
              <w:jc w:val="center"/>
              <w:rPr>
                <w:sz w:val="18"/>
                <w:szCs w:val="18"/>
              </w:rPr>
            </w:pPr>
            <w:r>
              <w:rPr>
                <w:rFonts w:ascii="Times New Roman" w:hAnsi="Times New Roman" w:cs="Times New Roman"/>
                <w:sz w:val="18"/>
                <w:szCs w:val="18"/>
              </w:rPr>
              <w:t>-0.002</w:t>
            </w:r>
          </w:p>
        </w:tc>
        <w:tc>
          <w:tcPr>
            <w:tcW w:w="1000" w:type="dxa"/>
          </w:tcPr>
          <w:p w14:paraId="526789D8" w14:textId="77777777" w:rsidR="00875CC2" w:rsidRDefault="00000000">
            <w:pPr>
              <w:spacing w:after="0" w:line="240" w:lineRule="auto"/>
              <w:jc w:val="center"/>
              <w:rPr>
                <w:sz w:val="18"/>
                <w:szCs w:val="18"/>
              </w:rPr>
            </w:pPr>
            <w:r>
              <w:rPr>
                <w:rFonts w:ascii="Times New Roman" w:hAnsi="Times New Roman" w:cs="Times New Roman"/>
                <w:sz w:val="18"/>
                <w:szCs w:val="18"/>
              </w:rPr>
              <w:t>-0.215</w:t>
            </w:r>
          </w:p>
        </w:tc>
        <w:tc>
          <w:tcPr>
            <w:tcW w:w="1200" w:type="dxa"/>
          </w:tcPr>
          <w:p w14:paraId="6920009A" w14:textId="77777777" w:rsidR="00875CC2" w:rsidRDefault="00000000">
            <w:pPr>
              <w:spacing w:after="0" w:line="240" w:lineRule="auto"/>
              <w:jc w:val="center"/>
              <w:rPr>
                <w:sz w:val="18"/>
                <w:szCs w:val="18"/>
              </w:rPr>
            </w:pPr>
            <w:r>
              <w:rPr>
                <w:rFonts w:ascii="Times New Roman" w:hAnsi="Times New Roman" w:cs="Times New Roman"/>
                <w:sz w:val="18"/>
                <w:szCs w:val="18"/>
              </w:rPr>
              <w:t>+0.0158</w:t>
            </w:r>
          </w:p>
        </w:tc>
        <w:tc>
          <w:tcPr>
            <w:tcW w:w="1100" w:type="dxa"/>
          </w:tcPr>
          <w:p w14:paraId="0BC40BAF" w14:textId="77777777" w:rsidR="00875CC2" w:rsidRDefault="00000000">
            <w:pPr>
              <w:spacing w:after="0" w:line="240" w:lineRule="auto"/>
              <w:jc w:val="center"/>
              <w:rPr>
                <w:sz w:val="18"/>
                <w:szCs w:val="18"/>
              </w:rPr>
            </w:pPr>
            <w:r>
              <w:rPr>
                <w:rFonts w:ascii="Times New Roman" w:hAnsi="Times New Roman" w:cs="Times New Roman"/>
                <w:sz w:val="18"/>
                <w:szCs w:val="18"/>
              </w:rPr>
              <w:t>30.4</w:t>
            </w:r>
          </w:p>
        </w:tc>
      </w:tr>
      <w:tr w:rsidR="00875CC2" w14:paraId="1D2A16E3" w14:textId="77777777">
        <w:tc>
          <w:tcPr>
            <w:tcW w:w="2200" w:type="dxa"/>
          </w:tcPr>
          <w:p w14:paraId="6EEDAF10" w14:textId="77777777" w:rsidR="00875CC2" w:rsidRDefault="00875CC2">
            <w:pPr>
              <w:spacing w:after="0" w:line="240" w:lineRule="auto"/>
              <w:rPr>
                <w:sz w:val="18"/>
                <w:szCs w:val="18"/>
              </w:rPr>
            </w:pPr>
          </w:p>
        </w:tc>
        <w:tc>
          <w:tcPr>
            <w:tcW w:w="700" w:type="dxa"/>
          </w:tcPr>
          <w:p w14:paraId="2F61E96E" w14:textId="77777777" w:rsidR="00875CC2" w:rsidRDefault="00000000">
            <w:pPr>
              <w:spacing w:after="0" w:line="240" w:lineRule="auto"/>
              <w:jc w:val="center"/>
              <w:rPr>
                <w:sz w:val="18"/>
                <w:szCs w:val="18"/>
              </w:rPr>
            </w:pPr>
            <w:r>
              <w:rPr>
                <w:rFonts w:ascii="Times New Roman" w:hAnsi="Times New Roman" w:cs="Times New Roman"/>
                <w:sz w:val="18"/>
                <w:szCs w:val="18"/>
              </w:rPr>
              <w:t>2020</w:t>
            </w:r>
          </w:p>
        </w:tc>
        <w:tc>
          <w:tcPr>
            <w:tcW w:w="1000" w:type="dxa"/>
          </w:tcPr>
          <w:p w14:paraId="5A44FB19" w14:textId="77777777" w:rsidR="00875CC2" w:rsidRDefault="00000000">
            <w:pPr>
              <w:spacing w:after="0" w:line="240" w:lineRule="auto"/>
              <w:jc w:val="center"/>
              <w:rPr>
                <w:sz w:val="18"/>
                <w:szCs w:val="18"/>
              </w:rPr>
            </w:pPr>
            <w:r>
              <w:rPr>
                <w:rFonts w:ascii="Times New Roman" w:hAnsi="Times New Roman" w:cs="Times New Roman"/>
                <w:sz w:val="18"/>
                <w:szCs w:val="18"/>
              </w:rPr>
              <w:t>+0.087</w:t>
            </w:r>
          </w:p>
        </w:tc>
        <w:tc>
          <w:tcPr>
            <w:tcW w:w="1000" w:type="dxa"/>
          </w:tcPr>
          <w:p w14:paraId="2361DBA1" w14:textId="77777777" w:rsidR="00875CC2" w:rsidRDefault="00000000">
            <w:pPr>
              <w:spacing w:after="0" w:line="240" w:lineRule="auto"/>
              <w:jc w:val="center"/>
              <w:rPr>
                <w:sz w:val="18"/>
                <w:szCs w:val="18"/>
              </w:rPr>
            </w:pPr>
            <w:r>
              <w:rPr>
                <w:rFonts w:ascii="Times New Roman" w:hAnsi="Times New Roman" w:cs="Times New Roman"/>
                <w:sz w:val="18"/>
                <w:szCs w:val="18"/>
              </w:rPr>
              <w:t>+0.211</w:t>
            </w:r>
          </w:p>
        </w:tc>
        <w:tc>
          <w:tcPr>
            <w:tcW w:w="1000" w:type="dxa"/>
          </w:tcPr>
          <w:p w14:paraId="7C337864" w14:textId="77777777" w:rsidR="00875CC2" w:rsidRDefault="00000000">
            <w:pPr>
              <w:spacing w:after="0" w:line="240" w:lineRule="auto"/>
              <w:jc w:val="center"/>
              <w:rPr>
                <w:sz w:val="18"/>
                <w:szCs w:val="18"/>
              </w:rPr>
            </w:pPr>
            <w:r>
              <w:rPr>
                <w:rFonts w:ascii="Times New Roman" w:hAnsi="Times New Roman" w:cs="Times New Roman"/>
                <w:sz w:val="18"/>
                <w:szCs w:val="18"/>
              </w:rPr>
              <w:t>-0.000</w:t>
            </w:r>
          </w:p>
        </w:tc>
        <w:tc>
          <w:tcPr>
            <w:tcW w:w="1000" w:type="dxa"/>
          </w:tcPr>
          <w:p w14:paraId="5D9E8A6A" w14:textId="77777777" w:rsidR="00875CC2" w:rsidRDefault="00000000">
            <w:pPr>
              <w:spacing w:after="0" w:line="240" w:lineRule="auto"/>
              <w:jc w:val="center"/>
              <w:rPr>
                <w:sz w:val="18"/>
                <w:szCs w:val="18"/>
              </w:rPr>
            </w:pPr>
            <w:r>
              <w:rPr>
                <w:rFonts w:ascii="Times New Roman" w:hAnsi="Times New Roman" w:cs="Times New Roman"/>
                <w:sz w:val="18"/>
                <w:szCs w:val="18"/>
              </w:rPr>
              <w:t>-0.211</w:t>
            </w:r>
          </w:p>
        </w:tc>
        <w:tc>
          <w:tcPr>
            <w:tcW w:w="1200" w:type="dxa"/>
          </w:tcPr>
          <w:p w14:paraId="2630E88A" w14:textId="77777777" w:rsidR="00875CC2" w:rsidRDefault="00000000">
            <w:pPr>
              <w:spacing w:after="0" w:line="240" w:lineRule="auto"/>
              <w:jc w:val="center"/>
              <w:rPr>
                <w:sz w:val="18"/>
                <w:szCs w:val="18"/>
              </w:rPr>
            </w:pPr>
            <w:r>
              <w:rPr>
                <w:rFonts w:ascii="Times New Roman" w:hAnsi="Times New Roman" w:cs="Times New Roman"/>
                <w:sz w:val="18"/>
                <w:szCs w:val="18"/>
              </w:rPr>
              <w:t>+0.0196</w:t>
            </w:r>
          </w:p>
        </w:tc>
        <w:tc>
          <w:tcPr>
            <w:tcW w:w="1100" w:type="dxa"/>
          </w:tcPr>
          <w:p w14:paraId="3D55BC6B" w14:textId="77777777" w:rsidR="00875CC2" w:rsidRDefault="00000000">
            <w:pPr>
              <w:spacing w:after="0" w:line="240" w:lineRule="auto"/>
              <w:jc w:val="center"/>
              <w:rPr>
                <w:sz w:val="18"/>
                <w:szCs w:val="18"/>
              </w:rPr>
            </w:pPr>
            <w:r>
              <w:rPr>
                <w:rFonts w:ascii="Times New Roman" w:hAnsi="Times New Roman" w:cs="Times New Roman"/>
                <w:sz w:val="18"/>
                <w:szCs w:val="18"/>
              </w:rPr>
              <w:t>32.3</w:t>
            </w:r>
          </w:p>
        </w:tc>
      </w:tr>
      <w:tr w:rsidR="00875CC2" w14:paraId="7B1E44B7" w14:textId="77777777">
        <w:tc>
          <w:tcPr>
            <w:tcW w:w="2200" w:type="dxa"/>
          </w:tcPr>
          <w:p w14:paraId="72BCB6E9" w14:textId="77777777" w:rsidR="00875CC2" w:rsidRDefault="00875CC2">
            <w:pPr>
              <w:spacing w:after="0" w:line="240" w:lineRule="auto"/>
              <w:rPr>
                <w:sz w:val="18"/>
                <w:szCs w:val="18"/>
              </w:rPr>
            </w:pPr>
          </w:p>
        </w:tc>
        <w:tc>
          <w:tcPr>
            <w:tcW w:w="700" w:type="dxa"/>
          </w:tcPr>
          <w:p w14:paraId="4CC20E8A" w14:textId="77777777" w:rsidR="00875CC2" w:rsidRDefault="00000000">
            <w:pPr>
              <w:spacing w:after="0" w:line="240" w:lineRule="auto"/>
              <w:jc w:val="center"/>
              <w:rPr>
                <w:sz w:val="18"/>
                <w:szCs w:val="18"/>
              </w:rPr>
            </w:pPr>
            <w:r>
              <w:rPr>
                <w:rFonts w:ascii="Times New Roman" w:hAnsi="Times New Roman" w:cs="Times New Roman"/>
                <w:sz w:val="18"/>
                <w:szCs w:val="18"/>
              </w:rPr>
              <w:t>2021</w:t>
            </w:r>
          </w:p>
        </w:tc>
        <w:tc>
          <w:tcPr>
            <w:tcW w:w="1000" w:type="dxa"/>
          </w:tcPr>
          <w:p w14:paraId="4BB4B4C0" w14:textId="77777777" w:rsidR="00875CC2" w:rsidRDefault="00000000">
            <w:pPr>
              <w:spacing w:after="0" w:line="240" w:lineRule="auto"/>
              <w:jc w:val="center"/>
              <w:rPr>
                <w:sz w:val="18"/>
                <w:szCs w:val="18"/>
              </w:rPr>
            </w:pPr>
            <w:r>
              <w:rPr>
                <w:rFonts w:ascii="Times New Roman" w:hAnsi="Times New Roman" w:cs="Times New Roman"/>
                <w:sz w:val="18"/>
                <w:szCs w:val="18"/>
              </w:rPr>
              <w:t>+0.110</w:t>
            </w:r>
          </w:p>
        </w:tc>
        <w:tc>
          <w:tcPr>
            <w:tcW w:w="1000" w:type="dxa"/>
          </w:tcPr>
          <w:p w14:paraId="6E8703D0" w14:textId="77777777" w:rsidR="00875CC2" w:rsidRDefault="00000000">
            <w:pPr>
              <w:spacing w:after="0" w:line="240" w:lineRule="auto"/>
              <w:jc w:val="center"/>
              <w:rPr>
                <w:sz w:val="18"/>
                <w:szCs w:val="18"/>
              </w:rPr>
            </w:pPr>
            <w:r>
              <w:rPr>
                <w:rFonts w:ascii="Times New Roman" w:hAnsi="Times New Roman" w:cs="Times New Roman"/>
                <w:sz w:val="18"/>
                <w:szCs w:val="18"/>
              </w:rPr>
              <w:t>+0.232</w:t>
            </w:r>
          </w:p>
        </w:tc>
        <w:tc>
          <w:tcPr>
            <w:tcW w:w="1000" w:type="dxa"/>
          </w:tcPr>
          <w:p w14:paraId="4CAA2924" w14:textId="77777777" w:rsidR="00875CC2" w:rsidRDefault="00000000">
            <w:pPr>
              <w:spacing w:after="0" w:line="240" w:lineRule="auto"/>
              <w:jc w:val="center"/>
              <w:rPr>
                <w:sz w:val="18"/>
                <w:szCs w:val="18"/>
              </w:rPr>
            </w:pPr>
            <w:r>
              <w:rPr>
                <w:rFonts w:ascii="Times New Roman" w:hAnsi="Times New Roman" w:cs="Times New Roman"/>
                <w:sz w:val="18"/>
                <w:szCs w:val="18"/>
              </w:rPr>
              <w:t>-0.017</w:t>
            </w:r>
          </w:p>
        </w:tc>
        <w:tc>
          <w:tcPr>
            <w:tcW w:w="1000" w:type="dxa"/>
          </w:tcPr>
          <w:p w14:paraId="36F9172E" w14:textId="77777777" w:rsidR="00875CC2" w:rsidRDefault="00000000">
            <w:pPr>
              <w:spacing w:after="0" w:line="240" w:lineRule="auto"/>
              <w:jc w:val="center"/>
              <w:rPr>
                <w:sz w:val="18"/>
                <w:szCs w:val="18"/>
              </w:rPr>
            </w:pPr>
            <w:r>
              <w:rPr>
                <w:rFonts w:ascii="Times New Roman" w:hAnsi="Times New Roman" w:cs="Times New Roman"/>
                <w:sz w:val="18"/>
                <w:szCs w:val="18"/>
              </w:rPr>
              <w:t>-0.216</w:t>
            </w:r>
          </w:p>
        </w:tc>
        <w:tc>
          <w:tcPr>
            <w:tcW w:w="1200" w:type="dxa"/>
          </w:tcPr>
          <w:p w14:paraId="0CFB1608" w14:textId="77777777" w:rsidR="00875CC2" w:rsidRDefault="00000000">
            <w:pPr>
              <w:spacing w:after="0" w:line="240" w:lineRule="auto"/>
              <w:jc w:val="center"/>
              <w:rPr>
                <w:sz w:val="18"/>
                <w:szCs w:val="18"/>
              </w:rPr>
            </w:pPr>
            <w:r>
              <w:rPr>
                <w:rFonts w:ascii="Times New Roman" w:hAnsi="Times New Roman" w:cs="Times New Roman"/>
                <w:sz w:val="18"/>
                <w:szCs w:val="18"/>
              </w:rPr>
              <w:t>+0.0182</w:t>
            </w:r>
          </w:p>
        </w:tc>
        <w:tc>
          <w:tcPr>
            <w:tcW w:w="1100" w:type="dxa"/>
          </w:tcPr>
          <w:p w14:paraId="1788EDFA" w14:textId="77777777" w:rsidR="00875CC2" w:rsidRDefault="00000000">
            <w:pPr>
              <w:spacing w:after="0" w:line="240" w:lineRule="auto"/>
              <w:jc w:val="center"/>
              <w:rPr>
                <w:sz w:val="18"/>
                <w:szCs w:val="18"/>
              </w:rPr>
            </w:pPr>
            <w:r>
              <w:rPr>
                <w:rFonts w:ascii="Times New Roman" w:hAnsi="Times New Roman" w:cs="Times New Roman"/>
                <w:sz w:val="18"/>
                <w:szCs w:val="18"/>
              </w:rPr>
              <w:t>27.7</w:t>
            </w:r>
          </w:p>
        </w:tc>
      </w:tr>
      <w:tr w:rsidR="00875CC2" w14:paraId="766014FB" w14:textId="77777777">
        <w:tc>
          <w:tcPr>
            <w:tcW w:w="2200" w:type="dxa"/>
          </w:tcPr>
          <w:p w14:paraId="533F29D3" w14:textId="77777777" w:rsidR="00875CC2" w:rsidRDefault="00875CC2">
            <w:pPr>
              <w:spacing w:after="0" w:line="240" w:lineRule="auto"/>
              <w:rPr>
                <w:sz w:val="18"/>
                <w:szCs w:val="18"/>
              </w:rPr>
            </w:pPr>
          </w:p>
        </w:tc>
        <w:tc>
          <w:tcPr>
            <w:tcW w:w="700" w:type="dxa"/>
          </w:tcPr>
          <w:p w14:paraId="39345B8B" w14:textId="77777777" w:rsidR="00875CC2" w:rsidRDefault="00000000">
            <w:pPr>
              <w:spacing w:after="0" w:line="240" w:lineRule="auto"/>
              <w:jc w:val="center"/>
              <w:rPr>
                <w:sz w:val="18"/>
                <w:szCs w:val="18"/>
              </w:rPr>
            </w:pPr>
            <w:r>
              <w:rPr>
                <w:rFonts w:ascii="Times New Roman" w:hAnsi="Times New Roman" w:cs="Times New Roman"/>
                <w:sz w:val="18"/>
                <w:szCs w:val="18"/>
              </w:rPr>
              <w:t>2022</w:t>
            </w:r>
          </w:p>
        </w:tc>
        <w:tc>
          <w:tcPr>
            <w:tcW w:w="1000" w:type="dxa"/>
          </w:tcPr>
          <w:p w14:paraId="28A8BFCF" w14:textId="77777777" w:rsidR="00875CC2" w:rsidRDefault="00000000">
            <w:pPr>
              <w:spacing w:after="0" w:line="240" w:lineRule="auto"/>
              <w:jc w:val="center"/>
              <w:rPr>
                <w:sz w:val="18"/>
                <w:szCs w:val="18"/>
              </w:rPr>
            </w:pPr>
            <w:r>
              <w:rPr>
                <w:rFonts w:ascii="Times New Roman" w:hAnsi="Times New Roman" w:cs="Times New Roman"/>
                <w:sz w:val="18"/>
                <w:szCs w:val="18"/>
              </w:rPr>
              <w:t>+0.079</w:t>
            </w:r>
          </w:p>
        </w:tc>
        <w:tc>
          <w:tcPr>
            <w:tcW w:w="1000" w:type="dxa"/>
          </w:tcPr>
          <w:p w14:paraId="6CD339A5" w14:textId="77777777" w:rsidR="00875CC2" w:rsidRDefault="00000000">
            <w:pPr>
              <w:spacing w:after="0" w:line="240" w:lineRule="auto"/>
              <w:jc w:val="center"/>
              <w:rPr>
                <w:sz w:val="18"/>
                <w:szCs w:val="18"/>
              </w:rPr>
            </w:pPr>
            <w:r>
              <w:rPr>
                <w:rFonts w:ascii="Times New Roman" w:hAnsi="Times New Roman" w:cs="Times New Roman"/>
                <w:sz w:val="18"/>
                <w:szCs w:val="18"/>
              </w:rPr>
              <w:t>+0.107</w:t>
            </w:r>
          </w:p>
        </w:tc>
        <w:tc>
          <w:tcPr>
            <w:tcW w:w="1000" w:type="dxa"/>
          </w:tcPr>
          <w:p w14:paraId="7E5759C9" w14:textId="77777777" w:rsidR="00875CC2" w:rsidRDefault="00000000">
            <w:pPr>
              <w:spacing w:after="0" w:line="240" w:lineRule="auto"/>
              <w:jc w:val="center"/>
              <w:rPr>
                <w:sz w:val="18"/>
                <w:szCs w:val="18"/>
              </w:rPr>
            </w:pPr>
            <w:r>
              <w:rPr>
                <w:rFonts w:ascii="Times New Roman" w:hAnsi="Times New Roman" w:cs="Times New Roman"/>
                <w:sz w:val="18"/>
                <w:szCs w:val="18"/>
              </w:rPr>
              <w:t>+0.140</w:t>
            </w:r>
          </w:p>
        </w:tc>
        <w:tc>
          <w:tcPr>
            <w:tcW w:w="1000" w:type="dxa"/>
          </w:tcPr>
          <w:p w14:paraId="781C751E" w14:textId="77777777" w:rsidR="00875CC2" w:rsidRDefault="00000000">
            <w:pPr>
              <w:spacing w:after="0" w:line="240" w:lineRule="auto"/>
              <w:jc w:val="center"/>
              <w:rPr>
                <w:sz w:val="18"/>
                <w:szCs w:val="18"/>
              </w:rPr>
            </w:pPr>
            <w:r>
              <w:rPr>
                <w:rFonts w:ascii="Times New Roman" w:hAnsi="Times New Roman" w:cs="Times New Roman"/>
                <w:sz w:val="18"/>
                <w:szCs w:val="18"/>
              </w:rPr>
              <w:t>-0.243</w:t>
            </w:r>
          </w:p>
        </w:tc>
        <w:tc>
          <w:tcPr>
            <w:tcW w:w="1200" w:type="dxa"/>
          </w:tcPr>
          <w:p w14:paraId="76C5FEE6" w14:textId="77777777" w:rsidR="00875CC2" w:rsidRDefault="00000000">
            <w:pPr>
              <w:spacing w:after="0" w:line="240" w:lineRule="auto"/>
              <w:jc w:val="center"/>
              <w:rPr>
                <w:sz w:val="18"/>
                <w:szCs w:val="18"/>
              </w:rPr>
            </w:pPr>
            <w:r>
              <w:rPr>
                <w:rFonts w:ascii="Times New Roman" w:hAnsi="Times New Roman" w:cs="Times New Roman"/>
                <w:sz w:val="18"/>
                <w:szCs w:val="18"/>
              </w:rPr>
              <w:t>+0.0076</w:t>
            </w:r>
          </w:p>
        </w:tc>
        <w:tc>
          <w:tcPr>
            <w:tcW w:w="1100" w:type="dxa"/>
          </w:tcPr>
          <w:p w14:paraId="24D0B943" w14:textId="77777777" w:rsidR="00875CC2" w:rsidRDefault="00000000">
            <w:pPr>
              <w:spacing w:after="0" w:line="240" w:lineRule="auto"/>
              <w:jc w:val="center"/>
              <w:rPr>
                <w:sz w:val="18"/>
                <w:szCs w:val="18"/>
              </w:rPr>
            </w:pPr>
            <w:r>
              <w:rPr>
                <w:rFonts w:ascii="Times New Roman" w:hAnsi="Times New Roman" w:cs="Times New Roman"/>
                <w:sz w:val="18"/>
                <w:szCs w:val="18"/>
              </w:rPr>
              <w:t>21.3</w:t>
            </w:r>
          </w:p>
        </w:tc>
      </w:tr>
      <w:tr w:rsidR="00875CC2" w14:paraId="00F507A9" w14:textId="77777777">
        <w:tc>
          <w:tcPr>
            <w:tcW w:w="2200" w:type="dxa"/>
          </w:tcPr>
          <w:p w14:paraId="5F11D2A0" w14:textId="77777777" w:rsidR="00875CC2" w:rsidRDefault="00875CC2">
            <w:pPr>
              <w:spacing w:after="0" w:line="240" w:lineRule="auto"/>
              <w:rPr>
                <w:sz w:val="18"/>
                <w:szCs w:val="18"/>
              </w:rPr>
            </w:pPr>
          </w:p>
        </w:tc>
        <w:tc>
          <w:tcPr>
            <w:tcW w:w="700" w:type="dxa"/>
          </w:tcPr>
          <w:p w14:paraId="49CA1E43" w14:textId="77777777" w:rsidR="00875CC2" w:rsidRDefault="00000000">
            <w:pPr>
              <w:spacing w:after="0" w:line="240" w:lineRule="auto"/>
              <w:jc w:val="center"/>
              <w:rPr>
                <w:sz w:val="18"/>
                <w:szCs w:val="18"/>
              </w:rPr>
            </w:pPr>
            <w:r>
              <w:rPr>
                <w:rFonts w:ascii="Times New Roman" w:hAnsi="Times New Roman" w:cs="Times New Roman"/>
                <w:sz w:val="18"/>
                <w:szCs w:val="18"/>
              </w:rPr>
              <w:t>2023</w:t>
            </w:r>
          </w:p>
        </w:tc>
        <w:tc>
          <w:tcPr>
            <w:tcW w:w="1000" w:type="dxa"/>
          </w:tcPr>
          <w:p w14:paraId="69F7DDE2" w14:textId="77777777" w:rsidR="00875CC2" w:rsidRDefault="00000000">
            <w:pPr>
              <w:spacing w:after="0" w:line="240" w:lineRule="auto"/>
              <w:jc w:val="center"/>
              <w:rPr>
                <w:sz w:val="18"/>
                <w:szCs w:val="18"/>
              </w:rPr>
            </w:pPr>
            <w:r>
              <w:rPr>
                <w:rFonts w:ascii="Times New Roman" w:hAnsi="Times New Roman" w:cs="Times New Roman"/>
                <w:sz w:val="18"/>
                <w:szCs w:val="18"/>
              </w:rPr>
              <w:t>+0.097</w:t>
            </w:r>
          </w:p>
        </w:tc>
        <w:tc>
          <w:tcPr>
            <w:tcW w:w="1000" w:type="dxa"/>
          </w:tcPr>
          <w:p w14:paraId="6508165E" w14:textId="77777777" w:rsidR="00875CC2" w:rsidRDefault="00000000">
            <w:pPr>
              <w:spacing w:after="0" w:line="240" w:lineRule="auto"/>
              <w:jc w:val="center"/>
              <w:rPr>
                <w:sz w:val="18"/>
                <w:szCs w:val="18"/>
              </w:rPr>
            </w:pPr>
            <w:r>
              <w:rPr>
                <w:rFonts w:ascii="Times New Roman" w:hAnsi="Times New Roman" w:cs="Times New Roman"/>
                <w:sz w:val="18"/>
                <w:szCs w:val="18"/>
              </w:rPr>
              <w:t>+0.161</w:t>
            </w:r>
          </w:p>
        </w:tc>
        <w:tc>
          <w:tcPr>
            <w:tcW w:w="1000" w:type="dxa"/>
          </w:tcPr>
          <w:p w14:paraId="024F0A3D" w14:textId="77777777" w:rsidR="00875CC2" w:rsidRDefault="00000000">
            <w:pPr>
              <w:spacing w:after="0" w:line="240" w:lineRule="auto"/>
              <w:jc w:val="center"/>
              <w:rPr>
                <w:sz w:val="18"/>
                <w:szCs w:val="18"/>
              </w:rPr>
            </w:pPr>
            <w:r>
              <w:rPr>
                <w:rFonts w:ascii="Times New Roman" w:hAnsi="Times New Roman" w:cs="Times New Roman"/>
                <w:sz w:val="18"/>
                <w:szCs w:val="18"/>
              </w:rPr>
              <w:t>+0.092</w:t>
            </w:r>
          </w:p>
        </w:tc>
        <w:tc>
          <w:tcPr>
            <w:tcW w:w="1000" w:type="dxa"/>
          </w:tcPr>
          <w:p w14:paraId="2D4883D4" w14:textId="77777777" w:rsidR="00875CC2" w:rsidRDefault="00000000">
            <w:pPr>
              <w:spacing w:after="0" w:line="240" w:lineRule="auto"/>
              <w:jc w:val="center"/>
              <w:rPr>
                <w:sz w:val="18"/>
                <w:szCs w:val="18"/>
              </w:rPr>
            </w:pPr>
            <w:r>
              <w:rPr>
                <w:rFonts w:ascii="Times New Roman" w:hAnsi="Times New Roman" w:cs="Times New Roman"/>
                <w:sz w:val="18"/>
                <w:szCs w:val="18"/>
              </w:rPr>
              <w:t>-0.249</w:t>
            </w:r>
          </w:p>
        </w:tc>
        <w:tc>
          <w:tcPr>
            <w:tcW w:w="1200" w:type="dxa"/>
          </w:tcPr>
          <w:p w14:paraId="51F6224D" w14:textId="77777777" w:rsidR="00875CC2" w:rsidRDefault="00000000">
            <w:pPr>
              <w:spacing w:after="0" w:line="240" w:lineRule="auto"/>
              <w:jc w:val="center"/>
              <w:rPr>
                <w:sz w:val="18"/>
                <w:szCs w:val="18"/>
              </w:rPr>
            </w:pPr>
            <w:r>
              <w:rPr>
                <w:rFonts w:ascii="Times New Roman" w:hAnsi="Times New Roman" w:cs="Times New Roman"/>
                <w:sz w:val="18"/>
                <w:szCs w:val="18"/>
              </w:rPr>
              <w:t>+0.0128</w:t>
            </w:r>
          </w:p>
        </w:tc>
        <w:tc>
          <w:tcPr>
            <w:tcW w:w="1100" w:type="dxa"/>
          </w:tcPr>
          <w:p w14:paraId="6A8EBCFC" w14:textId="77777777" w:rsidR="00875CC2" w:rsidRDefault="00000000">
            <w:pPr>
              <w:spacing w:after="0" w:line="240" w:lineRule="auto"/>
              <w:jc w:val="center"/>
              <w:rPr>
                <w:sz w:val="18"/>
                <w:szCs w:val="18"/>
              </w:rPr>
            </w:pPr>
            <w:r>
              <w:rPr>
                <w:rFonts w:ascii="Times New Roman" w:hAnsi="Times New Roman" w:cs="Times New Roman"/>
                <w:sz w:val="18"/>
                <w:szCs w:val="18"/>
              </w:rPr>
              <w:t>24.4</w:t>
            </w:r>
          </w:p>
        </w:tc>
      </w:tr>
      <w:tr w:rsidR="00875CC2" w14:paraId="1B73DCB3" w14:textId="77777777">
        <w:tc>
          <w:tcPr>
            <w:tcW w:w="2200" w:type="dxa"/>
          </w:tcPr>
          <w:p w14:paraId="53339863" w14:textId="77777777" w:rsidR="00875CC2" w:rsidRDefault="00875CC2">
            <w:pPr>
              <w:spacing w:after="0" w:line="240" w:lineRule="auto"/>
              <w:rPr>
                <w:sz w:val="18"/>
                <w:szCs w:val="18"/>
              </w:rPr>
            </w:pPr>
          </w:p>
        </w:tc>
        <w:tc>
          <w:tcPr>
            <w:tcW w:w="700" w:type="dxa"/>
          </w:tcPr>
          <w:p w14:paraId="7D69FE6E" w14:textId="77777777" w:rsidR="00875CC2" w:rsidRDefault="00000000">
            <w:pPr>
              <w:spacing w:after="0" w:line="240" w:lineRule="auto"/>
              <w:jc w:val="center"/>
              <w:rPr>
                <w:sz w:val="18"/>
                <w:szCs w:val="18"/>
              </w:rPr>
            </w:pPr>
            <w:r>
              <w:rPr>
                <w:rFonts w:ascii="Times New Roman" w:hAnsi="Times New Roman" w:cs="Times New Roman"/>
                <w:sz w:val="18"/>
                <w:szCs w:val="18"/>
              </w:rPr>
              <w:t>2024</w:t>
            </w:r>
          </w:p>
        </w:tc>
        <w:tc>
          <w:tcPr>
            <w:tcW w:w="1000" w:type="dxa"/>
          </w:tcPr>
          <w:p w14:paraId="6652BFEA" w14:textId="77777777" w:rsidR="00875CC2" w:rsidRDefault="00000000">
            <w:pPr>
              <w:spacing w:after="0" w:line="240" w:lineRule="auto"/>
              <w:jc w:val="center"/>
              <w:rPr>
                <w:sz w:val="18"/>
                <w:szCs w:val="18"/>
              </w:rPr>
            </w:pPr>
            <w:r>
              <w:rPr>
                <w:rFonts w:ascii="Times New Roman" w:hAnsi="Times New Roman" w:cs="Times New Roman"/>
                <w:sz w:val="18"/>
                <w:szCs w:val="18"/>
              </w:rPr>
              <w:t>+0.092</w:t>
            </w:r>
          </w:p>
        </w:tc>
        <w:tc>
          <w:tcPr>
            <w:tcW w:w="1000" w:type="dxa"/>
          </w:tcPr>
          <w:p w14:paraId="0F995AE3" w14:textId="77777777" w:rsidR="00875CC2" w:rsidRDefault="00000000">
            <w:pPr>
              <w:spacing w:after="0" w:line="240" w:lineRule="auto"/>
              <w:jc w:val="center"/>
              <w:rPr>
                <w:sz w:val="18"/>
                <w:szCs w:val="18"/>
              </w:rPr>
            </w:pPr>
            <w:r>
              <w:rPr>
                <w:rFonts w:ascii="Times New Roman" w:hAnsi="Times New Roman" w:cs="Times New Roman"/>
                <w:sz w:val="18"/>
                <w:szCs w:val="18"/>
              </w:rPr>
              <w:t>+0.165</w:t>
            </w:r>
          </w:p>
        </w:tc>
        <w:tc>
          <w:tcPr>
            <w:tcW w:w="1000" w:type="dxa"/>
          </w:tcPr>
          <w:p w14:paraId="09407901" w14:textId="77777777" w:rsidR="00875CC2" w:rsidRDefault="00000000">
            <w:pPr>
              <w:spacing w:after="0" w:line="240" w:lineRule="auto"/>
              <w:jc w:val="center"/>
              <w:rPr>
                <w:sz w:val="18"/>
                <w:szCs w:val="18"/>
              </w:rPr>
            </w:pPr>
            <w:r>
              <w:rPr>
                <w:rFonts w:ascii="Times New Roman" w:hAnsi="Times New Roman" w:cs="Times New Roman"/>
                <w:sz w:val="18"/>
                <w:szCs w:val="18"/>
              </w:rPr>
              <w:t>+0.118</w:t>
            </w:r>
          </w:p>
        </w:tc>
        <w:tc>
          <w:tcPr>
            <w:tcW w:w="1000" w:type="dxa"/>
          </w:tcPr>
          <w:p w14:paraId="096EDA3B" w14:textId="77777777" w:rsidR="00875CC2" w:rsidRDefault="00000000">
            <w:pPr>
              <w:spacing w:after="0" w:line="240" w:lineRule="auto"/>
              <w:jc w:val="center"/>
              <w:rPr>
                <w:sz w:val="18"/>
                <w:szCs w:val="18"/>
              </w:rPr>
            </w:pPr>
            <w:r>
              <w:rPr>
                <w:rFonts w:ascii="Times New Roman" w:hAnsi="Times New Roman" w:cs="Times New Roman"/>
                <w:sz w:val="18"/>
                <w:szCs w:val="18"/>
              </w:rPr>
              <w:t>-0.277</w:t>
            </w:r>
          </w:p>
        </w:tc>
        <w:tc>
          <w:tcPr>
            <w:tcW w:w="1200" w:type="dxa"/>
          </w:tcPr>
          <w:p w14:paraId="7CB6CC1E" w14:textId="77777777" w:rsidR="00875CC2" w:rsidRDefault="00000000">
            <w:pPr>
              <w:spacing w:after="0" w:line="240" w:lineRule="auto"/>
              <w:jc w:val="center"/>
              <w:rPr>
                <w:sz w:val="18"/>
                <w:szCs w:val="18"/>
              </w:rPr>
            </w:pPr>
            <w:r>
              <w:rPr>
                <w:rFonts w:ascii="Times New Roman" w:hAnsi="Times New Roman" w:cs="Times New Roman"/>
                <w:sz w:val="18"/>
                <w:szCs w:val="18"/>
              </w:rPr>
              <w:t>+0.0117</w:t>
            </w:r>
          </w:p>
        </w:tc>
        <w:tc>
          <w:tcPr>
            <w:tcW w:w="1100" w:type="dxa"/>
          </w:tcPr>
          <w:p w14:paraId="0BC18E11" w14:textId="77777777" w:rsidR="00875CC2" w:rsidRDefault="00000000">
            <w:pPr>
              <w:spacing w:after="0" w:line="240" w:lineRule="auto"/>
              <w:jc w:val="center"/>
              <w:rPr>
                <w:sz w:val="18"/>
                <w:szCs w:val="18"/>
              </w:rPr>
            </w:pPr>
            <w:r>
              <w:rPr>
                <w:rFonts w:ascii="Times New Roman" w:hAnsi="Times New Roman" w:cs="Times New Roman"/>
                <w:sz w:val="18"/>
                <w:szCs w:val="18"/>
              </w:rPr>
              <w:t>27.8</w:t>
            </w:r>
          </w:p>
        </w:tc>
      </w:tr>
      <w:tr w:rsidR="00875CC2" w14:paraId="1A46D315" w14:textId="77777777">
        <w:tc>
          <w:tcPr>
            <w:tcW w:w="2200" w:type="dxa"/>
          </w:tcPr>
          <w:p w14:paraId="46E66D2F" w14:textId="77777777" w:rsidR="00875CC2" w:rsidRDefault="00875CC2">
            <w:pPr>
              <w:spacing w:after="0" w:line="240" w:lineRule="auto"/>
              <w:rPr>
                <w:sz w:val="18"/>
                <w:szCs w:val="18"/>
              </w:rPr>
            </w:pPr>
          </w:p>
        </w:tc>
        <w:tc>
          <w:tcPr>
            <w:tcW w:w="700" w:type="dxa"/>
          </w:tcPr>
          <w:p w14:paraId="10F779B8" w14:textId="77777777" w:rsidR="00875CC2" w:rsidRDefault="00000000">
            <w:pPr>
              <w:spacing w:after="0" w:line="240" w:lineRule="auto"/>
              <w:jc w:val="center"/>
              <w:rPr>
                <w:sz w:val="18"/>
                <w:szCs w:val="18"/>
              </w:rPr>
            </w:pPr>
            <w:r>
              <w:rPr>
                <w:rFonts w:ascii="Times New Roman" w:hAnsi="Times New Roman" w:cs="Times New Roman"/>
                <w:sz w:val="18"/>
                <w:szCs w:val="18"/>
              </w:rPr>
              <w:t>2025</w:t>
            </w:r>
          </w:p>
        </w:tc>
        <w:tc>
          <w:tcPr>
            <w:tcW w:w="1000" w:type="dxa"/>
          </w:tcPr>
          <w:p w14:paraId="010552ED" w14:textId="77777777" w:rsidR="00875CC2" w:rsidRDefault="00000000">
            <w:pPr>
              <w:spacing w:after="0" w:line="240" w:lineRule="auto"/>
              <w:jc w:val="center"/>
              <w:rPr>
                <w:sz w:val="18"/>
                <w:szCs w:val="18"/>
              </w:rPr>
            </w:pPr>
            <w:r>
              <w:rPr>
                <w:rFonts w:ascii="Times New Roman" w:hAnsi="Times New Roman" w:cs="Times New Roman"/>
                <w:sz w:val="18"/>
                <w:szCs w:val="18"/>
              </w:rPr>
              <w:t>+0.086</w:t>
            </w:r>
          </w:p>
        </w:tc>
        <w:tc>
          <w:tcPr>
            <w:tcW w:w="1000" w:type="dxa"/>
          </w:tcPr>
          <w:p w14:paraId="444B01B9" w14:textId="77777777" w:rsidR="00875CC2" w:rsidRDefault="00000000">
            <w:pPr>
              <w:spacing w:after="0" w:line="240" w:lineRule="auto"/>
              <w:jc w:val="center"/>
              <w:rPr>
                <w:sz w:val="18"/>
                <w:szCs w:val="18"/>
              </w:rPr>
            </w:pPr>
            <w:r>
              <w:rPr>
                <w:rFonts w:ascii="Times New Roman" w:hAnsi="Times New Roman" w:cs="Times New Roman"/>
                <w:sz w:val="18"/>
                <w:szCs w:val="18"/>
              </w:rPr>
              <w:t>+0.185</w:t>
            </w:r>
          </w:p>
        </w:tc>
        <w:tc>
          <w:tcPr>
            <w:tcW w:w="1000" w:type="dxa"/>
          </w:tcPr>
          <w:p w14:paraId="0C8DF5D2" w14:textId="77777777" w:rsidR="00875CC2" w:rsidRDefault="00000000">
            <w:pPr>
              <w:spacing w:after="0" w:line="240" w:lineRule="auto"/>
              <w:jc w:val="center"/>
              <w:rPr>
                <w:sz w:val="18"/>
                <w:szCs w:val="18"/>
              </w:rPr>
            </w:pPr>
            <w:r>
              <w:rPr>
                <w:rFonts w:ascii="Times New Roman" w:hAnsi="Times New Roman" w:cs="Times New Roman"/>
                <w:sz w:val="18"/>
                <w:szCs w:val="18"/>
              </w:rPr>
              <w:t>+0.070</w:t>
            </w:r>
          </w:p>
        </w:tc>
        <w:tc>
          <w:tcPr>
            <w:tcW w:w="1000" w:type="dxa"/>
          </w:tcPr>
          <w:p w14:paraId="3D1C2F8A" w14:textId="77777777" w:rsidR="00875CC2" w:rsidRDefault="00000000">
            <w:pPr>
              <w:spacing w:after="0" w:line="240" w:lineRule="auto"/>
              <w:jc w:val="center"/>
              <w:rPr>
                <w:sz w:val="18"/>
                <w:szCs w:val="18"/>
              </w:rPr>
            </w:pPr>
            <w:r>
              <w:rPr>
                <w:rFonts w:ascii="Times New Roman" w:hAnsi="Times New Roman" w:cs="Times New Roman"/>
                <w:sz w:val="18"/>
                <w:szCs w:val="18"/>
              </w:rPr>
              <w:t>-0.251</w:t>
            </w:r>
          </w:p>
        </w:tc>
        <w:tc>
          <w:tcPr>
            <w:tcW w:w="1200" w:type="dxa"/>
          </w:tcPr>
          <w:p w14:paraId="7D588816" w14:textId="77777777" w:rsidR="00875CC2" w:rsidRDefault="00000000">
            <w:pPr>
              <w:spacing w:after="0" w:line="240" w:lineRule="auto"/>
              <w:jc w:val="center"/>
              <w:rPr>
                <w:sz w:val="18"/>
                <w:szCs w:val="18"/>
              </w:rPr>
            </w:pPr>
            <w:r>
              <w:rPr>
                <w:rFonts w:ascii="Times New Roman" w:hAnsi="Times New Roman" w:cs="Times New Roman"/>
                <w:sz w:val="18"/>
                <w:szCs w:val="18"/>
              </w:rPr>
              <w:t>+0.0151</w:t>
            </w:r>
          </w:p>
        </w:tc>
        <w:tc>
          <w:tcPr>
            <w:tcW w:w="1100" w:type="dxa"/>
          </w:tcPr>
          <w:p w14:paraId="4869B4B8" w14:textId="77777777" w:rsidR="00875CC2" w:rsidRDefault="00000000">
            <w:pPr>
              <w:spacing w:after="0" w:line="240" w:lineRule="auto"/>
              <w:jc w:val="center"/>
              <w:rPr>
                <w:sz w:val="18"/>
                <w:szCs w:val="18"/>
              </w:rPr>
            </w:pPr>
            <w:r>
              <w:rPr>
                <w:rFonts w:ascii="Times New Roman" w:hAnsi="Times New Roman" w:cs="Times New Roman"/>
                <w:sz w:val="18"/>
                <w:szCs w:val="18"/>
              </w:rPr>
              <w:t>27.9</w:t>
            </w:r>
          </w:p>
        </w:tc>
      </w:tr>
    </w:tbl>
    <w:p w14:paraId="2A1C971C" w14:textId="77777777" w:rsidR="00875CC2" w:rsidRDefault="00000000">
      <w:pPr>
        <w:spacing w:before="60" w:after="120" w:line="276" w:lineRule="auto"/>
        <w:jc w:val="both"/>
      </w:pPr>
      <w:r>
        <w:rPr>
          <w:rFonts w:ascii="Times New Roman" w:hAnsi="Times New Roman" w:cs="Times New Roman"/>
          <w:i/>
          <w:iCs/>
          <w:sz w:val="18"/>
          <w:szCs w:val="18"/>
        </w:rPr>
        <w:t xml:space="preserve">Note. </w:t>
      </w:r>
      <w:r>
        <w:rPr>
          <w:rFonts w:ascii="Times New Roman" w:hAnsi="Times New Roman" w:cs="Times New Roman"/>
          <w:sz w:val="18"/>
          <w:szCs w:val="18"/>
        </w:rPr>
        <w:t>Clear obs. is the mean number of cloud-free observations per lake pixel in the annual median composite. Red-edge slope in reflectance per 100 nm.</w:t>
      </w:r>
    </w:p>
    <w:p w14:paraId="25DDD5C8" w14:textId="77777777" w:rsidR="00875CC2" w:rsidRDefault="00000000">
      <w:pPr>
        <w:spacing w:before="240" w:after="60" w:line="360" w:lineRule="auto"/>
      </w:pPr>
      <w:r>
        <w:rPr>
          <w:rFonts w:ascii="Times New Roman" w:hAnsi="Times New Roman" w:cs="Times New Roman"/>
          <w:b/>
          <w:bCs/>
          <w:sz w:val="20"/>
          <w:szCs w:val="20"/>
        </w:rPr>
        <w:t>Table 5</w:t>
      </w:r>
    </w:p>
    <w:p w14:paraId="4A5F0D82" w14:textId="77777777" w:rsidR="00875CC2" w:rsidRDefault="00000000">
      <w:pPr>
        <w:spacing w:after="60" w:line="360" w:lineRule="auto"/>
      </w:pPr>
      <w:r>
        <w:rPr>
          <w:rFonts w:ascii="Times New Roman" w:hAnsi="Times New Roman" w:cs="Times New Roman"/>
          <w:i/>
          <w:iCs/>
          <w:sz w:val="20"/>
          <w:szCs w:val="20"/>
        </w:rPr>
        <w:t>Five highest-ranked analogs for each site</w:t>
      </w:r>
    </w:p>
    <w:tbl>
      <w:tblPr>
        <w:tblW w:w="10100" w:type="dxa"/>
        <w:tblBorders>
          <w:top w:val="single" w:sz="8" w:space="0" w:color="000000"/>
          <w:bottom w:val="single" w:sz="8" w:space="0" w:color="000000"/>
        </w:tblBorders>
        <w:tblLayout w:type="fixed"/>
        <w:tblLook w:val="04A0" w:firstRow="1" w:lastRow="0" w:firstColumn="1" w:lastColumn="0" w:noHBand="0" w:noVBand="1"/>
      </w:tblPr>
      <w:tblGrid>
        <w:gridCol w:w="993"/>
        <w:gridCol w:w="708"/>
        <w:gridCol w:w="1701"/>
        <w:gridCol w:w="1560"/>
        <w:gridCol w:w="850"/>
        <w:gridCol w:w="1418"/>
        <w:gridCol w:w="1070"/>
        <w:gridCol w:w="900"/>
        <w:gridCol w:w="900"/>
      </w:tblGrid>
      <w:tr w:rsidR="00875CC2" w14:paraId="6A26BB1B" w14:textId="77777777" w:rsidTr="00F23F59">
        <w:trPr>
          <w:tblHeader/>
        </w:trPr>
        <w:tc>
          <w:tcPr>
            <w:tcW w:w="993" w:type="dxa"/>
            <w:tcBorders>
              <w:bottom w:val="single" w:sz="4" w:space="0" w:color="000000"/>
            </w:tcBorders>
          </w:tcPr>
          <w:p w14:paraId="3B960261" w14:textId="77777777" w:rsidR="00875CC2" w:rsidRDefault="00000000">
            <w:pPr>
              <w:spacing w:after="0" w:line="240" w:lineRule="auto"/>
              <w:rPr>
                <w:sz w:val="18"/>
                <w:szCs w:val="18"/>
              </w:rPr>
            </w:pPr>
            <w:r>
              <w:rPr>
                <w:rFonts w:ascii="Times New Roman" w:hAnsi="Times New Roman" w:cs="Times New Roman"/>
                <w:b/>
                <w:bCs/>
                <w:sz w:val="18"/>
                <w:szCs w:val="18"/>
              </w:rPr>
              <w:t>Site</w:t>
            </w:r>
          </w:p>
        </w:tc>
        <w:tc>
          <w:tcPr>
            <w:tcW w:w="708" w:type="dxa"/>
            <w:tcBorders>
              <w:bottom w:val="single" w:sz="4" w:space="0" w:color="000000"/>
            </w:tcBorders>
          </w:tcPr>
          <w:p w14:paraId="04E60807" w14:textId="77777777" w:rsidR="00875CC2" w:rsidRDefault="00000000">
            <w:pPr>
              <w:spacing w:after="0" w:line="240" w:lineRule="auto"/>
              <w:jc w:val="center"/>
              <w:rPr>
                <w:sz w:val="18"/>
                <w:szCs w:val="18"/>
              </w:rPr>
            </w:pPr>
            <w:r>
              <w:rPr>
                <w:rFonts w:ascii="Times New Roman" w:hAnsi="Times New Roman" w:cs="Times New Roman"/>
                <w:b/>
                <w:bCs/>
                <w:sz w:val="18"/>
                <w:szCs w:val="18"/>
              </w:rPr>
              <w:t>Rank</w:t>
            </w:r>
          </w:p>
        </w:tc>
        <w:tc>
          <w:tcPr>
            <w:tcW w:w="1701" w:type="dxa"/>
            <w:tcBorders>
              <w:bottom w:val="single" w:sz="4" w:space="0" w:color="000000"/>
            </w:tcBorders>
          </w:tcPr>
          <w:p w14:paraId="07CE9E48" w14:textId="77777777" w:rsidR="00875CC2" w:rsidRDefault="00000000">
            <w:pPr>
              <w:spacing w:after="0" w:line="240" w:lineRule="auto"/>
              <w:jc w:val="center"/>
              <w:rPr>
                <w:sz w:val="18"/>
                <w:szCs w:val="18"/>
              </w:rPr>
            </w:pPr>
            <w:r>
              <w:rPr>
                <w:rFonts w:ascii="Times New Roman" w:hAnsi="Times New Roman" w:cs="Times New Roman"/>
                <w:b/>
                <w:bCs/>
                <w:sz w:val="18"/>
                <w:szCs w:val="18"/>
              </w:rPr>
              <w:t>Analog lake</w:t>
            </w:r>
          </w:p>
        </w:tc>
        <w:tc>
          <w:tcPr>
            <w:tcW w:w="1560" w:type="dxa"/>
            <w:tcBorders>
              <w:bottom w:val="single" w:sz="4" w:space="0" w:color="000000"/>
            </w:tcBorders>
          </w:tcPr>
          <w:p w14:paraId="1C9AEA4E" w14:textId="77777777" w:rsidR="00875CC2" w:rsidRDefault="00000000">
            <w:pPr>
              <w:spacing w:after="0" w:line="240" w:lineRule="auto"/>
              <w:jc w:val="center"/>
              <w:rPr>
                <w:sz w:val="18"/>
                <w:szCs w:val="18"/>
              </w:rPr>
            </w:pPr>
            <w:r>
              <w:rPr>
                <w:rFonts w:ascii="Times New Roman" w:hAnsi="Times New Roman" w:cs="Times New Roman"/>
                <w:b/>
                <w:bCs/>
                <w:sz w:val="18"/>
                <w:szCs w:val="18"/>
              </w:rPr>
              <w:t>State</w:t>
            </w:r>
          </w:p>
        </w:tc>
        <w:tc>
          <w:tcPr>
            <w:tcW w:w="850" w:type="dxa"/>
            <w:tcBorders>
              <w:bottom w:val="single" w:sz="4" w:space="0" w:color="000000"/>
            </w:tcBorders>
          </w:tcPr>
          <w:p w14:paraId="7E1B6403" w14:textId="77777777" w:rsidR="00875CC2" w:rsidRDefault="00000000">
            <w:pPr>
              <w:spacing w:after="0" w:line="240" w:lineRule="auto"/>
              <w:jc w:val="center"/>
              <w:rPr>
                <w:sz w:val="18"/>
                <w:szCs w:val="18"/>
              </w:rPr>
            </w:pPr>
            <w:r>
              <w:rPr>
                <w:rFonts w:ascii="Times New Roman" w:hAnsi="Times New Roman" w:cs="Times New Roman"/>
                <w:b/>
                <w:bCs/>
                <w:sz w:val="18"/>
                <w:szCs w:val="18"/>
              </w:rPr>
              <w:t>Area (km²)</w:t>
            </w:r>
          </w:p>
        </w:tc>
        <w:tc>
          <w:tcPr>
            <w:tcW w:w="1418" w:type="dxa"/>
            <w:tcBorders>
              <w:bottom w:val="single" w:sz="4" w:space="0" w:color="000000"/>
            </w:tcBorders>
          </w:tcPr>
          <w:p w14:paraId="7BD8B156" w14:textId="77777777" w:rsidR="00875CC2" w:rsidRDefault="00000000">
            <w:pPr>
              <w:spacing w:after="0" w:line="240" w:lineRule="auto"/>
              <w:jc w:val="center"/>
              <w:rPr>
                <w:sz w:val="18"/>
                <w:szCs w:val="18"/>
              </w:rPr>
            </w:pPr>
            <w:r>
              <w:rPr>
                <w:rFonts w:ascii="Times New Roman" w:hAnsi="Times New Roman" w:cs="Times New Roman"/>
                <w:b/>
                <w:bCs/>
                <w:sz w:val="18"/>
                <w:szCs w:val="18"/>
              </w:rPr>
              <w:t>Raw cosine</w:t>
            </w:r>
          </w:p>
        </w:tc>
        <w:tc>
          <w:tcPr>
            <w:tcW w:w="1070" w:type="dxa"/>
            <w:tcBorders>
              <w:bottom w:val="single" w:sz="4" w:space="0" w:color="000000"/>
            </w:tcBorders>
          </w:tcPr>
          <w:p w14:paraId="43181FF6" w14:textId="77777777" w:rsidR="00875CC2" w:rsidRDefault="00000000">
            <w:pPr>
              <w:spacing w:after="0" w:line="240" w:lineRule="auto"/>
              <w:jc w:val="center"/>
              <w:rPr>
                <w:sz w:val="18"/>
                <w:szCs w:val="18"/>
              </w:rPr>
            </w:pPr>
            <w:r>
              <w:rPr>
                <w:rFonts w:ascii="Times New Roman" w:hAnsi="Times New Roman" w:cs="Times New Roman"/>
                <w:b/>
                <w:bCs/>
                <w:sz w:val="18"/>
                <w:szCs w:val="18"/>
              </w:rPr>
              <w:t>Matched window</w:t>
            </w:r>
          </w:p>
        </w:tc>
        <w:tc>
          <w:tcPr>
            <w:tcW w:w="900" w:type="dxa"/>
            <w:tcBorders>
              <w:bottom w:val="single" w:sz="4" w:space="0" w:color="000000"/>
            </w:tcBorders>
          </w:tcPr>
          <w:p w14:paraId="0F8EF39E" w14:textId="77777777" w:rsidR="00875CC2" w:rsidRDefault="00000000">
            <w:pPr>
              <w:spacing w:after="0" w:line="240" w:lineRule="auto"/>
              <w:jc w:val="center"/>
              <w:rPr>
                <w:sz w:val="18"/>
                <w:szCs w:val="18"/>
              </w:rPr>
            </w:pPr>
            <w:r>
              <w:rPr>
                <w:rFonts w:ascii="Times New Roman" w:hAnsi="Times New Roman" w:cs="Times New Roman"/>
                <w:b/>
                <w:bCs/>
                <w:sz w:val="18"/>
                <w:szCs w:val="18"/>
              </w:rPr>
              <w:t>Distance (km)</w:t>
            </w:r>
          </w:p>
        </w:tc>
        <w:tc>
          <w:tcPr>
            <w:tcW w:w="900" w:type="dxa"/>
            <w:tcBorders>
              <w:bottom w:val="single" w:sz="4" w:space="0" w:color="000000"/>
            </w:tcBorders>
          </w:tcPr>
          <w:p w14:paraId="7A24A04E" w14:textId="77777777" w:rsidR="00875CC2" w:rsidRDefault="00000000">
            <w:pPr>
              <w:spacing w:after="0" w:line="240" w:lineRule="auto"/>
              <w:jc w:val="center"/>
              <w:rPr>
                <w:sz w:val="18"/>
                <w:szCs w:val="18"/>
              </w:rPr>
            </w:pPr>
            <w:r>
              <w:rPr>
                <w:rFonts w:ascii="Times New Roman" w:hAnsi="Times New Roman" w:cs="Times New Roman"/>
                <w:b/>
                <w:bCs/>
                <w:sz w:val="18"/>
                <w:szCs w:val="18"/>
              </w:rPr>
              <w:t>Forecast analog</w:t>
            </w:r>
          </w:p>
        </w:tc>
      </w:tr>
      <w:tr w:rsidR="00875CC2" w14:paraId="0A04EE51" w14:textId="77777777" w:rsidTr="00F23F59">
        <w:tc>
          <w:tcPr>
            <w:tcW w:w="993" w:type="dxa"/>
          </w:tcPr>
          <w:p w14:paraId="6AE4F4DD" w14:textId="77777777" w:rsidR="00875CC2" w:rsidRDefault="00000000">
            <w:pPr>
              <w:spacing w:after="0" w:line="240" w:lineRule="auto"/>
              <w:rPr>
                <w:sz w:val="18"/>
                <w:szCs w:val="18"/>
              </w:rPr>
            </w:pPr>
            <w:r>
              <w:rPr>
                <w:rFonts w:ascii="Times New Roman" w:hAnsi="Times New Roman" w:cs="Times New Roman"/>
                <w:sz w:val="18"/>
                <w:szCs w:val="18"/>
              </w:rPr>
              <w:t>Chilika Lagoon</w:t>
            </w:r>
          </w:p>
        </w:tc>
        <w:tc>
          <w:tcPr>
            <w:tcW w:w="708" w:type="dxa"/>
          </w:tcPr>
          <w:p w14:paraId="6C92BE5D" w14:textId="77777777" w:rsidR="00875CC2" w:rsidRDefault="00000000">
            <w:pPr>
              <w:spacing w:after="0" w:line="240" w:lineRule="auto"/>
              <w:jc w:val="center"/>
              <w:rPr>
                <w:sz w:val="18"/>
                <w:szCs w:val="18"/>
              </w:rPr>
            </w:pPr>
            <w:r>
              <w:rPr>
                <w:rFonts w:ascii="Times New Roman" w:hAnsi="Times New Roman" w:cs="Times New Roman"/>
                <w:sz w:val="18"/>
                <w:szCs w:val="18"/>
              </w:rPr>
              <w:t>1</w:t>
            </w:r>
          </w:p>
        </w:tc>
        <w:tc>
          <w:tcPr>
            <w:tcW w:w="1701" w:type="dxa"/>
          </w:tcPr>
          <w:p w14:paraId="549DEE32" w14:textId="77777777" w:rsidR="00875CC2" w:rsidRDefault="00000000">
            <w:pPr>
              <w:spacing w:after="0" w:line="240" w:lineRule="auto"/>
              <w:jc w:val="center"/>
              <w:rPr>
                <w:sz w:val="18"/>
                <w:szCs w:val="18"/>
              </w:rPr>
            </w:pPr>
            <w:r>
              <w:rPr>
                <w:rFonts w:ascii="Times New Roman" w:hAnsi="Times New Roman" w:cs="Times New Roman"/>
                <w:sz w:val="18"/>
                <w:szCs w:val="18"/>
              </w:rPr>
              <w:t>Govind Ballabah Pant</w:t>
            </w:r>
          </w:p>
        </w:tc>
        <w:tc>
          <w:tcPr>
            <w:tcW w:w="1560" w:type="dxa"/>
          </w:tcPr>
          <w:p w14:paraId="49C7CA1B" w14:textId="77777777" w:rsidR="00875CC2" w:rsidRDefault="00000000">
            <w:pPr>
              <w:spacing w:after="0" w:line="240" w:lineRule="auto"/>
              <w:jc w:val="center"/>
              <w:rPr>
                <w:sz w:val="18"/>
                <w:szCs w:val="18"/>
              </w:rPr>
            </w:pPr>
            <w:r>
              <w:rPr>
                <w:rFonts w:ascii="Times New Roman" w:hAnsi="Times New Roman" w:cs="Times New Roman"/>
                <w:sz w:val="18"/>
                <w:szCs w:val="18"/>
              </w:rPr>
              <w:t>Uttar Pradesh</w:t>
            </w:r>
          </w:p>
        </w:tc>
        <w:tc>
          <w:tcPr>
            <w:tcW w:w="850" w:type="dxa"/>
          </w:tcPr>
          <w:p w14:paraId="10A154C3" w14:textId="77777777" w:rsidR="00875CC2" w:rsidRDefault="00000000">
            <w:pPr>
              <w:spacing w:after="0" w:line="240" w:lineRule="auto"/>
              <w:jc w:val="center"/>
              <w:rPr>
                <w:sz w:val="18"/>
                <w:szCs w:val="18"/>
              </w:rPr>
            </w:pPr>
            <w:r>
              <w:rPr>
                <w:rFonts w:ascii="Times New Roman" w:hAnsi="Times New Roman" w:cs="Times New Roman"/>
                <w:sz w:val="18"/>
                <w:szCs w:val="18"/>
              </w:rPr>
              <w:t>398.8</w:t>
            </w:r>
          </w:p>
        </w:tc>
        <w:tc>
          <w:tcPr>
            <w:tcW w:w="1418" w:type="dxa"/>
          </w:tcPr>
          <w:p w14:paraId="183D8659" w14:textId="77777777" w:rsidR="00875CC2" w:rsidRDefault="00000000">
            <w:pPr>
              <w:spacing w:after="0" w:line="240" w:lineRule="auto"/>
              <w:jc w:val="center"/>
              <w:rPr>
                <w:sz w:val="18"/>
                <w:szCs w:val="18"/>
              </w:rPr>
            </w:pPr>
            <w:r>
              <w:rPr>
                <w:rFonts w:ascii="Times New Roman" w:hAnsi="Times New Roman" w:cs="Times New Roman"/>
                <w:sz w:val="18"/>
                <w:szCs w:val="18"/>
              </w:rPr>
              <w:t>0.99590</w:t>
            </w:r>
          </w:p>
        </w:tc>
        <w:tc>
          <w:tcPr>
            <w:tcW w:w="1070" w:type="dxa"/>
          </w:tcPr>
          <w:p w14:paraId="0B57BF14" w14:textId="77777777" w:rsidR="00875CC2" w:rsidRDefault="00000000">
            <w:pPr>
              <w:spacing w:after="0" w:line="240" w:lineRule="auto"/>
              <w:jc w:val="center"/>
              <w:rPr>
                <w:sz w:val="18"/>
                <w:szCs w:val="18"/>
              </w:rPr>
            </w:pPr>
            <w:r>
              <w:rPr>
                <w:rFonts w:ascii="Times New Roman" w:hAnsi="Times New Roman" w:cs="Times New Roman"/>
                <w:sz w:val="18"/>
                <w:szCs w:val="18"/>
              </w:rPr>
              <w:t>2021–2025</w:t>
            </w:r>
          </w:p>
        </w:tc>
        <w:tc>
          <w:tcPr>
            <w:tcW w:w="900" w:type="dxa"/>
          </w:tcPr>
          <w:p w14:paraId="404A2554" w14:textId="77777777" w:rsidR="00875CC2" w:rsidRDefault="00000000">
            <w:pPr>
              <w:spacing w:after="0" w:line="240" w:lineRule="auto"/>
              <w:jc w:val="center"/>
              <w:rPr>
                <w:sz w:val="18"/>
                <w:szCs w:val="18"/>
              </w:rPr>
            </w:pPr>
            <w:r>
              <w:rPr>
                <w:rFonts w:ascii="Times New Roman" w:hAnsi="Times New Roman" w:cs="Times New Roman"/>
                <w:sz w:val="18"/>
                <w:szCs w:val="18"/>
              </w:rPr>
              <w:t>553</w:t>
            </w:r>
          </w:p>
        </w:tc>
        <w:tc>
          <w:tcPr>
            <w:tcW w:w="900" w:type="dxa"/>
          </w:tcPr>
          <w:p w14:paraId="7786D0CB" w14:textId="77777777" w:rsidR="00875CC2" w:rsidRDefault="00000000">
            <w:pPr>
              <w:spacing w:after="0" w:line="240" w:lineRule="auto"/>
              <w:jc w:val="center"/>
              <w:rPr>
                <w:sz w:val="18"/>
                <w:szCs w:val="18"/>
              </w:rPr>
            </w:pPr>
            <w:r>
              <w:rPr>
                <w:rFonts w:ascii="Times New Roman" w:hAnsi="Times New Roman" w:cs="Times New Roman"/>
                <w:sz w:val="18"/>
                <w:szCs w:val="18"/>
              </w:rPr>
              <w:t>No</w:t>
            </w:r>
          </w:p>
        </w:tc>
      </w:tr>
      <w:tr w:rsidR="00875CC2" w14:paraId="4678CFF0" w14:textId="77777777" w:rsidTr="00F23F59">
        <w:tc>
          <w:tcPr>
            <w:tcW w:w="993" w:type="dxa"/>
          </w:tcPr>
          <w:p w14:paraId="7A37428F" w14:textId="77777777" w:rsidR="00875CC2" w:rsidRDefault="00875CC2">
            <w:pPr>
              <w:spacing w:after="0" w:line="240" w:lineRule="auto"/>
              <w:rPr>
                <w:sz w:val="18"/>
                <w:szCs w:val="18"/>
              </w:rPr>
            </w:pPr>
          </w:p>
        </w:tc>
        <w:tc>
          <w:tcPr>
            <w:tcW w:w="708" w:type="dxa"/>
          </w:tcPr>
          <w:p w14:paraId="35015D70" w14:textId="77777777" w:rsidR="00875CC2" w:rsidRDefault="00000000">
            <w:pPr>
              <w:spacing w:after="0" w:line="240" w:lineRule="auto"/>
              <w:jc w:val="center"/>
              <w:rPr>
                <w:sz w:val="18"/>
                <w:szCs w:val="18"/>
              </w:rPr>
            </w:pPr>
            <w:r>
              <w:rPr>
                <w:rFonts w:ascii="Times New Roman" w:hAnsi="Times New Roman" w:cs="Times New Roman"/>
                <w:sz w:val="18"/>
                <w:szCs w:val="18"/>
              </w:rPr>
              <w:t>2</w:t>
            </w:r>
          </w:p>
        </w:tc>
        <w:tc>
          <w:tcPr>
            <w:tcW w:w="1701" w:type="dxa"/>
          </w:tcPr>
          <w:p w14:paraId="106A6456" w14:textId="77777777" w:rsidR="00875CC2" w:rsidRDefault="00000000">
            <w:pPr>
              <w:spacing w:after="0" w:line="240" w:lineRule="auto"/>
              <w:jc w:val="center"/>
              <w:rPr>
                <w:sz w:val="18"/>
                <w:szCs w:val="18"/>
              </w:rPr>
            </w:pPr>
            <w:r>
              <w:rPr>
                <w:rFonts w:ascii="Times New Roman" w:hAnsi="Times New Roman" w:cs="Times New Roman"/>
                <w:sz w:val="18"/>
                <w:szCs w:val="18"/>
              </w:rPr>
              <w:t>Unnamed (1509)</w:t>
            </w:r>
          </w:p>
        </w:tc>
        <w:tc>
          <w:tcPr>
            <w:tcW w:w="1560" w:type="dxa"/>
          </w:tcPr>
          <w:p w14:paraId="5C97F821" w14:textId="77777777" w:rsidR="00875CC2" w:rsidRDefault="00000000">
            <w:pPr>
              <w:spacing w:after="0" w:line="240" w:lineRule="auto"/>
              <w:jc w:val="center"/>
              <w:rPr>
                <w:sz w:val="18"/>
                <w:szCs w:val="18"/>
              </w:rPr>
            </w:pPr>
            <w:r>
              <w:rPr>
                <w:rFonts w:ascii="Times New Roman" w:hAnsi="Times New Roman" w:cs="Times New Roman"/>
                <w:sz w:val="18"/>
                <w:szCs w:val="18"/>
              </w:rPr>
              <w:t>Telangana</w:t>
            </w:r>
          </w:p>
        </w:tc>
        <w:tc>
          <w:tcPr>
            <w:tcW w:w="850" w:type="dxa"/>
          </w:tcPr>
          <w:p w14:paraId="4D16EF5E" w14:textId="77777777" w:rsidR="00875CC2" w:rsidRDefault="00000000">
            <w:pPr>
              <w:spacing w:after="0" w:line="240" w:lineRule="auto"/>
              <w:jc w:val="center"/>
              <w:rPr>
                <w:sz w:val="18"/>
                <w:szCs w:val="18"/>
              </w:rPr>
            </w:pPr>
            <w:r>
              <w:rPr>
                <w:rFonts w:ascii="Times New Roman" w:hAnsi="Times New Roman" w:cs="Times New Roman"/>
                <w:sz w:val="18"/>
                <w:szCs w:val="18"/>
              </w:rPr>
              <w:t>335.8</w:t>
            </w:r>
          </w:p>
        </w:tc>
        <w:tc>
          <w:tcPr>
            <w:tcW w:w="1418" w:type="dxa"/>
          </w:tcPr>
          <w:p w14:paraId="03E9B9C6" w14:textId="77777777" w:rsidR="00875CC2" w:rsidRDefault="00000000">
            <w:pPr>
              <w:spacing w:after="0" w:line="240" w:lineRule="auto"/>
              <w:jc w:val="center"/>
              <w:rPr>
                <w:sz w:val="18"/>
                <w:szCs w:val="18"/>
              </w:rPr>
            </w:pPr>
            <w:r>
              <w:rPr>
                <w:rFonts w:ascii="Times New Roman" w:hAnsi="Times New Roman" w:cs="Times New Roman"/>
                <w:sz w:val="18"/>
                <w:szCs w:val="18"/>
              </w:rPr>
              <w:t>0.99543</w:t>
            </w:r>
          </w:p>
        </w:tc>
        <w:tc>
          <w:tcPr>
            <w:tcW w:w="1070" w:type="dxa"/>
          </w:tcPr>
          <w:p w14:paraId="3888A57D" w14:textId="77777777" w:rsidR="00875CC2" w:rsidRDefault="00000000">
            <w:pPr>
              <w:spacing w:after="0" w:line="240" w:lineRule="auto"/>
              <w:jc w:val="center"/>
              <w:rPr>
                <w:sz w:val="18"/>
                <w:szCs w:val="18"/>
              </w:rPr>
            </w:pPr>
            <w:r>
              <w:rPr>
                <w:rFonts w:ascii="Times New Roman" w:hAnsi="Times New Roman" w:cs="Times New Roman"/>
                <w:sz w:val="18"/>
                <w:szCs w:val="18"/>
              </w:rPr>
              <w:t>2020–2024</w:t>
            </w:r>
          </w:p>
        </w:tc>
        <w:tc>
          <w:tcPr>
            <w:tcW w:w="900" w:type="dxa"/>
          </w:tcPr>
          <w:p w14:paraId="6D418DF7" w14:textId="77777777" w:rsidR="00875CC2" w:rsidRDefault="00000000">
            <w:pPr>
              <w:spacing w:after="0" w:line="240" w:lineRule="auto"/>
              <w:jc w:val="center"/>
              <w:rPr>
                <w:sz w:val="18"/>
                <w:szCs w:val="18"/>
              </w:rPr>
            </w:pPr>
            <w:r>
              <w:rPr>
                <w:rFonts w:ascii="Times New Roman" w:hAnsi="Times New Roman" w:cs="Times New Roman"/>
                <w:sz w:val="18"/>
                <w:szCs w:val="18"/>
              </w:rPr>
              <w:t>754</w:t>
            </w:r>
          </w:p>
        </w:tc>
        <w:tc>
          <w:tcPr>
            <w:tcW w:w="900" w:type="dxa"/>
          </w:tcPr>
          <w:p w14:paraId="06F0299B" w14:textId="77777777" w:rsidR="00875CC2" w:rsidRDefault="00000000">
            <w:pPr>
              <w:spacing w:after="0" w:line="240" w:lineRule="auto"/>
              <w:jc w:val="center"/>
              <w:rPr>
                <w:sz w:val="18"/>
                <w:szCs w:val="18"/>
              </w:rPr>
            </w:pPr>
            <w:r>
              <w:rPr>
                <w:rFonts w:ascii="Times New Roman" w:hAnsi="Times New Roman" w:cs="Times New Roman"/>
                <w:sz w:val="18"/>
                <w:szCs w:val="18"/>
              </w:rPr>
              <w:t>Yes</w:t>
            </w:r>
          </w:p>
        </w:tc>
      </w:tr>
      <w:tr w:rsidR="00875CC2" w14:paraId="78FF540B" w14:textId="77777777" w:rsidTr="00F23F59">
        <w:tc>
          <w:tcPr>
            <w:tcW w:w="993" w:type="dxa"/>
          </w:tcPr>
          <w:p w14:paraId="23CDFF9C" w14:textId="77777777" w:rsidR="00875CC2" w:rsidRDefault="00875CC2">
            <w:pPr>
              <w:spacing w:after="0" w:line="240" w:lineRule="auto"/>
              <w:rPr>
                <w:sz w:val="18"/>
                <w:szCs w:val="18"/>
              </w:rPr>
            </w:pPr>
          </w:p>
        </w:tc>
        <w:tc>
          <w:tcPr>
            <w:tcW w:w="708" w:type="dxa"/>
          </w:tcPr>
          <w:p w14:paraId="30D3B9D9" w14:textId="77777777" w:rsidR="00875CC2" w:rsidRDefault="00000000">
            <w:pPr>
              <w:spacing w:after="0" w:line="240" w:lineRule="auto"/>
              <w:jc w:val="center"/>
              <w:rPr>
                <w:sz w:val="18"/>
                <w:szCs w:val="18"/>
              </w:rPr>
            </w:pPr>
            <w:r>
              <w:rPr>
                <w:rFonts w:ascii="Times New Roman" w:hAnsi="Times New Roman" w:cs="Times New Roman"/>
                <w:sz w:val="18"/>
                <w:szCs w:val="18"/>
              </w:rPr>
              <w:t>3</w:t>
            </w:r>
          </w:p>
        </w:tc>
        <w:tc>
          <w:tcPr>
            <w:tcW w:w="1701" w:type="dxa"/>
          </w:tcPr>
          <w:p w14:paraId="458D79D2" w14:textId="77777777" w:rsidR="00875CC2" w:rsidRDefault="00000000">
            <w:pPr>
              <w:spacing w:after="0" w:line="240" w:lineRule="auto"/>
              <w:jc w:val="center"/>
              <w:rPr>
                <w:sz w:val="18"/>
                <w:szCs w:val="18"/>
              </w:rPr>
            </w:pPr>
            <w:r>
              <w:rPr>
                <w:rFonts w:ascii="Times New Roman" w:hAnsi="Times New Roman" w:cs="Times New Roman"/>
                <w:sz w:val="18"/>
                <w:szCs w:val="18"/>
              </w:rPr>
              <w:t>Gandhisagar Reservoir</w:t>
            </w:r>
          </w:p>
        </w:tc>
        <w:tc>
          <w:tcPr>
            <w:tcW w:w="1560" w:type="dxa"/>
          </w:tcPr>
          <w:p w14:paraId="5F874BC6" w14:textId="77777777" w:rsidR="00875CC2" w:rsidRDefault="00000000">
            <w:pPr>
              <w:spacing w:after="0" w:line="240" w:lineRule="auto"/>
              <w:jc w:val="center"/>
              <w:rPr>
                <w:sz w:val="18"/>
                <w:szCs w:val="18"/>
              </w:rPr>
            </w:pPr>
            <w:r>
              <w:rPr>
                <w:rFonts w:ascii="Times New Roman" w:hAnsi="Times New Roman" w:cs="Times New Roman"/>
                <w:sz w:val="18"/>
                <w:szCs w:val="18"/>
              </w:rPr>
              <w:t>Madhya Pradesh</w:t>
            </w:r>
          </w:p>
        </w:tc>
        <w:tc>
          <w:tcPr>
            <w:tcW w:w="850" w:type="dxa"/>
          </w:tcPr>
          <w:p w14:paraId="6472C6A4" w14:textId="77777777" w:rsidR="00875CC2" w:rsidRDefault="00000000">
            <w:pPr>
              <w:spacing w:after="0" w:line="240" w:lineRule="auto"/>
              <w:jc w:val="center"/>
              <w:rPr>
                <w:sz w:val="18"/>
                <w:szCs w:val="18"/>
              </w:rPr>
            </w:pPr>
            <w:r>
              <w:rPr>
                <w:rFonts w:ascii="Times New Roman" w:hAnsi="Times New Roman" w:cs="Times New Roman"/>
                <w:sz w:val="18"/>
                <w:szCs w:val="18"/>
              </w:rPr>
              <w:t>523.5</w:t>
            </w:r>
          </w:p>
        </w:tc>
        <w:tc>
          <w:tcPr>
            <w:tcW w:w="1418" w:type="dxa"/>
          </w:tcPr>
          <w:p w14:paraId="223B6802" w14:textId="77777777" w:rsidR="00875CC2" w:rsidRDefault="00000000">
            <w:pPr>
              <w:spacing w:after="0" w:line="240" w:lineRule="auto"/>
              <w:jc w:val="center"/>
              <w:rPr>
                <w:sz w:val="18"/>
                <w:szCs w:val="18"/>
              </w:rPr>
            </w:pPr>
            <w:r>
              <w:rPr>
                <w:rFonts w:ascii="Times New Roman" w:hAnsi="Times New Roman" w:cs="Times New Roman"/>
                <w:sz w:val="18"/>
                <w:szCs w:val="18"/>
              </w:rPr>
              <w:t>0.99524</w:t>
            </w:r>
          </w:p>
        </w:tc>
        <w:tc>
          <w:tcPr>
            <w:tcW w:w="1070" w:type="dxa"/>
          </w:tcPr>
          <w:p w14:paraId="5C11D3D1" w14:textId="77777777" w:rsidR="00875CC2" w:rsidRDefault="00000000">
            <w:pPr>
              <w:spacing w:after="0" w:line="240" w:lineRule="auto"/>
              <w:jc w:val="center"/>
              <w:rPr>
                <w:sz w:val="18"/>
                <w:szCs w:val="18"/>
              </w:rPr>
            </w:pPr>
            <w:r>
              <w:rPr>
                <w:rFonts w:ascii="Times New Roman" w:hAnsi="Times New Roman" w:cs="Times New Roman"/>
                <w:sz w:val="18"/>
                <w:szCs w:val="18"/>
              </w:rPr>
              <w:t>2020–2024</w:t>
            </w:r>
          </w:p>
        </w:tc>
        <w:tc>
          <w:tcPr>
            <w:tcW w:w="900" w:type="dxa"/>
          </w:tcPr>
          <w:p w14:paraId="32F7D085" w14:textId="77777777" w:rsidR="00875CC2" w:rsidRDefault="00000000">
            <w:pPr>
              <w:spacing w:after="0" w:line="240" w:lineRule="auto"/>
              <w:jc w:val="center"/>
              <w:rPr>
                <w:sz w:val="18"/>
                <w:szCs w:val="18"/>
              </w:rPr>
            </w:pPr>
            <w:r>
              <w:rPr>
                <w:rFonts w:ascii="Times New Roman" w:hAnsi="Times New Roman" w:cs="Times New Roman"/>
                <w:sz w:val="18"/>
                <w:szCs w:val="18"/>
              </w:rPr>
              <w:t>1,142</w:t>
            </w:r>
          </w:p>
        </w:tc>
        <w:tc>
          <w:tcPr>
            <w:tcW w:w="900" w:type="dxa"/>
          </w:tcPr>
          <w:p w14:paraId="68073EC1" w14:textId="77777777" w:rsidR="00875CC2" w:rsidRDefault="00000000">
            <w:pPr>
              <w:spacing w:after="0" w:line="240" w:lineRule="auto"/>
              <w:jc w:val="center"/>
              <w:rPr>
                <w:sz w:val="18"/>
                <w:szCs w:val="18"/>
              </w:rPr>
            </w:pPr>
            <w:r>
              <w:rPr>
                <w:rFonts w:ascii="Times New Roman" w:hAnsi="Times New Roman" w:cs="Times New Roman"/>
                <w:sz w:val="18"/>
                <w:szCs w:val="18"/>
              </w:rPr>
              <w:t>Yes</w:t>
            </w:r>
          </w:p>
        </w:tc>
      </w:tr>
      <w:tr w:rsidR="00875CC2" w14:paraId="5CC51318" w14:textId="77777777" w:rsidTr="00F23F59">
        <w:tc>
          <w:tcPr>
            <w:tcW w:w="993" w:type="dxa"/>
          </w:tcPr>
          <w:p w14:paraId="76481358" w14:textId="77777777" w:rsidR="00875CC2" w:rsidRDefault="00875CC2">
            <w:pPr>
              <w:spacing w:after="0" w:line="240" w:lineRule="auto"/>
              <w:rPr>
                <w:sz w:val="18"/>
                <w:szCs w:val="18"/>
              </w:rPr>
            </w:pPr>
          </w:p>
        </w:tc>
        <w:tc>
          <w:tcPr>
            <w:tcW w:w="708" w:type="dxa"/>
          </w:tcPr>
          <w:p w14:paraId="461AFFCB" w14:textId="77777777" w:rsidR="00875CC2" w:rsidRDefault="00000000">
            <w:pPr>
              <w:spacing w:after="0" w:line="240" w:lineRule="auto"/>
              <w:jc w:val="center"/>
              <w:rPr>
                <w:sz w:val="18"/>
                <w:szCs w:val="18"/>
              </w:rPr>
            </w:pPr>
            <w:r>
              <w:rPr>
                <w:rFonts w:ascii="Times New Roman" w:hAnsi="Times New Roman" w:cs="Times New Roman"/>
                <w:sz w:val="18"/>
                <w:szCs w:val="18"/>
              </w:rPr>
              <w:t>4</w:t>
            </w:r>
          </w:p>
        </w:tc>
        <w:tc>
          <w:tcPr>
            <w:tcW w:w="1701" w:type="dxa"/>
          </w:tcPr>
          <w:p w14:paraId="14D3ED15" w14:textId="77777777" w:rsidR="00875CC2" w:rsidRDefault="00000000">
            <w:pPr>
              <w:spacing w:after="0" w:line="240" w:lineRule="auto"/>
              <w:jc w:val="center"/>
              <w:rPr>
                <w:sz w:val="18"/>
                <w:szCs w:val="18"/>
              </w:rPr>
            </w:pPr>
            <w:r>
              <w:rPr>
                <w:rFonts w:ascii="Times New Roman" w:hAnsi="Times New Roman" w:cs="Times New Roman"/>
                <w:sz w:val="18"/>
                <w:szCs w:val="18"/>
              </w:rPr>
              <w:t>Beas</w:t>
            </w:r>
          </w:p>
        </w:tc>
        <w:tc>
          <w:tcPr>
            <w:tcW w:w="1560" w:type="dxa"/>
          </w:tcPr>
          <w:p w14:paraId="213B0C68" w14:textId="77777777" w:rsidR="00875CC2" w:rsidRDefault="00000000">
            <w:pPr>
              <w:spacing w:after="0" w:line="240" w:lineRule="auto"/>
              <w:jc w:val="center"/>
              <w:rPr>
                <w:sz w:val="18"/>
                <w:szCs w:val="18"/>
              </w:rPr>
            </w:pPr>
            <w:r>
              <w:rPr>
                <w:rFonts w:ascii="Times New Roman" w:hAnsi="Times New Roman" w:cs="Times New Roman"/>
                <w:sz w:val="18"/>
                <w:szCs w:val="18"/>
              </w:rPr>
              <w:t>Himachal Pradesh</w:t>
            </w:r>
          </w:p>
        </w:tc>
        <w:tc>
          <w:tcPr>
            <w:tcW w:w="850" w:type="dxa"/>
          </w:tcPr>
          <w:p w14:paraId="7157BA16" w14:textId="77777777" w:rsidR="00875CC2" w:rsidRDefault="00000000">
            <w:pPr>
              <w:spacing w:after="0" w:line="240" w:lineRule="auto"/>
              <w:jc w:val="center"/>
              <w:rPr>
                <w:sz w:val="18"/>
                <w:szCs w:val="18"/>
              </w:rPr>
            </w:pPr>
            <w:r>
              <w:rPr>
                <w:rFonts w:ascii="Times New Roman" w:hAnsi="Times New Roman" w:cs="Times New Roman"/>
                <w:sz w:val="18"/>
                <w:szCs w:val="18"/>
              </w:rPr>
              <w:t>189.4</w:t>
            </w:r>
          </w:p>
        </w:tc>
        <w:tc>
          <w:tcPr>
            <w:tcW w:w="1418" w:type="dxa"/>
          </w:tcPr>
          <w:p w14:paraId="4D8AC2B2" w14:textId="77777777" w:rsidR="00875CC2" w:rsidRDefault="00000000">
            <w:pPr>
              <w:spacing w:after="0" w:line="240" w:lineRule="auto"/>
              <w:jc w:val="center"/>
              <w:rPr>
                <w:sz w:val="18"/>
                <w:szCs w:val="18"/>
              </w:rPr>
            </w:pPr>
            <w:r>
              <w:rPr>
                <w:rFonts w:ascii="Times New Roman" w:hAnsi="Times New Roman" w:cs="Times New Roman"/>
                <w:sz w:val="18"/>
                <w:szCs w:val="18"/>
              </w:rPr>
              <w:t>0.99512</w:t>
            </w:r>
          </w:p>
        </w:tc>
        <w:tc>
          <w:tcPr>
            <w:tcW w:w="1070" w:type="dxa"/>
          </w:tcPr>
          <w:p w14:paraId="5F5C054C" w14:textId="77777777" w:rsidR="00875CC2" w:rsidRDefault="00000000">
            <w:pPr>
              <w:spacing w:after="0" w:line="240" w:lineRule="auto"/>
              <w:jc w:val="center"/>
              <w:rPr>
                <w:sz w:val="18"/>
                <w:szCs w:val="18"/>
              </w:rPr>
            </w:pPr>
            <w:r>
              <w:rPr>
                <w:rFonts w:ascii="Times New Roman" w:hAnsi="Times New Roman" w:cs="Times New Roman"/>
                <w:sz w:val="18"/>
                <w:szCs w:val="18"/>
              </w:rPr>
              <w:t>2021–2025</w:t>
            </w:r>
          </w:p>
        </w:tc>
        <w:tc>
          <w:tcPr>
            <w:tcW w:w="900" w:type="dxa"/>
          </w:tcPr>
          <w:p w14:paraId="68441E42" w14:textId="77777777" w:rsidR="00875CC2" w:rsidRDefault="00000000">
            <w:pPr>
              <w:spacing w:after="0" w:line="240" w:lineRule="auto"/>
              <w:jc w:val="center"/>
              <w:rPr>
                <w:sz w:val="18"/>
                <w:szCs w:val="18"/>
              </w:rPr>
            </w:pPr>
            <w:r>
              <w:rPr>
                <w:rFonts w:ascii="Times New Roman" w:hAnsi="Times New Roman" w:cs="Times New Roman"/>
                <w:sz w:val="18"/>
                <w:szCs w:val="18"/>
              </w:rPr>
              <w:t>1,650</w:t>
            </w:r>
          </w:p>
        </w:tc>
        <w:tc>
          <w:tcPr>
            <w:tcW w:w="900" w:type="dxa"/>
          </w:tcPr>
          <w:p w14:paraId="1849A82A" w14:textId="77777777" w:rsidR="00875CC2" w:rsidRDefault="00000000">
            <w:pPr>
              <w:spacing w:after="0" w:line="240" w:lineRule="auto"/>
              <w:jc w:val="center"/>
              <w:rPr>
                <w:sz w:val="18"/>
                <w:szCs w:val="18"/>
              </w:rPr>
            </w:pPr>
            <w:r>
              <w:rPr>
                <w:rFonts w:ascii="Times New Roman" w:hAnsi="Times New Roman" w:cs="Times New Roman"/>
                <w:sz w:val="18"/>
                <w:szCs w:val="18"/>
              </w:rPr>
              <w:t>No</w:t>
            </w:r>
          </w:p>
        </w:tc>
      </w:tr>
      <w:tr w:rsidR="00875CC2" w14:paraId="04D649DB" w14:textId="77777777" w:rsidTr="00F23F59">
        <w:tc>
          <w:tcPr>
            <w:tcW w:w="993" w:type="dxa"/>
          </w:tcPr>
          <w:p w14:paraId="0F7A76A2" w14:textId="77777777" w:rsidR="00875CC2" w:rsidRDefault="00875CC2">
            <w:pPr>
              <w:spacing w:after="0" w:line="240" w:lineRule="auto"/>
              <w:rPr>
                <w:sz w:val="18"/>
                <w:szCs w:val="18"/>
              </w:rPr>
            </w:pPr>
          </w:p>
        </w:tc>
        <w:tc>
          <w:tcPr>
            <w:tcW w:w="708" w:type="dxa"/>
          </w:tcPr>
          <w:p w14:paraId="6825E271" w14:textId="77777777" w:rsidR="00875CC2" w:rsidRDefault="00000000">
            <w:pPr>
              <w:spacing w:after="0" w:line="240" w:lineRule="auto"/>
              <w:jc w:val="center"/>
              <w:rPr>
                <w:sz w:val="18"/>
                <w:szCs w:val="18"/>
              </w:rPr>
            </w:pPr>
            <w:r>
              <w:rPr>
                <w:rFonts w:ascii="Times New Roman" w:hAnsi="Times New Roman" w:cs="Times New Roman"/>
                <w:sz w:val="18"/>
                <w:szCs w:val="18"/>
              </w:rPr>
              <w:t>5</w:t>
            </w:r>
          </w:p>
        </w:tc>
        <w:tc>
          <w:tcPr>
            <w:tcW w:w="1701" w:type="dxa"/>
          </w:tcPr>
          <w:p w14:paraId="106CEEBB" w14:textId="77777777" w:rsidR="00875CC2" w:rsidRDefault="00000000">
            <w:pPr>
              <w:spacing w:after="0" w:line="240" w:lineRule="auto"/>
              <w:jc w:val="center"/>
              <w:rPr>
                <w:sz w:val="18"/>
                <w:szCs w:val="18"/>
              </w:rPr>
            </w:pPr>
            <w:r>
              <w:rPr>
                <w:rFonts w:ascii="Times New Roman" w:hAnsi="Times New Roman" w:cs="Times New Roman"/>
                <w:sz w:val="18"/>
                <w:szCs w:val="18"/>
              </w:rPr>
              <w:t>Ukal</w:t>
            </w:r>
          </w:p>
        </w:tc>
        <w:tc>
          <w:tcPr>
            <w:tcW w:w="1560" w:type="dxa"/>
          </w:tcPr>
          <w:p w14:paraId="3E0F4211" w14:textId="77777777" w:rsidR="00875CC2" w:rsidRDefault="00000000">
            <w:pPr>
              <w:spacing w:after="0" w:line="240" w:lineRule="auto"/>
              <w:jc w:val="center"/>
              <w:rPr>
                <w:sz w:val="18"/>
                <w:szCs w:val="18"/>
              </w:rPr>
            </w:pPr>
            <w:r>
              <w:rPr>
                <w:rFonts w:ascii="Times New Roman" w:hAnsi="Times New Roman" w:cs="Times New Roman"/>
                <w:sz w:val="18"/>
                <w:szCs w:val="18"/>
              </w:rPr>
              <w:t>Gujarat</w:t>
            </w:r>
          </w:p>
        </w:tc>
        <w:tc>
          <w:tcPr>
            <w:tcW w:w="850" w:type="dxa"/>
          </w:tcPr>
          <w:p w14:paraId="6A66609D" w14:textId="77777777" w:rsidR="00875CC2" w:rsidRDefault="00000000">
            <w:pPr>
              <w:spacing w:after="0" w:line="240" w:lineRule="auto"/>
              <w:jc w:val="center"/>
              <w:rPr>
                <w:sz w:val="18"/>
                <w:szCs w:val="18"/>
              </w:rPr>
            </w:pPr>
            <w:r>
              <w:rPr>
                <w:rFonts w:ascii="Times New Roman" w:hAnsi="Times New Roman" w:cs="Times New Roman"/>
                <w:sz w:val="18"/>
                <w:szCs w:val="18"/>
              </w:rPr>
              <w:t>370.3</w:t>
            </w:r>
          </w:p>
        </w:tc>
        <w:tc>
          <w:tcPr>
            <w:tcW w:w="1418" w:type="dxa"/>
          </w:tcPr>
          <w:p w14:paraId="74954A16" w14:textId="77777777" w:rsidR="00875CC2" w:rsidRDefault="00000000">
            <w:pPr>
              <w:spacing w:after="0" w:line="240" w:lineRule="auto"/>
              <w:jc w:val="center"/>
              <w:rPr>
                <w:sz w:val="18"/>
                <w:szCs w:val="18"/>
              </w:rPr>
            </w:pPr>
            <w:r>
              <w:rPr>
                <w:rFonts w:ascii="Times New Roman" w:hAnsi="Times New Roman" w:cs="Times New Roman"/>
                <w:sz w:val="18"/>
                <w:szCs w:val="18"/>
              </w:rPr>
              <w:t>0.99460</w:t>
            </w:r>
          </w:p>
        </w:tc>
        <w:tc>
          <w:tcPr>
            <w:tcW w:w="1070" w:type="dxa"/>
          </w:tcPr>
          <w:p w14:paraId="1E483324" w14:textId="77777777" w:rsidR="00875CC2" w:rsidRDefault="00000000">
            <w:pPr>
              <w:spacing w:after="0" w:line="240" w:lineRule="auto"/>
              <w:jc w:val="center"/>
              <w:rPr>
                <w:sz w:val="18"/>
                <w:szCs w:val="18"/>
              </w:rPr>
            </w:pPr>
            <w:r>
              <w:rPr>
                <w:rFonts w:ascii="Times New Roman" w:hAnsi="Times New Roman" w:cs="Times New Roman"/>
                <w:sz w:val="18"/>
                <w:szCs w:val="18"/>
              </w:rPr>
              <w:t>2020–2024</w:t>
            </w:r>
          </w:p>
        </w:tc>
        <w:tc>
          <w:tcPr>
            <w:tcW w:w="900" w:type="dxa"/>
          </w:tcPr>
          <w:p w14:paraId="52DEBD60" w14:textId="77777777" w:rsidR="00875CC2" w:rsidRDefault="00000000">
            <w:pPr>
              <w:spacing w:after="0" w:line="240" w:lineRule="auto"/>
              <w:jc w:val="center"/>
              <w:rPr>
                <w:sz w:val="18"/>
                <w:szCs w:val="18"/>
              </w:rPr>
            </w:pPr>
            <w:r>
              <w:rPr>
                <w:rFonts w:ascii="Times New Roman" w:hAnsi="Times New Roman" w:cs="Times New Roman"/>
                <w:sz w:val="18"/>
                <w:szCs w:val="18"/>
              </w:rPr>
              <w:t>1,219</w:t>
            </w:r>
          </w:p>
        </w:tc>
        <w:tc>
          <w:tcPr>
            <w:tcW w:w="900" w:type="dxa"/>
          </w:tcPr>
          <w:p w14:paraId="4613E8C9" w14:textId="77777777" w:rsidR="00875CC2" w:rsidRDefault="00000000">
            <w:pPr>
              <w:spacing w:after="0" w:line="240" w:lineRule="auto"/>
              <w:jc w:val="center"/>
              <w:rPr>
                <w:sz w:val="18"/>
                <w:szCs w:val="18"/>
              </w:rPr>
            </w:pPr>
            <w:r>
              <w:rPr>
                <w:rFonts w:ascii="Times New Roman" w:hAnsi="Times New Roman" w:cs="Times New Roman"/>
                <w:sz w:val="18"/>
                <w:szCs w:val="18"/>
              </w:rPr>
              <w:t>Yes</w:t>
            </w:r>
          </w:p>
        </w:tc>
      </w:tr>
      <w:tr w:rsidR="00875CC2" w14:paraId="5EC671CE" w14:textId="77777777" w:rsidTr="00F23F59">
        <w:tc>
          <w:tcPr>
            <w:tcW w:w="993" w:type="dxa"/>
          </w:tcPr>
          <w:p w14:paraId="2BDBFA13" w14:textId="77777777" w:rsidR="00875CC2" w:rsidRDefault="00000000">
            <w:pPr>
              <w:spacing w:after="0" w:line="240" w:lineRule="auto"/>
              <w:rPr>
                <w:sz w:val="18"/>
                <w:szCs w:val="18"/>
              </w:rPr>
            </w:pPr>
            <w:r>
              <w:rPr>
                <w:rFonts w:ascii="Times New Roman" w:hAnsi="Times New Roman" w:cs="Times New Roman"/>
                <w:sz w:val="18"/>
                <w:szCs w:val="18"/>
              </w:rPr>
              <w:t>Maharana Pratap Sagar (Beas)</w:t>
            </w:r>
          </w:p>
        </w:tc>
        <w:tc>
          <w:tcPr>
            <w:tcW w:w="708" w:type="dxa"/>
          </w:tcPr>
          <w:p w14:paraId="3115887D" w14:textId="77777777" w:rsidR="00875CC2" w:rsidRDefault="00000000">
            <w:pPr>
              <w:spacing w:after="0" w:line="240" w:lineRule="auto"/>
              <w:jc w:val="center"/>
              <w:rPr>
                <w:sz w:val="18"/>
                <w:szCs w:val="18"/>
              </w:rPr>
            </w:pPr>
            <w:r>
              <w:rPr>
                <w:rFonts w:ascii="Times New Roman" w:hAnsi="Times New Roman" w:cs="Times New Roman"/>
                <w:sz w:val="18"/>
                <w:szCs w:val="18"/>
              </w:rPr>
              <w:t>1</w:t>
            </w:r>
          </w:p>
        </w:tc>
        <w:tc>
          <w:tcPr>
            <w:tcW w:w="1701" w:type="dxa"/>
          </w:tcPr>
          <w:p w14:paraId="2221F83B" w14:textId="77777777" w:rsidR="00875CC2" w:rsidRDefault="00000000">
            <w:pPr>
              <w:spacing w:after="0" w:line="240" w:lineRule="auto"/>
              <w:jc w:val="center"/>
              <w:rPr>
                <w:sz w:val="18"/>
                <w:szCs w:val="18"/>
              </w:rPr>
            </w:pPr>
            <w:r>
              <w:rPr>
                <w:rFonts w:ascii="Times New Roman" w:hAnsi="Times New Roman" w:cs="Times New Roman"/>
                <w:sz w:val="18"/>
                <w:szCs w:val="18"/>
              </w:rPr>
              <w:t>Gandhisagar Reservoir</w:t>
            </w:r>
          </w:p>
        </w:tc>
        <w:tc>
          <w:tcPr>
            <w:tcW w:w="1560" w:type="dxa"/>
          </w:tcPr>
          <w:p w14:paraId="0C3CBA97" w14:textId="77777777" w:rsidR="00875CC2" w:rsidRDefault="00000000">
            <w:pPr>
              <w:spacing w:after="0" w:line="240" w:lineRule="auto"/>
              <w:jc w:val="center"/>
              <w:rPr>
                <w:sz w:val="18"/>
                <w:szCs w:val="18"/>
              </w:rPr>
            </w:pPr>
            <w:r>
              <w:rPr>
                <w:rFonts w:ascii="Times New Roman" w:hAnsi="Times New Roman" w:cs="Times New Roman"/>
                <w:sz w:val="18"/>
                <w:szCs w:val="18"/>
              </w:rPr>
              <w:t>Madhya Pradesh</w:t>
            </w:r>
          </w:p>
        </w:tc>
        <w:tc>
          <w:tcPr>
            <w:tcW w:w="850" w:type="dxa"/>
          </w:tcPr>
          <w:p w14:paraId="10CEED74" w14:textId="77777777" w:rsidR="00875CC2" w:rsidRDefault="00000000">
            <w:pPr>
              <w:spacing w:after="0" w:line="240" w:lineRule="auto"/>
              <w:jc w:val="center"/>
              <w:rPr>
                <w:sz w:val="18"/>
                <w:szCs w:val="18"/>
              </w:rPr>
            </w:pPr>
            <w:r>
              <w:rPr>
                <w:rFonts w:ascii="Times New Roman" w:hAnsi="Times New Roman" w:cs="Times New Roman"/>
                <w:sz w:val="18"/>
                <w:szCs w:val="18"/>
              </w:rPr>
              <w:t>523.5</w:t>
            </w:r>
          </w:p>
        </w:tc>
        <w:tc>
          <w:tcPr>
            <w:tcW w:w="1418" w:type="dxa"/>
          </w:tcPr>
          <w:p w14:paraId="6D783043" w14:textId="77777777" w:rsidR="00875CC2" w:rsidRDefault="00000000">
            <w:pPr>
              <w:spacing w:after="0" w:line="240" w:lineRule="auto"/>
              <w:jc w:val="center"/>
              <w:rPr>
                <w:sz w:val="18"/>
                <w:szCs w:val="18"/>
              </w:rPr>
            </w:pPr>
            <w:r>
              <w:rPr>
                <w:rFonts w:ascii="Times New Roman" w:hAnsi="Times New Roman" w:cs="Times New Roman"/>
                <w:sz w:val="18"/>
                <w:szCs w:val="18"/>
              </w:rPr>
              <w:t>0.99822</w:t>
            </w:r>
          </w:p>
        </w:tc>
        <w:tc>
          <w:tcPr>
            <w:tcW w:w="1070" w:type="dxa"/>
          </w:tcPr>
          <w:p w14:paraId="36E0723A" w14:textId="77777777" w:rsidR="00875CC2" w:rsidRDefault="00000000">
            <w:pPr>
              <w:spacing w:after="0" w:line="240" w:lineRule="auto"/>
              <w:jc w:val="center"/>
              <w:rPr>
                <w:sz w:val="18"/>
                <w:szCs w:val="18"/>
              </w:rPr>
            </w:pPr>
            <w:r>
              <w:rPr>
                <w:rFonts w:ascii="Times New Roman" w:hAnsi="Times New Roman" w:cs="Times New Roman"/>
                <w:sz w:val="18"/>
                <w:szCs w:val="18"/>
              </w:rPr>
              <w:t>2021–2025</w:t>
            </w:r>
          </w:p>
        </w:tc>
        <w:tc>
          <w:tcPr>
            <w:tcW w:w="900" w:type="dxa"/>
          </w:tcPr>
          <w:p w14:paraId="5B8AE686" w14:textId="77777777" w:rsidR="00875CC2" w:rsidRDefault="00000000">
            <w:pPr>
              <w:spacing w:after="0" w:line="240" w:lineRule="auto"/>
              <w:jc w:val="center"/>
              <w:rPr>
                <w:sz w:val="18"/>
                <w:szCs w:val="18"/>
              </w:rPr>
            </w:pPr>
            <w:r>
              <w:rPr>
                <w:rFonts w:ascii="Times New Roman" w:hAnsi="Times New Roman" w:cs="Times New Roman"/>
                <w:sz w:val="18"/>
                <w:szCs w:val="18"/>
              </w:rPr>
              <w:t>839</w:t>
            </w:r>
          </w:p>
        </w:tc>
        <w:tc>
          <w:tcPr>
            <w:tcW w:w="900" w:type="dxa"/>
          </w:tcPr>
          <w:p w14:paraId="7ABA7925" w14:textId="77777777" w:rsidR="00875CC2" w:rsidRDefault="00000000">
            <w:pPr>
              <w:spacing w:after="0" w:line="240" w:lineRule="auto"/>
              <w:jc w:val="center"/>
              <w:rPr>
                <w:sz w:val="18"/>
                <w:szCs w:val="18"/>
              </w:rPr>
            </w:pPr>
            <w:r>
              <w:rPr>
                <w:rFonts w:ascii="Times New Roman" w:hAnsi="Times New Roman" w:cs="Times New Roman"/>
                <w:sz w:val="18"/>
                <w:szCs w:val="18"/>
              </w:rPr>
              <w:t>No</w:t>
            </w:r>
          </w:p>
        </w:tc>
      </w:tr>
      <w:tr w:rsidR="00875CC2" w14:paraId="4F47A2C5" w14:textId="77777777" w:rsidTr="00F23F59">
        <w:tc>
          <w:tcPr>
            <w:tcW w:w="993" w:type="dxa"/>
          </w:tcPr>
          <w:p w14:paraId="7E08E54B" w14:textId="77777777" w:rsidR="00875CC2" w:rsidRDefault="00875CC2">
            <w:pPr>
              <w:spacing w:after="0" w:line="240" w:lineRule="auto"/>
              <w:rPr>
                <w:sz w:val="18"/>
                <w:szCs w:val="18"/>
              </w:rPr>
            </w:pPr>
          </w:p>
        </w:tc>
        <w:tc>
          <w:tcPr>
            <w:tcW w:w="708" w:type="dxa"/>
          </w:tcPr>
          <w:p w14:paraId="365158F2" w14:textId="77777777" w:rsidR="00875CC2" w:rsidRDefault="00000000">
            <w:pPr>
              <w:spacing w:after="0" w:line="240" w:lineRule="auto"/>
              <w:jc w:val="center"/>
              <w:rPr>
                <w:sz w:val="18"/>
                <w:szCs w:val="18"/>
              </w:rPr>
            </w:pPr>
            <w:r>
              <w:rPr>
                <w:rFonts w:ascii="Times New Roman" w:hAnsi="Times New Roman" w:cs="Times New Roman"/>
                <w:sz w:val="18"/>
                <w:szCs w:val="18"/>
              </w:rPr>
              <w:t>2</w:t>
            </w:r>
          </w:p>
        </w:tc>
        <w:tc>
          <w:tcPr>
            <w:tcW w:w="1701" w:type="dxa"/>
          </w:tcPr>
          <w:p w14:paraId="69CE0890" w14:textId="77777777" w:rsidR="00875CC2" w:rsidRDefault="00000000">
            <w:pPr>
              <w:spacing w:after="0" w:line="240" w:lineRule="auto"/>
              <w:jc w:val="center"/>
              <w:rPr>
                <w:sz w:val="18"/>
                <w:szCs w:val="18"/>
              </w:rPr>
            </w:pPr>
            <w:r>
              <w:rPr>
                <w:rFonts w:ascii="Times New Roman" w:hAnsi="Times New Roman" w:cs="Times New Roman"/>
                <w:sz w:val="18"/>
                <w:szCs w:val="18"/>
              </w:rPr>
              <w:t>Bansagar Lake</w:t>
            </w:r>
          </w:p>
        </w:tc>
        <w:tc>
          <w:tcPr>
            <w:tcW w:w="1560" w:type="dxa"/>
          </w:tcPr>
          <w:p w14:paraId="202B758C" w14:textId="77777777" w:rsidR="00875CC2" w:rsidRDefault="00000000">
            <w:pPr>
              <w:spacing w:after="0" w:line="240" w:lineRule="auto"/>
              <w:jc w:val="center"/>
              <w:rPr>
                <w:sz w:val="18"/>
                <w:szCs w:val="18"/>
              </w:rPr>
            </w:pPr>
            <w:r>
              <w:rPr>
                <w:rFonts w:ascii="Times New Roman" w:hAnsi="Times New Roman" w:cs="Times New Roman"/>
                <w:sz w:val="18"/>
                <w:szCs w:val="18"/>
              </w:rPr>
              <w:t>Madhya Pradesh</w:t>
            </w:r>
          </w:p>
        </w:tc>
        <w:tc>
          <w:tcPr>
            <w:tcW w:w="850" w:type="dxa"/>
          </w:tcPr>
          <w:p w14:paraId="3E4951A7" w14:textId="77777777" w:rsidR="00875CC2" w:rsidRDefault="00000000">
            <w:pPr>
              <w:spacing w:after="0" w:line="240" w:lineRule="auto"/>
              <w:jc w:val="center"/>
              <w:rPr>
                <w:sz w:val="18"/>
                <w:szCs w:val="18"/>
              </w:rPr>
            </w:pPr>
            <w:r>
              <w:rPr>
                <w:rFonts w:ascii="Times New Roman" w:hAnsi="Times New Roman" w:cs="Times New Roman"/>
                <w:sz w:val="18"/>
                <w:szCs w:val="18"/>
              </w:rPr>
              <w:t>384.2</w:t>
            </w:r>
          </w:p>
        </w:tc>
        <w:tc>
          <w:tcPr>
            <w:tcW w:w="1418" w:type="dxa"/>
          </w:tcPr>
          <w:p w14:paraId="1DCE4CAF" w14:textId="77777777" w:rsidR="00875CC2" w:rsidRDefault="00000000">
            <w:pPr>
              <w:spacing w:after="0" w:line="240" w:lineRule="auto"/>
              <w:jc w:val="center"/>
              <w:rPr>
                <w:sz w:val="18"/>
                <w:szCs w:val="18"/>
              </w:rPr>
            </w:pPr>
            <w:r>
              <w:rPr>
                <w:rFonts w:ascii="Times New Roman" w:hAnsi="Times New Roman" w:cs="Times New Roman"/>
                <w:sz w:val="18"/>
                <w:szCs w:val="18"/>
              </w:rPr>
              <w:t>0.99663</w:t>
            </w:r>
          </w:p>
        </w:tc>
        <w:tc>
          <w:tcPr>
            <w:tcW w:w="1070" w:type="dxa"/>
          </w:tcPr>
          <w:p w14:paraId="0E60A753" w14:textId="77777777" w:rsidR="00875CC2" w:rsidRDefault="00000000">
            <w:pPr>
              <w:spacing w:after="0" w:line="240" w:lineRule="auto"/>
              <w:jc w:val="center"/>
              <w:rPr>
                <w:sz w:val="18"/>
                <w:szCs w:val="18"/>
              </w:rPr>
            </w:pPr>
            <w:r>
              <w:rPr>
                <w:rFonts w:ascii="Times New Roman" w:hAnsi="Times New Roman" w:cs="Times New Roman"/>
                <w:sz w:val="18"/>
                <w:szCs w:val="18"/>
              </w:rPr>
              <w:t>2018–2022</w:t>
            </w:r>
          </w:p>
        </w:tc>
        <w:tc>
          <w:tcPr>
            <w:tcW w:w="900" w:type="dxa"/>
          </w:tcPr>
          <w:p w14:paraId="2CFFD526" w14:textId="77777777" w:rsidR="00875CC2" w:rsidRDefault="00000000">
            <w:pPr>
              <w:spacing w:after="0" w:line="240" w:lineRule="auto"/>
              <w:jc w:val="center"/>
              <w:rPr>
                <w:sz w:val="18"/>
                <w:szCs w:val="18"/>
              </w:rPr>
            </w:pPr>
            <w:r>
              <w:rPr>
                <w:rFonts w:ascii="Times New Roman" w:hAnsi="Times New Roman" w:cs="Times New Roman"/>
                <w:sz w:val="18"/>
                <w:szCs w:val="18"/>
              </w:rPr>
              <w:t>1,005</w:t>
            </w:r>
          </w:p>
        </w:tc>
        <w:tc>
          <w:tcPr>
            <w:tcW w:w="900" w:type="dxa"/>
          </w:tcPr>
          <w:p w14:paraId="6DA0DCE8" w14:textId="77777777" w:rsidR="00875CC2" w:rsidRDefault="00000000">
            <w:pPr>
              <w:spacing w:after="0" w:line="240" w:lineRule="auto"/>
              <w:jc w:val="center"/>
              <w:rPr>
                <w:sz w:val="18"/>
                <w:szCs w:val="18"/>
              </w:rPr>
            </w:pPr>
            <w:r>
              <w:rPr>
                <w:rFonts w:ascii="Times New Roman" w:hAnsi="Times New Roman" w:cs="Times New Roman"/>
                <w:sz w:val="18"/>
                <w:szCs w:val="18"/>
              </w:rPr>
              <w:t>Yes</w:t>
            </w:r>
          </w:p>
        </w:tc>
      </w:tr>
      <w:tr w:rsidR="00875CC2" w14:paraId="557BC192" w14:textId="77777777" w:rsidTr="00F23F59">
        <w:tc>
          <w:tcPr>
            <w:tcW w:w="993" w:type="dxa"/>
          </w:tcPr>
          <w:p w14:paraId="0A3C4E64" w14:textId="77777777" w:rsidR="00875CC2" w:rsidRDefault="00875CC2">
            <w:pPr>
              <w:spacing w:after="0" w:line="240" w:lineRule="auto"/>
              <w:rPr>
                <w:sz w:val="18"/>
                <w:szCs w:val="18"/>
              </w:rPr>
            </w:pPr>
          </w:p>
        </w:tc>
        <w:tc>
          <w:tcPr>
            <w:tcW w:w="708" w:type="dxa"/>
          </w:tcPr>
          <w:p w14:paraId="4697F83E" w14:textId="77777777" w:rsidR="00875CC2" w:rsidRDefault="00000000">
            <w:pPr>
              <w:spacing w:after="0" w:line="240" w:lineRule="auto"/>
              <w:jc w:val="center"/>
              <w:rPr>
                <w:sz w:val="18"/>
                <w:szCs w:val="18"/>
              </w:rPr>
            </w:pPr>
            <w:r>
              <w:rPr>
                <w:rFonts w:ascii="Times New Roman" w:hAnsi="Times New Roman" w:cs="Times New Roman"/>
                <w:sz w:val="18"/>
                <w:szCs w:val="18"/>
              </w:rPr>
              <w:t>3</w:t>
            </w:r>
          </w:p>
        </w:tc>
        <w:tc>
          <w:tcPr>
            <w:tcW w:w="1701" w:type="dxa"/>
          </w:tcPr>
          <w:p w14:paraId="4F1B38EA" w14:textId="77777777" w:rsidR="00875CC2" w:rsidRDefault="00000000">
            <w:pPr>
              <w:spacing w:after="0" w:line="240" w:lineRule="auto"/>
              <w:jc w:val="center"/>
              <w:rPr>
                <w:sz w:val="18"/>
                <w:szCs w:val="18"/>
              </w:rPr>
            </w:pPr>
            <w:r>
              <w:rPr>
                <w:rFonts w:ascii="Times New Roman" w:hAnsi="Times New Roman" w:cs="Times New Roman"/>
                <w:sz w:val="18"/>
                <w:szCs w:val="18"/>
              </w:rPr>
              <w:t>Hirakud Reservoir</w:t>
            </w:r>
          </w:p>
        </w:tc>
        <w:tc>
          <w:tcPr>
            <w:tcW w:w="1560" w:type="dxa"/>
          </w:tcPr>
          <w:p w14:paraId="62635367" w14:textId="77777777" w:rsidR="00875CC2" w:rsidRDefault="00000000">
            <w:pPr>
              <w:spacing w:after="0" w:line="240" w:lineRule="auto"/>
              <w:jc w:val="center"/>
              <w:rPr>
                <w:sz w:val="18"/>
                <w:szCs w:val="18"/>
              </w:rPr>
            </w:pPr>
            <w:r>
              <w:rPr>
                <w:rFonts w:ascii="Times New Roman" w:hAnsi="Times New Roman" w:cs="Times New Roman"/>
                <w:sz w:val="18"/>
                <w:szCs w:val="18"/>
              </w:rPr>
              <w:t>Odisha</w:t>
            </w:r>
          </w:p>
        </w:tc>
        <w:tc>
          <w:tcPr>
            <w:tcW w:w="850" w:type="dxa"/>
          </w:tcPr>
          <w:p w14:paraId="178393ED" w14:textId="77777777" w:rsidR="00875CC2" w:rsidRDefault="00000000">
            <w:pPr>
              <w:spacing w:after="0" w:line="240" w:lineRule="auto"/>
              <w:jc w:val="center"/>
              <w:rPr>
                <w:sz w:val="18"/>
                <w:szCs w:val="18"/>
              </w:rPr>
            </w:pPr>
            <w:r>
              <w:rPr>
                <w:rFonts w:ascii="Times New Roman" w:hAnsi="Times New Roman" w:cs="Times New Roman"/>
                <w:sz w:val="18"/>
                <w:szCs w:val="18"/>
              </w:rPr>
              <w:t>500.8</w:t>
            </w:r>
          </w:p>
        </w:tc>
        <w:tc>
          <w:tcPr>
            <w:tcW w:w="1418" w:type="dxa"/>
          </w:tcPr>
          <w:p w14:paraId="2DCEA817" w14:textId="77777777" w:rsidR="00875CC2" w:rsidRDefault="00000000">
            <w:pPr>
              <w:spacing w:after="0" w:line="240" w:lineRule="auto"/>
              <w:jc w:val="center"/>
              <w:rPr>
                <w:sz w:val="18"/>
                <w:szCs w:val="18"/>
              </w:rPr>
            </w:pPr>
            <w:r>
              <w:rPr>
                <w:rFonts w:ascii="Times New Roman" w:hAnsi="Times New Roman" w:cs="Times New Roman"/>
                <w:sz w:val="18"/>
                <w:szCs w:val="18"/>
              </w:rPr>
              <w:t>0.99634</w:t>
            </w:r>
          </w:p>
        </w:tc>
        <w:tc>
          <w:tcPr>
            <w:tcW w:w="1070" w:type="dxa"/>
          </w:tcPr>
          <w:p w14:paraId="6C134EA6" w14:textId="77777777" w:rsidR="00875CC2" w:rsidRDefault="00000000">
            <w:pPr>
              <w:spacing w:after="0" w:line="240" w:lineRule="auto"/>
              <w:jc w:val="center"/>
              <w:rPr>
                <w:sz w:val="18"/>
                <w:szCs w:val="18"/>
              </w:rPr>
            </w:pPr>
            <w:r>
              <w:rPr>
                <w:rFonts w:ascii="Times New Roman" w:hAnsi="Times New Roman" w:cs="Times New Roman"/>
                <w:sz w:val="18"/>
                <w:szCs w:val="18"/>
              </w:rPr>
              <w:t>2018–2022</w:t>
            </w:r>
          </w:p>
        </w:tc>
        <w:tc>
          <w:tcPr>
            <w:tcW w:w="900" w:type="dxa"/>
          </w:tcPr>
          <w:p w14:paraId="3BBD1D68" w14:textId="77777777" w:rsidR="00875CC2" w:rsidRDefault="00000000">
            <w:pPr>
              <w:spacing w:after="0" w:line="240" w:lineRule="auto"/>
              <w:jc w:val="center"/>
              <w:rPr>
                <w:sz w:val="18"/>
                <w:szCs w:val="18"/>
              </w:rPr>
            </w:pPr>
            <w:r>
              <w:rPr>
                <w:rFonts w:ascii="Times New Roman" w:hAnsi="Times New Roman" w:cs="Times New Roman"/>
                <w:sz w:val="18"/>
                <w:szCs w:val="18"/>
              </w:rPr>
              <w:t>1,384</w:t>
            </w:r>
          </w:p>
        </w:tc>
        <w:tc>
          <w:tcPr>
            <w:tcW w:w="900" w:type="dxa"/>
          </w:tcPr>
          <w:p w14:paraId="611DF639" w14:textId="77777777" w:rsidR="00875CC2" w:rsidRDefault="00000000">
            <w:pPr>
              <w:spacing w:after="0" w:line="240" w:lineRule="auto"/>
              <w:jc w:val="center"/>
              <w:rPr>
                <w:sz w:val="18"/>
                <w:szCs w:val="18"/>
              </w:rPr>
            </w:pPr>
            <w:r>
              <w:rPr>
                <w:rFonts w:ascii="Times New Roman" w:hAnsi="Times New Roman" w:cs="Times New Roman"/>
                <w:sz w:val="18"/>
                <w:szCs w:val="18"/>
              </w:rPr>
              <w:t>Yes</w:t>
            </w:r>
          </w:p>
        </w:tc>
      </w:tr>
      <w:tr w:rsidR="00875CC2" w14:paraId="05410571" w14:textId="77777777" w:rsidTr="00F23F59">
        <w:tc>
          <w:tcPr>
            <w:tcW w:w="993" w:type="dxa"/>
          </w:tcPr>
          <w:p w14:paraId="07BDE837" w14:textId="77777777" w:rsidR="00875CC2" w:rsidRDefault="00875CC2">
            <w:pPr>
              <w:spacing w:after="0" w:line="240" w:lineRule="auto"/>
              <w:rPr>
                <w:sz w:val="18"/>
                <w:szCs w:val="18"/>
              </w:rPr>
            </w:pPr>
          </w:p>
        </w:tc>
        <w:tc>
          <w:tcPr>
            <w:tcW w:w="708" w:type="dxa"/>
          </w:tcPr>
          <w:p w14:paraId="1B824838" w14:textId="77777777" w:rsidR="00875CC2" w:rsidRDefault="00000000">
            <w:pPr>
              <w:spacing w:after="0" w:line="240" w:lineRule="auto"/>
              <w:jc w:val="center"/>
              <w:rPr>
                <w:sz w:val="18"/>
                <w:szCs w:val="18"/>
              </w:rPr>
            </w:pPr>
            <w:r>
              <w:rPr>
                <w:rFonts w:ascii="Times New Roman" w:hAnsi="Times New Roman" w:cs="Times New Roman"/>
                <w:sz w:val="18"/>
                <w:szCs w:val="18"/>
              </w:rPr>
              <w:t>4</w:t>
            </w:r>
          </w:p>
        </w:tc>
        <w:tc>
          <w:tcPr>
            <w:tcW w:w="1701" w:type="dxa"/>
          </w:tcPr>
          <w:p w14:paraId="701955B2" w14:textId="77777777" w:rsidR="00875CC2" w:rsidRDefault="00000000">
            <w:pPr>
              <w:spacing w:after="0" w:line="240" w:lineRule="auto"/>
              <w:jc w:val="center"/>
              <w:rPr>
                <w:sz w:val="18"/>
                <w:szCs w:val="18"/>
              </w:rPr>
            </w:pPr>
            <w:r>
              <w:rPr>
                <w:rFonts w:ascii="Times New Roman" w:hAnsi="Times New Roman" w:cs="Times New Roman"/>
                <w:sz w:val="18"/>
                <w:szCs w:val="18"/>
              </w:rPr>
              <w:t>Rana Pratap</w:t>
            </w:r>
          </w:p>
        </w:tc>
        <w:tc>
          <w:tcPr>
            <w:tcW w:w="1560" w:type="dxa"/>
          </w:tcPr>
          <w:p w14:paraId="16F98733" w14:textId="77777777" w:rsidR="00875CC2" w:rsidRDefault="00000000">
            <w:pPr>
              <w:spacing w:after="0" w:line="240" w:lineRule="auto"/>
              <w:jc w:val="center"/>
              <w:rPr>
                <w:sz w:val="18"/>
                <w:szCs w:val="18"/>
              </w:rPr>
            </w:pPr>
            <w:r>
              <w:rPr>
                <w:rFonts w:ascii="Times New Roman" w:hAnsi="Times New Roman" w:cs="Times New Roman"/>
                <w:sz w:val="18"/>
                <w:szCs w:val="18"/>
              </w:rPr>
              <w:t>Rajasthan</w:t>
            </w:r>
          </w:p>
        </w:tc>
        <w:tc>
          <w:tcPr>
            <w:tcW w:w="850" w:type="dxa"/>
          </w:tcPr>
          <w:p w14:paraId="7DC47AFA" w14:textId="77777777" w:rsidR="00875CC2" w:rsidRDefault="00000000">
            <w:pPr>
              <w:spacing w:after="0" w:line="240" w:lineRule="auto"/>
              <w:jc w:val="center"/>
              <w:rPr>
                <w:sz w:val="18"/>
                <w:szCs w:val="18"/>
              </w:rPr>
            </w:pPr>
            <w:r>
              <w:rPr>
                <w:rFonts w:ascii="Times New Roman" w:hAnsi="Times New Roman" w:cs="Times New Roman"/>
                <w:sz w:val="18"/>
                <w:szCs w:val="18"/>
              </w:rPr>
              <w:t>171.4</w:t>
            </w:r>
          </w:p>
        </w:tc>
        <w:tc>
          <w:tcPr>
            <w:tcW w:w="1418" w:type="dxa"/>
          </w:tcPr>
          <w:p w14:paraId="75AEC5A6" w14:textId="77777777" w:rsidR="00875CC2" w:rsidRDefault="00000000">
            <w:pPr>
              <w:spacing w:after="0" w:line="240" w:lineRule="auto"/>
              <w:jc w:val="center"/>
              <w:rPr>
                <w:sz w:val="18"/>
                <w:szCs w:val="18"/>
              </w:rPr>
            </w:pPr>
            <w:r>
              <w:rPr>
                <w:rFonts w:ascii="Times New Roman" w:hAnsi="Times New Roman" w:cs="Times New Roman"/>
                <w:sz w:val="18"/>
                <w:szCs w:val="18"/>
              </w:rPr>
              <w:t>0.99623</w:t>
            </w:r>
          </w:p>
        </w:tc>
        <w:tc>
          <w:tcPr>
            <w:tcW w:w="1070" w:type="dxa"/>
          </w:tcPr>
          <w:p w14:paraId="4CE162D2" w14:textId="77777777" w:rsidR="00875CC2" w:rsidRDefault="00000000">
            <w:pPr>
              <w:spacing w:after="0" w:line="240" w:lineRule="auto"/>
              <w:jc w:val="center"/>
              <w:rPr>
                <w:sz w:val="18"/>
                <w:szCs w:val="18"/>
              </w:rPr>
            </w:pPr>
            <w:r>
              <w:rPr>
                <w:rFonts w:ascii="Times New Roman" w:hAnsi="Times New Roman" w:cs="Times New Roman"/>
                <w:sz w:val="18"/>
                <w:szCs w:val="18"/>
              </w:rPr>
              <w:t>2021–2025</w:t>
            </w:r>
          </w:p>
        </w:tc>
        <w:tc>
          <w:tcPr>
            <w:tcW w:w="900" w:type="dxa"/>
          </w:tcPr>
          <w:p w14:paraId="7D98F351" w14:textId="77777777" w:rsidR="00875CC2" w:rsidRDefault="00000000">
            <w:pPr>
              <w:spacing w:after="0" w:line="240" w:lineRule="auto"/>
              <w:jc w:val="center"/>
              <w:rPr>
                <w:sz w:val="18"/>
                <w:szCs w:val="18"/>
              </w:rPr>
            </w:pPr>
            <w:r>
              <w:rPr>
                <w:rFonts w:ascii="Times New Roman" w:hAnsi="Times New Roman" w:cs="Times New Roman"/>
                <w:sz w:val="18"/>
                <w:szCs w:val="18"/>
              </w:rPr>
              <w:t>802</w:t>
            </w:r>
          </w:p>
        </w:tc>
        <w:tc>
          <w:tcPr>
            <w:tcW w:w="900" w:type="dxa"/>
          </w:tcPr>
          <w:p w14:paraId="6FBB733E" w14:textId="77777777" w:rsidR="00875CC2" w:rsidRDefault="00000000">
            <w:pPr>
              <w:spacing w:after="0" w:line="240" w:lineRule="auto"/>
              <w:jc w:val="center"/>
              <w:rPr>
                <w:sz w:val="18"/>
                <w:szCs w:val="18"/>
              </w:rPr>
            </w:pPr>
            <w:r>
              <w:rPr>
                <w:rFonts w:ascii="Times New Roman" w:hAnsi="Times New Roman" w:cs="Times New Roman"/>
                <w:sz w:val="18"/>
                <w:szCs w:val="18"/>
              </w:rPr>
              <w:t>No</w:t>
            </w:r>
          </w:p>
        </w:tc>
      </w:tr>
      <w:tr w:rsidR="00875CC2" w14:paraId="52268600" w14:textId="77777777" w:rsidTr="00F23F59">
        <w:tc>
          <w:tcPr>
            <w:tcW w:w="993" w:type="dxa"/>
          </w:tcPr>
          <w:p w14:paraId="2A7A7387" w14:textId="77777777" w:rsidR="00875CC2" w:rsidRDefault="00875CC2">
            <w:pPr>
              <w:spacing w:after="0" w:line="240" w:lineRule="auto"/>
              <w:rPr>
                <w:sz w:val="18"/>
                <w:szCs w:val="18"/>
              </w:rPr>
            </w:pPr>
          </w:p>
        </w:tc>
        <w:tc>
          <w:tcPr>
            <w:tcW w:w="708" w:type="dxa"/>
          </w:tcPr>
          <w:p w14:paraId="36AED3B7" w14:textId="77777777" w:rsidR="00875CC2" w:rsidRDefault="00000000">
            <w:pPr>
              <w:spacing w:after="0" w:line="240" w:lineRule="auto"/>
              <w:jc w:val="center"/>
              <w:rPr>
                <w:sz w:val="18"/>
                <w:szCs w:val="18"/>
              </w:rPr>
            </w:pPr>
            <w:r>
              <w:rPr>
                <w:rFonts w:ascii="Times New Roman" w:hAnsi="Times New Roman" w:cs="Times New Roman"/>
                <w:sz w:val="18"/>
                <w:szCs w:val="18"/>
              </w:rPr>
              <w:t>5</w:t>
            </w:r>
          </w:p>
        </w:tc>
        <w:tc>
          <w:tcPr>
            <w:tcW w:w="1701" w:type="dxa"/>
          </w:tcPr>
          <w:p w14:paraId="6BFCECDE" w14:textId="77777777" w:rsidR="00875CC2" w:rsidRDefault="00000000">
            <w:pPr>
              <w:spacing w:after="0" w:line="240" w:lineRule="auto"/>
              <w:jc w:val="center"/>
              <w:rPr>
                <w:sz w:val="18"/>
                <w:szCs w:val="18"/>
              </w:rPr>
            </w:pPr>
            <w:r>
              <w:rPr>
                <w:rFonts w:ascii="Times New Roman" w:hAnsi="Times New Roman" w:cs="Times New Roman"/>
                <w:sz w:val="18"/>
                <w:szCs w:val="18"/>
              </w:rPr>
              <w:t>Unnamed (1509)</w:t>
            </w:r>
          </w:p>
        </w:tc>
        <w:tc>
          <w:tcPr>
            <w:tcW w:w="1560" w:type="dxa"/>
          </w:tcPr>
          <w:p w14:paraId="6117F53C" w14:textId="77777777" w:rsidR="00875CC2" w:rsidRDefault="00000000">
            <w:pPr>
              <w:spacing w:after="0" w:line="240" w:lineRule="auto"/>
              <w:jc w:val="center"/>
              <w:rPr>
                <w:sz w:val="18"/>
                <w:szCs w:val="18"/>
              </w:rPr>
            </w:pPr>
            <w:r>
              <w:rPr>
                <w:rFonts w:ascii="Times New Roman" w:hAnsi="Times New Roman" w:cs="Times New Roman"/>
                <w:sz w:val="18"/>
                <w:szCs w:val="18"/>
              </w:rPr>
              <w:t>Telangana</w:t>
            </w:r>
          </w:p>
        </w:tc>
        <w:tc>
          <w:tcPr>
            <w:tcW w:w="850" w:type="dxa"/>
          </w:tcPr>
          <w:p w14:paraId="6F27F0E9" w14:textId="77777777" w:rsidR="00875CC2" w:rsidRDefault="00000000">
            <w:pPr>
              <w:spacing w:after="0" w:line="240" w:lineRule="auto"/>
              <w:jc w:val="center"/>
              <w:rPr>
                <w:sz w:val="18"/>
                <w:szCs w:val="18"/>
              </w:rPr>
            </w:pPr>
            <w:r>
              <w:rPr>
                <w:rFonts w:ascii="Times New Roman" w:hAnsi="Times New Roman" w:cs="Times New Roman"/>
                <w:sz w:val="18"/>
                <w:szCs w:val="18"/>
              </w:rPr>
              <w:t>335.8</w:t>
            </w:r>
          </w:p>
        </w:tc>
        <w:tc>
          <w:tcPr>
            <w:tcW w:w="1418" w:type="dxa"/>
          </w:tcPr>
          <w:p w14:paraId="6A520CFC" w14:textId="77777777" w:rsidR="00875CC2" w:rsidRDefault="00000000">
            <w:pPr>
              <w:spacing w:after="0" w:line="240" w:lineRule="auto"/>
              <w:jc w:val="center"/>
              <w:rPr>
                <w:sz w:val="18"/>
                <w:szCs w:val="18"/>
              </w:rPr>
            </w:pPr>
            <w:r>
              <w:rPr>
                <w:rFonts w:ascii="Times New Roman" w:hAnsi="Times New Roman" w:cs="Times New Roman"/>
                <w:sz w:val="18"/>
                <w:szCs w:val="18"/>
              </w:rPr>
              <w:t>0.99593</w:t>
            </w:r>
          </w:p>
        </w:tc>
        <w:tc>
          <w:tcPr>
            <w:tcW w:w="1070" w:type="dxa"/>
          </w:tcPr>
          <w:p w14:paraId="68C90094" w14:textId="77777777" w:rsidR="00875CC2" w:rsidRDefault="00000000">
            <w:pPr>
              <w:spacing w:after="0" w:line="240" w:lineRule="auto"/>
              <w:jc w:val="center"/>
              <w:rPr>
                <w:sz w:val="18"/>
                <w:szCs w:val="18"/>
              </w:rPr>
            </w:pPr>
            <w:r>
              <w:rPr>
                <w:rFonts w:ascii="Times New Roman" w:hAnsi="Times New Roman" w:cs="Times New Roman"/>
                <w:sz w:val="18"/>
                <w:szCs w:val="18"/>
              </w:rPr>
              <w:t>2020–2024</w:t>
            </w:r>
          </w:p>
        </w:tc>
        <w:tc>
          <w:tcPr>
            <w:tcW w:w="900" w:type="dxa"/>
          </w:tcPr>
          <w:p w14:paraId="0228103A" w14:textId="77777777" w:rsidR="00875CC2" w:rsidRDefault="00000000">
            <w:pPr>
              <w:spacing w:after="0" w:line="240" w:lineRule="auto"/>
              <w:jc w:val="center"/>
              <w:rPr>
                <w:sz w:val="18"/>
                <w:szCs w:val="18"/>
              </w:rPr>
            </w:pPr>
            <w:r>
              <w:rPr>
                <w:rFonts w:ascii="Times New Roman" w:hAnsi="Times New Roman" w:cs="Times New Roman"/>
                <w:sz w:val="18"/>
                <w:szCs w:val="18"/>
              </w:rPr>
              <w:t>1,463</w:t>
            </w:r>
          </w:p>
        </w:tc>
        <w:tc>
          <w:tcPr>
            <w:tcW w:w="900" w:type="dxa"/>
          </w:tcPr>
          <w:p w14:paraId="5603281B" w14:textId="77777777" w:rsidR="00875CC2" w:rsidRDefault="00000000">
            <w:pPr>
              <w:spacing w:after="0" w:line="240" w:lineRule="auto"/>
              <w:jc w:val="center"/>
              <w:rPr>
                <w:sz w:val="18"/>
                <w:szCs w:val="18"/>
              </w:rPr>
            </w:pPr>
            <w:r>
              <w:rPr>
                <w:rFonts w:ascii="Times New Roman" w:hAnsi="Times New Roman" w:cs="Times New Roman"/>
                <w:sz w:val="18"/>
                <w:szCs w:val="18"/>
              </w:rPr>
              <w:t>Yes</w:t>
            </w:r>
          </w:p>
        </w:tc>
      </w:tr>
      <w:tr w:rsidR="00875CC2" w14:paraId="11D10ADF" w14:textId="77777777" w:rsidTr="00F23F59">
        <w:tc>
          <w:tcPr>
            <w:tcW w:w="993" w:type="dxa"/>
          </w:tcPr>
          <w:p w14:paraId="2AEF97F3" w14:textId="77777777" w:rsidR="00875CC2" w:rsidRDefault="00000000">
            <w:pPr>
              <w:spacing w:after="0" w:line="240" w:lineRule="auto"/>
              <w:rPr>
                <w:sz w:val="18"/>
                <w:szCs w:val="18"/>
              </w:rPr>
            </w:pPr>
            <w:r>
              <w:rPr>
                <w:rFonts w:ascii="Times New Roman" w:hAnsi="Times New Roman" w:cs="Times New Roman"/>
                <w:sz w:val="18"/>
                <w:szCs w:val="18"/>
              </w:rPr>
              <w:t>Tawa Reservoir</w:t>
            </w:r>
          </w:p>
        </w:tc>
        <w:tc>
          <w:tcPr>
            <w:tcW w:w="708" w:type="dxa"/>
          </w:tcPr>
          <w:p w14:paraId="44A518F9" w14:textId="77777777" w:rsidR="00875CC2" w:rsidRDefault="00000000">
            <w:pPr>
              <w:spacing w:after="0" w:line="240" w:lineRule="auto"/>
              <w:jc w:val="center"/>
              <w:rPr>
                <w:sz w:val="18"/>
                <w:szCs w:val="18"/>
              </w:rPr>
            </w:pPr>
            <w:r>
              <w:rPr>
                <w:rFonts w:ascii="Times New Roman" w:hAnsi="Times New Roman" w:cs="Times New Roman"/>
                <w:sz w:val="18"/>
                <w:szCs w:val="18"/>
              </w:rPr>
              <w:t>1</w:t>
            </w:r>
          </w:p>
        </w:tc>
        <w:tc>
          <w:tcPr>
            <w:tcW w:w="1701" w:type="dxa"/>
          </w:tcPr>
          <w:p w14:paraId="0CBBDE2E" w14:textId="77777777" w:rsidR="00875CC2" w:rsidRDefault="00000000">
            <w:pPr>
              <w:spacing w:after="0" w:line="240" w:lineRule="auto"/>
              <w:jc w:val="center"/>
              <w:rPr>
                <w:sz w:val="18"/>
                <w:szCs w:val="18"/>
              </w:rPr>
            </w:pPr>
            <w:r>
              <w:rPr>
                <w:rFonts w:ascii="Times New Roman" w:hAnsi="Times New Roman" w:cs="Times New Roman"/>
                <w:sz w:val="18"/>
                <w:szCs w:val="18"/>
              </w:rPr>
              <w:t>Unnamed (15616)</w:t>
            </w:r>
          </w:p>
        </w:tc>
        <w:tc>
          <w:tcPr>
            <w:tcW w:w="1560" w:type="dxa"/>
          </w:tcPr>
          <w:p w14:paraId="1E473666" w14:textId="77777777" w:rsidR="00875CC2" w:rsidRDefault="00000000">
            <w:pPr>
              <w:spacing w:after="0" w:line="240" w:lineRule="auto"/>
              <w:jc w:val="center"/>
              <w:rPr>
                <w:sz w:val="18"/>
                <w:szCs w:val="18"/>
              </w:rPr>
            </w:pPr>
            <w:r>
              <w:rPr>
                <w:rFonts w:ascii="Times New Roman" w:hAnsi="Times New Roman" w:cs="Times New Roman"/>
                <w:sz w:val="18"/>
                <w:szCs w:val="18"/>
              </w:rPr>
              <w:t>Maharashtra</w:t>
            </w:r>
          </w:p>
        </w:tc>
        <w:tc>
          <w:tcPr>
            <w:tcW w:w="850" w:type="dxa"/>
          </w:tcPr>
          <w:p w14:paraId="2CFE9690" w14:textId="77777777" w:rsidR="00875CC2" w:rsidRDefault="00000000">
            <w:pPr>
              <w:spacing w:after="0" w:line="240" w:lineRule="auto"/>
              <w:jc w:val="center"/>
              <w:rPr>
                <w:sz w:val="18"/>
                <w:szCs w:val="18"/>
              </w:rPr>
            </w:pPr>
            <w:r>
              <w:rPr>
                <w:rFonts w:ascii="Times New Roman" w:hAnsi="Times New Roman" w:cs="Times New Roman"/>
                <w:sz w:val="18"/>
                <w:szCs w:val="18"/>
              </w:rPr>
              <w:t>39.9</w:t>
            </w:r>
          </w:p>
        </w:tc>
        <w:tc>
          <w:tcPr>
            <w:tcW w:w="1418" w:type="dxa"/>
          </w:tcPr>
          <w:p w14:paraId="3DE2CBEF" w14:textId="77777777" w:rsidR="00875CC2" w:rsidRDefault="00000000">
            <w:pPr>
              <w:spacing w:after="0" w:line="240" w:lineRule="auto"/>
              <w:jc w:val="center"/>
              <w:rPr>
                <w:sz w:val="18"/>
                <w:szCs w:val="18"/>
              </w:rPr>
            </w:pPr>
            <w:r>
              <w:rPr>
                <w:rFonts w:ascii="Times New Roman" w:hAnsi="Times New Roman" w:cs="Times New Roman"/>
                <w:sz w:val="18"/>
                <w:szCs w:val="18"/>
              </w:rPr>
              <w:t>0.99856</w:t>
            </w:r>
          </w:p>
        </w:tc>
        <w:tc>
          <w:tcPr>
            <w:tcW w:w="1070" w:type="dxa"/>
          </w:tcPr>
          <w:p w14:paraId="40B65D73" w14:textId="77777777" w:rsidR="00875CC2" w:rsidRDefault="00000000">
            <w:pPr>
              <w:spacing w:after="0" w:line="240" w:lineRule="auto"/>
              <w:jc w:val="center"/>
              <w:rPr>
                <w:sz w:val="18"/>
                <w:szCs w:val="18"/>
              </w:rPr>
            </w:pPr>
            <w:r>
              <w:rPr>
                <w:rFonts w:ascii="Times New Roman" w:hAnsi="Times New Roman" w:cs="Times New Roman"/>
                <w:sz w:val="18"/>
                <w:szCs w:val="18"/>
              </w:rPr>
              <w:t>2017–2021</w:t>
            </w:r>
          </w:p>
        </w:tc>
        <w:tc>
          <w:tcPr>
            <w:tcW w:w="900" w:type="dxa"/>
          </w:tcPr>
          <w:p w14:paraId="2F2BE583" w14:textId="77777777" w:rsidR="00875CC2" w:rsidRDefault="00000000">
            <w:pPr>
              <w:spacing w:after="0" w:line="240" w:lineRule="auto"/>
              <w:jc w:val="center"/>
              <w:rPr>
                <w:sz w:val="18"/>
                <w:szCs w:val="18"/>
              </w:rPr>
            </w:pPr>
            <w:r>
              <w:rPr>
                <w:rFonts w:ascii="Times New Roman" w:hAnsi="Times New Roman" w:cs="Times New Roman"/>
                <w:sz w:val="18"/>
                <w:szCs w:val="18"/>
              </w:rPr>
              <w:t>295</w:t>
            </w:r>
          </w:p>
        </w:tc>
        <w:tc>
          <w:tcPr>
            <w:tcW w:w="900" w:type="dxa"/>
          </w:tcPr>
          <w:p w14:paraId="4210992C" w14:textId="77777777" w:rsidR="00875CC2" w:rsidRDefault="00000000">
            <w:pPr>
              <w:spacing w:after="0" w:line="240" w:lineRule="auto"/>
              <w:jc w:val="center"/>
              <w:rPr>
                <w:sz w:val="18"/>
                <w:szCs w:val="18"/>
              </w:rPr>
            </w:pPr>
            <w:r>
              <w:rPr>
                <w:rFonts w:ascii="Times New Roman" w:hAnsi="Times New Roman" w:cs="Times New Roman"/>
                <w:sz w:val="18"/>
                <w:szCs w:val="18"/>
              </w:rPr>
              <w:t>Yes</w:t>
            </w:r>
          </w:p>
        </w:tc>
      </w:tr>
      <w:tr w:rsidR="00875CC2" w14:paraId="3BF626B6" w14:textId="77777777" w:rsidTr="00F23F59">
        <w:tc>
          <w:tcPr>
            <w:tcW w:w="993" w:type="dxa"/>
          </w:tcPr>
          <w:p w14:paraId="1B9AD758" w14:textId="77777777" w:rsidR="00875CC2" w:rsidRDefault="00875CC2">
            <w:pPr>
              <w:spacing w:after="0" w:line="240" w:lineRule="auto"/>
              <w:rPr>
                <w:sz w:val="18"/>
                <w:szCs w:val="18"/>
              </w:rPr>
            </w:pPr>
          </w:p>
        </w:tc>
        <w:tc>
          <w:tcPr>
            <w:tcW w:w="708" w:type="dxa"/>
          </w:tcPr>
          <w:p w14:paraId="1E4405A4" w14:textId="77777777" w:rsidR="00875CC2" w:rsidRDefault="00000000">
            <w:pPr>
              <w:spacing w:after="0" w:line="240" w:lineRule="auto"/>
              <w:jc w:val="center"/>
              <w:rPr>
                <w:sz w:val="18"/>
                <w:szCs w:val="18"/>
              </w:rPr>
            </w:pPr>
            <w:r>
              <w:rPr>
                <w:rFonts w:ascii="Times New Roman" w:hAnsi="Times New Roman" w:cs="Times New Roman"/>
                <w:sz w:val="18"/>
                <w:szCs w:val="18"/>
              </w:rPr>
              <w:t>2</w:t>
            </w:r>
          </w:p>
        </w:tc>
        <w:tc>
          <w:tcPr>
            <w:tcW w:w="1701" w:type="dxa"/>
          </w:tcPr>
          <w:p w14:paraId="329920AC" w14:textId="77777777" w:rsidR="00875CC2" w:rsidRDefault="00000000">
            <w:pPr>
              <w:spacing w:after="0" w:line="240" w:lineRule="auto"/>
              <w:jc w:val="center"/>
              <w:rPr>
                <w:sz w:val="18"/>
                <w:szCs w:val="18"/>
              </w:rPr>
            </w:pPr>
            <w:r>
              <w:rPr>
                <w:rFonts w:ascii="Times New Roman" w:hAnsi="Times New Roman" w:cs="Times New Roman"/>
                <w:sz w:val="18"/>
                <w:szCs w:val="18"/>
              </w:rPr>
              <w:t>Ravishankar Sagar</w:t>
            </w:r>
          </w:p>
        </w:tc>
        <w:tc>
          <w:tcPr>
            <w:tcW w:w="1560" w:type="dxa"/>
          </w:tcPr>
          <w:p w14:paraId="378733E3" w14:textId="77777777" w:rsidR="00875CC2" w:rsidRDefault="00000000">
            <w:pPr>
              <w:spacing w:after="0" w:line="240" w:lineRule="auto"/>
              <w:jc w:val="center"/>
              <w:rPr>
                <w:sz w:val="18"/>
                <w:szCs w:val="18"/>
              </w:rPr>
            </w:pPr>
            <w:r>
              <w:rPr>
                <w:rFonts w:ascii="Times New Roman" w:hAnsi="Times New Roman" w:cs="Times New Roman"/>
                <w:sz w:val="18"/>
                <w:szCs w:val="18"/>
              </w:rPr>
              <w:t>Chhattīsgarh</w:t>
            </w:r>
          </w:p>
        </w:tc>
        <w:tc>
          <w:tcPr>
            <w:tcW w:w="850" w:type="dxa"/>
          </w:tcPr>
          <w:p w14:paraId="58DE574B" w14:textId="77777777" w:rsidR="00875CC2" w:rsidRDefault="00000000">
            <w:pPr>
              <w:spacing w:after="0" w:line="240" w:lineRule="auto"/>
              <w:jc w:val="center"/>
              <w:rPr>
                <w:sz w:val="18"/>
                <w:szCs w:val="18"/>
              </w:rPr>
            </w:pPr>
            <w:r>
              <w:rPr>
                <w:rFonts w:ascii="Times New Roman" w:hAnsi="Times New Roman" w:cs="Times New Roman"/>
                <w:sz w:val="18"/>
                <w:szCs w:val="18"/>
              </w:rPr>
              <w:t>79.4</w:t>
            </w:r>
          </w:p>
        </w:tc>
        <w:tc>
          <w:tcPr>
            <w:tcW w:w="1418" w:type="dxa"/>
          </w:tcPr>
          <w:p w14:paraId="64C7AB31" w14:textId="77777777" w:rsidR="00875CC2" w:rsidRDefault="00000000">
            <w:pPr>
              <w:spacing w:after="0" w:line="240" w:lineRule="auto"/>
              <w:jc w:val="center"/>
              <w:rPr>
                <w:sz w:val="18"/>
                <w:szCs w:val="18"/>
              </w:rPr>
            </w:pPr>
            <w:r>
              <w:rPr>
                <w:rFonts w:ascii="Times New Roman" w:hAnsi="Times New Roman" w:cs="Times New Roman"/>
                <w:sz w:val="18"/>
                <w:szCs w:val="18"/>
              </w:rPr>
              <w:t>0.99775</w:t>
            </w:r>
          </w:p>
        </w:tc>
        <w:tc>
          <w:tcPr>
            <w:tcW w:w="1070" w:type="dxa"/>
          </w:tcPr>
          <w:p w14:paraId="5AFF5390" w14:textId="77777777" w:rsidR="00875CC2" w:rsidRDefault="00000000">
            <w:pPr>
              <w:spacing w:after="0" w:line="240" w:lineRule="auto"/>
              <w:jc w:val="center"/>
              <w:rPr>
                <w:sz w:val="18"/>
                <w:szCs w:val="18"/>
              </w:rPr>
            </w:pPr>
            <w:r>
              <w:rPr>
                <w:rFonts w:ascii="Times New Roman" w:hAnsi="Times New Roman" w:cs="Times New Roman"/>
                <w:sz w:val="18"/>
                <w:szCs w:val="18"/>
              </w:rPr>
              <w:t>2017–2021</w:t>
            </w:r>
          </w:p>
        </w:tc>
        <w:tc>
          <w:tcPr>
            <w:tcW w:w="900" w:type="dxa"/>
          </w:tcPr>
          <w:p w14:paraId="10359036" w14:textId="77777777" w:rsidR="00875CC2" w:rsidRDefault="00000000">
            <w:pPr>
              <w:spacing w:after="0" w:line="240" w:lineRule="auto"/>
              <w:jc w:val="center"/>
              <w:rPr>
                <w:sz w:val="18"/>
                <w:szCs w:val="18"/>
              </w:rPr>
            </w:pPr>
            <w:r>
              <w:rPr>
                <w:rFonts w:ascii="Times New Roman" w:hAnsi="Times New Roman" w:cs="Times New Roman"/>
                <w:sz w:val="18"/>
                <w:szCs w:val="18"/>
              </w:rPr>
              <w:t>425</w:t>
            </w:r>
          </w:p>
        </w:tc>
        <w:tc>
          <w:tcPr>
            <w:tcW w:w="900" w:type="dxa"/>
          </w:tcPr>
          <w:p w14:paraId="71EA135F" w14:textId="77777777" w:rsidR="00875CC2" w:rsidRDefault="00000000">
            <w:pPr>
              <w:spacing w:after="0" w:line="240" w:lineRule="auto"/>
              <w:jc w:val="center"/>
              <w:rPr>
                <w:sz w:val="18"/>
                <w:szCs w:val="18"/>
              </w:rPr>
            </w:pPr>
            <w:r>
              <w:rPr>
                <w:rFonts w:ascii="Times New Roman" w:hAnsi="Times New Roman" w:cs="Times New Roman"/>
                <w:sz w:val="18"/>
                <w:szCs w:val="18"/>
              </w:rPr>
              <w:t>Yes</w:t>
            </w:r>
          </w:p>
        </w:tc>
      </w:tr>
      <w:tr w:rsidR="00875CC2" w14:paraId="666E1E5A" w14:textId="77777777" w:rsidTr="00F23F59">
        <w:tc>
          <w:tcPr>
            <w:tcW w:w="993" w:type="dxa"/>
          </w:tcPr>
          <w:p w14:paraId="6D37F00D" w14:textId="77777777" w:rsidR="00875CC2" w:rsidRDefault="00875CC2">
            <w:pPr>
              <w:spacing w:after="0" w:line="240" w:lineRule="auto"/>
              <w:rPr>
                <w:sz w:val="18"/>
                <w:szCs w:val="18"/>
              </w:rPr>
            </w:pPr>
          </w:p>
        </w:tc>
        <w:tc>
          <w:tcPr>
            <w:tcW w:w="708" w:type="dxa"/>
          </w:tcPr>
          <w:p w14:paraId="16011E0F" w14:textId="77777777" w:rsidR="00875CC2" w:rsidRDefault="00000000">
            <w:pPr>
              <w:spacing w:after="0" w:line="240" w:lineRule="auto"/>
              <w:jc w:val="center"/>
              <w:rPr>
                <w:sz w:val="18"/>
                <w:szCs w:val="18"/>
              </w:rPr>
            </w:pPr>
            <w:r>
              <w:rPr>
                <w:rFonts w:ascii="Times New Roman" w:hAnsi="Times New Roman" w:cs="Times New Roman"/>
                <w:sz w:val="18"/>
                <w:szCs w:val="18"/>
              </w:rPr>
              <w:t>3</w:t>
            </w:r>
          </w:p>
        </w:tc>
        <w:tc>
          <w:tcPr>
            <w:tcW w:w="1701" w:type="dxa"/>
          </w:tcPr>
          <w:p w14:paraId="43EAD853" w14:textId="77777777" w:rsidR="00875CC2" w:rsidRDefault="00000000">
            <w:pPr>
              <w:spacing w:after="0" w:line="240" w:lineRule="auto"/>
              <w:jc w:val="center"/>
              <w:rPr>
                <w:sz w:val="18"/>
                <w:szCs w:val="18"/>
              </w:rPr>
            </w:pPr>
            <w:r>
              <w:rPr>
                <w:rFonts w:ascii="Times New Roman" w:hAnsi="Times New Roman" w:cs="Times New Roman"/>
                <w:sz w:val="18"/>
                <w:szCs w:val="18"/>
              </w:rPr>
              <w:t>Erai Reservoir</w:t>
            </w:r>
          </w:p>
        </w:tc>
        <w:tc>
          <w:tcPr>
            <w:tcW w:w="1560" w:type="dxa"/>
          </w:tcPr>
          <w:p w14:paraId="2379CECE" w14:textId="77777777" w:rsidR="00875CC2" w:rsidRDefault="00000000">
            <w:pPr>
              <w:spacing w:after="0" w:line="240" w:lineRule="auto"/>
              <w:jc w:val="center"/>
              <w:rPr>
                <w:sz w:val="18"/>
                <w:szCs w:val="18"/>
              </w:rPr>
            </w:pPr>
            <w:r>
              <w:rPr>
                <w:rFonts w:ascii="Times New Roman" w:hAnsi="Times New Roman" w:cs="Times New Roman"/>
                <w:sz w:val="18"/>
                <w:szCs w:val="18"/>
              </w:rPr>
              <w:t>Maharashtra</w:t>
            </w:r>
          </w:p>
        </w:tc>
        <w:tc>
          <w:tcPr>
            <w:tcW w:w="850" w:type="dxa"/>
          </w:tcPr>
          <w:p w14:paraId="12FF88D5" w14:textId="77777777" w:rsidR="00875CC2" w:rsidRDefault="00000000">
            <w:pPr>
              <w:spacing w:after="0" w:line="240" w:lineRule="auto"/>
              <w:jc w:val="center"/>
              <w:rPr>
                <w:sz w:val="18"/>
                <w:szCs w:val="18"/>
              </w:rPr>
            </w:pPr>
            <w:r>
              <w:rPr>
                <w:rFonts w:ascii="Times New Roman" w:hAnsi="Times New Roman" w:cs="Times New Roman"/>
                <w:sz w:val="18"/>
                <w:szCs w:val="18"/>
              </w:rPr>
              <w:t>24.5</w:t>
            </w:r>
          </w:p>
        </w:tc>
        <w:tc>
          <w:tcPr>
            <w:tcW w:w="1418" w:type="dxa"/>
          </w:tcPr>
          <w:p w14:paraId="70311E9B" w14:textId="77777777" w:rsidR="00875CC2" w:rsidRDefault="00000000">
            <w:pPr>
              <w:spacing w:after="0" w:line="240" w:lineRule="auto"/>
              <w:jc w:val="center"/>
              <w:rPr>
                <w:sz w:val="18"/>
                <w:szCs w:val="18"/>
              </w:rPr>
            </w:pPr>
            <w:r>
              <w:rPr>
                <w:rFonts w:ascii="Times New Roman" w:hAnsi="Times New Roman" w:cs="Times New Roman"/>
                <w:sz w:val="18"/>
                <w:szCs w:val="18"/>
              </w:rPr>
              <w:t>0.99745</w:t>
            </w:r>
          </w:p>
        </w:tc>
        <w:tc>
          <w:tcPr>
            <w:tcW w:w="1070" w:type="dxa"/>
          </w:tcPr>
          <w:p w14:paraId="2770083C" w14:textId="77777777" w:rsidR="00875CC2" w:rsidRDefault="00000000">
            <w:pPr>
              <w:spacing w:after="0" w:line="240" w:lineRule="auto"/>
              <w:jc w:val="center"/>
              <w:rPr>
                <w:sz w:val="18"/>
                <w:szCs w:val="18"/>
              </w:rPr>
            </w:pPr>
            <w:r>
              <w:rPr>
                <w:rFonts w:ascii="Times New Roman" w:hAnsi="Times New Roman" w:cs="Times New Roman"/>
                <w:sz w:val="18"/>
                <w:szCs w:val="18"/>
              </w:rPr>
              <w:t>2021–2025</w:t>
            </w:r>
          </w:p>
        </w:tc>
        <w:tc>
          <w:tcPr>
            <w:tcW w:w="900" w:type="dxa"/>
          </w:tcPr>
          <w:p w14:paraId="0FF8BD3E" w14:textId="77777777" w:rsidR="00875CC2" w:rsidRDefault="00000000">
            <w:pPr>
              <w:spacing w:after="0" w:line="240" w:lineRule="auto"/>
              <w:jc w:val="center"/>
              <w:rPr>
                <w:sz w:val="18"/>
                <w:szCs w:val="18"/>
              </w:rPr>
            </w:pPr>
            <w:r>
              <w:rPr>
                <w:rFonts w:ascii="Times New Roman" w:hAnsi="Times New Roman" w:cs="Times New Roman"/>
                <w:sz w:val="18"/>
                <w:szCs w:val="18"/>
              </w:rPr>
              <w:t>294</w:t>
            </w:r>
          </w:p>
        </w:tc>
        <w:tc>
          <w:tcPr>
            <w:tcW w:w="900" w:type="dxa"/>
          </w:tcPr>
          <w:p w14:paraId="5480A606" w14:textId="77777777" w:rsidR="00875CC2" w:rsidRDefault="00000000">
            <w:pPr>
              <w:spacing w:after="0" w:line="240" w:lineRule="auto"/>
              <w:jc w:val="center"/>
              <w:rPr>
                <w:sz w:val="18"/>
                <w:szCs w:val="18"/>
              </w:rPr>
            </w:pPr>
            <w:r>
              <w:rPr>
                <w:rFonts w:ascii="Times New Roman" w:hAnsi="Times New Roman" w:cs="Times New Roman"/>
                <w:sz w:val="18"/>
                <w:szCs w:val="18"/>
              </w:rPr>
              <w:t>No</w:t>
            </w:r>
          </w:p>
        </w:tc>
      </w:tr>
      <w:tr w:rsidR="00875CC2" w14:paraId="183D65D1" w14:textId="77777777" w:rsidTr="00F23F59">
        <w:tc>
          <w:tcPr>
            <w:tcW w:w="993" w:type="dxa"/>
          </w:tcPr>
          <w:p w14:paraId="298F4B4C" w14:textId="77777777" w:rsidR="00875CC2" w:rsidRDefault="00875CC2">
            <w:pPr>
              <w:spacing w:after="0" w:line="240" w:lineRule="auto"/>
              <w:rPr>
                <w:sz w:val="18"/>
                <w:szCs w:val="18"/>
              </w:rPr>
            </w:pPr>
          </w:p>
        </w:tc>
        <w:tc>
          <w:tcPr>
            <w:tcW w:w="708" w:type="dxa"/>
          </w:tcPr>
          <w:p w14:paraId="79486BF6" w14:textId="77777777" w:rsidR="00875CC2" w:rsidRDefault="00000000">
            <w:pPr>
              <w:spacing w:after="0" w:line="240" w:lineRule="auto"/>
              <w:jc w:val="center"/>
              <w:rPr>
                <w:sz w:val="18"/>
                <w:szCs w:val="18"/>
              </w:rPr>
            </w:pPr>
            <w:r>
              <w:rPr>
                <w:rFonts w:ascii="Times New Roman" w:hAnsi="Times New Roman" w:cs="Times New Roman"/>
                <w:sz w:val="18"/>
                <w:szCs w:val="18"/>
              </w:rPr>
              <w:t>4</w:t>
            </w:r>
          </w:p>
        </w:tc>
        <w:tc>
          <w:tcPr>
            <w:tcW w:w="1701" w:type="dxa"/>
          </w:tcPr>
          <w:p w14:paraId="6A62B5E6" w14:textId="77777777" w:rsidR="00875CC2" w:rsidRDefault="00000000">
            <w:pPr>
              <w:spacing w:after="0" w:line="240" w:lineRule="auto"/>
              <w:jc w:val="center"/>
              <w:rPr>
                <w:sz w:val="18"/>
                <w:szCs w:val="18"/>
              </w:rPr>
            </w:pPr>
            <w:r>
              <w:rPr>
                <w:rFonts w:ascii="Times New Roman" w:hAnsi="Times New Roman" w:cs="Times New Roman"/>
                <w:sz w:val="18"/>
                <w:szCs w:val="18"/>
              </w:rPr>
              <w:t>Unnamed (15613)</w:t>
            </w:r>
          </w:p>
        </w:tc>
        <w:tc>
          <w:tcPr>
            <w:tcW w:w="1560" w:type="dxa"/>
          </w:tcPr>
          <w:p w14:paraId="67E92A5E" w14:textId="77777777" w:rsidR="00875CC2" w:rsidRDefault="00000000">
            <w:pPr>
              <w:spacing w:after="0" w:line="240" w:lineRule="auto"/>
              <w:jc w:val="center"/>
              <w:rPr>
                <w:sz w:val="18"/>
                <w:szCs w:val="18"/>
              </w:rPr>
            </w:pPr>
            <w:r>
              <w:rPr>
                <w:rFonts w:ascii="Times New Roman" w:hAnsi="Times New Roman" w:cs="Times New Roman"/>
                <w:sz w:val="18"/>
                <w:szCs w:val="18"/>
              </w:rPr>
              <w:t>Chhattīsgarh</w:t>
            </w:r>
          </w:p>
        </w:tc>
        <w:tc>
          <w:tcPr>
            <w:tcW w:w="850" w:type="dxa"/>
          </w:tcPr>
          <w:p w14:paraId="770B54FA" w14:textId="77777777" w:rsidR="00875CC2" w:rsidRDefault="00000000">
            <w:pPr>
              <w:spacing w:after="0" w:line="240" w:lineRule="auto"/>
              <w:jc w:val="center"/>
              <w:rPr>
                <w:sz w:val="18"/>
                <w:szCs w:val="18"/>
              </w:rPr>
            </w:pPr>
            <w:r>
              <w:rPr>
                <w:rFonts w:ascii="Times New Roman" w:hAnsi="Times New Roman" w:cs="Times New Roman"/>
                <w:sz w:val="18"/>
                <w:szCs w:val="18"/>
              </w:rPr>
              <w:t>19.1</w:t>
            </w:r>
          </w:p>
        </w:tc>
        <w:tc>
          <w:tcPr>
            <w:tcW w:w="1418" w:type="dxa"/>
          </w:tcPr>
          <w:p w14:paraId="08C7EC31" w14:textId="77777777" w:rsidR="00875CC2" w:rsidRDefault="00000000">
            <w:pPr>
              <w:spacing w:after="0" w:line="240" w:lineRule="auto"/>
              <w:jc w:val="center"/>
              <w:rPr>
                <w:sz w:val="18"/>
                <w:szCs w:val="18"/>
              </w:rPr>
            </w:pPr>
            <w:r>
              <w:rPr>
                <w:rFonts w:ascii="Times New Roman" w:hAnsi="Times New Roman" w:cs="Times New Roman"/>
                <w:sz w:val="18"/>
                <w:szCs w:val="18"/>
              </w:rPr>
              <w:t>0.99743</w:t>
            </w:r>
          </w:p>
        </w:tc>
        <w:tc>
          <w:tcPr>
            <w:tcW w:w="1070" w:type="dxa"/>
          </w:tcPr>
          <w:p w14:paraId="78BCC088" w14:textId="77777777" w:rsidR="00875CC2" w:rsidRDefault="00000000">
            <w:pPr>
              <w:spacing w:after="0" w:line="240" w:lineRule="auto"/>
              <w:jc w:val="center"/>
              <w:rPr>
                <w:sz w:val="18"/>
                <w:szCs w:val="18"/>
              </w:rPr>
            </w:pPr>
            <w:r>
              <w:rPr>
                <w:rFonts w:ascii="Times New Roman" w:hAnsi="Times New Roman" w:cs="Times New Roman"/>
                <w:sz w:val="18"/>
                <w:szCs w:val="18"/>
              </w:rPr>
              <w:t>2019–2023</w:t>
            </w:r>
          </w:p>
        </w:tc>
        <w:tc>
          <w:tcPr>
            <w:tcW w:w="900" w:type="dxa"/>
          </w:tcPr>
          <w:p w14:paraId="7C330C1A" w14:textId="77777777" w:rsidR="00875CC2" w:rsidRDefault="00000000">
            <w:pPr>
              <w:spacing w:after="0" w:line="240" w:lineRule="auto"/>
              <w:jc w:val="center"/>
              <w:rPr>
                <w:sz w:val="18"/>
                <w:szCs w:val="18"/>
              </w:rPr>
            </w:pPr>
            <w:r>
              <w:rPr>
                <w:rFonts w:ascii="Times New Roman" w:hAnsi="Times New Roman" w:cs="Times New Roman"/>
                <w:sz w:val="18"/>
                <w:szCs w:val="18"/>
              </w:rPr>
              <w:t>362</w:t>
            </w:r>
          </w:p>
        </w:tc>
        <w:tc>
          <w:tcPr>
            <w:tcW w:w="900" w:type="dxa"/>
          </w:tcPr>
          <w:p w14:paraId="4D643476" w14:textId="77777777" w:rsidR="00875CC2" w:rsidRDefault="00000000">
            <w:pPr>
              <w:spacing w:after="0" w:line="240" w:lineRule="auto"/>
              <w:jc w:val="center"/>
              <w:rPr>
                <w:sz w:val="18"/>
                <w:szCs w:val="18"/>
              </w:rPr>
            </w:pPr>
            <w:r>
              <w:rPr>
                <w:rFonts w:ascii="Times New Roman" w:hAnsi="Times New Roman" w:cs="Times New Roman"/>
                <w:sz w:val="18"/>
                <w:szCs w:val="18"/>
              </w:rPr>
              <w:t>Yes</w:t>
            </w:r>
          </w:p>
        </w:tc>
      </w:tr>
      <w:tr w:rsidR="00875CC2" w14:paraId="7408B3A8" w14:textId="77777777" w:rsidTr="00F23F59">
        <w:tc>
          <w:tcPr>
            <w:tcW w:w="993" w:type="dxa"/>
          </w:tcPr>
          <w:p w14:paraId="0677B954" w14:textId="77777777" w:rsidR="00875CC2" w:rsidRDefault="00875CC2">
            <w:pPr>
              <w:spacing w:after="0" w:line="240" w:lineRule="auto"/>
              <w:rPr>
                <w:sz w:val="18"/>
                <w:szCs w:val="18"/>
              </w:rPr>
            </w:pPr>
          </w:p>
        </w:tc>
        <w:tc>
          <w:tcPr>
            <w:tcW w:w="708" w:type="dxa"/>
          </w:tcPr>
          <w:p w14:paraId="3A0D7A0C" w14:textId="77777777" w:rsidR="00875CC2" w:rsidRDefault="00000000">
            <w:pPr>
              <w:spacing w:after="0" w:line="240" w:lineRule="auto"/>
              <w:jc w:val="center"/>
              <w:rPr>
                <w:sz w:val="18"/>
                <w:szCs w:val="18"/>
              </w:rPr>
            </w:pPr>
            <w:r>
              <w:rPr>
                <w:rFonts w:ascii="Times New Roman" w:hAnsi="Times New Roman" w:cs="Times New Roman"/>
                <w:sz w:val="18"/>
                <w:szCs w:val="18"/>
              </w:rPr>
              <w:t>5</w:t>
            </w:r>
          </w:p>
        </w:tc>
        <w:tc>
          <w:tcPr>
            <w:tcW w:w="1701" w:type="dxa"/>
          </w:tcPr>
          <w:p w14:paraId="320FF07B" w14:textId="77777777" w:rsidR="00875CC2" w:rsidRDefault="00000000">
            <w:pPr>
              <w:spacing w:after="0" w:line="240" w:lineRule="auto"/>
              <w:jc w:val="center"/>
              <w:rPr>
                <w:sz w:val="18"/>
                <w:szCs w:val="18"/>
              </w:rPr>
            </w:pPr>
            <w:r>
              <w:rPr>
                <w:rFonts w:ascii="Times New Roman" w:hAnsi="Times New Roman" w:cs="Times New Roman"/>
                <w:sz w:val="18"/>
                <w:szCs w:val="18"/>
              </w:rPr>
              <w:t>Unnamed (15532)</w:t>
            </w:r>
          </w:p>
        </w:tc>
        <w:tc>
          <w:tcPr>
            <w:tcW w:w="1560" w:type="dxa"/>
          </w:tcPr>
          <w:p w14:paraId="28897B86" w14:textId="77777777" w:rsidR="00875CC2" w:rsidRDefault="00000000">
            <w:pPr>
              <w:spacing w:after="0" w:line="240" w:lineRule="auto"/>
              <w:jc w:val="center"/>
              <w:rPr>
                <w:sz w:val="18"/>
                <w:szCs w:val="18"/>
              </w:rPr>
            </w:pPr>
            <w:r>
              <w:rPr>
                <w:rFonts w:ascii="Times New Roman" w:hAnsi="Times New Roman" w:cs="Times New Roman"/>
                <w:sz w:val="18"/>
                <w:szCs w:val="18"/>
              </w:rPr>
              <w:t>Jharkhand</w:t>
            </w:r>
          </w:p>
        </w:tc>
        <w:tc>
          <w:tcPr>
            <w:tcW w:w="850" w:type="dxa"/>
          </w:tcPr>
          <w:p w14:paraId="3D54792E" w14:textId="77777777" w:rsidR="00875CC2" w:rsidRDefault="00000000">
            <w:pPr>
              <w:spacing w:after="0" w:line="240" w:lineRule="auto"/>
              <w:jc w:val="center"/>
              <w:rPr>
                <w:sz w:val="18"/>
                <w:szCs w:val="18"/>
              </w:rPr>
            </w:pPr>
            <w:r>
              <w:rPr>
                <w:rFonts w:ascii="Times New Roman" w:hAnsi="Times New Roman" w:cs="Times New Roman"/>
                <w:sz w:val="18"/>
                <w:szCs w:val="18"/>
              </w:rPr>
              <w:t>32.7</w:t>
            </w:r>
          </w:p>
        </w:tc>
        <w:tc>
          <w:tcPr>
            <w:tcW w:w="1418" w:type="dxa"/>
          </w:tcPr>
          <w:p w14:paraId="6CB9A7B5" w14:textId="77777777" w:rsidR="00875CC2" w:rsidRDefault="00000000">
            <w:pPr>
              <w:spacing w:after="0" w:line="240" w:lineRule="auto"/>
              <w:jc w:val="center"/>
              <w:rPr>
                <w:sz w:val="18"/>
                <w:szCs w:val="18"/>
              </w:rPr>
            </w:pPr>
            <w:r>
              <w:rPr>
                <w:rFonts w:ascii="Times New Roman" w:hAnsi="Times New Roman" w:cs="Times New Roman"/>
                <w:sz w:val="18"/>
                <w:szCs w:val="18"/>
              </w:rPr>
              <w:t>0.99742</w:t>
            </w:r>
          </w:p>
        </w:tc>
        <w:tc>
          <w:tcPr>
            <w:tcW w:w="1070" w:type="dxa"/>
          </w:tcPr>
          <w:p w14:paraId="2963CE54" w14:textId="77777777" w:rsidR="00875CC2" w:rsidRDefault="00000000">
            <w:pPr>
              <w:spacing w:after="0" w:line="240" w:lineRule="auto"/>
              <w:jc w:val="center"/>
              <w:rPr>
                <w:sz w:val="18"/>
                <w:szCs w:val="18"/>
              </w:rPr>
            </w:pPr>
            <w:r>
              <w:rPr>
                <w:rFonts w:ascii="Times New Roman" w:hAnsi="Times New Roman" w:cs="Times New Roman"/>
                <w:sz w:val="18"/>
                <w:szCs w:val="18"/>
              </w:rPr>
              <w:t>2021–2025</w:t>
            </w:r>
          </w:p>
        </w:tc>
        <w:tc>
          <w:tcPr>
            <w:tcW w:w="900" w:type="dxa"/>
          </w:tcPr>
          <w:p w14:paraId="74EF44DA" w14:textId="77777777" w:rsidR="00875CC2" w:rsidRDefault="00000000">
            <w:pPr>
              <w:spacing w:after="0" w:line="240" w:lineRule="auto"/>
              <w:jc w:val="center"/>
              <w:rPr>
                <w:sz w:val="18"/>
                <w:szCs w:val="18"/>
              </w:rPr>
            </w:pPr>
            <w:r>
              <w:rPr>
                <w:rFonts w:ascii="Times New Roman" w:hAnsi="Times New Roman" w:cs="Times New Roman"/>
                <w:sz w:val="18"/>
                <w:szCs w:val="18"/>
              </w:rPr>
              <w:t>810</w:t>
            </w:r>
          </w:p>
        </w:tc>
        <w:tc>
          <w:tcPr>
            <w:tcW w:w="900" w:type="dxa"/>
          </w:tcPr>
          <w:p w14:paraId="1A316552" w14:textId="77777777" w:rsidR="00875CC2" w:rsidRDefault="00000000">
            <w:pPr>
              <w:spacing w:after="0" w:line="240" w:lineRule="auto"/>
              <w:jc w:val="center"/>
              <w:rPr>
                <w:sz w:val="18"/>
                <w:szCs w:val="18"/>
              </w:rPr>
            </w:pPr>
            <w:r>
              <w:rPr>
                <w:rFonts w:ascii="Times New Roman" w:hAnsi="Times New Roman" w:cs="Times New Roman"/>
                <w:sz w:val="18"/>
                <w:szCs w:val="18"/>
              </w:rPr>
              <w:t>No</w:t>
            </w:r>
          </w:p>
        </w:tc>
      </w:tr>
      <w:tr w:rsidR="00875CC2" w14:paraId="59B4F88C" w14:textId="77777777" w:rsidTr="00F23F59">
        <w:tc>
          <w:tcPr>
            <w:tcW w:w="993" w:type="dxa"/>
          </w:tcPr>
          <w:p w14:paraId="0CE12F11" w14:textId="77777777" w:rsidR="00875CC2" w:rsidRDefault="00000000">
            <w:pPr>
              <w:spacing w:after="0" w:line="240" w:lineRule="auto"/>
              <w:rPr>
                <w:sz w:val="18"/>
                <w:szCs w:val="18"/>
              </w:rPr>
            </w:pPr>
            <w:r>
              <w:rPr>
                <w:rFonts w:ascii="Times New Roman" w:hAnsi="Times New Roman" w:cs="Times New Roman"/>
                <w:sz w:val="18"/>
                <w:szCs w:val="18"/>
              </w:rPr>
              <w:t>Tso Morari</w:t>
            </w:r>
          </w:p>
        </w:tc>
        <w:tc>
          <w:tcPr>
            <w:tcW w:w="708" w:type="dxa"/>
          </w:tcPr>
          <w:p w14:paraId="35D75C8B" w14:textId="77777777" w:rsidR="00875CC2" w:rsidRDefault="00000000">
            <w:pPr>
              <w:spacing w:after="0" w:line="240" w:lineRule="auto"/>
              <w:jc w:val="center"/>
              <w:rPr>
                <w:sz w:val="18"/>
                <w:szCs w:val="18"/>
              </w:rPr>
            </w:pPr>
            <w:r>
              <w:rPr>
                <w:rFonts w:ascii="Times New Roman" w:hAnsi="Times New Roman" w:cs="Times New Roman"/>
                <w:sz w:val="18"/>
                <w:szCs w:val="18"/>
              </w:rPr>
              <w:t>1</w:t>
            </w:r>
          </w:p>
        </w:tc>
        <w:tc>
          <w:tcPr>
            <w:tcW w:w="1701" w:type="dxa"/>
          </w:tcPr>
          <w:p w14:paraId="22061145" w14:textId="77777777" w:rsidR="00875CC2" w:rsidRDefault="00000000">
            <w:pPr>
              <w:spacing w:after="0" w:line="240" w:lineRule="auto"/>
              <w:jc w:val="center"/>
              <w:rPr>
                <w:sz w:val="18"/>
                <w:szCs w:val="18"/>
              </w:rPr>
            </w:pPr>
            <w:r>
              <w:rPr>
                <w:rFonts w:ascii="Times New Roman" w:hAnsi="Times New Roman" w:cs="Times New Roman"/>
                <w:sz w:val="18"/>
                <w:szCs w:val="18"/>
              </w:rPr>
              <w:t>Pangong</w:t>
            </w:r>
          </w:p>
        </w:tc>
        <w:tc>
          <w:tcPr>
            <w:tcW w:w="1560" w:type="dxa"/>
          </w:tcPr>
          <w:p w14:paraId="5DD15690" w14:textId="77777777" w:rsidR="00875CC2" w:rsidRDefault="00000000">
            <w:pPr>
              <w:spacing w:after="0" w:line="240" w:lineRule="auto"/>
              <w:jc w:val="center"/>
              <w:rPr>
                <w:sz w:val="18"/>
                <w:szCs w:val="18"/>
              </w:rPr>
            </w:pPr>
            <w:r>
              <w:rPr>
                <w:rFonts w:ascii="Times New Roman" w:hAnsi="Times New Roman" w:cs="Times New Roman"/>
                <w:sz w:val="18"/>
                <w:szCs w:val="18"/>
              </w:rPr>
              <w:t>Ladakh</w:t>
            </w:r>
          </w:p>
        </w:tc>
        <w:tc>
          <w:tcPr>
            <w:tcW w:w="850" w:type="dxa"/>
          </w:tcPr>
          <w:p w14:paraId="42F2ABA1" w14:textId="77777777" w:rsidR="00875CC2" w:rsidRDefault="00000000">
            <w:pPr>
              <w:spacing w:after="0" w:line="240" w:lineRule="auto"/>
              <w:jc w:val="center"/>
              <w:rPr>
                <w:sz w:val="18"/>
                <w:szCs w:val="18"/>
              </w:rPr>
            </w:pPr>
            <w:r>
              <w:rPr>
                <w:rFonts w:ascii="Times New Roman" w:hAnsi="Times New Roman" w:cs="Times New Roman"/>
                <w:sz w:val="18"/>
                <w:szCs w:val="18"/>
              </w:rPr>
              <w:t>285.5</w:t>
            </w:r>
          </w:p>
        </w:tc>
        <w:tc>
          <w:tcPr>
            <w:tcW w:w="1418" w:type="dxa"/>
          </w:tcPr>
          <w:p w14:paraId="72AF06BE" w14:textId="77777777" w:rsidR="00875CC2" w:rsidRDefault="00000000">
            <w:pPr>
              <w:spacing w:after="0" w:line="240" w:lineRule="auto"/>
              <w:jc w:val="center"/>
              <w:rPr>
                <w:sz w:val="18"/>
                <w:szCs w:val="18"/>
              </w:rPr>
            </w:pPr>
            <w:r>
              <w:rPr>
                <w:rFonts w:ascii="Times New Roman" w:hAnsi="Times New Roman" w:cs="Times New Roman"/>
                <w:sz w:val="18"/>
                <w:szCs w:val="18"/>
              </w:rPr>
              <w:t>0.99721</w:t>
            </w:r>
          </w:p>
        </w:tc>
        <w:tc>
          <w:tcPr>
            <w:tcW w:w="1070" w:type="dxa"/>
          </w:tcPr>
          <w:p w14:paraId="3FA29D43" w14:textId="77777777" w:rsidR="00875CC2" w:rsidRDefault="00000000">
            <w:pPr>
              <w:spacing w:after="0" w:line="240" w:lineRule="auto"/>
              <w:jc w:val="center"/>
              <w:rPr>
                <w:sz w:val="18"/>
                <w:szCs w:val="18"/>
              </w:rPr>
            </w:pPr>
            <w:r>
              <w:rPr>
                <w:rFonts w:ascii="Times New Roman" w:hAnsi="Times New Roman" w:cs="Times New Roman"/>
                <w:sz w:val="18"/>
                <w:szCs w:val="18"/>
              </w:rPr>
              <w:t>2021–2025</w:t>
            </w:r>
          </w:p>
        </w:tc>
        <w:tc>
          <w:tcPr>
            <w:tcW w:w="900" w:type="dxa"/>
          </w:tcPr>
          <w:p w14:paraId="5C77DF17" w14:textId="77777777" w:rsidR="00875CC2" w:rsidRDefault="00000000">
            <w:pPr>
              <w:spacing w:after="0" w:line="240" w:lineRule="auto"/>
              <w:jc w:val="center"/>
              <w:rPr>
                <w:sz w:val="18"/>
                <w:szCs w:val="18"/>
              </w:rPr>
            </w:pPr>
            <w:r>
              <w:rPr>
                <w:rFonts w:ascii="Times New Roman" w:hAnsi="Times New Roman" w:cs="Times New Roman"/>
                <w:sz w:val="18"/>
                <w:szCs w:val="18"/>
              </w:rPr>
              <w:t>105</w:t>
            </w:r>
          </w:p>
        </w:tc>
        <w:tc>
          <w:tcPr>
            <w:tcW w:w="900" w:type="dxa"/>
          </w:tcPr>
          <w:p w14:paraId="7DB667B1" w14:textId="77777777" w:rsidR="00875CC2" w:rsidRDefault="00000000">
            <w:pPr>
              <w:spacing w:after="0" w:line="240" w:lineRule="auto"/>
              <w:jc w:val="center"/>
              <w:rPr>
                <w:sz w:val="18"/>
                <w:szCs w:val="18"/>
              </w:rPr>
            </w:pPr>
            <w:r>
              <w:rPr>
                <w:rFonts w:ascii="Times New Roman" w:hAnsi="Times New Roman" w:cs="Times New Roman"/>
                <w:sz w:val="18"/>
                <w:szCs w:val="18"/>
              </w:rPr>
              <w:t>No</w:t>
            </w:r>
          </w:p>
        </w:tc>
      </w:tr>
      <w:tr w:rsidR="00875CC2" w14:paraId="0D665244" w14:textId="77777777" w:rsidTr="00F23F59">
        <w:tc>
          <w:tcPr>
            <w:tcW w:w="993" w:type="dxa"/>
          </w:tcPr>
          <w:p w14:paraId="0EAFE775" w14:textId="77777777" w:rsidR="00875CC2" w:rsidRDefault="00875CC2">
            <w:pPr>
              <w:spacing w:after="0" w:line="240" w:lineRule="auto"/>
              <w:rPr>
                <w:sz w:val="18"/>
                <w:szCs w:val="18"/>
              </w:rPr>
            </w:pPr>
          </w:p>
        </w:tc>
        <w:tc>
          <w:tcPr>
            <w:tcW w:w="708" w:type="dxa"/>
          </w:tcPr>
          <w:p w14:paraId="0D4F29C1" w14:textId="77777777" w:rsidR="00875CC2" w:rsidRDefault="00000000">
            <w:pPr>
              <w:spacing w:after="0" w:line="240" w:lineRule="auto"/>
              <w:jc w:val="center"/>
              <w:rPr>
                <w:sz w:val="18"/>
                <w:szCs w:val="18"/>
              </w:rPr>
            </w:pPr>
            <w:r>
              <w:rPr>
                <w:rFonts w:ascii="Times New Roman" w:hAnsi="Times New Roman" w:cs="Times New Roman"/>
                <w:sz w:val="18"/>
                <w:szCs w:val="18"/>
              </w:rPr>
              <w:t>2</w:t>
            </w:r>
          </w:p>
        </w:tc>
        <w:tc>
          <w:tcPr>
            <w:tcW w:w="1701" w:type="dxa"/>
          </w:tcPr>
          <w:p w14:paraId="31019812" w14:textId="77777777" w:rsidR="00875CC2" w:rsidRDefault="00000000">
            <w:pPr>
              <w:spacing w:after="0" w:line="240" w:lineRule="auto"/>
              <w:jc w:val="center"/>
              <w:rPr>
                <w:sz w:val="18"/>
                <w:szCs w:val="18"/>
              </w:rPr>
            </w:pPr>
            <w:r>
              <w:rPr>
                <w:rFonts w:ascii="Times New Roman" w:hAnsi="Times New Roman" w:cs="Times New Roman"/>
                <w:sz w:val="18"/>
                <w:szCs w:val="18"/>
              </w:rPr>
              <w:t>Unnamed (175002)</w:t>
            </w:r>
          </w:p>
        </w:tc>
        <w:tc>
          <w:tcPr>
            <w:tcW w:w="1560" w:type="dxa"/>
          </w:tcPr>
          <w:p w14:paraId="2533C4E8" w14:textId="77777777" w:rsidR="00875CC2" w:rsidRDefault="00000000">
            <w:pPr>
              <w:spacing w:after="0" w:line="240" w:lineRule="auto"/>
              <w:jc w:val="center"/>
              <w:rPr>
                <w:sz w:val="18"/>
                <w:szCs w:val="18"/>
              </w:rPr>
            </w:pPr>
            <w:r>
              <w:rPr>
                <w:rFonts w:ascii="Times New Roman" w:hAnsi="Times New Roman" w:cs="Times New Roman"/>
                <w:sz w:val="18"/>
                <w:szCs w:val="18"/>
              </w:rPr>
              <w:t>Ladakh</w:t>
            </w:r>
          </w:p>
        </w:tc>
        <w:tc>
          <w:tcPr>
            <w:tcW w:w="850" w:type="dxa"/>
          </w:tcPr>
          <w:p w14:paraId="4E15AE01" w14:textId="77777777" w:rsidR="00875CC2" w:rsidRDefault="00000000">
            <w:pPr>
              <w:spacing w:after="0" w:line="240" w:lineRule="auto"/>
              <w:jc w:val="center"/>
              <w:rPr>
                <w:sz w:val="18"/>
                <w:szCs w:val="18"/>
              </w:rPr>
            </w:pPr>
            <w:r>
              <w:rPr>
                <w:rFonts w:ascii="Times New Roman" w:hAnsi="Times New Roman" w:cs="Times New Roman"/>
                <w:sz w:val="18"/>
                <w:szCs w:val="18"/>
              </w:rPr>
              <w:t>3.4</w:t>
            </w:r>
          </w:p>
        </w:tc>
        <w:tc>
          <w:tcPr>
            <w:tcW w:w="1418" w:type="dxa"/>
          </w:tcPr>
          <w:p w14:paraId="30C13F45" w14:textId="77777777" w:rsidR="00875CC2" w:rsidRDefault="00000000">
            <w:pPr>
              <w:spacing w:after="0" w:line="240" w:lineRule="auto"/>
              <w:jc w:val="center"/>
              <w:rPr>
                <w:sz w:val="18"/>
                <w:szCs w:val="18"/>
              </w:rPr>
            </w:pPr>
            <w:r>
              <w:rPr>
                <w:rFonts w:ascii="Times New Roman" w:hAnsi="Times New Roman" w:cs="Times New Roman"/>
                <w:sz w:val="18"/>
                <w:szCs w:val="18"/>
              </w:rPr>
              <w:t>0.98351</w:t>
            </w:r>
          </w:p>
        </w:tc>
        <w:tc>
          <w:tcPr>
            <w:tcW w:w="1070" w:type="dxa"/>
          </w:tcPr>
          <w:p w14:paraId="00A50AEB" w14:textId="77777777" w:rsidR="00875CC2" w:rsidRDefault="00000000">
            <w:pPr>
              <w:spacing w:after="0" w:line="240" w:lineRule="auto"/>
              <w:jc w:val="center"/>
              <w:rPr>
                <w:sz w:val="18"/>
                <w:szCs w:val="18"/>
              </w:rPr>
            </w:pPr>
            <w:r>
              <w:rPr>
                <w:rFonts w:ascii="Times New Roman" w:hAnsi="Times New Roman" w:cs="Times New Roman"/>
                <w:sz w:val="18"/>
                <w:szCs w:val="18"/>
              </w:rPr>
              <w:t>2021–2025</w:t>
            </w:r>
          </w:p>
        </w:tc>
        <w:tc>
          <w:tcPr>
            <w:tcW w:w="900" w:type="dxa"/>
          </w:tcPr>
          <w:p w14:paraId="56A08C79" w14:textId="77777777" w:rsidR="00875CC2" w:rsidRDefault="00000000">
            <w:pPr>
              <w:spacing w:after="0" w:line="240" w:lineRule="auto"/>
              <w:jc w:val="center"/>
              <w:rPr>
                <w:sz w:val="18"/>
                <w:szCs w:val="18"/>
              </w:rPr>
            </w:pPr>
            <w:r>
              <w:rPr>
                <w:rFonts w:ascii="Times New Roman" w:hAnsi="Times New Roman" w:cs="Times New Roman"/>
                <w:sz w:val="18"/>
                <w:szCs w:val="18"/>
              </w:rPr>
              <w:t>47</w:t>
            </w:r>
          </w:p>
        </w:tc>
        <w:tc>
          <w:tcPr>
            <w:tcW w:w="900" w:type="dxa"/>
          </w:tcPr>
          <w:p w14:paraId="6839D326" w14:textId="77777777" w:rsidR="00875CC2" w:rsidRDefault="00000000">
            <w:pPr>
              <w:spacing w:after="0" w:line="240" w:lineRule="auto"/>
              <w:jc w:val="center"/>
              <w:rPr>
                <w:sz w:val="18"/>
                <w:szCs w:val="18"/>
              </w:rPr>
            </w:pPr>
            <w:r>
              <w:rPr>
                <w:rFonts w:ascii="Times New Roman" w:hAnsi="Times New Roman" w:cs="Times New Roman"/>
                <w:sz w:val="18"/>
                <w:szCs w:val="18"/>
              </w:rPr>
              <w:t>No</w:t>
            </w:r>
          </w:p>
        </w:tc>
      </w:tr>
      <w:tr w:rsidR="00875CC2" w14:paraId="048F780D" w14:textId="77777777" w:rsidTr="00F23F59">
        <w:tc>
          <w:tcPr>
            <w:tcW w:w="993" w:type="dxa"/>
          </w:tcPr>
          <w:p w14:paraId="296EBF0A" w14:textId="77777777" w:rsidR="00875CC2" w:rsidRDefault="00875CC2">
            <w:pPr>
              <w:spacing w:after="0" w:line="240" w:lineRule="auto"/>
              <w:rPr>
                <w:sz w:val="18"/>
                <w:szCs w:val="18"/>
              </w:rPr>
            </w:pPr>
          </w:p>
        </w:tc>
        <w:tc>
          <w:tcPr>
            <w:tcW w:w="708" w:type="dxa"/>
          </w:tcPr>
          <w:p w14:paraId="18A3AF4A" w14:textId="77777777" w:rsidR="00875CC2" w:rsidRDefault="00000000">
            <w:pPr>
              <w:spacing w:after="0" w:line="240" w:lineRule="auto"/>
              <w:jc w:val="center"/>
              <w:rPr>
                <w:sz w:val="18"/>
                <w:szCs w:val="18"/>
              </w:rPr>
            </w:pPr>
            <w:r>
              <w:rPr>
                <w:rFonts w:ascii="Times New Roman" w:hAnsi="Times New Roman" w:cs="Times New Roman"/>
                <w:sz w:val="18"/>
                <w:szCs w:val="18"/>
              </w:rPr>
              <w:t>3</w:t>
            </w:r>
          </w:p>
        </w:tc>
        <w:tc>
          <w:tcPr>
            <w:tcW w:w="1701" w:type="dxa"/>
          </w:tcPr>
          <w:p w14:paraId="5A885664" w14:textId="77777777" w:rsidR="00875CC2" w:rsidRDefault="00000000">
            <w:pPr>
              <w:spacing w:after="0" w:line="240" w:lineRule="auto"/>
              <w:jc w:val="center"/>
              <w:rPr>
                <w:sz w:val="18"/>
                <w:szCs w:val="18"/>
              </w:rPr>
            </w:pPr>
            <w:r>
              <w:rPr>
                <w:rFonts w:ascii="Times New Roman" w:hAnsi="Times New Roman" w:cs="Times New Roman"/>
                <w:sz w:val="18"/>
                <w:szCs w:val="18"/>
              </w:rPr>
              <w:t>Rana Pratap</w:t>
            </w:r>
          </w:p>
        </w:tc>
        <w:tc>
          <w:tcPr>
            <w:tcW w:w="1560" w:type="dxa"/>
          </w:tcPr>
          <w:p w14:paraId="3B67101F" w14:textId="77777777" w:rsidR="00875CC2" w:rsidRDefault="00000000">
            <w:pPr>
              <w:spacing w:after="0" w:line="240" w:lineRule="auto"/>
              <w:jc w:val="center"/>
              <w:rPr>
                <w:sz w:val="18"/>
                <w:szCs w:val="18"/>
              </w:rPr>
            </w:pPr>
            <w:r>
              <w:rPr>
                <w:rFonts w:ascii="Times New Roman" w:hAnsi="Times New Roman" w:cs="Times New Roman"/>
                <w:sz w:val="18"/>
                <w:szCs w:val="18"/>
              </w:rPr>
              <w:t>Rajasthan</w:t>
            </w:r>
          </w:p>
        </w:tc>
        <w:tc>
          <w:tcPr>
            <w:tcW w:w="850" w:type="dxa"/>
          </w:tcPr>
          <w:p w14:paraId="7BE24E46" w14:textId="77777777" w:rsidR="00875CC2" w:rsidRDefault="00000000">
            <w:pPr>
              <w:spacing w:after="0" w:line="240" w:lineRule="auto"/>
              <w:jc w:val="center"/>
              <w:rPr>
                <w:sz w:val="18"/>
                <w:szCs w:val="18"/>
              </w:rPr>
            </w:pPr>
            <w:r>
              <w:rPr>
                <w:rFonts w:ascii="Times New Roman" w:hAnsi="Times New Roman" w:cs="Times New Roman"/>
                <w:sz w:val="18"/>
                <w:szCs w:val="18"/>
              </w:rPr>
              <w:t>171.4</w:t>
            </w:r>
          </w:p>
        </w:tc>
        <w:tc>
          <w:tcPr>
            <w:tcW w:w="1418" w:type="dxa"/>
          </w:tcPr>
          <w:p w14:paraId="33E1CB8A" w14:textId="77777777" w:rsidR="00875CC2" w:rsidRDefault="00000000">
            <w:pPr>
              <w:spacing w:after="0" w:line="240" w:lineRule="auto"/>
              <w:jc w:val="center"/>
              <w:rPr>
                <w:sz w:val="18"/>
                <w:szCs w:val="18"/>
              </w:rPr>
            </w:pPr>
            <w:r>
              <w:rPr>
                <w:rFonts w:ascii="Times New Roman" w:hAnsi="Times New Roman" w:cs="Times New Roman"/>
                <w:sz w:val="18"/>
                <w:szCs w:val="18"/>
              </w:rPr>
              <w:t>0.98345</w:t>
            </w:r>
          </w:p>
        </w:tc>
        <w:tc>
          <w:tcPr>
            <w:tcW w:w="1070" w:type="dxa"/>
          </w:tcPr>
          <w:p w14:paraId="784A4D90" w14:textId="77777777" w:rsidR="00875CC2" w:rsidRDefault="00000000">
            <w:pPr>
              <w:spacing w:after="0" w:line="240" w:lineRule="auto"/>
              <w:jc w:val="center"/>
              <w:rPr>
                <w:sz w:val="18"/>
                <w:szCs w:val="18"/>
              </w:rPr>
            </w:pPr>
            <w:r>
              <w:rPr>
                <w:rFonts w:ascii="Times New Roman" w:hAnsi="Times New Roman" w:cs="Times New Roman"/>
                <w:sz w:val="18"/>
                <w:szCs w:val="18"/>
              </w:rPr>
              <w:t>2020–2024</w:t>
            </w:r>
          </w:p>
        </w:tc>
        <w:tc>
          <w:tcPr>
            <w:tcW w:w="900" w:type="dxa"/>
          </w:tcPr>
          <w:p w14:paraId="558E84BF" w14:textId="77777777" w:rsidR="00875CC2" w:rsidRDefault="00000000">
            <w:pPr>
              <w:spacing w:after="0" w:line="240" w:lineRule="auto"/>
              <w:jc w:val="center"/>
              <w:rPr>
                <w:sz w:val="18"/>
                <w:szCs w:val="18"/>
              </w:rPr>
            </w:pPr>
            <w:r>
              <w:rPr>
                <w:rFonts w:ascii="Times New Roman" w:hAnsi="Times New Roman" w:cs="Times New Roman"/>
                <w:sz w:val="18"/>
                <w:szCs w:val="18"/>
              </w:rPr>
              <w:t>941</w:t>
            </w:r>
          </w:p>
        </w:tc>
        <w:tc>
          <w:tcPr>
            <w:tcW w:w="900" w:type="dxa"/>
          </w:tcPr>
          <w:p w14:paraId="578781E8" w14:textId="77777777" w:rsidR="00875CC2" w:rsidRDefault="00000000">
            <w:pPr>
              <w:spacing w:after="0" w:line="240" w:lineRule="auto"/>
              <w:jc w:val="center"/>
              <w:rPr>
                <w:sz w:val="18"/>
                <w:szCs w:val="18"/>
              </w:rPr>
            </w:pPr>
            <w:r>
              <w:rPr>
                <w:rFonts w:ascii="Times New Roman" w:hAnsi="Times New Roman" w:cs="Times New Roman"/>
                <w:sz w:val="18"/>
                <w:szCs w:val="18"/>
              </w:rPr>
              <w:t>Yes</w:t>
            </w:r>
          </w:p>
        </w:tc>
      </w:tr>
      <w:tr w:rsidR="00875CC2" w14:paraId="7A567C1C" w14:textId="77777777" w:rsidTr="00F23F59">
        <w:tc>
          <w:tcPr>
            <w:tcW w:w="993" w:type="dxa"/>
          </w:tcPr>
          <w:p w14:paraId="0EFD4B3D" w14:textId="77777777" w:rsidR="00875CC2" w:rsidRDefault="00875CC2">
            <w:pPr>
              <w:spacing w:after="0" w:line="240" w:lineRule="auto"/>
              <w:rPr>
                <w:sz w:val="18"/>
                <w:szCs w:val="18"/>
              </w:rPr>
            </w:pPr>
          </w:p>
        </w:tc>
        <w:tc>
          <w:tcPr>
            <w:tcW w:w="708" w:type="dxa"/>
          </w:tcPr>
          <w:p w14:paraId="263C25B3" w14:textId="77777777" w:rsidR="00875CC2" w:rsidRDefault="00000000">
            <w:pPr>
              <w:spacing w:after="0" w:line="240" w:lineRule="auto"/>
              <w:jc w:val="center"/>
              <w:rPr>
                <w:sz w:val="18"/>
                <w:szCs w:val="18"/>
              </w:rPr>
            </w:pPr>
            <w:r>
              <w:rPr>
                <w:rFonts w:ascii="Times New Roman" w:hAnsi="Times New Roman" w:cs="Times New Roman"/>
                <w:sz w:val="18"/>
                <w:szCs w:val="18"/>
              </w:rPr>
              <w:t>4</w:t>
            </w:r>
          </w:p>
        </w:tc>
        <w:tc>
          <w:tcPr>
            <w:tcW w:w="1701" w:type="dxa"/>
          </w:tcPr>
          <w:p w14:paraId="6C7F02E4" w14:textId="77777777" w:rsidR="00875CC2" w:rsidRDefault="00000000">
            <w:pPr>
              <w:spacing w:after="0" w:line="240" w:lineRule="auto"/>
              <w:jc w:val="center"/>
              <w:rPr>
                <w:sz w:val="18"/>
                <w:szCs w:val="18"/>
              </w:rPr>
            </w:pPr>
            <w:r>
              <w:rPr>
                <w:rFonts w:ascii="Times New Roman" w:hAnsi="Times New Roman" w:cs="Times New Roman"/>
                <w:sz w:val="18"/>
                <w:szCs w:val="18"/>
              </w:rPr>
              <w:t>Matatila</w:t>
            </w:r>
          </w:p>
        </w:tc>
        <w:tc>
          <w:tcPr>
            <w:tcW w:w="1560" w:type="dxa"/>
          </w:tcPr>
          <w:p w14:paraId="5F9ECDE0" w14:textId="77777777" w:rsidR="00875CC2" w:rsidRDefault="00000000">
            <w:pPr>
              <w:spacing w:after="0" w:line="240" w:lineRule="auto"/>
              <w:jc w:val="center"/>
              <w:rPr>
                <w:sz w:val="18"/>
                <w:szCs w:val="18"/>
              </w:rPr>
            </w:pPr>
            <w:r>
              <w:rPr>
                <w:rFonts w:ascii="Times New Roman" w:hAnsi="Times New Roman" w:cs="Times New Roman"/>
                <w:sz w:val="18"/>
                <w:szCs w:val="18"/>
              </w:rPr>
              <w:t>Uttar Pradesh</w:t>
            </w:r>
          </w:p>
        </w:tc>
        <w:tc>
          <w:tcPr>
            <w:tcW w:w="850" w:type="dxa"/>
          </w:tcPr>
          <w:p w14:paraId="6A4CFDB0" w14:textId="77777777" w:rsidR="00875CC2" w:rsidRDefault="00000000">
            <w:pPr>
              <w:spacing w:after="0" w:line="240" w:lineRule="auto"/>
              <w:jc w:val="center"/>
              <w:rPr>
                <w:sz w:val="18"/>
                <w:szCs w:val="18"/>
              </w:rPr>
            </w:pPr>
            <w:r>
              <w:rPr>
                <w:rFonts w:ascii="Times New Roman" w:hAnsi="Times New Roman" w:cs="Times New Roman"/>
                <w:sz w:val="18"/>
                <w:szCs w:val="18"/>
              </w:rPr>
              <w:t>65.6</w:t>
            </w:r>
          </w:p>
        </w:tc>
        <w:tc>
          <w:tcPr>
            <w:tcW w:w="1418" w:type="dxa"/>
          </w:tcPr>
          <w:p w14:paraId="26AD37AF" w14:textId="77777777" w:rsidR="00875CC2" w:rsidRDefault="00000000">
            <w:pPr>
              <w:spacing w:after="0" w:line="240" w:lineRule="auto"/>
              <w:jc w:val="center"/>
              <w:rPr>
                <w:sz w:val="18"/>
                <w:szCs w:val="18"/>
              </w:rPr>
            </w:pPr>
            <w:r>
              <w:rPr>
                <w:rFonts w:ascii="Times New Roman" w:hAnsi="Times New Roman" w:cs="Times New Roman"/>
                <w:sz w:val="18"/>
                <w:szCs w:val="18"/>
              </w:rPr>
              <w:t>0.98281</w:t>
            </w:r>
          </w:p>
        </w:tc>
        <w:tc>
          <w:tcPr>
            <w:tcW w:w="1070" w:type="dxa"/>
          </w:tcPr>
          <w:p w14:paraId="5E3DF9E2" w14:textId="77777777" w:rsidR="00875CC2" w:rsidRDefault="00000000">
            <w:pPr>
              <w:spacing w:after="0" w:line="240" w:lineRule="auto"/>
              <w:jc w:val="center"/>
              <w:rPr>
                <w:sz w:val="18"/>
                <w:szCs w:val="18"/>
              </w:rPr>
            </w:pPr>
            <w:r>
              <w:rPr>
                <w:rFonts w:ascii="Times New Roman" w:hAnsi="Times New Roman" w:cs="Times New Roman"/>
                <w:sz w:val="18"/>
                <w:szCs w:val="18"/>
              </w:rPr>
              <w:t>2018–2022</w:t>
            </w:r>
          </w:p>
        </w:tc>
        <w:tc>
          <w:tcPr>
            <w:tcW w:w="900" w:type="dxa"/>
          </w:tcPr>
          <w:p w14:paraId="0AA82D9E" w14:textId="77777777" w:rsidR="00875CC2" w:rsidRDefault="00000000">
            <w:pPr>
              <w:spacing w:after="0" w:line="240" w:lineRule="auto"/>
              <w:jc w:val="center"/>
              <w:rPr>
                <w:sz w:val="18"/>
                <w:szCs w:val="18"/>
              </w:rPr>
            </w:pPr>
            <w:r>
              <w:rPr>
                <w:rFonts w:ascii="Times New Roman" w:hAnsi="Times New Roman" w:cs="Times New Roman"/>
                <w:sz w:val="18"/>
                <w:szCs w:val="18"/>
              </w:rPr>
              <w:t>870</w:t>
            </w:r>
          </w:p>
        </w:tc>
        <w:tc>
          <w:tcPr>
            <w:tcW w:w="900" w:type="dxa"/>
          </w:tcPr>
          <w:p w14:paraId="70EACA0E" w14:textId="77777777" w:rsidR="00875CC2" w:rsidRDefault="00000000">
            <w:pPr>
              <w:spacing w:after="0" w:line="240" w:lineRule="auto"/>
              <w:jc w:val="center"/>
              <w:rPr>
                <w:sz w:val="18"/>
                <w:szCs w:val="18"/>
              </w:rPr>
            </w:pPr>
            <w:r>
              <w:rPr>
                <w:rFonts w:ascii="Times New Roman" w:hAnsi="Times New Roman" w:cs="Times New Roman"/>
                <w:sz w:val="18"/>
                <w:szCs w:val="18"/>
              </w:rPr>
              <w:t>Yes</w:t>
            </w:r>
          </w:p>
        </w:tc>
      </w:tr>
      <w:tr w:rsidR="00875CC2" w14:paraId="4A5C6C01" w14:textId="77777777" w:rsidTr="00F23F59">
        <w:tc>
          <w:tcPr>
            <w:tcW w:w="993" w:type="dxa"/>
          </w:tcPr>
          <w:p w14:paraId="62E43648" w14:textId="77777777" w:rsidR="00875CC2" w:rsidRDefault="00875CC2">
            <w:pPr>
              <w:spacing w:after="0" w:line="240" w:lineRule="auto"/>
              <w:rPr>
                <w:sz w:val="18"/>
                <w:szCs w:val="18"/>
              </w:rPr>
            </w:pPr>
          </w:p>
        </w:tc>
        <w:tc>
          <w:tcPr>
            <w:tcW w:w="708" w:type="dxa"/>
          </w:tcPr>
          <w:p w14:paraId="68034896" w14:textId="77777777" w:rsidR="00875CC2" w:rsidRDefault="00000000">
            <w:pPr>
              <w:spacing w:after="0" w:line="240" w:lineRule="auto"/>
              <w:jc w:val="center"/>
              <w:rPr>
                <w:sz w:val="18"/>
                <w:szCs w:val="18"/>
              </w:rPr>
            </w:pPr>
            <w:r>
              <w:rPr>
                <w:rFonts w:ascii="Times New Roman" w:hAnsi="Times New Roman" w:cs="Times New Roman"/>
                <w:sz w:val="18"/>
                <w:szCs w:val="18"/>
              </w:rPr>
              <w:t>5</w:t>
            </w:r>
          </w:p>
        </w:tc>
        <w:tc>
          <w:tcPr>
            <w:tcW w:w="1701" w:type="dxa"/>
          </w:tcPr>
          <w:p w14:paraId="610499ED" w14:textId="77777777" w:rsidR="00875CC2" w:rsidRDefault="00000000">
            <w:pPr>
              <w:spacing w:after="0" w:line="240" w:lineRule="auto"/>
              <w:jc w:val="center"/>
              <w:rPr>
                <w:sz w:val="18"/>
                <w:szCs w:val="18"/>
              </w:rPr>
            </w:pPr>
            <w:r>
              <w:rPr>
                <w:rFonts w:ascii="Times New Roman" w:hAnsi="Times New Roman" w:cs="Times New Roman"/>
                <w:sz w:val="18"/>
                <w:szCs w:val="18"/>
              </w:rPr>
              <w:t>Unnamed (15736)</w:t>
            </w:r>
          </w:p>
        </w:tc>
        <w:tc>
          <w:tcPr>
            <w:tcW w:w="1560" w:type="dxa"/>
          </w:tcPr>
          <w:p w14:paraId="08920779" w14:textId="77777777" w:rsidR="00875CC2" w:rsidRDefault="00000000">
            <w:pPr>
              <w:spacing w:after="0" w:line="240" w:lineRule="auto"/>
              <w:jc w:val="center"/>
              <w:rPr>
                <w:sz w:val="18"/>
                <w:szCs w:val="18"/>
              </w:rPr>
            </w:pPr>
            <w:r>
              <w:rPr>
                <w:rFonts w:ascii="Times New Roman" w:hAnsi="Times New Roman" w:cs="Times New Roman"/>
                <w:sz w:val="18"/>
                <w:szCs w:val="18"/>
              </w:rPr>
              <w:t>Karnataka</w:t>
            </w:r>
          </w:p>
        </w:tc>
        <w:tc>
          <w:tcPr>
            <w:tcW w:w="850" w:type="dxa"/>
          </w:tcPr>
          <w:p w14:paraId="65354F6C" w14:textId="77777777" w:rsidR="00875CC2" w:rsidRDefault="00000000">
            <w:pPr>
              <w:spacing w:after="0" w:line="240" w:lineRule="auto"/>
              <w:jc w:val="center"/>
              <w:rPr>
                <w:sz w:val="18"/>
                <w:szCs w:val="18"/>
              </w:rPr>
            </w:pPr>
            <w:r>
              <w:rPr>
                <w:rFonts w:ascii="Times New Roman" w:hAnsi="Times New Roman" w:cs="Times New Roman"/>
                <w:sz w:val="18"/>
                <w:szCs w:val="18"/>
              </w:rPr>
              <w:t>89.7</w:t>
            </w:r>
          </w:p>
        </w:tc>
        <w:tc>
          <w:tcPr>
            <w:tcW w:w="1418" w:type="dxa"/>
          </w:tcPr>
          <w:p w14:paraId="4934D15A" w14:textId="77777777" w:rsidR="00875CC2" w:rsidRDefault="00000000">
            <w:pPr>
              <w:spacing w:after="0" w:line="240" w:lineRule="auto"/>
              <w:jc w:val="center"/>
              <w:rPr>
                <w:sz w:val="18"/>
                <w:szCs w:val="18"/>
              </w:rPr>
            </w:pPr>
            <w:r>
              <w:rPr>
                <w:rFonts w:ascii="Times New Roman" w:hAnsi="Times New Roman" w:cs="Times New Roman"/>
                <w:sz w:val="18"/>
                <w:szCs w:val="18"/>
              </w:rPr>
              <w:t>0.98255</w:t>
            </w:r>
          </w:p>
        </w:tc>
        <w:tc>
          <w:tcPr>
            <w:tcW w:w="1070" w:type="dxa"/>
          </w:tcPr>
          <w:p w14:paraId="0A5051D9" w14:textId="77777777" w:rsidR="00875CC2" w:rsidRDefault="00000000">
            <w:pPr>
              <w:spacing w:after="0" w:line="240" w:lineRule="auto"/>
              <w:jc w:val="center"/>
              <w:rPr>
                <w:sz w:val="18"/>
                <w:szCs w:val="18"/>
              </w:rPr>
            </w:pPr>
            <w:r>
              <w:rPr>
                <w:rFonts w:ascii="Times New Roman" w:hAnsi="Times New Roman" w:cs="Times New Roman"/>
                <w:sz w:val="18"/>
                <w:szCs w:val="18"/>
              </w:rPr>
              <w:t>2021–2025</w:t>
            </w:r>
          </w:p>
        </w:tc>
        <w:tc>
          <w:tcPr>
            <w:tcW w:w="900" w:type="dxa"/>
          </w:tcPr>
          <w:p w14:paraId="4660B7BD" w14:textId="77777777" w:rsidR="00875CC2" w:rsidRDefault="00000000">
            <w:pPr>
              <w:spacing w:after="0" w:line="240" w:lineRule="auto"/>
              <w:jc w:val="center"/>
              <w:rPr>
                <w:sz w:val="18"/>
                <w:szCs w:val="18"/>
              </w:rPr>
            </w:pPr>
            <w:r>
              <w:rPr>
                <w:rFonts w:ascii="Times New Roman" w:hAnsi="Times New Roman" w:cs="Times New Roman"/>
                <w:sz w:val="18"/>
                <w:szCs w:val="18"/>
              </w:rPr>
              <w:t>1,999</w:t>
            </w:r>
          </w:p>
        </w:tc>
        <w:tc>
          <w:tcPr>
            <w:tcW w:w="900" w:type="dxa"/>
          </w:tcPr>
          <w:p w14:paraId="0775B990" w14:textId="77777777" w:rsidR="00875CC2" w:rsidRDefault="00000000">
            <w:pPr>
              <w:spacing w:after="0" w:line="240" w:lineRule="auto"/>
              <w:jc w:val="center"/>
              <w:rPr>
                <w:sz w:val="18"/>
                <w:szCs w:val="18"/>
              </w:rPr>
            </w:pPr>
            <w:r>
              <w:rPr>
                <w:rFonts w:ascii="Times New Roman" w:hAnsi="Times New Roman" w:cs="Times New Roman"/>
                <w:sz w:val="18"/>
                <w:szCs w:val="18"/>
              </w:rPr>
              <w:t>No</w:t>
            </w:r>
          </w:p>
        </w:tc>
      </w:tr>
      <w:tr w:rsidR="00875CC2" w14:paraId="206E9939" w14:textId="77777777" w:rsidTr="00F23F59">
        <w:tc>
          <w:tcPr>
            <w:tcW w:w="993" w:type="dxa"/>
          </w:tcPr>
          <w:p w14:paraId="56A84006" w14:textId="77777777" w:rsidR="00875CC2" w:rsidRDefault="00000000">
            <w:pPr>
              <w:spacing w:after="0" w:line="240" w:lineRule="auto"/>
              <w:rPr>
                <w:sz w:val="18"/>
                <w:szCs w:val="18"/>
              </w:rPr>
            </w:pPr>
            <w:r>
              <w:rPr>
                <w:rFonts w:ascii="Times New Roman" w:hAnsi="Times New Roman" w:cs="Times New Roman"/>
                <w:sz w:val="18"/>
                <w:szCs w:val="18"/>
              </w:rPr>
              <w:t>Sasthamcotta Lake</w:t>
            </w:r>
          </w:p>
        </w:tc>
        <w:tc>
          <w:tcPr>
            <w:tcW w:w="708" w:type="dxa"/>
          </w:tcPr>
          <w:p w14:paraId="0FAD01F8" w14:textId="77777777" w:rsidR="00875CC2" w:rsidRDefault="00000000">
            <w:pPr>
              <w:spacing w:after="0" w:line="240" w:lineRule="auto"/>
              <w:jc w:val="center"/>
              <w:rPr>
                <w:sz w:val="18"/>
                <w:szCs w:val="18"/>
              </w:rPr>
            </w:pPr>
            <w:r>
              <w:rPr>
                <w:rFonts w:ascii="Times New Roman" w:hAnsi="Times New Roman" w:cs="Times New Roman"/>
                <w:sz w:val="18"/>
                <w:szCs w:val="18"/>
              </w:rPr>
              <w:t>1</w:t>
            </w:r>
          </w:p>
        </w:tc>
        <w:tc>
          <w:tcPr>
            <w:tcW w:w="1701" w:type="dxa"/>
          </w:tcPr>
          <w:p w14:paraId="7B314E1F" w14:textId="77777777" w:rsidR="00875CC2" w:rsidRDefault="00000000">
            <w:pPr>
              <w:spacing w:after="0" w:line="240" w:lineRule="auto"/>
              <w:jc w:val="center"/>
              <w:rPr>
                <w:sz w:val="18"/>
                <w:szCs w:val="18"/>
              </w:rPr>
            </w:pPr>
            <w:r>
              <w:rPr>
                <w:rFonts w:ascii="Times New Roman" w:hAnsi="Times New Roman" w:cs="Times New Roman"/>
                <w:sz w:val="18"/>
                <w:szCs w:val="18"/>
              </w:rPr>
              <w:t>Unnamed (179945)</w:t>
            </w:r>
          </w:p>
        </w:tc>
        <w:tc>
          <w:tcPr>
            <w:tcW w:w="1560" w:type="dxa"/>
          </w:tcPr>
          <w:p w14:paraId="2D8F02F5" w14:textId="77777777" w:rsidR="00875CC2" w:rsidRDefault="00000000">
            <w:pPr>
              <w:spacing w:after="0" w:line="240" w:lineRule="auto"/>
              <w:jc w:val="center"/>
              <w:rPr>
                <w:sz w:val="18"/>
                <w:szCs w:val="18"/>
              </w:rPr>
            </w:pPr>
            <w:r>
              <w:rPr>
                <w:rFonts w:ascii="Times New Roman" w:hAnsi="Times New Roman" w:cs="Times New Roman"/>
                <w:sz w:val="18"/>
                <w:szCs w:val="18"/>
              </w:rPr>
              <w:t>Kerala</w:t>
            </w:r>
          </w:p>
        </w:tc>
        <w:tc>
          <w:tcPr>
            <w:tcW w:w="850" w:type="dxa"/>
          </w:tcPr>
          <w:p w14:paraId="6271490B" w14:textId="77777777" w:rsidR="00875CC2" w:rsidRDefault="00000000">
            <w:pPr>
              <w:spacing w:after="0" w:line="240" w:lineRule="auto"/>
              <w:jc w:val="center"/>
              <w:rPr>
                <w:sz w:val="18"/>
                <w:szCs w:val="18"/>
              </w:rPr>
            </w:pPr>
            <w:r>
              <w:rPr>
                <w:rFonts w:ascii="Times New Roman" w:hAnsi="Times New Roman" w:cs="Times New Roman"/>
                <w:sz w:val="18"/>
                <w:szCs w:val="18"/>
              </w:rPr>
              <w:t>2.5</w:t>
            </w:r>
          </w:p>
        </w:tc>
        <w:tc>
          <w:tcPr>
            <w:tcW w:w="1418" w:type="dxa"/>
          </w:tcPr>
          <w:p w14:paraId="2F0C153F" w14:textId="77777777" w:rsidR="00875CC2" w:rsidRDefault="00000000">
            <w:pPr>
              <w:spacing w:after="0" w:line="240" w:lineRule="auto"/>
              <w:jc w:val="center"/>
              <w:rPr>
                <w:sz w:val="18"/>
                <w:szCs w:val="18"/>
              </w:rPr>
            </w:pPr>
            <w:r>
              <w:rPr>
                <w:rFonts w:ascii="Times New Roman" w:hAnsi="Times New Roman" w:cs="Times New Roman"/>
                <w:sz w:val="18"/>
                <w:szCs w:val="18"/>
              </w:rPr>
              <w:t>0.99437</w:t>
            </w:r>
          </w:p>
        </w:tc>
        <w:tc>
          <w:tcPr>
            <w:tcW w:w="1070" w:type="dxa"/>
          </w:tcPr>
          <w:p w14:paraId="7D97DB17" w14:textId="77777777" w:rsidR="00875CC2" w:rsidRDefault="00000000">
            <w:pPr>
              <w:spacing w:after="0" w:line="240" w:lineRule="auto"/>
              <w:jc w:val="center"/>
              <w:rPr>
                <w:sz w:val="18"/>
                <w:szCs w:val="18"/>
              </w:rPr>
            </w:pPr>
            <w:r>
              <w:rPr>
                <w:rFonts w:ascii="Times New Roman" w:hAnsi="Times New Roman" w:cs="Times New Roman"/>
                <w:sz w:val="18"/>
                <w:szCs w:val="18"/>
              </w:rPr>
              <w:t>2020–2024</w:t>
            </w:r>
          </w:p>
        </w:tc>
        <w:tc>
          <w:tcPr>
            <w:tcW w:w="900" w:type="dxa"/>
          </w:tcPr>
          <w:p w14:paraId="45BCECF4" w14:textId="77777777" w:rsidR="00875CC2" w:rsidRDefault="00000000">
            <w:pPr>
              <w:spacing w:after="0" w:line="240" w:lineRule="auto"/>
              <w:jc w:val="center"/>
              <w:rPr>
                <w:sz w:val="18"/>
                <w:szCs w:val="18"/>
              </w:rPr>
            </w:pPr>
            <w:r>
              <w:rPr>
                <w:rFonts w:ascii="Times New Roman" w:hAnsi="Times New Roman" w:cs="Times New Roman"/>
                <w:sz w:val="18"/>
                <w:szCs w:val="18"/>
              </w:rPr>
              <w:t>29</w:t>
            </w:r>
          </w:p>
        </w:tc>
        <w:tc>
          <w:tcPr>
            <w:tcW w:w="900" w:type="dxa"/>
          </w:tcPr>
          <w:p w14:paraId="7BDB202F" w14:textId="77777777" w:rsidR="00875CC2" w:rsidRDefault="00000000">
            <w:pPr>
              <w:spacing w:after="0" w:line="240" w:lineRule="auto"/>
              <w:jc w:val="center"/>
              <w:rPr>
                <w:sz w:val="18"/>
                <w:szCs w:val="18"/>
              </w:rPr>
            </w:pPr>
            <w:r>
              <w:rPr>
                <w:rFonts w:ascii="Times New Roman" w:hAnsi="Times New Roman" w:cs="Times New Roman"/>
                <w:sz w:val="18"/>
                <w:szCs w:val="18"/>
              </w:rPr>
              <w:t>Yes</w:t>
            </w:r>
          </w:p>
        </w:tc>
      </w:tr>
      <w:tr w:rsidR="00875CC2" w14:paraId="10C31EA7" w14:textId="77777777" w:rsidTr="00F23F59">
        <w:tc>
          <w:tcPr>
            <w:tcW w:w="993" w:type="dxa"/>
          </w:tcPr>
          <w:p w14:paraId="4DF8D3C8" w14:textId="77777777" w:rsidR="00875CC2" w:rsidRDefault="00875CC2">
            <w:pPr>
              <w:spacing w:after="0" w:line="240" w:lineRule="auto"/>
              <w:rPr>
                <w:sz w:val="18"/>
                <w:szCs w:val="18"/>
              </w:rPr>
            </w:pPr>
          </w:p>
        </w:tc>
        <w:tc>
          <w:tcPr>
            <w:tcW w:w="708" w:type="dxa"/>
          </w:tcPr>
          <w:p w14:paraId="5DE182B6" w14:textId="77777777" w:rsidR="00875CC2" w:rsidRDefault="00000000">
            <w:pPr>
              <w:spacing w:after="0" w:line="240" w:lineRule="auto"/>
              <w:jc w:val="center"/>
              <w:rPr>
                <w:sz w:val="18"/>
                <w:szCs w:val="18"/>
              </w:rPr>
            </w:pPr>
            <w:r>
              <w:rPr>
                <w:rFonts w:ascii="Times New Roman" w:hAnsi="Times New Roman" w:cs="Times New Roman"/>
                <w:sz w:val="18"/>
                <w:szCs w:val="18"/>
              </w:rPr>
              <w:t>2</w:t>
            </w:r>
          </w:p>
        </w:tc>
        <w:tc>
          <w:tcPr>
            <w:tcW w:w="1701" w:type="dxa"/>
          </w:tcPr>
          <w:p w14:paraId="2F605EE7" w14:textId="77777777" w:rsidR="00875CC2" w:rsidRDefault="00000000">
            <w:pPr>
              <w:spacing w:after="0" w:line="240" w:lineRule="auto"/>
              <w:jc w:val="center"/>
              <w:rPr>
                <w:sz w:val="18"/>
                <w:szCs w:val="18"/>
              </w:rPr>
            </w:pPr>
            <w:r>
              <w:rPr>
                <w:rFonts w:ascii="Times New Roman" w:hAnsi="Times New Roman" w:cs="Times New Roman"/>
                <w:sz w:val="18"/>
                <w:szCs w:val="18"/>
              </w:rPr>
              <w:t>Unnamed (179645)</w:t>
            </w:r>
          </w:p>
        </w:tc>
        <w:tc>
          <w:tcPr>
            <w:tcW w:w="1560" w:type="dxa"/>
          </w:tcPr>
          <w:p w14:paraId="1F259524" w14:textId="77777777" w:rsidR="00875CC2" w:rsidRDefault="00000000">
            <w:pPr>
              <w:spacing w:after="0" w:line="240" w:lineRule="auto"/>
              <w:jc w:val="center"/>
              <w:rPr>
                <w:sz w:val="18"/>
                <w:szCs w:val="18"/>
              </w:rPr>
            </w:pPr>
            <w:r>
              <w:rPr>
                <w:rFonts w:ascii="Times New Roman" w:hAnsi="Times New Roman" w:cs="Times New Roman"/>
                <w:sz w:val="18"/>
                <w:szCs w:val="18"/>
              </w:rPr>
              <w:t>Kerala</w:t>
            </w:r>
          </w:p>
        </w:tc>
        <w:tc>
          <w:tcPr>
            <w:tcW w:w="850" w:type="dxa"/>
          </w:tcPr>
          <w:p w14:paraId="7FD75C04" w14:textId="77777777" w:rsidR="00875CC2" w:rsidRDefault="00000000">
            <w:pPr>
              <w:spacing w:after="0" w:line="240" w:lineRule="auto"/>
              <w:jc w:val="center"/>
              <w:rPr>
                <w:sz w:val="18"/>
                <w:szCs w:val="18"/>
              </w:rPr>
            </w:pPr>
            <w:r>
              <w:rPr>
                <w:rFonts w:ascii="Times New Roman" w:hAnsi="Times New Roman" w:cs="Times New Roman"/>
                <w:sz w:val="18"/>
                <w:szCs w:val="18"/>
              </w:rPr>
              <w:t>5.7</w:t>
            </w:r>
          </w:p>
        </w:tc>
        <w:tc>
          <w:tcPr>
            <w:tcW w:w="1418" w:type="dxa"/>
          </w:tcPr>
          <w:p w14:paraId="03F212C6" w14:textId="77777777" w:rsidR="00875CC2" w:rsidRDefault="00000000">
            <w:pPr>
              <w:spacing w:after="0" w:line="240" w:lineRule="auto"/>
              <w:jc w:val="center"/>
              <w:rPr>
                <w:sz w:val="18"/>
                <w:szCs w:val="18"/>
              </w:rPr>
            </w:pPr>
            <w:r>
              <w:rPr>
                <w:rFonts w:ascii="Times New Roman" w:hAnsi="Times New Roman" w:cs="Times New Roman"/>
                <w:sz w:val="18"/>
                <w:szCs w:val="18"/>
              </w:rPr>
              <w:t>0.99391</w:t>
            </w:r>
          </w:p>
        </w:tc>
        <w:tc>
          <w:tcPr>
            <w:tcW w:w="1070" w:type="dxa"/>
          </w:tcPr>
          <w:p w14:paraId="78C6D938" w14:textId="77777777" w:rsidR="00875CC2" w:rsidRDefault="00000000">
            <w:pPr>
              <w:spacing w:after="0" w:line="240" w:lineRule="auto"/>
              <w:jc w:val="center"/>
              <w:rPr>
                <w:sz w:val="18"/>
                <w:szCs w:val="18"/>
              </w:rPr>
            </w:pPr>
            <w:r>
              <w:rPr>
                <w:rFonts w:ascii="Times New Roman" w:hAnsi="Times New Roman" w:cs="Times New Roman"/>
                <w:sz w:val="18"/>
                <w:szCs w:val="18"/>
              </w:rPr>
              <w:t>2019–2023</w:t>
            </w:r>
          </w:p>
        </w:tc>
        <w:tc>
          <w:tcPr>
            <w:tcW w:w="900" w:type="dxa"/>
          </w:tcPr>
          <w:p w14:paraId="7F882862" w14:textId="77777777" w:rsidR="00875CC2" w:rsidRDefault="00000000">
            <w:pPr>
              <w:spacing w:after="0" w:line="240" w:lineRule="auto"/>
              <w:jc w:val="center"/>
              <w:rPr>
                <w:sz w:val="18"/>
                <w:szCs w:val="18"/>
              </w:rPr>
            </w:pPr>
            <w:r>
              <w:rPr>
                <w:rFonts w:ascii="Times New Roman" w:hAnsi="Times New Roman" w:cs="Times New Roman"/>
                <w:sz w:val="18"/>
                <w:szCs w:val="18"/>
              </w:rPr>
              <w:t>280</w:t>
            </w:r>
          </w:p>
        </w:tc>
        <w:tc>
          <w:tcPr>
            <w:tcW w:w="900" w:type="dxa"/>
          </w:tcPr>
          <w:p w14:paraId="25823F4C" w14:textId="77777777" w:rsidR="00875CC2" w:rsidRDefault="00000000">
            <w:pPr>
              <w:spacing w:after="0" w:line="240" w:lineRule="auto"/>
              <w:jc w:val="center"/>
              <w:rPr>
                <w:sz w:val="18"/>
                <w:szCs w:val="18"/>
              </w:rPr>
            </w:pPr>
            <w:r>
              <w:rPr>
                <w:rFonts w:ascii="Times New Roman" w:hAnsi="Times New Roman" w:cs="Times New Roman"/>
                <w:sz w:val="18"/>
                <w:szCs w:val="18"/>
              </w:rPr>
              <w:t>Yes</w:t>
            </w:r>
          </w:p>
        </w:tc>
      </w:tr>
      <w:tr w:rsidR="00875CC2" w14:paraId="0956ADC4" w14:textId="77777777" w:rsidTr="00F23F59">
        <w:tc>
          <w:tcPr>
            <w:tcW w:w="993" w:type="dxa"/>
          </w:tcPr>
          <w:p w14:paraId="287BB08E" w14:textId="77777777" w:rsidR="00875CC2" w:rsidRDefault="00875CC2">
            <w:pPr>
              <w:spacing w:after="0" w:line="240" w:lineRule="auto"/>
              <w:rPr>
                <w:sz w:val="18"/>
                <w:szCs w:val="18"/>
              </w:rPr>
            </w:pPr>
          </w:p>
        </w:tc>
        <w:tc>
          <w:tcPr>
            <w:tcW w:w="708" w:type="dxa"/>
          </w:tcPr>
          <w:p w14:paraId="2C3100CB" w14:textId="77777777" w:rsidR="00875CC2" w:rsidRDefault="00000000">
            <w:pPr>
              <w:spacing w:after="0" w:line="240" w:lineRule="auto"/>
              <w:jc w:val="center"/>
              <w:rPr>
                <w:sz w:val="18"/>
                <w:szCs w:val="18"/>
              </w:rPr>
            </w:pPr>
            <w:r>
              <w:rPr>
                <w:rFonts w:ascii="Times New Roman" w:hAnsi="Times New Roman" w:cs="Times New Roman"/>
                <w:sz w:val="18"/>
                <w:szCs w:val="18"/>
              </w:rPr>
              <w:t>3</w:t>
            </w:r>
          </w:p>
        </w:tc>
        <w:tc>
          <w:tcPr>
            <w:tcW w:w="1701" w:type="dxa"/>
          </w:tcPr>
          <w:p w14:paraId="6EF830FA" w14:textId="77777777" w:rsidR="00875CC2" w:rsidRDefault="00000000">
            <w:pPr>
              <w:spacing w:after="0" w:line="240" w:lineRule="auto"/>
              <w:jc w:val="center"/>
              <w:rPr>
                <w:sz w:val="18"/>
                <w:szCs w:val="18"/>
              </w:rPr>
            </w:pPr>
            <w:r>
              <w:rPr>
                <w:rFonts w:ascii="Times New Roman" w:hAnsi="Times New Roman" w:cs="Times New Roman"/>
                <w:sz w:val="18"/>
                <w:szCs w:val="18"/>
              </w:rPr>
              <w:t>Unnamed (179552)</w:t>
            </w:r>
          </w:p>
        </w:tc>
        <w:tc>
          <w:tcPr>
            <w:tcW w:w="1560" w:type="dxa"/>
          </w:tcPr>
          <w:p w14:paraId="427BE0BB" w14:textId="77777777" w:rsidR="00875CC2" w:rsidRDefault="00000000">
            <w:pPr>
              <w:spacing w:after="0" w:line="240" w:lineRule="auto"/>
              <w:jc w:val="center"/>
              <w:rPr>
                <w:sz w:val="18"/>
                <w:szCs w:val="18"/>
              </w:rPr>
            </w:pPr>
            <w:r>
              <w:rPr>
                <w:rFonts w:ascii="Times New Roman" w:hAnsi="Times New Roman" w:cs="Times New Roman"/>
                <w:sz w:val="18"/>
                <w:szCs w:val="18"/>
              </w:rPr>
              <w:t>Kerala</w:t>
            </w:r>
          </w:p>
        </w:tc>
        <w:tc>
          <w:tcPr>
            <w:tcW w:w="850" w:type="dxa"/>
          </w:tcPr>
          <w:p w14:paraId="25692DCB" w14:textId="77777777" w:rsidR="00875CC2" w:rsidRDefault="00000000">
            <w:pPr>
              <w:spacing w:after="0" w:line="240" w:lineRule="auto"/>
              <w:jc w:val="center"/>
              <w:rPr>
                <w:sz w:val="18"/>
                <w:szCs w:val="18"/>
              </w:rPr>
            </w:pPr>
            <w:r>
              <w:rPr>
                <w:rFonts w:ascii="Times New Roman" w:hAnsi="Times New Roman" w:cs="Times New Roman"/>
                <w:sz w:val="18"/>
                <w:szCs w:val="18"/>
              </w:rPr>
              <w:t>4.2</w:t>
            </w:r>
          </w:p>
        </w:tc>
        <w:tc>
          <w:tcPr>
            <w:tcW w:w="1418" w:type="dxa"/>
          </w:tcPr>
          <w:p w14:paraId="4F0E7FA4" w14:textId="77777777" w:rsidR="00875CC2" w:rsidRDefault="00000000">
            <w:pPr>
              <w:spacing w:after="0" w:line="240" w:lineRule="auto"/>
              <w:jc w:val="center"/>
              <w:rPr>
                <w:sz w:val="18"/>
                <w:szCs w:val="18"/>
              </w:rPr>
            </w:pPr>
            <w:r>
              <w:rPr>
                <w:rFonts w:ascii="Times New Roman" w:hAnsi="Times New Roman" w:cs="Times New Roman"/>
                <w:sz w:val="18"/>
                <w:szCs w:val="18"/>
              </w:rPr>
              <w:t>0.99360</w:t>
            </w:r>
          </w:p>
        </w:tc>
        <w:tc>
          <w:tcPr>
            <w:tcW w:w="1070" w:type="dxa"/>
          </w:tcPr>
          <w:p w14:paraId="7A438793" w14:textId="77777777" w:rsidR="00875CC2" w:rsidRDefault="00000000">
            <w:pPr>
              <w:spacing w:after="0" w:line="240" w:lineRule="auto"/>
              <w:jc w:val="center"/>
              <w:rPr>
                <w:sz w:val="18"/>
                <w:szCs w:val="18"/>
              </w:rPr>
            </w:pPr>
            <w:r>
              <w:rPr>
                <w:rFonts w:ascii="Times New Roman" w:hAnsi="Times New Roman" w:cs="Times New Roman"/>
                <w:sz w:val="18"/>
                <w:szCs w:val="18"/>
              </w:rPr>
              <w:t>2020–2024</w:t>
            </w:r>
          </w:p>
        </w:tc>
        <w:tc>
          <w:tcPr>
            <w:tcW w:w="900" w:type="dxa"/>
          </w:tcPr>
          <w:p w14:paraId="0BB4F9CF" w14:textId="77777777" w:rsidR="00875CC2" w:rsidRDefault="00000000">
            <w:pPr>
              <w:spacing w:after="0" w:line="240" w:lineRule="auto"/>
              <w:jc w:val="center"/>
              <w:rPr>
                <w:sz w:val="18"/>
                <w:szCs w:val="18"/>
              </w:rPr>
            </w:pPr>
            <w:r>
              <w:rPr>
                <w:rFonts w:ascii="Times New Roman" w:hAnsi="Times New Roman" w:cs="Times New Roman"/>
                <w:sz w:val="18"/>
                <w:szCs w:val="18"/>
              </w:rPr>
              <w:t>345</w:t>
            </w:r>
          </w:p>
        </w:tc>
        <w:tc>
          <w:tcPr>
            <w:tcW w:w="900" w:type="dxa"/>
          </w:tcPr>
          <w:p w14:paraId="38E020CA" w14:textId="77777777" w:rsidR="00875CC2" w:rsidRDefault="00000000">
            <w:pPr>
              <w:spacing w:after="0" w:line="240" w:lineRule="auto"/>
              <w:jc w:val="center"/>
              <w:rPr>
                <w:sz w:val="18"/>
                <w:szCs w:val="18"/>
              </w:rPr>
            </w:pPr>
            <w:r>
              <w:rPr>
                <w:rFonts w:ascii="Times New Roman" w:hAnsi="Times New Roman" w:cs="Times New Roman"/>
                <w:sz w:val="18"/>
                <w:szCs w:val="18"/>
              </w:rPr>
              <w:t>Yes</w:t>
            </w:r>
          </w:p>
        </w:tc>
      </w:tr>
      <w:tr w:rsidR="00875CC2" w14:paraId="2A77A928" w14:textId="77777777" w:rsidTr="00F23F59">
        <w:tc>
          <w:tcPr>
            <w:tcW w:w="993" w:type="dxa"/>
          </w:tcPr>
          <w:p w14:paraId="5D54FD83" w14:textId="77777777" w:rsidR="00875CC2" w:rsidRDefault="00875CC2">
            <w:pPr>
              <w:spacing w:after="0" w:line="240" w:lineRule="auto"/>
              <w:rPr>
                <w:sz w:val="18"/>
                <w:szCs w:val="18"/>
              </w:rPr>
            </w:pPr>
          </w:p>
        </w:tc>
        <w:tc>
          <w:tcPr>
            <w:tcW w:w="708" w:type="dxa"/>
          </w:tcPr>
          <w:p w14:paraId="208E651B" w14:textId="77777777" w:rsidR="00875CC2" w:rsidRDefault="00000000">
            <w:pPr>
              <w:spacing w:after="0" w:line="240" w:lineRule="auto"/>
              <w:jc w:val="center"/>
              <w:rPr>
                <w:sz w:val="18"/>
                <w:szCs w:val="18"/>
              </w:rPr>
            </w:pPr>
            <w:r>
              <w:rPr>
                <w:rFonts w:ascii="Times New Roman" w:hAnsi="Times New Roman" w:cs="Times New Roman"/>
                <w:sz w:val="18"/>
                <w:szCs w:val="18"/>
              </w:rPr>
              <w:t>4</w:t>
            </w:r>
          </w:p>
        </w:tc>
        <w:tc>
          <w:tcPr>
            <w:tcW w:w="1701" w:type="dxa"/>
          </w:tcPr>
          <w:p w14:paraId="11C98079" w14:textId="77777777" w:rsidR="00875CC2" w:rsidRDefault="00000000">
            <w:pPr>
              <w:spacing w:after="0" w:line="240" w:lineRule="auto"/>
              <w:jc w:val="center"/>
              <w:rPr>
                <w:sz w:val="18"/>
                <w:szCs w:val="18"/>
              </w:rPr>
            </w:pPr>
            <w:r>
              <w:rPr>
                <w:rFonts w:ascii="Times New Roman" w:hAnsi="Times New Roman" w:cs="Times New Roman"/>
                <w:sz w:val="18"/>
                <w:szCs w:val="18"/>
              </w:rPr>
              <w:t>Unnamed (175567)</w:t>
            </w:r>
          </w:p>
        </w:tc>
        <w:tc>
          <w:tcPr>
            <w:tcW w:w="1560" w:type="dxa"/>
          </w:tcPr>
          <w:p w14:paraId="7A525641" w14:textId="77777777" w:rsidR="00875CC2" w:rsidRDefault="00000000">
            <w:pPr>
              <w:spacing w:after="0" w:line="240" w:lineRule="auto"/>
              <w:jc w:val="center"/>
              <w:rPr>
                <w:sz w:val="18"/>
                <w:szCs w:val="18"/>
              </w:rPr>
            </w:pPr>
            <w:r>
              <w:rPr>
                <w:rFonts w:ascii="Times New Roman" w:hAnsi="Times New Roman" w:cs="Times New Roman"/>
                <w:sz w:val="18"/>
                <w:szCs w:val="18"/>
              </w:rPr>
              <w:t>Punjab</w:t>
            </w:r>
          </w:p>
        </w:tc>
        <w:tc>
          <w:tcPr>
            <w:tcW w:w="850" w:type="dxa"/>
          </w:tcPr>
          <w:p w14:paraId="43C3F393" w14:textId="77777777" w:rsidR="00875CC2" w:rsidRDefault="00000000">
            <w:pPr>
              <w:spacing w:after="0" w:line="240" w:lineRule="auto"/>
              <w:jc w:val="center"/>
              <w:rPr>
                <w:sz w:val="18"/>
                <w:szCs w:val="18"/>
              </w:rPr>
            </w:pPr>
            <w:r>
              <w:rPr>
                <w:rFonts w:ascii="Times New Roman" w:hAnsi="Times New Roman" w:cs="Times New Roman"/>
                <w:sz w:val="18"/>
                <w:szCs w:val="18"/>
              </w:rPr>
              <w:t>3.1</w:t>
            </w:r>
          </w:p>
        </w:tc>
        <w:tc>
          <w:tcPr>
            <w:tcW w:w="1418" w:type="dxa"/>
          </w:tcPr>
          <w:p w14:paraId="4F6420E6" w14:textId="77777777" w:rsidR="00875CC2" w:rsidRDefault="00000000">
            <w:pPr>
              <w:spacing w:after="0" w:line="240" w:lineRule="auto"/>
              <w:jc w:val="center"/>
              <w:rPr>
                <w:sz w:val="18"/>
                <w:szCs w:val="18"/>
              </w:rPr>
            </w:pPr>
            <w:r>
              <w:rPr>
                <w:rFonts w:ascii="Times New Roman" w:hAnsi="Times New Roman" w:cs="Times New Roman"/>
                <w:sz w:val="18"/>
                <w:szCs w:val="18"/>
              </w:rPr>
              <w:t>0.99358</w:t>
            </w:r>
          </w:p>
        </w:tc>
        <w:tc>
          <w:tcPr>
            <w:tcW w:w="1070" w:type="dxa"/>
          </w:tcPr>
          <w:p w14:paraId="4F4EF0DE" w14:textId="77777777" w:rsidR="00875CC2" w:rsidRDefault="00000000">
            <w:pPr>
              <w:spacing w:after="0" w:line="240" w:lineRule="auto"/>
              <w:jc w:val="center"/>
              <w:rPr>
                <w:sz w:val="18"/>
                <w:szCs w:val="18"/>
              </w:rPr>
            </w:pPr>
            <w:r>
              <w:rPr>
                <w:rFonts w:ascii="Times New Roman" w:hAnsi="Times New Roman" w:cs="Times New Roman"/>
                <w:sz w:val="18"/>
                <w:szCs w:val="18"/>
              </w:rPr>
              <w:t>2021–2025</w:t>
            </w:r>
          </w:p>
        </w:tc>
        <w:tc>
          <w:tcPr>
            <w:tcW w:w="900" w:type="dxa"/>
          </w:tcPr>
          <w:p w14:paraId="227B6245" w14:textId="77777777" w:rsidR="00875CC2" w:rsidRDefault="00000000">
            <w:pPr>
              <w:spacing w:after="0" w:line="240" w:lineRule="auto"/>
              <w:jc w:val="center"/>
              <w:rPr>
                <w:sz w:val="18"/>
                <w:szCs w:val="18"/>
              </w:rPr>
            </w:pPr>
            <w:r>
              <w:rPr>
                <w:rFonts w:ascii="Times New Roman" w:hAnsi="Times New Roman" w:cs="Times New Roman"/>
                <w:sz w:val="18"/>
                <w:szCs w:val="18"/>
              </w:rPr>
              <w:t>2,487</w:t>
            </w:r>
          </w:p>
        </w:tc>
        <w:tc>
          <w:tcPr>
            <w:tcW w:w="900" w:type="dxa"/>
          </w:tcPr>
          <w:p w14:paraId="7275C0F0" w14:textId="77777777" w:rsidR="00875CC2" w:rsidRDefault="00000000">
            <w:pPr>
              <w:spacing w:after="0" w:line="240" w:lineRule="auto"/>
              <w:jc w:val="center"/>
              <w:rPr>
                <w:sz w:val="18"/>
                <w:szCs w:val="18"/>
              </w:rPr>
            </w:pPr>
            <w:r>
              <w:rPr>
                <w:rFonts w:ascii="Times New Roman" w:hAnsi="Times New Roman" w:cs="Times New Roman"/>
                <w:sz w:val="18"/>
                <w:szCs w:val="18"/>
              </w:rPr>
              <w:t>No</w:t>
            </w:r>
          </w:p>
        </w:tc>
      </w:tr>
      <w:tr w:rsidR="00875CC2" w14:paraId="54523C84" w14:textId="77777777" w:rsidTr="00F23F59">
        <w:tc>
          <w:tcPr>
            <w:tcW w:w="993" w:type="dxa"/>
          </w:tcPr>
          <w:p w14:paraId="4BA121A5" w14:textId="77777777" w:rsidR="00875CC2" w:rsidRDefault="00875CC2">
            <w:pPr>
              <w:spacing w:after="0" w:line="240" w:lineRule="auto"/>
              <w:rPr>
                <w:sz w:val="18"/>
                <w:szCs w:val="18"/>
              </w:rPr>
            </w:pPr>
          </w:p>
        </w:tc>
        <w:tc>
          <w:tcPr>
            <w:tcW w:w="708" w:type="dxa"/>
          </w:tcPr>
          <w:p w14:paraId="7F94A708" w14:textId="77777777" w:rsidR="00875CC2" w:rsidRDefault="00000000">
            <w:pPr>
              <w:spacing w:after="0" w:line="240" w:lineRule="auto"/>
              <w:jc w:val="center"/>
              <w:rPr>
                <w:sz w:val="18"/>
                <w:szCs w:val="18"/>
              </w:rPr>
            </w:pPr>
            <w:r>
              <w:rPr>
                <w:rFonts w:ascii="Times New Roman" w:hAnsi="Times New Roman" w:cs="Times New Roman"/>
                <w:sz w:val="18"/>
                <w:szCs w:val="18"/>
              </w:rPr>
              <w:t>5</w:t>
            </w:r>
          </w:p>
        </w:tc>
        <w:tc>
          <w:tcPr>
            <w:tcW w:w="1701" w:type="dxa"/>
          </w:tcPr>
          <w:p w14:paraId="04D8D3EC" w14:textId="77777777" w:rsidR="00875CC2" w:rsidRDefault="00000000">
            <w:pPr>
              <w:spacing w:after="0" w:line="240" w:lineRule="auto"/>
              <w:jc w:val="center"/>
              <w:rPr>
                <w:sz w:val="18"/>
                <w:szCs w:val="18"/>
              </w:rPr>
            </w:pPr>
            <w:r>
              <w:rPr>
                <w:rFonts w:ascii="Times New Roman" w:hAnsi="Times New Roman" w:cs="Times New Roman"/>
                <w:sz w:val="18"/>
                <w:szCs w:val="18"/>
              </w:rPr>
              <w:t>Unnamed (179981)</w:t>
            </w:r>
          </w:p>
        </w:tc>
        <w:tc>
          <w:tcPr>
            <w:tcW w:w="1560" w:type="dxa"/>
          </w:tcPr>
          <w:p w14:paraId="0D46BB83" w14:textId="77777777" w:rsidR="00875CC2" w:rsidRDefault="00000000">
            <w:pPr>
              <w:spacing w:after="0" w:line="240" w:lineRule="auto"/>
              <w:jc w:val="center"/>
              <w:rPr>
                <w:sz w:val="18"/>
                <w:szCs w:val="18"/>
              </w:rPr>
            </w:pPr>
            <w:r>
              <w:rPr>
                <w:rFonts w:ascii="Times New Roman" w:hAnsi="Times New Roman" w:cs="Times New Roman"/>
                <w:sz w:val="18"/>
                <w:szCs w:val="18"/>
              </w:rPr>
              <w:t>Kerala</w:t>
            </w:r>
          </w:p>
        </w:tc>
        <w:tc>
          <w:tcPr>
            <w:tcW w:w="850" w:type="dxa"/>
          </w:tcPr>
          <w:p w14:paraId="6D943B99" w14:textId="77777777" w:rsidR="00875CC2" w:rsidRDefault="00000000">
            <w:pPr>
              <w:spacing w:after="0" w:line="240" w:lineRule="auto"/>
              <w:jc w:val="center"/>
              <w:rPr>
                <w:sz w:val="18"/>
                <w:szCs w:val="18"/>
              </w:rPr>
            </w:pPr>
            <w:r>
              <w:rPr>
                <w:rFonts w:ascii="Times New Roman" w:hAnsi="Times New Roman" w:cs="Times New Roman"/>
                <w:sz w:val="18"/>
                <w:szCs w:val="18"/>
              </w:rPr>
              <w:t>2.6</w:t>
            </w:r>
          </w:p>
        </w:tc>
        <w:tc>
          <w:tcPr>
            <w:tcW w:w="1418" w:type="dxa"/>
          </w:tcPr>
          <w:p w14:paraId="6ABF4076" w14:textId="77777777" w:rsidR="00875CC2" w:rsidRDefault="00000000">
            <w:pPr>
              <w:spacing w:after="0" w:line="240" w:lineRule="auto"/>
              <w:jc w:val="center"/>
              <w:rPr>
                <w:sz w:val="18"/>
                <w:szCs w:val="18"/>
              </w:rPr>
            </w:pPr>
            <w:r>
              <w:rPr>
                <w:rFonts w:ascii="Times New Roman" w:hAnsi="Times New Roman" w:cs="Times New Roman"/>
                <w:sz w:val="18"/>
                <w:szCs w:val="18"/>
              </w:rPr>
              <w:t>0.99303</w:t>
            </w:r>
          </w:p>
        </w:tc>
        <w:tc>
          <w:tcPr>
            <w:tcW w:w="1070" w:type="dxa"/>
          </w:tcPr>
          <w:p w14:paraId="4618CDA7" w14:textId="77777777" w:rsidR="00875CC2" w:rsidRDefault="00000000">
            <w:pPr>
              <w:spacing w:after="0" w:line="240" w:lineRule="auto"/>
              <w:jc w:val="center"/>
              <w:rPr>
                <w:sz w:val="18"/>
                <w:szCs w:val="18"/>
              </w:rPr>
            </w:pPr>
            <w:r>
              <w:rPr>
                <w:rFonts w:ascii="Times New Roman" w:hAnsi="Times New Roman" w:cs="Times New Roman"/>
                <w:sz w:val="18"/>
                <w:szCs w:val="18"/>
              </w:rPr>
              <w:t>2021–2025</w:t>
            </w:r>
          </w:p>
        </w:tc>
        <w:tc>
          <w:tcPr>
            <w:tcW w:w="900" w:type="dxa"/>
          </w:tcPr>
          <w:p w14:paraId="409650E4" w14:textId="77777777" w:rsidR="00875CC2" w:rsidRDefault="00000000">
            <w:pPr>
              <w:spacing w:after="0" w:line="240" w:lineRule="auto"/>
              <w:jc w:val="center"/>
              <w:rPr>
                <w:sz w:val="18"/>
                <w:szCs w:val="18"/>
              </w:rPr>
            </w:pPr>
            <w:r>
              <w:rPr>
                <w:rFonts w:ascii="Times New Roman" w:hAnsi="Times New Roman" w:cs="Times New Roman"/>
                <w:sz w:val="18"/>
                <w:szCs w:val="18"/>
              </w:rPr>
              <w:t>52</w:t>
            </w:r>
          </w:p>
        </w:tc>
        <w:tc>
          <w:tcPr>
            <w:tcW w:w="900" w:type="dxa"/>
          </w:tcPr>
          <w:p w14:paraId="61AA10C5" w14:textId="77777777" w:rsidR="00875CC2" w:rsidRDefault="00000000">
            <w:pPr>
              <w:spacing w:after="0" w:line="240" w:lineRule="auto"/>
              <w:jc w:val="center"/>
              <w:rPr>
                <w:sz w:val="18"/>
                <w:szCs w:val="18"/>
              </w:rPr>
            </w:pPr>
            <w:r>
              <w:rPr>
                <w:rFonts w:ascii="Times New Roman" w:hAnsi="Times New Roman" w:cs="Times New Roman"/>
                <w:sz w:val="18"/>
                <w:szCs w:val="18"/>
              </w:rPr>
              <w:t>No</w:t>
            </w:r>
          </w:p>
        </w:tc>
      </w:tr>
    </w:tbl>
    <w:p w14:paraId="71E883D1" w14:textId="77777777" w:rsidR="00875CC2" w:rsidRDefault="00000000">
      <w:pPr>
        <w:spacing w:before="60" w:after="120" w:line="276" w:lineRule="auto"/>
        <w:jc w:val="both"/>
      </w:pPr>
      <w:r>
        <w:rPr>
          <w:rFonts w:ascii="Times New Roman" w:hAnsi="Times New Roman" w:cs="Times New Roman"/>
          <w:i/>
          <w:iCs/>
          <w:sz w:val="18"/>
          <w:szCs w:val="18"/>
        </w:rPr>
        <w:t xml:space="preserve">Note. </w:t>
      </w:r>
      <w:r>
        <w:rPr>
          <w:rFonts w:ascii="Times New Roman" w:hAnsi="Times New Roman" w:cs="Times New Roman"/>
          <w:sz w:val="18"/>
          <w:szCs w:val="18"/>
        </w:rPr>
        <w:t>Unnamed lakes are identified by their HydroLAKES lake_id. Distance is between polygon centroids. A candidate whose matched window ends in 2025 has no later observations and cannot be a forecast analog.</w:t>
      </w:r>
    </w:p>
    <w:p w14:paraId="0015F066" w14:textId="77777777" w:rsidR="00875CC2" w:rsidRDefault="00000000">
      <w:pPr>
        <w:spacing w:before="240" w:after="60" w:line="360" w:lineRule="auto"/>
      </w:pPr>
      <w:r>
        <w:rPr>
          <w:rFonts w:ascii="Times New Roman" w:hAnsi="Times New Roman" w:cs="Times New Roman"/>
          <w:b/>
          <w:bCs/>
          <w:sz w:val="20"/>
          <w:szCs w:val="20"/>
        </w:rPr>
        <w:t>Table 6</w:t>
      </w:r>
    </w:p>
    <w:p w14:paraId="64B43C1D" w14:textId="77777777" w:rsidR="00875CC2" w:rsidRDefault="00000000">
      <w:pPr>
        <w:spacing w:after="60" w:line="360" w:lineRule="auto"/>
      </w:pPr>
      <w:commentRangeStart w:id="0"/>
      <w:r>
        <w:rPr>
          <w:rFonts w:ascii="Times New Roman" w:hAnsi="Times New Roman" w:cs="Times New Roman"/>
          <w:i/>
          <w:iCs/>
          <w:sz w:val="20"/>
          <w:szCs w:val="20"/>
        </w:rPr>
        <w:t>Directional forecasts for 2026–2028 (anchor year 2025)</w:t>
      </w:r>
      <w:commentRangeEnd w:id="0"/>
      <w:r>
        <w:commentReference w:id="0"/>
      </w:r>
    </w:p>
    <w:tbl>
      <w:tblPr>
        <w:tblW w:w="9400" w:type="dxa"/>
        <w:tblBorders>
          <w:top w:val="single" w:sz="8" w:space="0" w:color="000000"/>
          <w:bottom w:val="single" w:sz="8" w:space="0" w:color="000000"/>
        </w:tblBorders>
        <w:tblLayout w:type="fixed"/>
        <w:tblLook w:val="04A0" w:firstRow="1" w:lastRow="0" w:firstColumn="1" w:lastColumn="0" w:noHBand="0" w:noVBand="1"/>
      </w:tblPr>
      <w:tblGrid>
        <w:gridCol w:w="2200"/>
        <w:gridCol w:w="1500"/>
        <w:gridCol w:w="1900"/>
        <w:gridCol w:w="1900"/>
        <w:gridCol w:w="1900"/>
      </w:tblGrid>
      <w:tr w:rsidR="00875CC2" w14:paraId="3E86B4E9" w14:textId="77777777">
        <w:trPr>
          <w:tblHeader/>
        </w:trPr>
        <w:tc>
          <w:tcPr>
            <w:tcW w:w="2200" w:type="dxa"/>
            <w:tcBorders>
              <w:bottom w:val="single" w:sz="4" w:space="0" w:color="000000"/>
            </w:tcBorders>
          </w:tcPr>
          <w:p w14:paraId="66DA028C" w14:textId="77777777" w:rsidR="00875CC2" w:rsidRDefault="00000000">
            <w:pPr>
              <w:spacing w:after="0" w:line="240" w:lineRule="auto"/>
              <w:rPr>
                <w:sz w:val="18"/>
                <w:szCs w:val="18"/>
              </w:rPr>
            </w:pPr>
            <w:r>
              <w:rPr>
                <w:rFonts w:ascii="Times New Roman" w:hAnsi="Times New Roman" w:cs="Times New Roman"/>
                <w:b/>
                <w:bCs/>
                <w:sz w:val="18"/>
                <w:szCs w:val="18"/>
              </w:rPr>
              <w:t>Site</w:t>
            </w:r>
          </w:p>
        </w:tc>
        <w:tc>
          <w:tcPr>
            <w:tcW w:w="1500" w:type="dxa"/>
            <w:tcBorders>
              <w:bottom w:val="single" w:sz="4" w:space="0" w:color="000000"/>
            </w:tcBorders>
          </w:tcPr>
          <w:p w14:paraId="54A0ACF8" w14:textId="77777777" w:rsidR="00875CC2" w:rsidRDefault="00000000">
            <w:pPr>
              <w:spacing w:after="0" w:line="240" w:lineRule="auto"/>
              <w:jc w:val="center"/>
              <w:rPr>
                <w:sz w:val="18"/>
                <w:szCs w:val="18"/>
              </w:rPr>
            </w:pPr>
            <w:r>
              <w:rPr>
                <w:rFonts w:ascii="Times New Roman" w:hAnsi="Times New Roman" w:cs="Times New Roman"/>
                <w:b/>
                <w:bCs/>
                <w:sz w:val="18"/>
                <w:szCs w:val="18"/>
              </w:rPr>
              <w:t>Index</w:t>
            </w:r>
          </w:p>
        </w:tc>
        <w:tc>
          <w:tcPr>
            <w:tcW w:w="1900" w:type="dxa"/>
            <w:tcBorders>
              <w:bottom w:val="single" w:sz="4" w:space="0" w:color="000000"/>
            </w:tcBorders>
          </w:tcPr>
          <w:p w14:paraId="33188674" w14:textId="77777777" w:rsidR="00875CC2" w:rsidRDefault="00000000">
            <w:pPr>
              <w:spacing w:after="0" w:line="240" w:lineRule="auto"/>
              <w:jc w:val="center"/>
              <w:rPr>
                <w:sz w:val="18"/>
                <w:szCs w:val="18"/>
              </w:rPr>
            </w:pPr>
            <w:r>
              <w:rPr>
                <w:rFonts w:ascii="Times New Roman" w:hAnsi="Times New Roman" w:cs="Times New Roman"/>
                <w:b/>
                <w:bCs/>
                <w:sz w:val="18"/>
                <w:szCs w:val="18"/>
              </w:rPr>
              <w:t>2026</w:t>
            </w:r>
          </w:p>
        </w:tc>
        <w:tc>
          <w:tcPr>
            <w:tcW w:w="1900" w:type="dxa"/>
            <w:tcBorders>
              <w:bottom w:val="single" w:sz="4" w:space="0" w:color="000000"/>
            </w:tcBorders>
          </w:tcPr>
          <w:p w14:paraId="4EEADA3E" w14:textId="77777777" w:rsidR="00875CC2" w:rsidRDefault="00000000">
            <w:pPr>
              <w:spacing w:after="0" w:line="240" w:lineRule="auto"/>
              <w:jc w:val="center"/>
              <w:rPr>
                <w:sz w:val="18"/>
                <w:szCs w:val="18"/>
              </w:rPr>
            </w:pPr>
            <w:r>
              <w:rPr>
                <w:rFonts w:ascii="Times New Roman" w:hAnsi="Times New Roman" w:cs="Times New Roman"/>
                <w:b/>
                <w:bCs/>
                <w:sz w:val="18"/>
                <w:szCs w:val="18"/>
              </w:rPr>
              <w:t>2027</w:t>
            </w:r>
          </w:p>
        </w:tc>
        <w:tc>
          <w:tcPr>
            <w:tcW w:w="1900" w:type="dxa"/>
            <w:tcBorders>
              <w:bottom w:val="single" w:sz="4" w:space="0" w:color="000000"/>
            </w:tcBorders>
          </w:tcPr>
          <w:p w14:paraId="22C36F04" w14:textId="77777777" w:rsidR="00875CC2" w:rsidRDefault="00000000">
            <w:pPr>
              <w:spacing w:after="0" w:line="240" w:lineRule="auto"/>
              <w:jc w:val="center"/>
              <w:rPr>
                <w:sz w:val="18"/>
                <w:szCs w:val="18"/>
              </w:rPr>
            </w:pPr>
            <w:r>
              <w:rPr>
                <w:rFonts w:ascii="Times New Roman" w:hAnsi="Times New Roman" w:cs="Times New Roman"/>
                <w:b/>
                <w:bCs/>
                <w:sz w:val="18"/>
                <w:szCs w:val="18"/>
              </w:rPr>
              <w:t>2028</w:t>
            </w:r>
          </w:p>
        </w:tc>
      </w:tr>
      <w:tr w:rsidR="00875CC2" w14:paraId="064231BD" w14:textId="77777777">
        <w:tc>
          <w:tcPr>
            <w:tcW w:w="2200" w:type="dxa"/>
          </w:tcPr>
          <w:p w14:paraId="50D71AEC" w14:textId="77777777" w:rsidR="00875CC2" w:rsidRDefault="00000000">
            <w:pPr>
              <w:spacing w:after="0" w:line="240" w:lineRule="auto"/>
              <w:rPr>
                <w:sz w:val="18"/>
                <w:szCs w:val="18"/>
              </w:rPr>
            </w:pPr>
            <w:r>
              <w:rPr>
                <w:rFonts w:ascii="Times New Roman" w:hAnsi="Times New Roman" w:cs="Times New Roman"/>
                <w:sz w:val="18"/>
                <w:szCs w:val="18"/>
              </w:rPr>
              <w:t>Chilika Lagoon</w:t>
            </w:r>
          </w:p>
        </w:tc>
        <w:tc>
          <w:tcPr>
            <w:tcW w:w="1500" w:type="dxa"/>
          </w:tcPr>
          <w:p w14:paraId="6730A620" w14:textId="77777777" w:rsidR="00875CC2" w:rsidRDefault="00000000">
            <w:pPr>
              <w:spacing w:after="0" w:line="240" w:lineRule="auto"/>
              <w:jc w:val="center"/>
              <w:rPr>
                <w:sz w:val="18"/>
                <w:szCs w:val="18"/>
              </w:rPr>
            </w:pPr>
            <w:r>
              <w:rPr>
                <w:rFonts w:ascii="Times New Roman" w:hAnsi="Times New Roman" w:cs="Times New Roman"/>
                <w:sz w:val="18"/>
                <w:szCs w:val="18"/>
              </w:rPr>
              <w:t>NDCI</w:t>
            </w:r>
          </w:p>
        </w:tc>
        <w:tc>
          <w:tcPr>
            <w:tcW w:w="1900" w:type="dxa"/>
          </w:tcPr>
          <w:p w14:paraId="50620406" w14:textId="77777777" w:rsidR="00875CC2" w:rsidRDefault="00000000">
            <w:pPr>
              <w:spacing w:after="0" w:line="240" w:lineRule="auto"/>
              <w:jc w:val="center"/>
              <w:rPr>
                <w:sz w:val="18"/>
                <w:szCs w:val="18"/>
              </w:rPr>
            </w:pPr>
            <w:r>
              <w:rPr>
                <w:rFonts w:ascii="Times New Roman" w:hAnsi="Times New Roman" w:cs="Times New Roman"/>
                <w:sz w:val="18"/>
                <w:szCs w:val="18"/>
              </w:rPr>
              <w:t>→ +0.0034 (n=5)</w:t>
            </w:r>
          </w:p>
        </w:tc>
        <w:tc>
          <w:tcPr>
            <w:tcW w:w="1900" w:type="dxa"/>
          </w:tcPr>
          <w:p w14:paraId="5B413152" w14:textId="77777777" w:rsidR="00875CC2" w:rsidRDefault="00000000">
            <w:pPr>
              <w:spacing w:after="0" w:line="240" w:lineRule="auto"/>
              <w:jc w:val="center"/>
              <w:rPr>
                <w:sz w:val="18"/>
                <w:szCs w:val="18"/>
              </w:rPr>
            </w:pPr>
            <w:r>
              <w:rPr>
                <w:rFonts w:ascii="Times New Roman" w:hAnsi="Times New Roman" w:cs="Times New Roman"/>
                <w:sz w:val="18"/>
                <w:szCs w:val="18"/>
              </w:rPr>
              <w:t>→ -0.0040 (n=2)</w:t>
            </w:r>
          </w:p>
        </w:tc>
        <w:tc>
          <w:tcPr>
            <w:tcW w:w="1900" w:type="dxa"/>
          </w:tcPr>
          <w:p w14:paraId="6F0DFA24" w14:textId="77777777" w:rsidR="00875CC2" w:rsidRDefault="00000000">
            <w:pPr>
              <w:spacing w:after="0" w:line="240" w:lineRule="auto"/>
              <w:jc w:val="center"/>
              <w:rPr>
                <w:sz w:val="18"/>
                <w:szCs w:val="18"/>
              </w:rPr>
            </w:pPr>
            <w:r>
              <w:rPr>
                <w:rFonts w:ascii="Times New Roman" w:hAnsi="Times New Roman" w:cs="Times New Roman"/>
                <w:sz w:val="18"/>
                <w:szCs w:val="18"/>
              </w:rPr>
              <w:t>→ -0.0036 (n=2)</w:t>
            </w:r>
          </w:p>
        </w:tc>
      </w:tr>
      <w:tr w:rsidR="00875CC2" w14:paraId="6203A5C0" w14:textId="77777777">
        <w:tc>
          <w:tcPr>
            <w:tcW w:w="2200" w:type="dxa"/>
          </w:tcPr>
          <w:p w14:paraId="347AE079" w14:textId="77777777" w:rsidR="00875CC2" w:rsidRDefault="00875CC2">
            <w:pPr>
              <w:spacing w:after="0" w:line="240" w:lineRule="auto"/>
              <w:rPr>
                <w:sz w:val="18"/>
                <w:szCs w:val="18"/>
              </w:rPr>
            </w:pPr>
          </w:p>
        </w:tc>
        <w:tc>
          <w:tcPr>
            <w:tcW w:w="1500" w:type="dxa"/>
          </w:tcPr>
          <w:p w14:paraId="6902605D" w14:textId="77777777" w:rsidR="00875CC2" w:rsidRDefault="00000000">
            <w:pPr>
              <w:spacing w:after="0" w:line="240" w:lineRule="auto"/>
              <w:jc w:val="center"/>
              <w:rPr>
                <w:sz w:val="18"/>
                <w:szCs w:val="18"/>
              </w:rPr>
            </w:pPr>
            <w:r>
              <w:rPr>
                <w:rFonts w:ascii="Times New Roman" w:hAnsi="Times New Roman" w:cs="Times New Roman"/>
                <w:sz w:val="18"/>
                <w:szCs w:val="18"/>
              </w:rPr>
              <w:t>NDVI</w:t>
            </w:r>
          </w:p>
        </w:tc>
        <w:tc>
          <w:tcPr>
            <w:tcW w:w="1900" w:type="dxa"/>
          </w:tcPr>
          <w:p w14:paraId="1B37CAE5" w14:textId="77777777" w:rsidR="00875CC2" w:rsidRDefault="00000000">
            <w:pPr>
              <w:spacing w:after="0" w:line="240" w:lineRule="auto"/>
              <w:jc w:val="center"/>
              <w:rPr>
                <w:sz w:val="18"/>
                <w:szCs w:val="18"/>
              </w:rPr>
            </w:pPr>
            <w:r>
              <w:rPr>
                <w:rFonts w:ascii="Times New Roman" w:hAnsi="Times New Roman" w:cs="Times New Roman"/>
                <w:sz w:val="18"/>
                <w:szCs w:val="18"/>
              </w:rPr>
              <w:t>↑ +0.0419 (n=5)</w:t>
            </w:r>
          </w:p>
        </w:tc>
        <w:tc>
          <w:tcPr>
            <w:tcW w:w="1900" w:type="dxa"/>
          </w:tcPr>
          <w:p w14:paraId="466F7760" w14:textId="77777777" w:rsidR="00875CC2" w:rsidRDefault="00000000">
            <w:pPr>
              <w:spacing w:after="0" w:line="240" w:lineRule="auto"/>
              <w:jc w:val="center"/>
              <w:rPr>
                <w:sz w:val="18"/>
                <w:szCs w:val="18"/>
              </w:rPr>
            </w:pPr>
            <w:r>
              <w:rPr>
                <w:rFonts w:ascii="Times New Roman" w:hAnsi="Times New Roman" w:cs="Times New Roman"/>
                <w:sz w:val="18"/>
                <w:szCs w:val="18"/>
              </w:rPr>
              <w:t>→ +0.0043 (n=2)</w:t>
            </w:r>
          </w:p>
        </w:tc>
        <w:tc>
          <w:tcPr>
            <w:tcW w:w="1900" w:type="dxa"/>
          </w:tcPr>
          <w:p w14:paraId="3D4382F4" w14:textId="77777777" w:rsidR="00875CC2" w:rsidRDefault="00000000">
            <w:pPr>
              <w:spacing w:after="0" w:line="240" w:lineRule="auto"/>
              <w:jc w:val="center"/>
              <w:rPr>
                <w:sz w:val="18"/>
                <w:szCs w:val="18"/>
              </w:rPr>
            </w:pPr>
            <w:r>
              <w:rPr>
                <w:rFonts w:ascii="Times New Roman" w:hAnsi="Times New Roman" w:cs="Times New Roman"/>
                <w:sz w:val="18"/>
                <w:szCs w:val="18"/>
              </w:rPr>
              <w:t>↑ +0.0264 (n=2)</w:t>
            </w:r>
          </w:p>
        </w:tc>
      </w:tr>
      <w:tr w:rsidR="00875CC2" w14:paraId="466034C6" w14:textId="77777777">
        <w:tc>
          <w:tcPr>
            <w:tcW w:w="2200" w:type="dxa"/>
          </w:tcPr>
          <w:p w14:paraId="40FAB228" w14:textId="77777777" w:rsidR="00875CC2" w:rsidRDefault="00875CC2">
            <w:pPr>
              <w:spacing w:after="0" w:line="240" w:lineRule="auto"/>
              <w:rPr>
                <w:sz w:val="18"/>
                <w:szCs w:val="18"/>
              </w:rPr>
            </w:pPr>
          </w:p>
        </w:tc>
        <w:tc>
          <w:tcPr>
            <w:tcW w:w="1500" w:type="dxa"/>
          </w:tcPr>
          <w:p w14:paraId="6C918896" w14:textId="77777777" w:rsidR="00875CC2" w:rsidRDefault="00000000">
            <w:pPr>
              <w:spacing w:after="0" w:line="240" w:lineRule="auto"/>
              <w:jc w:val="center"/>
              <w:rPr>
                <w:sz w:val="18"/>
                <w:szCs w:val="18"/>
              </w:rPr>
            </w:pPr>
            <w:r>
              <w:rPr>
                <w:rFonts w:ascii="Times New Roman" w:hAnsi="Times New Roman" w:cs="Times New Roman"/>
                <w:sz w:val="18"/>
                <w:szCs w:val="18"/>
              </w:rPr>
              <w:t>NDWI</w:t>
            </w:r>
          </w:p>
        </w:tc>
        <w:tc>
          <w:tcPr>
            <w:tcW w:w="1900" w:type="dxa"/>
          </w:tcPr>
          <w:p w14:paraId="2631DD74" w14:textId="77777777" w:rsidR="00875CC2" w:rsidRDefault="00000000">
            <w:pPr>
              <w:spacing w:after="0" w:line="240" w:lineRule="auto"/>
              <w:jc w:val="center"/>
              <w:rPr>
                <w:sz w:val="18"/>
                <w:szCs w:val="18"/>
              </w:rPr>
            </w:pPr>
            <w:r>
              <w:rPr>
                <w:rFonts w:ascii="Times New Roman" w:hAnsi="Times New Roman" w:cs="Times New Roman"/>
                <w:sz w:val="18"/>
                <w:szCs w:val="18"/>
              </w:rPr>
              <w:t>↓ -0.0331 (n=5)</w:t>
            </w:r>
          </w:p>
        </w:tc>
        <w:tc>
          <w:tcPr>
            <w:tcW w:w="1900" w:type="dxa"/>
          </w:tcPr>
          <w:p w14:paraId="62096176" w14:textId="77777777" w:rsidR="00875CC2" w:rsidRDefault="00000000">
            <w:pPr>
              <w:spacing w:after="0" w:line="240" w:lineRule="auto"/>
              <w:jc w:val="center"/>
              <w:rPr>
                <w:sz w:val="18"/>
                <w:szCs w:val="18"/>
              </w:rPr>
            </w:pPr>
            <w:r>
              <w:rPr>
                <w:rFonts w:ascii="Times New Roman" w:hAnsi="Times New Roman" w:cs="Times New Roman"/>
                <w:sz w:val="18"/>
                <w:szCs w:val="18"/>
              </w:rPr>
              <w:t>→ -0.0010 (n=2)</w:t>
            </w:r>
          </w:p>
        </w:tc>
        <w:tc>
          <w:tcPr>
            <w:tcW w:w="1900" w:type="dxa"/>
          </w:tcPr>
          <w:p w14:paraId="1CECE029" w14:textId="77777777" w:rsidR="00875CC2" w:rsidRDefault="00000000">
            <w:pPr>
              <w:spacing w:after="0" w:line="240" w:lineRule="auto"/>
              <w:jc w:val="center"/>
              <w:rPr>
                <w:sz w:val="18"/>
                <w:szCs w:val="18"/>
              </w:rPr>
            </w:pPr>
            <w:r>
              <w:rPr>
                <w:rFonts w:ascii="Times New Roman" w:hAnsi="Times New Roman" w:cs="Times New Roman"/>
                <w:sz w:val="18"/>
                <w:szCs w:val="18"/>
              </w:rPr>
              <w:t>↓ -0.0251 (n=2)</w:t>
            </w:r>
          </w:p>
        </w:tc>
      </w:tr>
      <w:tr w:rsidR="00875CC2" w14:paraId="25C90250" w14:textId="77777777">
        <w:tc>
          <w:tcPr>
            <w:tcW w:w="2200" w:type="dxa"/>
          </w:tcPr>
          <w:p w14:paraId="73D56C63" w14:textId="77777777" w:rsidR="00875CC2" w:rsidRDefault="00875CC2">
            <w:pPr>
              <w:spacing w:after="0" w:line="240" w:lineRule="auto"/>
              <w:rPr>
                <w:sz w:val="18"/>
                <w:szCs w:val="18"/>
              </w:rPr>
            </w:pPr>
          </w:p>
        </w:tc>
        <w:tc>
          <w:tcPr>
            <w:tcW w:w="1500" w:type="dxa"/>
          </w:tcPr>
          <w:p w14:paraId="5DAC17B6" w14:textId="77777777" w:rsidR="00875CC2" w:rsidRDefault="00000000">
            <w:pPr>
              <w:spacing w:after="0" w:line="240" w:lineRule="auto"/>
              <w:jc w:val="center"/>
              <w:rPr>
                <w:sz w:val="18"/>
                <w:szCs w:val="18"/>
              </w:rPr>
            </w:pPr>
            <w:r>
              <w:rPr>
                <w:rFonts w:ascii="Times New Roman" w:hAnsi="Times New Roman" w:cs="Times New Roman"/>
                <w:sz w:val="18"/>
                <w:szCs w:val="18"/>
              </w:rPr>
              <w:t>NDTI</w:t>
            </w:r>
          </w:p>
        </w:tc>
        <w:tc>
          <w:tcPr>
            <w:tcW w:w="1900" w:type="dxa"/>
          </w:tcPr>
          <w:p w14:paraId="2E1683CD" w14:textId="77777777" w:rsidR="00875CC2" w:rsidRDefault="00000000">
            <w:pPr>
              <w:spacing w:after="0" w:line="240" w:lineRule="auto"/>
              <w:jc w:val="center"/>
              <w:rPr>
                <w:sz w:val="18"/>
                <w:szCs w:val="18"/>
              </w:rPr>
            </w:pPr>
            <w:r>
              <w:rPr>
                <w:rFonts w:ascii="Times New Roman" w:hAnsi="Times New Roman" w:cs="Times New Roman"/>
                <w:sz w:val="18"/>
                <w:szCs w:val="18"/>
              </w:rPr>
              <w:t>↓ -0.0076 (n=5)</w:t>
            </w:r>
          </w:p>
        </w:tc>
        <w:tc>
          <w:tcPr>
            <w:tcW w:w="1900" w:type="dxa"/>
          </w:tcPr>
          <w:p w14:paraId="30CB0B6B" w14:textId="77777777" w:rsidR="00875CC2" w:rsidRDefault="00000000">
            <w:pPr>
              <w:spacing w:after="0" w:line="240" w:lineRule="auto"/>
              <w:jc w:val="center"/>
              <w:rPr>
                <w:sz w:val="18"/>
                <w:szCs w:val="18"/>
              </w:rPr>
            </w:pPr>
            <w:r>
              <w:rPr>
                <w:rFonts w:ascii="Times New Roman" w:hAnsi="Times New Roman" w:cs="Times New Roman"/>
                <w:sz w:val="18"/>
                <w:szCs w:val="18"/>
              </w:rPr>
              <w:t>→ -0.0029 (n=2)</w:t>
            </w:r>
          </w:p>
        </w:tc>
        <w:tc>
          <w:tcPr>
            <w:tcW w:w="1900" w:type="dxa"/>
          </w:tcPr>
          <w:p w14:paraId="7881C755" w14:textId="77777777" w:rsidR="00875CC2" w:rsidRDefault="00000000">
            <w:pPr>
              <w:spacing w:after="0" w:line="240" w:lineRule="auto"/>
              <w:jc w:val="center"/>
              <w:rPr>
                <w:sz w:val="18"/>
                <w:szCs w:val="18"/>
              </w:rPr>
            </w:pPr>
            <w:r>
              <w:rPr>
                <w:rFonts w:ascii="Times New Roman" w:hAnsi="Times New Roman" w:cs="Times New Roman"/>
                <w:sz w:val="18"/>
                <w:szCs w:val="18"/>
              </w:rPr>
              <w:t>→ -0.0004 (n=2)</w:t>
            </w:r>
          </w:p>
        </w:tc>
      </w:tr>
      <w:tr w:rsidR="00875CC2" w14:paraId="2D7D9C38" w14:textId="77777777">
        <w:tc>
          <w:tcPr>
            <w:tcW w:w="2200" w:type="dxa"/>
          </w:tcPr>
          <w:p w14:paraId="2B6A8969" w14:textId="77777777" w:rsidR="00875CC2" w:rsidRDefault="00875CC2">
            <w:pPr>
              <w:spacing w:after="0" w:line="240" w:lineRule="auto"/>
              <w:rPr>
                <w:sz w:val="18"/>
                <w:szCs w:val="18"/>
              </w:rPr>
            </w:pPr>
          </w:p>
        </w:tc>
        <w:tc>
          <w:tcPr>
            <w:tcW w:w="1500" w:type="dxa"/>
          </w:tcPr>
          <w:p w14:paraId="31264C86" w14:textId="77777777" w:rsidR="00875CC2" w:rsidRDefault="00000000">
            <w:pPr>
              <w:spacing w:after="0" w:line="240" w:lineRule="auto"/>
              <w:jc w:val="center"/>
              <w:rPr>
                <w:sz w:val="18"/>
                <w:szCs w:val="18"/>
              </w:rPr>
            </w:pPr>
            <w:r>
              <w:rPr>
                <w:rFonts w:ascii="Times New Roman" w:hAnsi="Times New Roman" w:cs="Times New Roman"/>
                <w:sz w:val="18"/>
                <w:szCs w:val="18"/>
              </w:rPr>
              <w:t>Red-edge slope</w:t>
            </w:r>
          </w:p>
        </w:tc>
        <w:tc>
          <w:tcPr>
            <w:tcW w:w="1900" w:type="dxa"/>
          </w:tcPr>
          <w:p w14:paraId="2552802E" w14:textId="77777777" w:rsidR="00875CC2" w:rsidRDefault="00000000">
            <w:pPr>
              <w:spacing w:after="0" w:line="240" w:lineRule="auto"/>
              <w:jc w:val="center"/>
              <w:rPr>
                <w:sz w:val="18"/>
                <w:szCs w:val="18"/>
              </w:rPr>
            </w:pPr>
            <w:r>
              <w:rPr>
                <w:rFonts w:ascii="Times New Roman" w:hAnsi="Times New Roman" w:cs="Times New Roman"/>
                <w:sz w:val="18"/>
                <w:szCs w:val="18"/>
              </w:rPr>
              <w:t>↑ +0.00278 (n=5)</w:t>
            </w:r>
          </w:p>
        </w:tc>
        <w:tc>
          <w:tcPr>
            <w:tcW w:w="1900" w:type="dxa"/>
          </w:tcPr>
          <w:p w14:paraId="690C33D5" w14:textId="77777777" w:rsidR="00875CC2" w:rsidRDefault="00000000">
            <w:pPr>
              <w:spacing w:after="0" w:line="240" w:lineRule="auto"/>
              <w:jc w:val="center"/>
              <w:rPr>
                <w:sz w:val="18"/>
                <w:szCs w:val="18"/>
              </w:rPr>
            </w:pPr>
            <w:r>
              <w:rPr>
                <w:rFonts w:ascii="Times New Roman" w:hAnsi="Times New Roman" w:cs="Times New Roman"/>
                <w:sz w:val="18"/>
                <w:szCs w:val="18"/>
              </w:rPr>
              <w:t>↓ -0.00026 (n=2)</w:t>
            </w:r>
          </w:p>
        </w:tc>
        <w:tc>
          <w:tcPr>
            <w:tcW w:w="1900" w:type="dxa"/>
          </w:tcPr>
          <w:p w14:paraId="142D6B64" w14:textId="77777777" w:rsidR="00875CC2" w:rsidRDefault="00000000">
            <w:pPr>
              <w:spacing w:after="0" w:line="240" w:lineRule="auto"/>
              <w:jc w:val="center"/>
              <w:rPr>
                <w:sz w:val="18"/>
                <w:szCs w:val="18"/>
              </w:rPr>
            </w:pPr>
            <w:r>
              <w:rPr>
                <w:rFonts w:ascii="Times New Roman" w:hAnsi="Times New Roman" w:cs="Times New Roman"/>
                <w:sz w:val="18"/>
                <w:szCs w:val="18"/>
              </w:rPr>
              <w:t>↑ +0.00321 (n=2)</w:t>
            </w:r>
          </w:p>
        </w:tc>
      </w:tr>
      <w:tr w:rsidR="00875CC2" w14:paraId="77EEFFD8" w14:textId="77777777">
        <w:tc>
          <w:tcPr>
            <w:tcW w:w="2200" w:type="dxa"/>
          </w:tcPr>
          <w:p w14:paraId="46DECF5C" w14:textId="77777777" w:rsidR="00875CC2" w:rsidRDefault="00000000">
            <w:pPr>
              <w:spacing w:after="0" w:line="240" w:lineRule="auto"/>
              <w:rPr>
                <w:sz w:val="18"/>
                <w:szCs w:val="18"/>
              </w:rPr>
            </w:pPr>
            <w:r>
              <w:rPr>
                <w:rFonts w:ascii="Times New Roman" w:hAnsi="Times New Roman" w:cs="Times New Roman"/>
                <w:sz w:val="18"/>
                <w:szCs w:val="18"/>
              </w:rPr>
              <w:t>Maharana Pratap Sagar (Beas)</w:t>
            </w:r>
          </w:p>
        </w:tc>
        <w:tc>
          <w:tcPr>
            <w:tcW w:w="1500" w:type="dxa"/>
          </w:tcPr>
          <w:p w14:paraId="6CC5CD0B" w14:textId="77777777" w:rsidR="00875CC2" w:rsidRDefault="00000000">
            <w:pPr>
              <w:spacing w:after="0" w:line="240" w:lineRule="auto"/>
              <w:jc w:val="center"/>
              <w:rPr>
                <w:sz w:val="18"/>
                <w:szCs w:val="18"/>
              </w:rPr>
            </w:pPr>
            <w:r>
              <w:rPr>
                <w:rFonts w:ascii="Times New Roman" w:hAnsi="Times New Roman" w:cs="Times New Roman"/>
                <w:sz w:val="18"/>
                <w:szCs w:val="18"/>
              </w:rPr>
              <w:t>NDCI</w:t>
            </w:r>
          </w:p>
        </w:tc>
        <w:tc>
          <w:tcPr>
            <w:tcW w:w="1900" w:type="dxa"/>
          </w:tcPr>
          <w:p w14:paraId="7B5809EA" w14:textId="77777777" w:rsidR="00875CC2" w:rsidRDefault="00000000">
            <w:pPr>
              <w:spacing w:after="0" w:line="240" w:lineRule="auto"/>
              <w:jc w:val="center"/>
              <w:rPr>
                <w:sz w:val="18"/>
                <w:szCs w:val="18"/>
              </w:rPr>
            </w:pPr>
            <w:r>
              <w:rPr>
                <w:rFonts w:ascii="Times New Roman" w:hAnsi="Times New Roman" w:cs="Times New Roman"/>
                <w:sz w:val="18"/>
                <w:szCs w:val="18"/>
              </w:rPr>
              <w:t>↑ +0.0054 (n=5)</w:t>
            </w:r>
          </w:p>
        </w:tc>
        <w:tc>
          <w:tcPr>
            <w:tcW w:w="1900" w:type="dxa"/>
          </w:tcPr>
          <w:p w14:paraId="7B815E00" w14:textId="77777777" w:rsidR="00875CC2" w:rsidRDefault="00000000">
            <w:pPr>
              <w:spacing w:after="0" w:line="240" w:lineRule="auto"/>
              <w:jc w:val="center"/>
              <w:rPr>
                <w:sz w:val="18"/>
                <w:szCs w:val="18"/>
              </w:rPr>
            </w:pPr>
            <w:r>
              <w:rPr>
                <w:rFonts w:ascii="Times New Roman" w:hAnsi="Times New Roman" w:cs="Times New Roman"/>
                <w:sz w:val="18"/>
                <w:szCs w:val="18"/>
              </w:rPr>
              <w:t>↑ +0.0157 (n=4)</w:t>
            </w:r>
          </w:p>
        </w:tc>
        <w:tc>
          <w:tcPr>
            <w:tcW w:w="1900" w:type="dxa"/>
          </w:tcPr>
          <w:p w14:paraId="2D0019EA" w14:textId="77777777" w:rsidR="00875CC2" w:rsidRDefault="00000000">
            <w:pPr>
              <w:spacing w:after="0" w:line="240" w:lineRule="auto"/>
              <w:jc w:val="center"/>
              <w:rPr>
                <w:sz w:val="18"/>
                <w:szCs w:val="18"/>
              </w:rPr>
            </w:pPr>
            <w:r>
              <w:rPr>
                <w:rFonts w:ascii="Times New Roman" w:hAnsi="Times New Roman" w:cs="Times New Roman"/>
                <w:sz w:val="18"/>
                <w:szCs w:val="18"/>
              </w:rPr>
              <w:t>↓ -0.0090 (n=4)</w:t>
            </w:r>
          </w:p>
        </w:tc>
      </w:tr>
      <w:tr w:rsidR="00875CC2" w14:paraId="770BE30B" w14:textId="77777777">
        <w:tc>
          <w:tcPr>
            <w:tcW w:w="2200" w:type="dxa"/>
          </w:tcPr>
          <w:p w14:paraId="26D9F981" w14:textId="77777777" w:rsidR="00875CC2" w:rsidRDefault="00875CC2">
            <w:pPr>
              <w:spacing w:after="0" w:line="240" w:lineRule="auto"/>
              <w:rPr>
                <w:sz w:val="18"/>
                <w:szCs w:val="18"/>
              </w:rPr>
            </w:pPr>
          </w:p>
        </w:tc>
        <w:tc>
          <w:tcPr>
            <w:tcW w:w="1500" w:type="dxa"/>
          </w:tcPr>
          <w:p w14:paraId="1345A368" w14:textId="77777777" w:rsidR="00875CC2" w:rsidRDefault="00000000">
            <w:pPr>
              <w:spacing w:after="0" w:line="240" w:lineRule="auto"/>
              <w:jc w:val="center"/>
              <w:rPr>
                <w:sz w:val="18"/>
                <w:szCs w:val="18"/>
              </w:rPr>
            </w:pPr>
            <w:r>
              <w:rPr>
                <w:rFonts w:ascii="Times New Roman" w:hAnsi="Times New Roman" w:cs="Times New Roman"/>
                <w:sz w:val="18"/>
                <w:szCs w:val="18"/>
              </w:rPr>
              <w:t>NDVI</w:t>
            </w:r>
          </w:p>
        </w:tc>
        <w:tc>
          <w:tcPr>
            <w:tcW w:w="1900" w:type="dxa"/>
          </w:tcPr>
          <w:p w14:paraId="719A8294" w14:textId="77777777" w:rsidR="00875CC2" w:rsidRDefault="00000000">
            <w:pPr>
              <w:spacing w:after="0" w:line="240" w:lineRule="auto"/>
              <w:jc w:val="center"/>
              <w:rPr>
                <w:sz w:val="18"/>
                <w:szCs w:val="18"/>
              </w:rPr>
            </w:pPr>
            <w:r>
              <w:rPr>
                <w:rFonts w:ascii="Times New Roman" w:hAnsi="Times New Roman" w:cs="Times New Roman"/>
                <w:sz w:val="18"/>
                <w:szCs w:val="18"/>
              </w:rPr>
              <w:t>→ +0.0047 (n=5)</w:t>
            </w:r>
          </w:p>
        </w:tc>
        <w:tc>
          <w:tcPr>
            <w:tcW w:w="1900" w:type="dxa"/>
          </w:tcPr>
          <w:p w14:paraId="4F9051A4" w14:textId="77777777" w:rsidR="00875CC2" w:rsidRDefault="00000000">
            <w:pPr>
              <w:spacing w:after="0" w:line="240" w:lineRule="auto"/>
              <w:jc w:val="center"/>
              <w:rPr>
                <w:sz w:val="18"/>
                <w:szCs w:val="18"/>
              </w:rPr>
            </w:pPr>
            <w:r>
              <w:rPr>
                <w:rFonts w:ascii="Times New Roman" w:hAnsi="Times New Roman" w:cs="Times New Roman"/>
                <w:sz w:val="18"/>
                <w:szCs w:val="18"/>
              </w:rPr>
              <w:t>↑ +0.0060 (n=4)</w:t>
            </w:r>
          </w:p>
        </w:tc>
        <w:tc>
          <w:tcPr>
            <w:tcW w:w="1900" w:type="dxa"/>
          </w:tcPr>
          <w:p w14:paraId="6E98CD61" w14:textId="77777777" w:rsidR="00875CC2" w:rsidRDefault="00000000">
            <w:pPr>
              <w:spacing w:after="0" w:line="240" w:lineRule="auto"/>
              <w:jc w:val="center"/>
              <w:rPr>
                <w:sz w:val="18"/>
                <w:szCs w:val="18"/>
              </w:rPr>
            </w:pPr>
            <w:r>
              <w:rPr>
                <w:rFonts w:ascii="Times New Roman" w:hAnsi="Times New Roman" w:cs="Times New Roman"/>
                <w:sz w:val="18"/>
                <w:szCs w:val="18"/>
              </w:rPr>
              <w:t>↓ -0.0166 (n=4)</w:t>
            </w:r>
          </w:p>
        </w:tc>
      </w:tr>
      <w:tr w:rsidR="00875CC2" w14:paraId="725D4BCD" w14:textId="77777777">
        <w:tc>
          <w:tcPr>
            <w:tcW w:w="2200" w:type="dxa"/>
          </w:tcPr>
          <w:p w14:paraId="1E1210EA" w14:textId="77777777" w:rsidR="00875CC2" w:rsidRDefault="00875CC2">
            <w:pPr>
              <w:spacing w:after="0" w:line="240" w:lineRule="auto"/>
              <w:rPr>
                <w:sz w:val="18"/>
                <w:szCs w:val="18"/>
              </w:rPr>
            </w:pPr>
          </w:p>
        </w:tc>
        <w:tc>
          <w:tcPr>
            <w:tcW w:w="1500" w:type="dxa"/>
          </w:tcPr>
          <w:p w14:paraId="361F947C" w14:textId="77777777" w:rsidR="00875CC2" w:rsidRDefault="00000000">
            <w:pPr>
              <w:spacing w:after="0" w:line="240" w:lineRule="auto"/>
              <w:jc w:val="center"/>
              <w:rPr>
                <w:sz w:val="18"/>
                <w:szCs w:val="18"/>
              </w:rPr>
            </w:pPr>
            <w:r>
              <w:rPr>
                <w:rFonts w:ascii="Times New Roman" w:hAnsi="Times New Roman" w:cs="Times New Roman"/>
                <w:sz w:val="18"/>
                <w:szCs w:val="18"/>
              </w:rPr>
              <w:t>NDWI</w:t>
            </w:r>
          </w:p>
        </w:tc>
        <w:tc>
          <w:tcPr>
            <w:tcW w:w="1900" w:type="dxa"/>
          </w:tcPr>
          <w:p w14:paraId="74902AB7" w14:textId="77777777" w:rsidR="00875CC2" w:rsidRDefault="00000000">
            <w:pPr>
              <w:spacing w:after="0" w:line="240" w:lineRule="auto"/>
              <w:jc w:val="center"/>
              <w:rPr>
                <w:sz w:val="18"/>
                <w:szCs w:val="18"/>
              </w:rPr>
            </w:pPr>
            <w:r>
              <w:rPr>
                <w:rFonts w:ascii="Times New Roman" w:hAnsi="Times New Roman" w:cs="Times New Roman"/>
                <w:sz w:val="18"/>
                <w:szCs w:val="18"/>
              </w:rPr>
              <w:t>→ +0.0006 (n=5)</w:t>
            </w:r>
          </w:p>
        </w:tc>
        <w:tc>
          <w:tcPr>
            <w:tcW w:w="1900" w:type="dxa"/>
          </w:tcPr>
          <w:p w14:paraId="59C3AE3B" w14:textId="77777777" w:rsidR="00875CC2" w:rsidRDefault="00000000">
            <w:pPr>
              <w:spacing w:after="0" w:line="240" w:lineRule="auto"/>
              <w:jc w:val="center"/>
              <w:rPr>
                <w:sz w:val="18"/>
                <w:szCs w:val="18"/>
              </w:rPr>
            </w:pPr>
            <w:r>
              <w:rPr>
                <w:rFonts w:ascii="Times New Roman" w:hAnsi="Times New Roman" w:cs="Times New Roman"/>
                <w:sz w:val="18"/>
                <w:szCs w:val="18"/>
              </w:rPr>
              <w:t>↓ -0.0457 (n=4)</w:t>
            </w:r>
          </w:p>
        </w:tc>
        <w:tc>
          <w:tcPr>
            <w:tcW w:w="1900" w:type="dxa"/>
          </w:tcPr>
          <w:p w14:paraId="43000219" w14:textId="77777777" w:rsidR="00875CC2" w:rsidRDefault="00000000">
            <w:pPr>
              <w:spacing w:after="0" w:line="240" w:lineRule="auto"/>
              <w:jc w:val="center"/>
              <w:rPr>
                <w:sz w:val="18"/>
                <w:szCs w:val="18"/>
              </w:rPr>
            </w:pPr>
            <w:r>
              <w:rPr>
                <w:rFonts w:ascii="Times New Roman" w:hAnsi="Times New Roman" w:cs="Times New Roman"/>
                <w:sz w:val="18"/>
                <w:szCs w:val="18"/>
              </w:rPr>
              <w:t>↑ +0.0126 (n=4)</w:t>
            </w:r>
          </w:p>
        </w:tc>
      </w:tr>
      <w:tr w:rsidR="00875CC2" w14:paraId="4217F291" w14:textId="77777777">
        <w:tc>
          <w:tcPr>
            <w:tcW w:w="2200" w:type="dxa"/>
          </w:tcPr>
          <w:p w14:paraId="0031E5B2" w14:textId="77777777" w:rsidR="00875CC2" w:rsidRDefault="00875CC2">
            <w:pPr>
              <w:spacing w:after="0" w:line="240" w:lineRule="auto"/>
              <w:rPr>
                <w:sz w:val="18"/>
                <w:szCs w:val="18"/>
              </w:rPr>
            </w:pPr>
          </w:p>
        </w:tc>
        <w:tc>
          <w:tcPr>
            <w:tcW w:w="1500" w:type="dxa"/>
          </w:tcPr>
          <w:p w14:paraId="154598A3" w14:textId="77777777" w:rsidR="00875CC2" w:rsidRDefault="00000000">
            <w:pPr>
              <w:spacing w:after="0" w:line="240" w:lineRule="auto"/>
              <w:jc w:val="center"/>
              <w:rPr>
                <w:sz w:val="18"/>
                <w:szCs w:val="18"/>
              </w:rPr>
            </w:pPr>
            <w:r>
              <w:rPr>
                <w:rFonts w:ascii="Times New Roman" w:hAnsi="Times New Roman" w:cs="Times New Roman"/>
                <w:sz w:val="18"/>
                <w:szCs w:val="18"/>
              </w:rPr>
              <w:t>NDTI</w:t>
            </w:r>
          </w:p>
        </w:tc>
        <w:tc>
          <w:tcPr>
            <w:tcW w:w="1900" w:type="dxa"/>
          </w:tcPr>
          <w:p w14:paraId="29FD56D2" w14:textId="77777777" w:rsidR="00875CC2" w:rsidRDefault="00000000">
            <w:pPr>
              <w:spacing w:after="0" w:line="240" w:lineRule="auto"/>
              <w:jc w:val="center"/>
              <w:rPr>
                <w:sz w:val="18"/>
                <w:szCs w:val="18"/>
              </w:rPr>
            </w:pPr>
            <w:r>
              <w:rPr>
                <w:rFonts w:ascii="Times New Roman" w:hAnsi="Times New Roman" w:cs="Times New Roman"/>
                <w:sz w:val="18"/>
                <w:szCs w:val="18"/>
              </w:rPr>
              <w:t>↓ -0.0052 (n=5)</w:t>
            </w:r>
          </w:p>
        </w:tc>
        <w:tc>
          <w:tcPr>
            <w:tcW w:w="1900" w:type="dxa"/>
          </w:tcPr>
          <w:p w14:paraId="76F88192" w14:textId="77777777" w:rsidR="00875CC2" w:rsidRDefault="00000000">
            <w:pPr>
              <w:spacing w:after="0" w:line="240" w:lineRule="auto"/>
              <w:jc w:val="center"/>
              <w:rPr>
                <w:sz w:val="18"/>
                <w:szCs w:val="18"/>
              </w:rPr>
            </w:pPr>
            <w:r>
              <w:rPr>
                <w:rFonts w:ascii="Times New Roman" w:hAnsi="Times New Roman" w:cs="Times New Roman"/>
                <w:sz w:val="18"/>
                <w:szCs w:val="18"/>
              </w:rPr>
              <w:t>↑ +0.0408 (n=4)</w:t>
            </w:r>
          </w:p>
        </w:tc>
        <w:tc>
          <w:tcPr>
            <w:tcW w:w="1900" w:type="dxa"/>
          </w:tcPr>
          <w:p w14:paraId="368FB4CD" w14:textId="77777777" w:rsidR="00875CC2" w:rsidRDefault="00000000">
            <w:pPr>
              <w:spacing w:after="0" w:line="240" w:lineRule="auto"/>
              <w:jc w:val="center"/>
              <w:rPr>
                <w:sz w:val="18"/>
                <w:szCs w:val="18"/>
              </w:rPr>
            </w:pPr>
            <w:r>
              <w:rPr>
                <w:rFonts w:ascii="Times New Roman" w:hAnsi="Times New Roman" w:cs="Times New Roman"/>
                <w:sz w:val="18"/>
                <w:szCs w:val="18"/>
              </w:rPr>
              <w:t>→ +0.0045 (n=4)</w:t>
            </w:r>
          </w:p>
        </w:tc>
      </w:tr>
      <w:tr w:rsidR="00875CC2" w14:paraId="45D06E35" w14:textId="77777777">
        <w:tc>
          <w:tcPr>
            <w:tcW w:w="2200" w:type="dxa"/>
          </w:tcPr>
          <w:p w14:paraId="2BC17334" w14:textId="77777777" w:rsidR="00875CC2" w:rsidRDefault="00875CC2">
            <w:pPr>
              <w:spacing w:after="0" w:line="240" w:lineRule="auto"/>
              <w:rPr>
                <w:sz w:val="18"/>
                <w:szCs w:val="18"/>
              </w:rPr>
            </w:pPr>
          </w:p>
        </w:tc>
        <w:tc>
          <w:tcPr>
            <w:tcW w:w="1500" w:type="dxa"/>
          </w:tcPr>
          <w:p w14:paraId="376D5327" w14:textId="77777777" w:rsidR="00875CC2" w:rsidRDefault="00000000">
            <w:pPr>
              <w:spacing w:after="0" w:line="240" w:lineRule="auto"/>
              <w:jc w:val="center"/>
              <w:rPr>
                <w:sz w:val="18"/>
                <w:szCs w:val="18"/>
              </w:rPr>
            </w:pPr>
            <w:r>
              <w:rPr>
                <w:rFonts w:ascii="Times New Roman" w:hAnsi="Times New Roman" w:cs="Times New Roman"/>
                <w:sz w:val="18"/>
                <w:szCs w:val="18"/>
              </w:rPr>
              <w:t>Red-edge slope</w:t>
            </w:r>
          </w:p>
        </w:tc>
        <w:tc>
          <w:tcPr>
            <w:tcW w:w="1900" w:type="dxa"/>
          </w:tcPr>
          <w:p w14:paraId="781BE105" w14:textId="77777777" w:rsidR="00875CC2" w:rsidRDefault="00000000">
            <w:pPr>
              <w:spacing w:after="0" w:line="240" w:lineRule="auto"/>
              <w:jc w:val="center"/>
              <w:rPr>
                <w:sz w:val="18"/>
                <w:szCs w:val="18"/>
              </w:rPr>
            </w:pPr>
            <w:r>
              <w:rPr>
                <w:rFonts w:ascii="Times New Roman" w:hAnsi="Times New Roman" w:cs="Times New Roman"/>
                <w:sz w:val="18"/>
                <w:szCs w:val="18"/>
              </w:rPr>
              <w:t>→ -0.00003 (n=5)</w:t>
            </w:r>
          </w:p>
        </w:tc>
        <w:tc>
          <w:tcPr>
            <w:tcW w:w="1900" w:type="dxa"/>
          </w:tcPr>
          <w:p w14:paraId="6094858F" w14:textId="77777777" w:rsidR="00875CC2" w:rsidRDefault="00000000">
            <w:pPr>
              <w:spacing w:after="0" w:line="240" w:lineRule="auto"/>
              <w:jc w:val="center"/>
              <w:rPr>
                <w:sz w:val="18"/>
                <w:szCs w:val="18"/>
              </w:rPr>
            </w:pPr>
            <w:r>
              <w:rPr>
                <w:rFonts w:ascii="Times New Roman" w:hAnsi="Times New Roman" w:cs="Times New Roman"/>
                <w:sz w:val="18"/>
                <w:szCs w:val="18"/>
              </w:rPr>
              <w:t>↓ -0.00028 (n=4)</w:t>
            </w:r>
          </w:p>
        </w:tc>
        <w:tc>
          <w:tcPr>
            <w:tcW w:w="1900" w:type="dxa"/>
          </w:tcPr>
          <w:p w14:paraId="3CD4ABD2" w14:textId="77777777" w:rsidR="00875CC2" w:rsidRDefault="00000000">
            <w:pPr>
              <w:spacing w:after="0" w:line="240" w:lineRule="auto"/>
              <w:jc w:val="center"/>
              <w:rPr>
                <w:sz w:val="18"/>
                <w:szCs w:val="18"/>
              </w:rPr>
            </w:pPr>
            <w:r>
              <w:rPr>
                <w:rFonts w:ascii="Times New Roman" w:hAnsi="Times New Roman" w:cs="Times New Roman"/>
                <w:sz w:val="18"/>
                <w:szCs w:val="18"/>
              </w:rPr>
              <w:t>↓ -0.00202 (n=4)</w:t>
            </w:r>
          </w:p>
        </w:tc>
      </w:tr>
      <w:tr w:rsidR="00875CC2" w14:paraId="2B149E72" w14:textId="77777777">
        <w:tc>
          <w:tcPr>
            <w:tcW w:w="2200" w:type="dxa"/>
          </w:tcPr>
          <w:p w14:paraId="6820B5B4" w14:textId="77777777" w:rsidR="00875CC2" w:rsidRDefault="00000000">
            <w:pPr>
              <w:spacing w:after="0" w:line="240" w:lineRule="auto"/>
              <w:rPr>
                <w:sz w:val="18"/>
                <w:szCs w:val="18"/>
              </w:rPr>
            </w:pPr>
            <w:r>
              <w:rPr>
                <w:rFonts w:ascii="Times New Roman" w:hAnsi="Times New Roman" w:cs="Times New Roman"/>
                <w:sz w:val="18"/>
                <w:szCs w:val="18"/>
              </w:rPr>
              <w:t>Tawa Reservoir</w:t>
            </w:r>
          </w:p>
        </w:tc>
        <w:tc>
          <w:tcPr>
            <w:tcW w:w="1500" w:type="dxa"/>
          </w:tcPr>
          <w:p w14:paraId="49E79B0C" w14:textId="77777777" w:rsidR="00875CC2" w:rsidRDefault="00000000">
            <w:pPr>
              <w:spacing w:after="0" w:line="240" w:lineRule="auto"/>
              <w:jc w:val="center"/>
              <w:rPr>
                <w:sz w:val="18"/>
                <w:szCs w:val="18"/>
              </w:rPr>
            </w:pPr>
            <w:r>
              <w:rPr>
                <w:rFonts w:ascii="Times New Roman" w:hAnsi="Times New Roman" w:cs="Times New Roman"/>
                <w:sz w:val="18"/>
                <w:szCs w:val="18"/>
              </w:rPr>
              <w:t>NDCI</w:t>
            </w:r>
          </w:p>
        </w:tc>
        <w:tc>
          <w:tcPr>
            <w:tcW w:w="1900" w:type="dxa"/>
          </w:tcPr>
          <w:p w14:paraId="55340156" w14:textId="77777777" w:rsidR="00875CC2" w:rsidRDefault="00000000">
            <w:pPr>
              <w:spacing w:after="0" w:line="240" w:lineRule="auto"/>
              <w:jc w:val="center"/>
              <w:rPr>
                <w:sz w:val="18"/>
                <w:szCs w:val="18"/>
              </w:rPr>
            </w:pPr>
            <w:r>
              <w:rPr>
                <w:rFonts w:ascii="Times New Roman" w:hAnsi="Times New Roman" w:cs="Times New Roman"/>
                <w:sz w:val="18"/>
                <w:szCs w:val="18"/>
              </w:rPr>
              <w:t>→ +0.0045 (n=5)</w:t>
            </w:r>
          </w:p>
        </w:tc>
        <w:tc>
          <w:tcPr>
            <w:tcW w:w="1900" w:type="dxa"/>
          </w:tcPr>
          <w:p w14:paraId="47242240" w14:textId="77777777" w:rsidR="00875CC2" w:rsidRDefault="00000000">
            <w:pPr>
              <w:spacing w:after="0" w:line="240" w:lineRule="auto"/>
              <w:jc w:val="center"/>
              <w:rPr>
                <w:sz w:val="18"/>
                <w:szCs w:val="18"/>
              </w:rPr>
            </w:pPr>
            <w:r>
              <w:rPr>
                <w:rFonts w:ascii="Times New Roman" w:hAnsi="Times New Roman" w:cs="Times New Roman"/>
                <w:sz w:val="18"/>
                <w:szCs w:val="18"/>
              </w:rPr>
              <w:t>→ +0.0021 (n=5)</w:t>
            </w:r>
          </w:p>
        </w:tc>
        <w:tc>
          <w:tcPr>
            <w:tcW w:w="1900" w:type="dxa"/>
          </w:tcPr>
          <w:p w14:paraId="5042BB34" w14:textId="77777777" w:rsidR="00875CC2" w:rsidRDefault="00000000">
            <w:pPr>
              <w:spacing w:after="0" w:line="240" w:lineRule="auto"/>
              <w:jc w:val="center"/>
              <w:rPr>
                <w:sz w:val="18"/>
                <w:szCs w:val="18"/>
              </w:rPr>
            </w:pPr>
            <w:r>
              <w:rPr>
                <w:rFonts w:ascii="Times New Roman" w:hAnsi="Times New Roman" w:cs="Times New Roman"/>
                <w:sz w:val="18"/>
                <w:szCs w:val="18"/>
              </w:rPr>
              <w:t>↑ +0.0250 (n=3)</w:t>
            </w:r>
          </w:p>
        </w:tc>
      </w:tr>
      <w:tr w:rsidR="00875CC2" w14:paraId="1D9BBB99" w14:textId="77777777">
        <w:tc>
          <w:tcPr>
            <w:tcW w:w="2200" w:type="dxa"/>
          </w:tcPr>
          <w:p w14:paraId="510F4C1C" w14:textId="77777777" w:rsidR="00875CC2" w:rsidRDefault="00875CC2">
            <w:pPr>
              <w:spacing w:after="0" w:line="240" w:lineRule="auto"/>
              <w:rPr>
                <w:sz w:val="18"/>
                <w:szCs w:val="18"/>
              </w:rPr>
            </w:pPr>
          </w:p>
        </w:tc>
        <w:tc>
          <w:tcPr>
            <w:tcW w:w="1500" w:type="dxa"/>
          </w:tcPr>
          <w:p w14:paraId="52E7C010" w14:textId="77777777" w:rsidR="00875CC2" w:rsidRDefault="00000000">
            <w:pPr>
              <w:spacing w:after="0" w:line="240" w:lineRule="auto"/>
              <w:jc w:val="center"/>
              <w:rPr>
                <w:sz w:val="18"/>
                <w:szCs w:val="18"/>
              </w:rPr>
            </w:pPr>
            <w:r>
              <w:rPr>
                <w:rFonts w:ascii="Times New Roman" w:hAnsi="Times New Roman" w:cs="Times New Roman"/>
                <w:sz w:val="18"/>
                <w:szCs w:val="18"/>
              </w:rPr>
              <w:t>NDVI</w:t>
            </w:r>
          </w:p>
        </w:tc>
        <w:tc>
          <w:tcPr>
            <w:tcW w:w="1900" w:type="dxa"/>
          </w:tcPr>
          <w:p w14:paraId="1FC00340" w14:textId="77777777" w:rsidR="00875CC2" w:rsidRDefault="00000000">
            <w:pPr>
              <w:spacing w:after="0" w:line="240" w:lineRule="auto"/>
              <w:jc w:val="center"/>
              <w:rPr>
                <w:sz w:val="18"/>
                <w:szCs w:val="18"/>
              </w:rPr>
            </w:pPr>
            <w:r>
              <w:rPr>
                <w:rFonts w:ascii="Times New Roman" w:hAnsi="Times New Roman" w:cs="Times New Roman"/>
                <w:sz w:val="18"/>
                <w:szCs w:val="18"/>
              </w:rPr>
              <w:t>↑ +0.0128 (n=5)</w:t>
            </w:r>
          </w:p>
        </w:tc>
        <w:tc>
          <w:tcPr>
            <w:tcW w:w="1900" w:type="dxa"/>
          </w:tcPr>
          <w:p w14:paraId="24497522" w14:textId="77777777" w:rsidR="00875CC2" w:rsidRDefault="00000000">
            <w:pPr>
              <w:spacing w:after="0" w:line="240" w:lineRule="auto"/>
              <w:jc w:val="center"/>
              <w:rPr>
                <w:sz w:val="18"/>
                <w:szCs w:val="18"/>
              </w:rPr>
            </w:pPr>
            <w:r>
              <w:rPr>
                <w:rFonts w:ascii="Times New Roman" w:hAnsi="Times New Roman" w:cs="Times New Roman"/>
                <w:sz w:val="18"/>
                <w:szCs w:val="18"/>
              </w:rPr>
              <w:t>↑ +0.0289 (n=5)</w:t>
            </w:r>
          </w:p>
        </w:tc>
        <w:tc>
          <w:tcPr>
            <w:tcW w:w="1900" w:type="dxa"/>
          </w:tcPr>
          <w:p w14:paraId="311F6CBF" w14:textId="77777777" w:rsidR="00875CC2" w:rsidRDefault="00000000">
            <w:pPr>
              <w:spacing w:after="0" w:line="240" w:lineRule="auto"/>
              <w:jc w:val="center"/>
              <w:rPr>
                <w:sz w:val="18"/>
                <w:szCs w:val="18"/>
              </w:rPr>
            </w:pPr>
            <w:r>
              <w:rPr>
                <w:rFonts w:ascii="Times New Roman" w:hAnsi="Times New Roman" w:cs="Times New Roman"/>
                <w:sz w:val="18"/>
                <w:szCs w:val="18"/>
              </w:rPr>
              <w:t>↑ +0.0965 (n=3)</w:t>
            </w:r>
          </w:p>
        </w:tc>
      </w:tr>
      <w:tr w:rsidR="00875CC2" w14:paraId="452BB256" w14:textId="77777777">
        <w:tc>
          <w:tcPr>
            <w:tcW w:w="2200" w:type="dxa"/>
          </w:tcPr>
          <w:p w14:paraId="7A7898BF" w14:textId="77777777" w:rsidR="00875CC2" w:rsidRDefault="00875CC2">
            <w:pPr>
              <w:spacing w:after="0" w:line="240" w:lineRule="auto"/>
              <w:rPr>
                <w:sz w:val="18"/>
                <w:szCs w:val="18"/>
              </w:rPr>
            </w:pPr>
          </w:p>
        </w:tc>
        <w:tc>
          <w:tcPr>
            <w:tcW w:w="1500" w:type="dxa"/>
          </w:tcPr>
          <w:p w14:paraId="7F88D21E" w14:textId="77777777" w:rsidR="00875CC2" w:rsidRDefault="00000000">
            <w:pPr>
              <w:spacing w:after="0" w:line="240" w:lineRule="auto"/>
              <w:jc w:val="center"/>
              <w:rPr>
                <w:sz w:val="18"/>
                <w:szCs w:val="18"/>
              </w:rPr>
            </w:pPr>
            <w:r>
              <w:rPr>
                <w:rFonts w:ascii="Times New Roman" w:hAnsi="Times New Roman" w:cs="Times New Roman"/>
                <w:sz w:val="18"/>
                <w:szCs w:val="18"/>
              </w:rPr>
              <w:t>NDWI</w:t>
            </w:r>
          </w:p>
        </w:tc>
        <w:tc>
          <w:tcPr>
            <w:tcW w:w="1900" w:type="dxa"/>
          </w:tcPr>
          <w:p w14:paraId="3EF1B71E" w14:textId="77777777" w:rsidR="00875CC2" w:rsidRDefault="00000000">
            <w:pPr>
              <w:spacing w:after="0" w:line="240" w:lineRule="auto"/>
              <w:jc w:val="center"/>
              <w:rPr>
                <w:sz w:val="18"/>
                <w:szCs w:val="18"/>
              </w:rPr>
            </w:pPr>
            <w:r>
              <w:rPr>
                <w:rFonts w:ascii="Times New Roman" w:hAnsi="Times New Roman" w:cs="Times New Roman"/>
                <w:sz w:val="18"/>
                <w:szCs w:val="18"/>
              </w:rPr>
              <w:t>↓ -0.0101 (n=5)</w:t>
            </w:r>
          </w:p>
        </w:tc>
        <w:tc>
          <w:tcPr>
            <w:tcW w:w="1900" w:type="dxa"/>
          </w:tcPr>
          <w:p w14:paraId="5A0ADB3B" w14:textId="77777777" w:rsidR="00875CC2" w:rsidRDefault="00000000">
            <w:pPr>
              <w:spacing w:after="0" w:line="240" w:lineRule="auto"/>
              <w:jc w:val="center"/>
              <w:rPr>
                <w:sz w:val="18"/>
                <w:szCs w:val="18"/>
              </w:rPr>
            </w:pPr>
            <w:r>
              <w:rPr>
                <w:rFonts w:ascii="Times New Roman" w:hAnsi="Times New Roman" w:cs="Times New Roman"/>
                <w:sz w:val="18"/>
                <w:szCs w:val="18"/>
              </w:rPr>
              <w:t>↓ -0.0238 (n=5)</w:t>
            </w:r>
          </w:p>
        </w:tc>
        <w:tc>
          <w:tcPr>
            <w:tcW w:w="1900" w:type="dxa"/>
          </w:tcPr>
          <w:p w14:paraId="6D893E66" w14:textId="77777777" w:rsidR="00875CC2" w:rsidRDefault="00000000">
            <w:pPr>
              <w:spacing w:after="0" w:line="240" w:lineRule="auto"/>
              <w:jc w:val="center"/>
              <w:rPr>
                <w:sz w:val="18"/>
                <w:szCs w:val="18"/>
              </w:rPr>
            </w:pPr>
            <w:r>
              <w:rPr>
                <w:rFonts w:ascii="Times New Roman" w:hAnsi="Times New Roman" w:cs="Times New Roman"/>
                <w:sz w:val="18"/>
                <w:szCs w:val="18"/>
              </w:rPr>
              <w:t>↓ -0.1258 (n=3)</w:t>
            </w:r>
          </w:p>
        </w:tc>
      </w:tr>
      <w:tr w:rsidR="00875CC2" w14:paraId="7DE66D0C" w14:textId="77777777">
        <w:tc>
          <w:tcPr>
            <w:tcW w:w="2200" w:type="dxa"/>
          </w:tcPr>
          <w:p w14:paraId="38655AA5" w14:textId="77777777" w:rsidR="00875CC2" w:rsidRDefault="00875CC2">
            <w:pPr>
              <w:spacing w:after="0" w:line="240" w:lineRule="auto"/>
              <w:rPr>
                <w:sz w:val="18"/>
                <w:szCs w:val="18"/>
              </w:rPr>
            </w:pPr>
          </w:p>
        </w:tc>
        <w:tc>
          <w:tcPr>
            <w:tcW w:w="1500" w:type="dxa"/>
          </w:tcPr>
          <w:p w14:paraId="235337C5" w14:textId="77777777" w:rsidR="00875CC2" w:rsidRDefault="00000000">
            <w:pPr>
              <w:spacing w:after="0" w:line="240" w:lineRule="auto"/>
              <w:jc w:val="center"/>
              <w:rPr>
                <w:sz w:val="18"/>
                <w:szCs w:val="18"/>
              </w:rPr>
            </w:pPr>
            <w:r>
              <w:rPr>
                <w:rFonts w:ascii="Times New Roman" w:hAnsi="Times New Roman" w:cs="Times New Roman"/>
                <w:sz w:val="18"/>
                <w:szCs w:val="18"/>
              </w:rPr>
              <w:t>NDTI</w:t>
            </w:r>
          </w:p>
        </w:tc>
        <w:tc>
          <w:tcPr>
            <w:tcW w:w="1900" w:type="dxa"/>
          </w:tcPr>
          <w:p w14:paraId="4A8F5383" w14:textId="77777777" w:rsidR="00875CC2" w:rsidRDefault="00000000">
            <w:pPr>
              <w:spacing w:after="0" w:line="240" w:lineRule="auto"/>
              <w:jc w:val="center"/>
              <w:rPr>
                <w:sz w:val="18"/>
                <w:szCs w:val="18"/>
              </w:rPr>
            </w:pPr>
            <w:r>
              <w:rPr>
                <w:rFonts w:ascii="Times New Roman" w:hAnsi="Times New Roman" w:cs="Times New Roman"/>
                <w:sz w:val="18"/>
                <w:szCs w:val="18"/>
              </w:rPr>
              <w:t>→ -0.0017 (n=5)</w:t>
            </w:r>
          </w:p>
        </w:tc>
        <w:tc>
          <w:tcPr>
            <w:tcW w:w="1900" w:type="dxa"/>
          </w:tcPr>
          <w:p w14:paraId="7783A559" w14:textId="77777777" w:rsidR="00875CC2" w:rsidRDefault="00000000">
            <w:pPr>
              <w:spacing w:after="0" w:line="240" w:lineRule="auto"/>
              <w:jc w:val="center"/>
              <w:rPr>
                <w:sz w:val="18"/>
                <w:szCs w:val="18"/>
              </w:rPr>
            </w:pPr>
            <w:r>
              <w:rPr>
                <w:rFonts w:ascii="Times New Roman" w:hAnsi="Times New Roman" w:cs="Times New Roman"/>
                <w:sz w:val="18"/>
                <w:szCs w:val="18"/>
              </w:rPr>
              <w:t>→ -0.0038 (n=5)</w:t>
            </w:r>
          </w:p>
        </w:tc>
        <w:tc>
          <w:tcPr>
            <w:tcW w:w="1900" w:type="dxa"/>
          </w:tcPr>
          <w:p w14:paraId="106B4298" w14:textId="77777777" w:rsidR="00875CC2" w:rsidRDefault="00000000">
            <w:pPr>
              <w:spacing w:after="0" w:line="240" w:lineRule="auto"/>
              <w:jc w:val="center"/>
              <w:rPr>
                <w:sz w:val="18"/>
                <w:szCs w:val="18"/>
              </w:rPr>
            </w:pPr>
            <w:r>
              <w:rPr>
                <w:rFonts w:ascii="Times New Roman" w:hAnsi="Times New Roman" w:cs="Times New Roman"/>
                <w:sz w:val="18"/>
                <w:szCs w:val="18"/>
              </w:rPr>
              <w:t>↑ +0.0311 (n=3)</w:t>
            </w:r>
          </w:p>
        </w:tc>
      </w:tr>
      <w:tr w:rsidR="00875CC2" w14:paraId="00E751A9" w14:textId="77777777">
        <w:tc>
          <w:tcPr>
            <w:tcW w:w="2200" w:type="dxa"/>
          </w:tcPr>
          <w:p w14:paraId="0BF26F88" w14:textId="77777777" w:rsidR="00875CC2" w:rsidRDefault="00875CC2">
            <w:pPr>
              <w:spacing w:after="0" w:line="240" w:lineRule="auto"/>
              <w:rPr>
                <w:sz w:val="18"/>
                <w:szCs w:val="18"/>
              </w:rPr>
            </w:pPr>
          </w:p>
        </w:tc>
        <w:tc>
          <w:tcPr>
            <w:tcW w:w="1500" w:type="dxa"/>
          </w:tcPr>
          <w:p w14:paraId="6EAD65C8" w14:textId="77777777" w:rsidR="00875CC2" w:rsidRDefault="00000000">
            <w:pPr>
              <w:spacing w:after="0" w:line="240" w:lineRule="auto"/>
              <w:jc w:val="center"/>
              <w:rPr>
                <w:sz w:val="18"/>
                <w:szCs w:val="18"/>
              </w:rPr>
            </w:pPr>
            <w:r>
              <w:rPr>
                <w:rFonts w:ascii="Times New Roman" w:hAnsi="Times New Roman" w:cs="Times New Roman"/>
                <w:sz w:val="18"/>
                <w:szCs w:val="18"/>
              </w:rPr>
              <w:t>Red-edge slope</w:t>
            </w:r>
          </w:p>
        </w:tc>
        <w:tc>
          <w:tcPr>
            <w:tcW w:w="1900" w:type="dxa"/>
          </w:tcPr>
          <w:p w14:paraId="0D269E66" w14:textId="77777777" w:rsidR="00875CC2" w:rsidRDefault="00000000">
            <w:pPr>
              <w:spacing w:after="0" w:line="240" w:lineRule="auto"/>
              <w:jc w:val="center"/>
              <w:rPr>
                <w:sz w:val="18"/>
                <w:szCs w:val="18"/>
              </w:rPr>
            </w:pPr>
            <w:r>
              <w:rPr>
                <w:rFonts w:ascii="Times New Roman" w:hAnsi="Times New Roman" w:cs="Times New Roman"/>
                <w:sz w:val="18"/>
                <w:szCs w:val="18"/>
              </w:rPr>
              <w:t>↑ +0.00051 (n=5)</w:t>
            </w:r>
          </w:p>
        </w:tc>
        <w:tc>
          <w:tcPr>
            <w:tcW w:w="1900" w:type="dxa"/>
          </w:tcPr>
          <w:p w14:paraId="1D976288" w14:textId="77777777" w:rsidR="00875CC2" w:rsidRDefault="00000000">
            <w:pPr>
              <w:spacing w:after="0" w:line="240" w:lineRule="auto"/>
              <w:jc w:val="center"/>
              <w:rPr>
                <w:sz w:val="18"/>
                <w:szCs w:val="18"/>
              </w:rPr>
            </w:pPr>
            <w:r>
              <w:rPr>
                <w:rFonts w:ascii="Times New Roman" w:hAnsi="Times New Roman" w:cs="Times New Roman"/>
                <w:sz w:val="18"/>
                <w:szCs w:val="18"/>
              </w:rPr>
              <w:t>↑ +0.00166 (n=5)</w:t>
            </w:r>
          </w:p>
        </w:tc>
        <w:tc>
          <w:tcPr>
            <w:tcW w:w="1900" w:type="dxa"/>
          </w:tcPr>
          <w:p w14:paraId="53ABCD14" w14:textId="77777777" w:rsidR="00875CC2" w:rsidRDefault="00000000">
            <w:pPr>
              <w:spacing w:after="0" w:line="240" w:lineRule="auto"/>
              <w:jc w:val="center"/>
              <w:rPr>
                <w:sz w:val="18"/>
                <w:szCs w:val="18"/>
              </w:rPr>
            </w:pPr>
            <w:r>
              <w:rPr>
                <w:rFonts w:ascii="Times New Roman" w:hAnsi="Times New Roman" w:cs="Times New Roman"/>
                <w:sz w:val="18"/>
                <w:szCs w:val="18"/>
              </w:rPr>
              <w:t>↑ +0.01062 (n=3)</w:t>
            </w:r>
          </w:p>
        </w:tc>
      </w:tr>
      <w:tr w:rsidR="00875CC2" w14:paraId="774C2AB8" w14:textId="77777777">
        <w:tc>
          <w:tcPr>
            <w:tcW w:w="2200" w:type="dxa"/>
          </w:tcPr>
          <w:p w14:paraId="45346842" w14:textId="77777777" w:rsidR="00875CC2" w:rsidRDefault="00000000">
            <w:pPr>
              <w:spacing w:after="0" w:line="240" w:lineRule="auto"/>
              <w:rPr>
                <w:sz w:val="18"/>
                <w:szCs w:val="18"/>
              </w:rPr>
            </w:pPr>
            <w:r>
              <w:rPr>
                <w:rFonts w:ascii="Times New Roman" w:hAnsi="Times New Roman" w:cs="Times New Roman"/>
                <w:sz w:val="18"/>
                <w:szCs w:val="18"/>
              </w:rPr>
              <w:t>Tso Morari</w:t>
            </w:r>
          </w:p>
        </w:tc>
        <w:tc>
          <w:tcPr>
            <w:tcW w:w="1500" w:type="dxa"/>
          </w:tcPr>
          <w:p w14:paraId="069077BC" w14:textId="77777777" w:rsidR="00875CC2" w:rsidRDefault="00000000">
            <w:pPr>
              <w:spacing w:after="0" w:line="240" w:lineRule="auto"/>
              <w:jc w:val="center"/>
              <w:rPr>
                <w:sz w:val="18"/>
                <w:szCs w:val="18"/>
              </w:rPr>
            </w:pPr>
            <w:r>
              <w:rPr>
                <w:rFonts w:ascii="Times New Roman" w:hAnsi="Times New Roman" w:cs="Times New Roman"/>
                <w:sz w:val="18"/>
                <w:szCs w:val="18"/>
              </w:rPr>
              <w:t>NDCI</w:t>
            </w:r>
          </w:p>
        </w:tc>
        <w:tc>
          <w:tcPr>
            <w:tcW w:w="1900" w:type="dxa"/>
          </w:tcPr>
          <w:p w14:paraId="6F4E185F" w14:textId="77777777" w:rsidR="00875CC2" w:rsidRDefault="00000000">
            <w:pPr>
              <w:spacing w:after="0" w:line="240" w:lineRule="auto"/>
              <w:jc w:val="center"/>
              <w:rPr>
                <w:sz w:val="18"/>
                <w:szCs w:val="18"/>
              </w:rPr>
            </w:pPr>
            <w:r>
              <w:rPr>
                <w:rFonts w:ascii="Times New Roman" w:hAnsi="Times New Roman" w:cs="Times New Roman"/>
                <w:sz w:val="18"/>
                <w:szCs w:val="18"/>
              </w:rPr>
              <w:t>↑ +0.0171 (n=5)</w:t>
            </w:r>
          </w:p>
        </w:tc>
        <w:tc>
          <w:tcPr>
            <w:tcW w:w="1900" w:type="dxa"/>
          </w:tcPr>
          <w:p w14:paraId="2209F3BE" w14:textId="77777777" w:rsidR="00875CC2" w:rsidRDefault="00000000">
            <w:pPr>
              <w:spacing w:after="0" w:line="240" w:lineRule="auto"/>
              <w:jc w:val="center"/>
              <w:rPr>
                <w:sz w:val="18"/>
                <w:szCs w:val="18"/>
              </w:rPr>
            </w:pPr>
            <w:r>
              <w:rPr>
                <w:rFonts w:ascii="Times New Roman" w:hAnsi="Times New Roman" w:cs="Times New Roman"/>
                <w:sz w:val="18"/>
                <w:szCs w:val="18"/>
              </w:rPr>
              <w:t>↑ +0.0105 (n=3)</w:t>
            </w:r>
          </w:p>
        </w:tc>
        <w:tc>
          <w:tcPr>
            <w:tcW w:w="1900" w:type="dxa"/>
          </w:tcPr>
          <w:p w14:paraId="72D883FB" w14:textId="77777777" w:rsidR="00875CC2" w:rsidRDefault="00000000">
            <w:pPr>
              <w:spacing w:after="0" w:line="240" w:lineRule="auto"/>
              <w:jc w:val="center"/>
              <w:rPr>
                <w:sz w:val="18"/>
                <w:szCs w:val="18"/>
              </w:rPr>
            </w:pPr>
            <w:r>
              <w:rPr>
                <w:rFonts w:ascii="Times New Roman" w:hAnsi="Times New Roman" w:cs="Times New Roman"/>
                <w:sz w:val="18"/>
                <w:szCs w:val="18"/>
              </w:rPr>
              <w:t>→ -0.0008 (n=2)</w:t>
            </w:r>
          </w:p>
        </w:tc>
      </w:tr>
      <w:tr w:rsidR="00875CC2" w14:paraId="6A3C1F2B" w14:textId="77777777">
        <w:tc>
          <w:tcPr>
            <w:tcW w:w="2200" w:type="dxa"/>
          </w:tcPr>
          <w:p w14:paraId="400FBC78" w14:textId="77777777" w:rsidR="00875CC2" w:rsidRDefault="00875CC2">
            <w:pPr>
              <w:spacing w:after="0" w:line="240" w:lineRule="auto"/>
              <w:rPr>
                <w:sz w:val="18"/>
                <w:szCs w:val="18"/>
              </w:rPr>
            </w:pPr>
          </w:p>
        </w:tc>
        <w:tc>
          <w:tcPr>
            <w:tcW w:w="1500" w:type="dxa"/>
          </w:tcPr>
          <w:p w14:paraId="36BE2987" w14:textId="77777777" w:rsidR="00875CC2" w:rsidRDefault="00000000">
            <w:pPr>
              <w:spacing w:after="0" w:line="240" w:lineRule="auto"/>
              <w:jc w:val="center"/>
              <w:rPr>
                <w:sz w:val="18"/>
                <w:szCs w:val="18"/>
              </w:rPr>
            </w:pPr>
            <w:r>
              <w:rPr>
                <w:rFonts w:ascii="Times New Roman" w:hAnsi="Times New Roman" w:cs="Times New Roman"/>
                <w:sz w:val="18"/>
                <w:szCs w:val="18"/>
              </w:rPr>
              <w:t>NDVI</w:t>
            </w:r>
          </w:p>
        </w:tc>
        <w:tc>
          <w:tcPr>
            <w:tcW w:w="1900" w:type="dxa"/>
          </w:tcPr>
          <w:p w14:paraId="384BE308" w14:textId="77777777" w:rsidR="00875CC2" w:rsidRDefault="00000000">
            <w:pPr>
              <w:spacing w:after="0" w:line="240" w:lineRule="auto"/>
              <w:jc w:val="center"/>
              <w:rPr>
                <w:sz w:val="18"/>
                <w:szCs w:val="18"/>
              </w:rPr>
            </w:pPr>
            <w:r>
              <w:rPr>
                <w:rFonts w:ascii="Times New Roman" w:hAnsi="Times New Roman" w:cs="Times New Roman"/>
                <w:sz w:val="18"/>
                <w:szCs w:val="18"/>
              </w:rPr>
              <w:t>↑ +0.0072 (n=5)</w:t>
            </w:r>
          </w:p>
        </w:tc>
        <w:tc>
          <w:tcPr>
            <w:tcW w:w="1900" w:type="dxa"/>
          </w:tcPr>
          <w:p w14:paraId="52516C38" w14:textId="77777777" w:rsidR="00875CC2" w:rsidRDefault="00000000">
            <w:pPr>
              <w:spacing w:after="0" w:line="240" w:lineRule="auto"/>
              <w:jc w:val="center"/>
              <w:rPr>
                <w:sz w:val="18"/>
                <w:szCs w:val="18"/>
              </w:rPr>
            </w:pPr>
            <w:r>
              <w:rPr>
                <w:rFonts w:ascii="Times New Roman" w:hAnsi="Times New Roman" w:cs="Times New Roman"/>
                <w:sz w:val="18"/>
                <w:szCs w:val="18"/>
              </w:rPr>
              <w:t>→ +0.0037 (n=3)</w:t>
            </w:r>
          </w:p>
        </w:tc>
        <w:tc>
          <w:tcPr>
            <w:tcW w:w="1900" w:type="dxa"/>
          </w:tcPr>
          <w:p w14:paraId="18B170AB" w14:textId="77777777" w:rsidR="00875CC2" w:rsidRDefault="00000000">
            <w:pPr>
              <w:spacing w:after="0" w:line="240" w:lineRule="auto"/>
              <w:jc w:val="center"/>
              <w:rPr>
                <w:sz w:val="18"/>
                <w:szCs w:val="18"/>
              </w:rPr>
            </w:pPr>
            <w:r>
              <w:rPr>
                <w:rFonts w:ascii="Times New Roman" w:hAnsi="Times New Roman" w:cs="Times New Roman"/>
                <w:sz w:val="18"/>
                <w:szCs w:val="18"/>
              </w:rPr>
              <w:t>↑ +0.0161 (n=2)</w:t>
            </w:r>
          </w:p>
        </w:tc>
      </w:tr>
      <w:tr w:rsidR="00875CC2" w14:paraId="06ECEB08" w14:textId="77777777">
        <w:tc>
          <w:tcPr>
            <w:tcW w:w="2200" w:type="dxa"/>
          </w:tcPr>
          <w:p w14:paraId="1F84A6AA" w14:textId="77777777" w:rsidR="00875CC2" w:rsidRDefault="00875CC2">
            <w:pPr>
              <w:spacing w:after="0" w:line="240" w:lineRule="auto"/>
              <w:rPr>
                <w:sz w:val="18"/>
                <w:szCs w:val="18"/>
              </w:rPr>
            </w:pPr>
          </w:p>
        </w:tc>
        <w:tc>
          <w:tcPr>
            <w:tcW w:w="1500" w:type="dxa"/>
          </w:tcPr>
          <w:p w14:paraId="3EFA8CC4" w14:textId="77777777" w:rsidR="00875CC2" w:rsidRDefault="00000000">
            <w:pPr>
              <w:spacing w:after="0" w:line="240" w:lineRule="auto"/>
              <w:jc w:val="center"/>
              <w:rPr>
                <w:sz w:val="18"/>
                <w:szCs w:val="18"/>
              </w:rPr>
            </w:pPr>
            <w:r>
              <w:rPr>
                <w:rFonts w:ascii="Times New Roman" w:hAnsi="Times New Roman" w:cs="Times New Roman"/>
                <w:sz w:val="18"/>
                <w:szCs w:val="18"/>
              </w:rPr>
              <w:t>NDWI</w:t>
            </w:r>
          </w:p>
        </w:tc>
        <w:tc>
          <w:tcPr>
            <w:tcW w:w="1900" w:type="dxa"/>
          </w:tcPr>
          <w:p w14:paraId="2CF72035" w14:textId="77777777" w:rsidR="00875CC2" w:rsidRDefault="00000000">
            <w:pPr>
              <w:spacing w:after="0" w:line="240" w:lineRule="auto"/>
              <w:jc w:val="center"/>
              <w:rPr>
                <w:sz w:val="18"/>
                <w:szCs w:val="18"/>
              </w:rPr>
            </w:pPr>
            <w:r>
              <w:rPr>
                <w:rFonts w:ascii="Times New Roman" w:hAnsi="Times New Roman" w:cs="Times New Roman"/>
                <w:sz w:val="18"/>
                <w:szCs w:val="18"/>
              </w:rPr>
              <w:t>↓ -0.0071 (n=5)</w:t>
            </w:r>
          </w:p>
        </w:tc>
        <w:tc>
          <w:tcPr>
            <w:tcW w:w="1900" w:type="dxa"/>
          </w:tcPr>
          <w:p w14:paraId="1F9B6567" w14:textId="77777777" w:rsidR="00875CC2" w:rsidRDefault="00000000">
            <w:pPr>
              <w:spacing w:after="0" w:line="240" w:lineRule="auto"/>
              <w:jc w:val="center"/>
              <w:rPr>
                <w:sz w:val="18"/>
                <w:szCs w:val="18"/>
              </w:rPr>
            </w:pPr>
            <w:r>
              <w:rPr>
                <w:rFonts w:ascii="Times New Roman" w:hAnsi="Times New Roman" w:cs="Times New Roman"/>
                <w:sz w:val="18"/>
                <w:szCs w:val="18"/>
              </w:rPr>
              <w:t>↑ +0.0053 (n=3)</w:t>
            </w:r>
          </w:p>
        </w:tc>
        <w:tc>
          <w:tcPr>
            <w:tcW w:w="1900" w:type="dxa"/>
          </w:tcPr>
          <w:p w14:paraId="278DD339" w14:textId="77777777" w:rsidR="00875CC2" w:rsidRDefault="00000000">
            <w:pPr>
              <w:spacing w:after="0" w:line="240" w:lineRule="auto"/>
              <w:jc w:val="center"/>
              <w:rPr>
                <w:sz w:val="18"/>
                <w:szCs w:val="18"/>
              </w:rPr>
            </w:pPr>
            <w:r>
              <w:rPr>
                <w:rFonts w:ascii="Times New Roman" w:hAnsi="Times New Roman" w:cs="Times New Roman"/>
                <w:sz w:val="18"/>
                <w:szCs w:val="18"/>
              </w:rPr>
              <w:t>→ +0.0001 (n=2)</w:t>
            </w:r>
          </w:p>
        </w:tc>
      </w:tr>
      <w:tr w:rsidR="00875CC2" w14:paraId="58E925E2" w14:textId="77777777">
        <w:tc>
          <w:tcPr>
            <w:tcW w:w="2200" w:type="dxa"/>
          </w:tcPr>
          <w:p w14:paraId="4A0143A9" w14:textId="77777777" w:rsidR="00875CC2" w:rsidRDefault="00875CC2">
            <w:pPr>
              <w:spacing w:after="0" w:line="240" w:lineRule="auto"/>
              <w:rPr>
                <w:sz w:val="18"/>
                <w:szCs w:val="18"/>
              </w:rPr>
            </w:pPr>
          </w:p>
        </w:tc>
        <w:tc>
          <w:tcPr>
            <w:tcW w:w="1500" w:type="dxa"/>
          </w:tcPr>
          <w:p w14:paraId="2D8D7540" w14:textId="77777777" w:rsidR="00875CC2" w:rsidRDefault="00000000">
            <w:pPr>
              <w:spacing w:after="0" w:line="240" w:lineRule="auto"/>
              <w:jc w:val="center"/>
              <w:rPr>
                <w:sz w:val="18"/>
                <w:szCs w:val="18"/>
              </w:rPr>
            </w:pPr>
            <w:r>
              <w:rPr>
                <w:rFonts w:ascii="Times New Roman" w:hAnsi="Times New Roman" w:cs="Times New Roman"/>
                <w:sz w:val="18"/>
                <w:szCs w:val="18"/>
              </w:rPr>
              <w:t>NDTI</w:t>
            </w:r>
          </w:p>
        </w:tc>
        <w:tc>
          <w:tcPr>
            <w:tcW w:w="1900" w:type="dxa"/>
          </w:tcPr>
          <w:p w14:paraId="26D7DD56" w14:textId="77777777" w:rsidR="00875CC2" w:rsidRDefault="00000000">
            <w:pPr>
              <w:spacing w:after="0" w:line="240" w:lineRule="auto"/>
              <w:jc w:val="center"/>
              <w:rPr>
                <w:sz w:val="18"/>
                <w:szCs w:val="18"/>
              </w:rPr>
            </w:pPr>
            <w:r>
              <w:rPr>
                <w:rFonts w:ascii="Times New Roman" w:hAnsi="Times New Roman" w:cs="Times New Roman"/>
                <w:sz w:val="18"/>
                <w:szCs w:val="18"/>
              </w:rPr>
              <w:t>→ +0.0003 (n=5)</w:t>
            </w:r>
          </w:p>
        </w:tc>
        <w:tc>
          <w:tcPr>
            <w:tcW w:w="1900" w:type="dxa"/>
          </w:tcPr>
          <w:p w14:paraId="4252F1DA" w14:textId="77777777" w:rsidR="00875CC2" w:rsidRDefault="00000000">
            <w:pPr>
              <w:spacing w:after="0" w:line="240" w:lineRule="auto"/>
              <w:jc w:val="center"/>
              <w:rPr>
                <w:sz w:val="18"/>
                <w:szCs w:val="18"/>
              </w:rPr>
            </w:pPr>
            <w:r>
              <w:rPr>
                <w:rFonts w:ascii="Times New Roman" w:hAnsi="Times New Roman" w:cs="Times New Roman"/>
                <w:sz w:val="18"/>
                <w:szCs w:val="18"/>
              </w:rPr>
              <w:t>↓ -0.0107 (n=3)</w:t>
            </w:r>
          </w:p>
        </w:tc>
        <w:tc>
          <w:tcPr>
            <w:tcW w:w="1900" w:type="dxa"/>
          </w:tcPr>
          <w:p w14:paraId="03150839" w14:textId="77777777" w:rsidR="00875CC2" w:rsidRDefault="00000000">
            <w:pPr>
              <w:spacing w:after="0" w:line="240" w:lineRule="auto"/>
              <w:jc w:val="center"/>
              <w:rPr>
                <w:sz w:val="18"/>
                <w:szCs w:val="18"/>
              </w:rPr>
            </w:pPr>
            <w:r>
              <w:rPr>
                <w:rFonts w:ascii="Times New Roman" w:hAnsi="Times New Roman" w:cs="Times New Roman"/>
                <w:sz w:val="18"/>
                <w:szCs w:val="18"/>
              </w:rPr>
              <w:t>↓ -0.0173 (n=2)</w:t>
            </w:r>
          </w:p>
        </w:tc>
      </w:tr>
      <w:tr w:rsidR="00875CC2" w14:paraId="08DEA28B" w14:textId="77777777">
        <w:tc>
          <w:tcPr>
            <w:tcW w:w="2200" w:type="dxa"/>
          </w:tcPr>
          <w:p w14:paraId="035F2B45" w14:textId="77777777" w:rsidR="00875CC2" w:rsidRDefault="00875CC2">
            <w:pPr>
              <w:spacing w:after="0" w:line="240" w:lineRule="auto"/>
              <w:rPr>
                <w:sz w:val="18"/>
                <w:szCs w:val="18"/>
              </w:rPr>
            </w:pPr>
          </w:p>
        </w:tc>
        <w:tc>
          <w:tcPr>
            <w:tcW w:w="1500" w:type="dxa"/>
          </w:tcPr>
          <w:p w14:paraId="750BAA37" w14:textId="77777777" w:rsidR="00875CC2" w:rsidRDefault="00000000">
            <w:pPr>
              <w:spacing w:after="0" w:line="240" w:lineRule="auto"/>
              <w:jc w:val="center"/>
              <w:rPr>
                <w:sz w:val="18"/>
                <w:szCs w:val="18"/>
              </w:rPr>
            </w:pPr>
            <w:r>
              <w:rPr>
                <w:rFonts w:ascii="Times New Roman" w:hAnsi="Times New Roman" w:cs="Times New Roman"/>
                <w:sz w:val="18"/>
                <w:szCs w:val="18"/>
              </w:rPr>
              <w:t>Red-edge slope</w:t>
            </w:r>
          </w:p>
        </w:tc>
        <w:tc>
          <w:tcPr>
            <w:tcW w:w="1900" w:type="dxa"/>
          </w:tcPr>
          <w:p w14:paraId="5B8DEA01" w14:textId="77777777" w:rsidR="00875CC2" w:rsidRDefault="00000000">
            <w:pPr>
              <w:spacing w:after="0" w:line="240" w:lineRule="auto"/>
              <w:jc w:val="center"/>
              <w:rPr>
                <w:sz w:val="18"/>
                <w:szCs w:val="18"/>
              </w:rPr>
            </w:pPr>
            <w:r>
              <w:rPr>
                <w:rFonts w:ascii="Times New Roman" w:hAnsi="Times New Roman" w:cs="Times New Roman"/>
                <w:sz w:val="18"/>
                <w:szCs w:val="18"/>
              </w:rPr>
              <w:t>↓ -0.00341 (n=5)</w:t>
            </w:r>
          </w:p>
        </w:tc>
        <w:tc>
          <w:tcPr>
            <w:tcW w:w="1900" w:type="dxa"/>
          </w:tcPr>
          <w:p w14:paraId="6E570319" w14:textId="77777777" w:rsidR="00875CC2" w:rsidRDefault="00000000">
            <w:pPr>
              <w:spacing w:after="0" w:line="240" w:lineRule="auto"/>
              <w:jc w:val="center"/>
              <w:rPr>
                <w:sz w:val="18"/>
                <w:szCs w:val="18"/>
              </w:rPr>
            </w:pPr>
            <w:r>
              <w:rPr>
                <w:rFonts w:ascii="Times New Roman" w:hAnsi="Times New Roman" w:cs="Times New Roman"/>
                <w:sz w:val="18"/>
                <w:szCs w:val="18"/>
              </w:rPr>
              <w:t>↓ -0.00084 (n=3)</w:t>
            </w:r>
          </w:p>
        </w:tc>
        <w:tc>
          <w:tcPr>
            <w:tcW w:w="1900" w:type="dxa"/>
          </w:tcPr>
          <w:p w14:paraId="1B1ED503" w14:textId="77777777" w:rsidR="00875CC2" w:rsidRDefault="00000000">
            <w:pPr>
              <w:spacing w:after="0" w:line="240" w:lineRule="auto"/>
              <w:jc w:val="center"/>
              <w:rPr>
                <w:sz w:val="18"/>
                <w:szCs w:val="18"/>
              </w:rPr>
            </w:pPr>
            <w:r>
              <w:rPr>
                <w:rFonts w:ascii="Times New Roman" w:hAnsi="Times New Roman" w:cs="Times New Roman"/>
                <w:sz w:val="18"/>
                <w:szCs w:val="18"/>
              </w:rPr>
              <w:t>↓ -0.00077 (n=2)</w:t>
            </w:r>
          </w:p>
        </w:tc>
      </w:tr>
      <w:tr w:rsidR="00875CC2" w14:paraId="67374D02" w14:textId="77777777">
        <w:tc>
          <w:tcPr>
            <w:tcW w:w="2200" w:type="dxa"/>
          </w:tcPr>
          <w:p w14:paraId="600E68CA" w14:textId="77777777" w:rsidR="00875CC2" w:rsidRDefault="00000000">
            <w:pPr>
              <w:spacing w:after="0" w:line="240" w:lineRule="auto"/>
              <w:rPr>
                <w:sz w:val="18"/>
                <w:szCs w:val="18"/>
              </w:rPr>
            </w:pPr>
            <w:r>
              <w:rPr>
                <w:rFonts w:ascii="Times New Roman" w:hAnsi="Times New Roman" w:cs="Times New Roman"/>
                <w:sz w:val="18"/>
                <w:szCs w:val="18"/>
              </w:rPr>
              <w:t>Sasthamcotta Lake</w:t>
            </w:r>
          </w:p>
        </w:tc>
        <w:tc>
          <w:tcPr>
            <w:tcW w:w="1500" w:type="dxa"/>
          </w:tcPr>
          <w:p w14:paraId="23D6F35D" w14:textId="77777777" w:rsidR="00875CC2" w:rsidRDefault="00000000">
            <w:pPr>
              <w:spacing w:after="0" w:line="240" w:lineRule="auto"/>
              <w:jc w:val="center"/>
              <w:rPr>
                <w:sz w:val="18"/>
                <w:szCs w:val="18"/>
              </w:rPr>
            </w:pPr>
            <w:r>
              <w:rPr>
                <w:rFonts w:ascii="Times New Roman" w:hAnsi="Times New Roman" w:cs="Times New Roman"/>
                <w:sz w:val="18"/>
                <w:szCs w:val="18"/>
              </w:rPr>
              <w:t>NDCI</w:t>
            </w:r>
          </w:p>
        </w:tc>
        <w:tc>
          <w:tcPr>
            <w:tcW w:w="1900" w:type="dxa"/>
          </w:tcPr>
          <w:p w14:paraId="0842F26F" w14:textId="77777777" w:rsidR="00875CC2" w:rsidRDefault="00000000">
            <w:pPr>
              <w:spacing w:after="0" w:line="240" w:lineRule="auto"/>
              <w:jc w:val="center"/>
              <w:rPr>
                <w:sz w:val="18"/>
                <w:szCs w:val="18"/>
              </w:rPr>
            </w:pPr>
            <w:r>
              <w:rPr>
                <w:rFonts w:ascii="Times New Roman" w:hAnsi="Times New Roman" w:cs="Times New Roman"/>
                <w:sz w:val="18"/>
                <w:szCs w:val="18"/>
              </w:rPr>
              <w:t>↑ +0.0229 (n=5)</w:t>
            </w:r>
          </w:p>
        </w:tc>
        <w:tc>
          <w:tcPr>
            <w:tcW w:w="1900" w:type="dxa"/>
          </w:tcPr>
          <w:p w14:paraId="0B5B2FEB" w14:textId="77777777" w:rsidR="00875CC2" w:rsidRDefault="00000000">
            <w:pPr>
              <w:spacing w:after="0" w:line="240" w:lineRule="auto"/>
              <w:jc w:val="center"/>
              <w:rPr>
                <w:sz w:val="18"/>
                <w:szCs w:val="18"/>
              </w:rPr>
            </w:pPr>
            <w:r>
              <w:rPr>
                <w:rFonts w:ascii="Times New Roman" w:hAnsi="Times New Roman" w:cs="Times New Roman"/>
                <w:sz w:val="18"/>
                <w:szCs w:val="18"/>
              </w:rPr>
              <w:t>→ +0.0011 (n=3)</w:t>
            </w:r>
          </w:p>
        </w:tc>
        <w:tc>
          <w:tcPr>
            <w:tcW w:w="1900" w:type="dxa"/>
          </w:tcPr>
          <w:p w14:paraId="444A0890" w14:textId="77777777" w:rsidR="00875CC2" w:rsidRDefault="00000000">
            <w:pPr>
              <w:spacing w:after="0" w:line="240" w:lineRule="auto"/>
              <w:jc w:val="center"/>
              <w:rPr>
                <w:sz w:val="18"/>
                <w:szCs w:val="18"/>
              </w:rPr>
            </w:pPr>
            <w:r>
              <w:rPr>
                <w:rFonts w:ascii="Times New Roman" w:hAnsi="Times New Roman" w:cs="Times New Roman"/>
                <w:sz w:val="18"/>
                <w:szCs w:val="18"/>
              </w:rPr>
              <w:t>? (n=1)</w:t>
            </w:r>
          </w:p>
        </w:tc>
      </w:tr>
      <w:tr w:rsidR="00875CC2" w14:paraId="64998F35" w14:textId="77777777">
        <w:tc>
          <w:tcPr>
            <w:tcW w:w="2200" w:type="dxa"/>
          </w:tcPr>
          <w:p w14:paraId="4F92379E" w14:textId="77777777" w:rsidR="00875CC2" w:rsidRDefault="00875CC2">
            <w:pPr>
              <w:spacing w:after="0" w:line="240" w:lineRule="auto"/>
              <w:rPr>
                <w:sz w:val="18"/>
                <w:szCs w:val="18"/>
              </w:rPr>
            </w:pPr>
          </w:p>
        </w:tc>
        <w:tc>
          <w:tcPr>
            <w:tcW w:w="1500" w:type="dxa"/>
          </w:tcPr>
          <w:p w14:paraId="376C85D6" w14:textId="77777777" w:rsidR="00875CC2" w:rsidRDefault="00000000">
            <w:pPr>
              <w:spacing w:after="0" w:line="240" w:lineRule="auto"/>
              <w:jc w:val="center"/>
              <w:rPr>
                <w:sz w:val="18"/>
                <w:szCs w:val="18"/>
              </w:rPr>
            </w:pPr>
            <w:r>
              <w:rPr>
                <w:rFonts w:ascii="Times New Roman" w:hAnsi="Times New Roman" w:cs="Times New Roman"/>
                <w:sz w:val="18"/>
                <w:szCs w:val="18"/>
              </w:rPr>
              <w:t>NDVI</w:t>
            </w:r>
          </w:p>
        </w:tc>
        <w:tc>
          <w:tcPr>
            <w:tcW w:w="1900" w:type="dxa"/>
          </w:tcPr>
          <w:p w14:paraId="595729A0" w14:textId="77777777" w:rsidR="00875CC2" w:rsidRDefault="00000000">
            <w:pPr>
              <w:spacing w:after="0" w:line="240" w:lineRule="auto"/>
              <w:jc w:val="center"/>
              <w:rPr>
                <w:sz w:val="18"/>
                <w:szCs w:val="18"/>
              </w:rPr>
            </w:pPr>
            <w:r>
              <w:rPr>
                <w:rFonts w:ascii="Times New Roman" w:hAnsi="Times New Roman" w:cs="Times New Roman"/>
                <w:sz w:val="18"/>
                <w:szCs w:val="18"/>
              </w:rPr>
              <w:t>↑ +0.0761 (n=5)</w:t>
            </w:r>
          </w:p>
        </w:tc>
        <w:tc>
          <w:tcPr>
            <w:tcW w:w="1900" w:type="dxa"/>
          </w:tcPr>
          <w:p w14:paraId="7FE4B284" w14:textId="77777777" w:rsidR="00875CC2" w:rsidRDefault="00000000">
            <w:pPr>
              <w:spacing w:after="0" w:line="240" w:lineRule="auto"/>
              <w:jc w:val="center"/>
              <w:rPr>
                <w:sz w:val="18"/>
                <w:szCs w:val="18"/>
              </w:rPr>
            </w:pPr>
            <w:r>
              <w:rPr>
                <w:rFonts w:ascii="Times New Roman" w:hAnsi="Times New Roman" w:cs="Times New Roman"/>
                <w:sz w:val="18"/>
                <w:szCs w:val="18"/>
              </w:rPr>
              <w:t>↑ +0.0196 (n=3)</w:t>
            </w:r>
          </w:p>
        </w:tc>
        <w:tc>
          <w:tcPr>
            <w:tcW w:w="1900" w:type="dxa"/>
          </w:tcPr>
          <w:p w14:paraId="03A17887" w14:textId="77777777" w:rsidR="00875CC2" w:rsidRDefault="00000000">
            <w:pPr>
              <w:spacing w:after="0" w:line="240" w:lineRule="auto"/>
              <w:jc w:val="center"/>
              <w:rPr>
                <w:sz w:val="18"/>
                <w:szCs w:val="18"/>
              </w:rPr>
            </w:pPr>
            <w:r>
              <w:rPr>
                <w:rFonts w:ascii="Times New Roman" w:hAnsi="Times New Roman" w:cs="Times New Roman"/>
                <w:sz w:val="18"/>
                <w:szCs w:val="18"/>
              </w:rPr>
              <w:t>? (n=1)</w:t>
            </w:r>
          </w:p>
        </w:tc>
      </w:tr>
      <w:tr w:rsidR="00875CC2" w14:paraId="63E99D5A" w14:textId="77777777">
        <w:tc>
          <w:tcPr>
            <w:tcW w:w="2200" w:type="dxa"/>
          </w:tcPr>
          <w:p w14:paraId="7217DEFC" w14:textId="77777777" w:rsidR="00875CC2" w:rsidRDefault="00875CC2">
            <w:pPr>
              <w:spacing w:after="0" w:line="240" w:lineRule="auto"/>
              <w:rPr>
                <w:sz w:val="18"/>
                <w:szCs w:val="18"/>
              </w:rPr>
            </w:pPr>
          </w:p>
        </w:tc>
        <w:tc>
          <w:tcPr>
            <w:tcW w:w="1500" w:type="dxa"/>
          </w:tcPr>
          <w:p w14:paraId="18D2579F" w14:textId="77777777" w:rsidR="00875CC2" w:rsidRDefault="00000000">
            <w:pPr>
              <w:spacing w:after="0" w:line="240" w:lineRule="auto"/>
              <w:jc w:val="center"/>
              <w:rPr>
                <w:sz w:val="18"/>
                <w:szCs w:val="18"/>
              </w:rPr>
            </w:pPr>
            <w:r>
              <w:rPr>
                <w:rFonts w:ascii="Times New Roman" w:hAnsi="Times New Roman" w:cs="Times New Roman"/>
                <w:sz w:val="18"/>
                <w:szCs w:val="18"/>
              </w:rPr>
              <w:t>NDWI</w:t>
            </w:r>
          </w:p>
        </w:tc>
        <w:tc>
          <w:tcPr>
            <w:tcW w:w="1900" w:type="dxa"/>
          </w:tcPr>
          <w:p w14:paraId="58781BCB" w14:textId="77777777" w:rsidR="00875CC2" w:rsidRDefault="00000000">
            <w:pPr>
              <w:spacing w:after="0" w:line="240" w:lineRule="auto"/>
              <w:jc w:val="center"/>
              <w:rPr>
                <w:sz w:val="18"/>
                <w:szCs w:val="18"/>
              </w:rPr>
            </w:pPr>
            <w:r>
              <w:rPr>
                <w:rFonts w:ascii="Times New Roman" w:hAnsi="Times New Roman" w:cs="Times New Roman"/>
                <w:sz w:val="18"/>
                <w:szCs w:val="18"/>
              </w:rPr>
              <w:t>↓ -0.0997 (n=5)</w:t>
            </w:r>
          </w:p>
        </w:tc>
        <w:tc>
          <w:tcPr>
            <w:tcW w:w="1900" w:type="dxa"/>
          </w:tcPr>
          <w:p w14:paraId="12CF1AF5" w14:textId="77777777" w:rsidR="00875CC2" w:rsidRDefault="00000000">
            <w:pPr>
              <w:spacing w:after="0" w:line="240" w:lineRule="auto"/>
              <w:jc w:val="center"/>
              <w:rPr>
                <w:sz w:val="18"/>
                <w:szCs w:val="18"/>
              </w:rPr>
            </w:pPr>
            <w:r>
              <w:rPr>
                <w:rFonts w:ascii="Times New Roman" w:hAnsi="Times New Roman" w:cs="Times New Roman"/>
                <w:sz w:val="18"/>
                <w:szCs w:val="18"/>
              </w:rPr>
              <w:t>↓ -0.0245 (n=3)</w:t>
            </w:r>
          </w:p>
        </w:tc>
        <w:tc>
          <w:tcPr>
            <w:tcW w:w="1900" w:type="dxa"/>
          </w:tcPr>
          <w:p w14:paraId="2E49E52C" w14:textId="77777777" w:rsidR="00875CC2" w:rsidRDefault="00000000">
            <w:pPr>
              <w:spacing w:after="0" w:line="240" w:lineRule="auto"/>
              <w:jc w:val="center"/>
              <w:rPr>
                <w:sz w:val="18"/>
                <w:szCs w:val="18"/>
              </w:rPr>
            </w:pPr>
            <w:r>
              <w:rPr>
                <w:rFonts w:ascii="Times New Roman" w:hAnsi="Times New Roman" w:cs="Times New Roman"/>
                <w:sz w:val="18"/>
                <w:szCs w:val="18"/>
              </w:rPr>
              <w:t>? (n=1)</w:t>
            </w:r>
          </w:p>
        </w:tc>
      </w:tr>
      <w:tr w:rsidR="00875CC2" w14:paraId="52ECDD56" w14:textId="77777777">
        <w:tc>
          <w:tcPr>
            <w:tcW w:w="2200" w:type="dxa"/>
          </w:tcPr>
          <w:p w14:paraId="144673C5" w14:textId="77777777" w:rsidR="00875CC2" w:rsidRDefault="00875CC2">
            <w:pPr>
              <w:spacing w:after="0" w:line="240" w:lineRule="auto"/>
              <w:rPr>
                <w:sz w:val="18"/>
                <w:szCs w:val="18"/>
              </w:rPr>
            </w:pPr>
          </w:p>
        </w:tc>
        <w:tc>
          <w:tcPr>
            <w:tcW w:w="1500" w:type="dxa"/>
          </w:tcPr>
          <w:p w14:paraId="6DD3F985" w14:textId="77777777" w:rsidR="00875CC2" w:rsidRDefault="00000000">
            <w:pPr>
              <w:spacing w:after="0" w:line="240" w:lineRule="auto"/>
              <w:jc w:val="center"/>
              <w:rPr>
                <w:sz w:val="18"/>
                <w:szCs w:val="18"/>
              </w:rPr>
            </w:pPr>
            <w:r>
              <w:rPr>
                <w:rFonts w:ascii="Times New Roman" w:hAnsi="Times New Roman" w:cs="Times New Roman"/>
                <w:sz w:val="18"/>
                <w:szCs w:val="18"/>
              </w:rPr>
              <w:t>NDTI</w:t>
            </w:r>
          </w:p>
        </w:tc>
        <w:tc>
          <w:tcPr>
            <w:tcW w:w="1900" w:type="dxa"/>
          </w:tcPr>
          <w:p w14:paraId="781862EB" w14:textId="77777777" w:rsidR="00875CC2" w:rsidRDefault="00000000">
            <w:pPr>
              <w:spacing w:after="0" w:line="240" w:lineRule="auto"/>
              <w:jc w:val="center"/>
              <w:rPr>
                <w:sz w:val="18"/>
                <w:szCs w:val="18"/>
              </w:rPr>
            </w:pPr>
            <w:r>
              <w:rPr>
                <w:rFonts w:ascii="Times New Roman" w:hAnsi="Times New Roman" w:cs="Times New Roman"/>
                <w:sz w:val="18"/>
                <w:szCs w:val="18"/>
              </w:rPr>
              <w:t>↑ +0.0316 (n=5)</w:t>
            </w:r>
          </w:p>
        </w:tc>
        <w:tc>
          <w:tcPr>
            <w:tcW w:w="1900" w:type="dxa"/>
          </w:tcPr>
          <w:p w14:paraId="5A97B819" w14:textId="77777777" w:rsidR="00875CC2" w:rsidRDefault="00000000">
            <w:pPr>
              <w:spacing w:after="0" w:line="240" w:lineRule="auto"/>
              <w:jc w:val="center"/>
              <w:rPr>
                <w:sz w:val="18"/>
                <w:szCs w:val="18"/>
              </w:rPr>
            </w:pPr>
            <w:r>
              <w:rPr>
                <w:rFonts w:ascii="Times New Roman" w:hAnsi="Times New Roman" w:cs="Times New Roman"/>
                <w:sz w:val="18"/>
                <w:szCs w:val="18"/>
              </w:rPr>
              <w:t>↑ +0.0060 (n=3)</w:t>
            </w:r>
          </w:p>
        </w:tc>
        <w:tc>
          <w:tcPr>
            <w:tcW w:w="1900" w:type="dxa"/>
          </w:tcPr>
          <w:p w14:paraId="097E7220" w14:textId="77777777" w:rsidR="00875CC2" w:rsidRDefault="00000000">
            <w:pPr>
              <w:spacing w:after="0" w:line="240" w:lineRule="auto"/>
              <w:jc w:val="center"/>
              <w:rPr>
                <w:sz w:val="18"/>
                <w:szCs w:val="18"/>
              </w:rPr>
            </w:pPr>
            <w:r>
              <w:rPr>
                <w:rFonts w:ascii="Times New Roman" w:hAnsi="Times New Roman" w:cs="Times New Roman"/>
                <w:sz w:val="18"/>
                <w:szCs w:val="18"/>
              </w:rPr>
              <w:t>? (n=1)</w:t>
            </w:r>
          </w:p>
        </w:tc>
      </w:tr>
      <w:tr w:rsidR="00875CC2" w14:paraId="1923138A" w14:textId="77777777">
        <w:tc>
          <w:tcPr>
            <w:tcW w:w="2200" w:type="dxa"/>
          </w:tcPr>
          <w:p w14:paraId="63F4106B" w14:textId="77777777" w:rsidR="00875CC2" w:rsidRDefault="00875CC2">
            <w:pPr>
              <w:spacing w:after="0" w:line="240" w:lineRule="auto"/>
              <w:rPr>
                <w:sz w:val="18"/>
                <w:szCs w:val="18"/>
              </w:rPr>
            </w:pPr>
          </w:p>
        </w:tc>
        <w:tc>
          <w:tcPr>
            <w:tcW w:w="1500" w:type="dxa"/>
          </w:tcPr>
          <w:p w14:paraId="2526D375" w14:textId="77777777" w:rsidR="00875CC2" w:rsidRDefault="00000000">
            <w:pPr>
              <w:spacing w:after="0" w:line="240" w:lineRule="auto"/>
              <w:jc w:val="center"/>
              <w:rPr>
                <w:sz w:val="18"/>
                <w:szCs w:val="18"/>
              </w:rPr>
            </w:pPr>
            <w:r>
              <w:rPr>
                <w:rFonts w:ascii="Times New Roman" w:hAnsi="Times New Roman" w:cs="Times New Roman"/>
                <w:sz w:val="18"/>
                <w:szCs w:val="18"/>
              </w:rPr>
              <w:t>Red-edge slope</w:t>
            </w:r>
          </w:p>
        </w:tc>
        <w:tc>
          <w:tcPr>
            <w:tcW w:w="1900" w:type="dxa"/>
          </w:tcPr>
          <w:p w14:paraId="5D8AE946" w14:textId="77777777" w:rsidR="00875CC2" w:rsidRDefault="00000000">
            <w:pPr>
              <w:spacing w:after="0" w:line="240" w:lineRule="auto"/>
              <w:jc w:val="center"/>
              <w:rPr>
                <w:sz w:val="18"/>
                <w:szCs w:val="18"/>
              </w:rPr>
            </w:pPr>
            <w:r>
              <w:rPr>
                <w:rFonts w:ascii="Times New Roman" w:hAnsi="Times New Roman" w:cs="Times New Roman"/>
                <w:sz w:val="18"/>
                <w:szCs w:val="18"/>
              </w:rPr>
              <w:t>↑ +0.00366 (n=5)</w:t>
            </w:r>
          </w:p>
        </w:tc>
        <w:tc>
          <w:tcPr>
            <w:tcW w:w="1900" w:type="dxa"/>
          </w:tcPr>
          <w:p w14:paraId="3523FDFE" w14:textId="77777777" w:rsidR="00875CC2" w:rsidRDefault="00000000">
            <w:pPr>
              <w:spacing w:after="0" w:line="240" w:lineRule="auto"/>
              <w:jc w:val="center"/>
              <w:rPr>
                <w:sz w:val="18"/>
                <w:szCs w:val="18"/>
              </w:rPr>
            </w:pPr>
            <w:r>
              <w:rPr>
                <w:rFonts w:ascii="Times New Roman" w:hAnsi="Times New Roman" w:cs="Times New Roman"/>
                <w:sz w:val="18"/>
                <w:szCs w:val="18"/>
              </w:rPr>
              <w:t>↑ +0.00164 (n=3)</w:t>
            </w:r>
          </w:p>
        </w:tc>
        <w:tc>
          <w:tcPr>
            <w:tcW w:w="1900" w:type="dxa"/>
          </w:tcPr>
          <w:p w14:paraId="40D3D1C4" w14:textId="77777777" w:rsidR="00875CC2" w:rsidRDefault="00000000">
            <w:pPr>
              <w:spacing w:after="0" w:line="240" w:lineRule="auto"/>
              <w:jc w:val="center"/>
              <w:rPr>
                <w:sz w:val="18"/>
                <w:szCs w:val="18"/>
              </w:rPr>
            </w:pPr>
            <w:r>
              <w:rPr>
                <w:rFonts w:ascii="Times New Roman" w:hAnsi="Times New Roman" w:cs="Times New Roman"/>
                <w:sz w:val="18"/>
                <w:szCs w:val="18"/>
              </w:rPr>
              <w:t>? (n=1)</w:t>
            </w:r>
          </w:p>
        </w:tc>
      </w:tr>
    </w:tbl>
    <w:p w14:paraId="71B1459C" w14:textId="77777777" w:rsidR="00875CC2" w:rsidRDefault="00000000">
      <w:pPr>
        <w:spacing w:before="60" w:after="120" w:line="276" w:lineRule="auto"/>
        <w:jc w:val="both"/>
      </w:pPr>
      <w:r>
        <w:rPr>
          <w:rFonts w:ascii="Times New Roman" w:hAnsi="Times New Roman" w:cs="Times New Roman"/>
          <w:i/>
          <w:iCs/>
          <w:sz w:val="18"/>
          <w:szCs w:val="18"/>
        </w:rPr>
        <w:lastRenderedPageBreak/>
        <w:t xml:space="preserve">Note. </w:t>
      </w:r>
      <w:r>
        <w:rPr>
          <w:rFonts w:ascii="Times New Roman" w:hAnsi="Times New Roman" w:cs="Times New Roman"/>
          <w:sz w:val="18"/>
          <w:szCs w:val="18"/>
        </w:rPr>
        <w:t>Each cell gives the direction (↑ increase, ↓ decrease, → stable, ? uncertain), the rank-weighted change Σ, and the number of contributing analogs n. τ = 0.005; fewer than two analogs gives an uncertain classification. Totals: 29 ↑, 21 ↓, 20 →, 5 ? (75 cells).</w:t>
      </w:r>
    </w:p>
    <w:p w14:paraId="38C85F84" w14:textId="77777777" w:rsidR="00875CC2" w:rsidRDefault="00000000">
      <w:pPr>
        <w:spacing w:before="360"/>
        <w:jc w:val="center"/>
      </w:pPr>
      <w:r>
        <w:rPr>
          <w:rFonts w:ascii="Times New Roman" w:hAnsi="Times New Roman" w:cs="Times New Roman"/>
          <w:b/>
          <w:bCs/>
          <w:sz w:val="20"/>
          <w:szCs w:val="20"/>
        </w:rPr>
        <w:t>Figure Captions</w:t>
      </w:r>
    </w:p>
    <w:p w14:paraId="7A052FE1" w14:textId="77777777" w:rsidR="00875CC2" w:rsidRDefault="00000000">
      <w:pPr>
        <w:keepNext/>
        <w:spacing w:after="120"/>
        <w:jc w:val="center"/>
      </w:pPr>
      <w:r>
        <w:rPr>
          <w:noProof/>
        </w:rPr>
        <w:drawing>
          <wp:inline distT="0" distB="0" distL="0" distR="0" wp14:anchorId="6733DDF5" wp14:editId="3C6AC5D2">
            <wp:extent cx="5206676" cy="7457090"/>
            <wp:effectExtent l="0" t="0" r="0" b="0"/>
            <wp:docPr id="1001" name="Figure 1" descr="EcoTwin offline processing workflow applied to a synthetic lake: lake synchronisation, imagery acquisition, tile merging, embedding generation, embedding re-blending, and lake-feature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png"/>
                    <pic:cNvPicPr/>
                  </pic:nvPicPr>
                  <pic:blipFill>
                    <a:blip r:embed="rId35"/>
                    <a:stretch>
                      <a:fillRect/>
                    </a:stretch>
                  </pic:blipFill>
                  <pic:spPr>
                    <a:xfrm>
                      <a:off x="0" y="0"/>
                      <a:ext cx="5220015" cy="7476194"/>
                    </a:xfrm>
                    <a:prstGeom prst="rect">
                      <a:avLst/>
                    </a:prstGeom>
                  </pic:spPr>
                </pic:pic>
              </a:graphicData>
            </a:graphic>
          </wp:inline>
        </w:drawing>
      </w:r>
    </w:p>
    <w:p w14:paraId="340ABE47" w14:textId="77777777" w:rsidR="00875CC2" w:rsidRDefault="00000000">
      <w:pPr>
        <w:spacing w:before="60" w:after="120" w:line="276" w:lineRule="auto"/>
        <w:jc w:val="both"/>
      </w:pPr>
      <w:r>
        <w:rPr>
          <w:rFonts w:ascii="Times New Roman" w:hAnsi="Times New Roman" w:cs="Times New Roman"/>
          <w:b/>
          <w:bCs/>
          <w:sz w:val="20"/>
          <w:szCs w:val="20"/>
        </w:rPr>
        <w:t xml:space="preserve">Figure 1. </w:t>
      </w:r>
      <w:r>
        <w:rPr>
          <w:rFonts w:ascii="Times New Roman" w:hAnsi="Times New Roman" w:cs="Times New Roman"/>
          <w:sz w:val="20"/>
          <w:szCs w:val="20"/>
        </w:rPr>
        <w:t>EcoTwin offline processing workflow: lake synchronisation, imagery acquisition, tile merging, embedding generation, embedding re-blending, and lake-feature generation.</w:t>
      </w:r>
    </w:p>
    <w:p w14:paraId="602A9C7B" w14:textId="172A248E" w:rsidR="00496D69" w:rsidRDefault="00496D69" w:rsidP="00496D69">
      <w:pPr>
        <w:spacing w:before="60" w:after="120" w:line="276" w:lineRule="auto"/>
        <w:jc w:val="center"/>
        <w:rPr>
          <w:rFonts w:ascii="Times New Roman" w:hAnsi="Times New Roman" w:cs="Times New Roman"/>
          <w:b/>
          <w:bCs/>
          <w:sz w:val="20"/>
          <w:szCs w:val="20"/>
        </w:rPr>
      </w:pPr>
      <w:r w:rsidRPr="00496D69">
        <w:rPr>
          <w:rFonts w:ascii="Times New Roman" w:hAnsi="Times New Roman" w:cs="Times New Roman"/>
          <w:b/>
          <w:bCs/>
          <w:noProof/>
          <w:sz w:val="20"/>
          <w:szCs w:val="20"/>
        </w:rPr>
        <w:lastRenderedPageBreak/>
        <w:drawing>
          <wp:inline distT="0" distB="0" distL="0" distR="0" wp14:anchorId="46C929F6" wp14:editId="742A756F">
            <wp:extent cx="5779698" cy="370840"/>
            <wp:effectExtent l="0" t="0" r="0" b="0"/>
            <wp:docPr id="24952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22324" name=""/>
                    <pic:cNvPicPr/>
                  </pic:nvPicPr>
                  <pic:blipFill>
                    <a:blip r:embed="rId36"/>
                    <a:stretch>
                      <a:fillRect/>
                    </a:stretch>
                  </pic:blipFill>
                  <pic:spPr>
                    <a:xfrm>
                      <a:off x="0" y="0"/>
                      <a:ext cx="5863677" cy="376228"/>
                    </a:xfrm>
                    <a:prstGeom prst="rect">
                      <a:avLst/>
                    </a:prstGeom>
                  </pic:spPr>
                </pic:pic>
              </a:graphicData>
            </a:graphic>
          </wp:inline>
        </w:drawing>
      </w:r>
    </w:p>
    <w:p w14:paraId="1B32873B" w14:textId="34D4BB85" w:rsidR="00875CC2" w:rsidRDefault="00000000">
      <w:pPr>
        <w:spacing w:before="60" w:after="120" w:line="276" w:lineRule="auto"/>
        <w:jc w:val="both"/>
      </w:pPr>
      <w:r>
        <w:rPr>
          <w:rFonts w:ascii="Times New Roman" w:hAnsi="Times New Roman" w:cs="Times New Roman"/>
          <w:b/>
          <w:bCs/>
          <w:sz w:val="20"/>
          <w:szCs w:val="20"/>
        </w:rPr>
        <w:t xml:space="preserve">Figure 2. </w:t>
      </w:r>
      <w:r>
        <w:rPr>
          <w:rFonts w:ascii="Times New Roman" w:hAnsi="Times New Roman" w:cs="Times New Roman"/>
          <w:sz w:val="20"/>
          <w:szCs w:val="20"/>
        </w:rPr>
        <w:t>Pipeline control interface, from which each of the six processing stages can be launched independently.</w:t>
      </w:r>
    </w:p>
    <w:p w14:paraId="7C7AA950" w14:textId="77777777" w:rsidR="00875CC2" w:rsidRDefault="00000000">
      <w:pPr>
        <w:keepNext/>
        <w:spacing w:after="120"/>
        <w:jc w:val="center"/>
      </w:pPr>
      <w:r>
        <w:rPr>
          <w:noProof/>
        </w:rPr>
        <w:drawing>
          <wp:inline distT="0" distB="0" distL="0" distR="0" wp14:anchorId="4BD6E395" wp14:editId="0DE5B455">
            <wp:extent cx="5731510" cy="7084402"/>
            <wp:effectExtent l="0" t="0" r="0" b="0"/>
            <wp:docPr id="1003" name="Figure 3" descr="EcoTwin system components and their communication: React frontend, FastAPI backend with online analysis services and offline pipeline background tasks, GeoTIFF file store, in-process Prithvi encoder, Google Earth Engine, and PostgreSQL with PostGIS and pg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3.png"/>
                    <pic:cNvPicPr/>
                  </pic:nvPicPr>
                  <pic:blipFill>
                    <a:blip r:embed="rId37"/>
                    <a:stretch>
                      <a:fillRect/>
                    </a:stretch>
                  </pic:blipFill>
                  <pic:spPr>
                    <a:xfrm>
                      <a:off x="0" y="0"/>
                      <a:ext cx="5731510" cy="7084402"/>
                    </a:xfrm>
                    <a:prstGeom prst="rect">
                      <a:avLst/>
                    </a:prstGeom>
                  </pic:spPr>
                </pic:pic>
              </a:graphicData>
            </a:graphic>
          </wp:inline>
        </w:drawing>
      </w:r>
    </w:p>
    <w:p w14:paraId="08BE5BD3" w14:textId="77777777" w:rsidR="00875CC2" w:rsidRDefault="00000000">
      <w:pPr>
        <w:spacing w:before="60" w:after="120" w:line="276" w:lineRule="auto"/>
        <w:jc w:val="both"/>
        <w:rPr>
          <w:rFonts w:ascii="Times New Roman" w:hAnsi="Times New Roman" w:cs="Times New Roman"/>
          <w:sz w:val="20"/>
          <w:szCs w:val="20"/>
        </w:rPr>
      </w:pPr>
      <w:r>
        <w:rPr>
          <w:rFonts w:ascii="Times New Roman" w:hAnsi="Times New Roman" w:cs="Times New Roman"/>
          <w:b/>
          <w:bCs/>
          <w:sz w:val="20"/>
          <w:szCs w:val="20"/>
        </w:rPr>
        <w:t xml:space="preserve">Figure 3. </w:t>
      </w:r>
      <w:r>
        <w:rPr>
          <w:rFonts w:ascii="Times New Roman" w:hAnsi="Times New Roman" w:cs="Times New Roman"/>
          <w:sz w:val="20"/>
          <w:szCs w:val="20"/>
        </w:rPr>
        <w:t>Principal system components (frontend, FastAPI backend, PostgreSQL with PostGIS and pgvector, Google Earth Engine, and the Prithvi encoder) and their communication.</w:t>
      </w:r>
    </w:p>
    <w:p w14:paraId="30AB2631" w14:textId="1882BCF1" w:rsidR="00496D69" w:rsidRDefault="00496D69" w:rsidP="00BC4445">
      <w:pPr>
        <w:spacing w:before="60" w:after="120" w:line="276" w:lineRule="auto"/>
        <w:jc w:val="center"/>
      </w:pPr>
      <w:r w:rsidRPr="00496D69">
        <w:rPr>
          <w:noProof/>
        </w:rPr>
        <w:lastRenderedPageBreak/>
        <w:drawing>
          <wp:inline distT="0" distB="0" distL="0" distR="0" wp14:anchorId="6A9735AD" wp14:editId="6D134607">
            <wp:extent cx="4444909" cy="2941608"/>
            <wp:effectExtent l="0" t="0" r="0" b="0"/>
            <wp:docPr id="172594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45612" name=""/>
                    <pic:cNvPicPr/>
                  </pic:nvPicPr>
                  <pic:blipFill rotWithShape="1">
                    <a:blip r:embed="rId38"/>
                    <a:srcRect t="10027"/>
                    <a:stretch>
                      <a:fillRect/>
                    </a:stretch>
                  </pic:blipFill>
                  <pic:spPr bwMode="auto">
                    <a:xfrm>
                      <a:off x="0" y="0"/>
                      <a:ext cx="4451431" cy="2945924"/>
                    </a:xfrm>
                    <a:prstGeom prst="rect">
                      <a:avLst/>
                    </a:prstGeom>
                    <a:ln>
                      <a:noFill/>
                    </a:ln>
                    <a:extLst>
                      <a:ext uri="{53640926-AAD7-44D8-BBD7-CCE9431645EC}">
                        <a14:shadowObscured xmlns:a14="http://schemas.microsoft.com/office/drawing/2010/main"/>
                      </a:ext>
                    </a:extLst>
                  </pic:spPr>
                </pic:pic>
              </a:graphicData>
            </a:graphic>
          </wp:inline>
        </w:drawing>
      </w:r>
    </w:p>
    <w:p w14:paraId="09D56793" w14:textId="23E4ACA1" w:rsidR="00875CC2" w:rsidRDefault="00000000">
      <w:pPr>
        <w:spacing w:before="60" w:after="120" w:line="276" w:lineRule="auto"/>
        <w:jc w:val="both"/>
      </w:pPr>
      <w:r>
        <w:rPr>
          <w:rFonts w:ascii="Times New Roman" w:hAnsi="Times New Roman" w:cs="Times New Roman"/>
          <w:b/>
          <w:bCs/>
          <w:sz w:val="20"/>
          <w:szCs w:val="20"/>
        </w:rPr>
        <w:t xml:space="preserve">Figure 4. </w:t>
      </w:r>
      <w:r>
        <w:rPr>
          <w:rFonts w:ascii="Times New Roman" w:hAnsi="Times New Roman" w:cs="Times New Roman"/>
          <w:sz w:val="20"/>
          <w:szCs w:val="20"/>
        </w:rPr>
        <w:t xml:space="preserve">Chilika </w:t>
      </w:r>
      <w:r w:rsidR="00BC4445">
        <w:rPr>
          <w:rFonts w:ascii="Times New Roman" w:hAnsi="Times New Roman" w:cs="Times New Roman"/>
          <w:sz w:val="20"/>
          <w:szCs w:val="20"/>
        </w:rPr>
        <w:t>Lake</w:t>
      </w:r>
      <w:r>
        <w:rPr>
          <w:rFonts w:ascii="Times New Roman" w:hAnsi="Times New Roman" w:cs="Times New Roman"/>
          <w:sz w:val="20"/>
          <w:szCs w:val="20"/>
        </w:rPr>
        <w:t xml:space="preserve"> boundary in the EcoTwin application.</w:t>
      </w:r>
    </w:p>
    <w:sectPr w:rsidR="00875CC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26T19:58:00Z" w:initials="CL">
    <w:p w14:paraId="74DCE92F" w14:textId="77777777" w:rsidR="00875CC2" w:rsidRDefault="00000000">
      <w:r>
        <w:annotationRef/>
      </w:r>
      <w:r>
        <w:rPr>
          <w:color w:val="000000"/>
          <w:sz w:val="20"/>
          <w:szCs w:val="20"/>
        </w:rPr>
        <w:t>Action needed before submission: the arrows and totals in this table were classified with the former fixed threshold of 0.005, applied to red-edge values in the former units (100x larger). The red-edge values have been converted to the new units (reflectance per 100 nm), but every arrow, and the totals in this note and in Section 5.4, must be reclassified with the per-index, per-horizon thresholds of Section 3.4. Take the threshold values from the backend log line 'Forecast direction thresholds computed'. The weighted changes themselves do not change.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DCE9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721650" w16cex:dateUtc="2026-10-26T1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DCE92F" w16cid:durableId="6C72165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F07"/>
    <w:rsid w:val="00076F3B"/>
    <w:rsid w:val="00083D58"/>
    <w:rsid w:val="001426E5"/>
    <w:rsid w:val="00182B21"/>
    <w:rsid w:val="001F6B11"/>
    <w:rsid w:val="00236128"/>
    <w:rsid w:val="00446DA7"/>
    <w:rsid w:val="00496D69"/>
    <w:rsid w:val="005002E9"/>
    <w:rsid w:val="005C2720"/>
    <w:rsid w:val="005F5A7D"/>
    <w:rsid w:val="007E07EA"/>
    <w:rsid w:val="00874636"/>
    <w:rsid w:val="00875CC2"/>
    <w:rsid w:val="009D77CF"/>
    <w:rsid w:val="00A90577"/>
    <w:rsid w:val="00AE63D5"/>
    <w:rsid w:val="00B21742"/>
    <w:rsid w:val="00BC4445"/>
    <w:rsid w:val="00C711CD"/>
    <w:rsid w:val="00C863A1"/>
    <w:rsid w:val="00D70493"/>
    <w:rsid w:val="00D87E8F"/>
    <w:rsid w:val="00D96F07"/>
    <w:rsid w:val="00EC7857"/>
    <w:rsid w:val="00F030AB"/>
    <w:rsid w:val="00F23F59"/>
    <w:rsid w:val="00F57D1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84DA7"/>
  <w15:chartTrackingRefBased/>
  <w15:docId w15:val="{EB461958-8999-4790-B7BB-841A1E91C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6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6F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F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F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F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6F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6F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F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F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F07"/>
    <w:rPr>
      <w:rFonts w:eastAsiaTheme="majorEastAsia" w:cstheme="majorBidi"/>
      <w:color w:val="272727" w:themeColor="text1" w:themeTint="D8"/>
    </w:rPr>
  </w:style>
  <w:style w:type="paragraph" w:styleId="Title">
    <w:name w:val="Title"/>
    <w:basedOn w:val="Normal"/>
    <w:next w:val="Normal"/>
    <w:link w:val="TitleChar"/>
    <w:uiPriority w:val="10"/>
    <w:qFormat/>
    <w:rsid w:val="00D96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F07"/>
    <w:pPr>
      <w:spacing w:before="160"/>
      <w:jc w:val="center"/>
    </w:pPr>
    <w:rPr>
      <w:i/>
      <w:iCs/>
      <w:color w:val="404040" w:themeColor="text1" w:themeTint="BF"/>
    </w:rPr>
  </w:style>
  <w:style w:type="character" w:customStyle="1" w:styleId="QuoteChar">
    <w:name w:val="Quote Char"/>
    <w:basedOn w:val="DefaultParagraphFont"/>
    <w:link w:val="Quote"/>
    <w:uiPriority w:val="29"/>
    <w:rsid w:val="00D96F07"/>
    <w:rPr>
      <w:i/>
      <w:iCs/>
      <w:color w:val="404040" w:themeColor="text1" w:themeTint="BF"/>
    </w:rPr>
  </w:style>
  <w:style w:type="paragraph" w:styleId="ListParagraph">
    <w:name w:val="List Paragraph"/>
    <w:basedOn w:val="Normal"/>
    <w:uiPriority w:val="34"/>
    <w:qFormat/>
    <w:rsid w:val="00D96F07"/>
    <w:pPr>
      <w:ind w:left="720"/>
      <w:contextualSpacing/>
    </w:pPr>
  </w:style>
  <w:style w:type="character" w:styleId="IntenseEmphasis">
    <w:name w:val="Intense Emphasis"/>
    <w:basedOn w:val="DefaultParagraphFont"/>
    <w:uiPriority w:val="21"/>
    <w:qFormat/>
    <w:rsid w:val="00D96F07"/>
    <w:rPr>
      <w:i/>
      <w:iCs/>
      <w:color w:val="0F4761" w:themeColor="accent1" w:themeShade="BF"/>
    </w:rPr>
  </w:style>
  <w:style w:type="paragraph" w:styleId="IntenseQuote">
    <w:name w:val="Intense Quote"/>
    <w:basedOn w:val="Normal"/>
    <w:next w:val="Normal"/>
    <w:link w:val="IntenseQuoteChar"/>
    <w:uiPriority w:val="30"/>
    <w:qFormat/>
    <w:rsid w:val="00D96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F07"/>
    <w:rPr>
      <w:i/>
      <w:iCs/>
      <w:color w:val="0F4761" w:themeColor="accent1" w:themeShade="BF"/>
    </w:rPr>
  </w:style>
  <w:style w:type="character" w:styleId="IntenseReference">
    <w:name w:val="Intense Reference"/>
    <w:basedOn w:val="DefaultParagraphFont"/>
    <w:uiPriority w:val="32"/>
    <w:qFormat/>
    <w:rsid w:val="00D96F07"/>
    <w:rPr>
      <w:b/>
      <w:bCs/>
      <w:smallCaps/>
      <w:color w:val="0F4761" w:themeColor="accent1" w:themeShade="BF"/>
      <w:spacing w:val="5"/>
    </w:rPr>
  </w:style>
  <w:style w:type="paragraph" w:customStyle="1" w:styleId="APAEquation">
    <w:name w:val="APA Equation"/>
    <w:basedOn w:val="Normal"/>
    <w:rsid w:val="00C863A1"/>
    <w:pPr>
      <w:spacing w:before="120" w:after="120" w:line="240" w:lineRule="auto"/>
      <w:jc w:val="center"/>
    </w:pPr>
    <w:rPr>
      <w:rFonts w:ascii="Times New Roman" w:eastAsia="Times New Roman" w:hAnsi="Times New Roman"/>
      <w:kern w:val="0"/>
      <w:szCs w:val="22"/>
      <w:lang w:val="en-US"/>
      <w14:ligatures w14:val="none"/>
    </w:rPr>
  </w:style>
  <w:style w:type="paragraph" w:styleId="NormalWeb">
    <w:name w:val="Normal (Web)"/>
    <w:basedOn w:val="Normal"/>
    <w:uiPriority w:val="99"/>
    <w:semiHidden/>
    <w:unhideWhenUsed/>
    <w:rsid w:val="005002E9"/>
    <w:rPr>
      <w:rFonts w:ascii="Times New Roman" w:hAnsi="Times New Roman" w:cs="Times New Roman"/>
    </w:rPr>
  </w:style>
  <w:style w:type="paragraph" w:customStyle="1" w:styleId="APAH1">
    <w:name w:val="APA H1"/>
    <w:basedOn w:val="Normal"/>
    <w:rsid w:val="001F6B11"/>
    <w:pPr>
      <w:keepNext/>
      <w:spacing w:after="0" w:line="480" w:lineRule="auto"/>
      <w:jc w:val="center"/>
    </w:pPr>
    <w:rPr>
      <w:rFonts w:ascii="Times New Roman" w:eastAsia="Times New Roman" w:hAnsi="Times New Roman"/>
      <w:b/>
      <w:kern w:val="0"/>
      <w:szCs w:val="22"/>
      <w:lang w:val="en-US"/>
      <w14:ligatures w14:val="none"/>
    </w:rPr>
  </w:style>
  <w:style w:type="paragraph" w:customStyle="1" w:styleId="APABodyNoIndent">
    <w:name w:val="APA Body NoIndent"/>
    <w:basedOn w:val="Normal"/>
    <w:rsid w:val="001F6B11"/>
    <w:pPr>
      <w:spacing w:after="0" w:line="480" w:lineRule="auto"/>
    </w:pPr>
    <w:rPr>
      <w:rFonts w:ascii="Times New Roman" w:eastAsia="Times New Roman" w:hAnsi="Times New Roman"/>
      <w:kern w:val="0"/>
      <w:szCs w:val="22"/>
      <w:lang w:val="en-US"/>
      <w14:ligatures w14:val="none"/>
    </w:rPr>
  </w:style>
  <w:style w:type="paragraph" w:customStyle="1" w:styleId="APABody">
    <w:name w:val="APA Body"/>
    <w:basedOn w:val="Normal"/>
    <w:rsid w:val="001F6B11"/>
    <w:pPr>
      <w:spacing w:after="0" w:line="480" w:lineRule="auto"/>
      <w:ind w:firstLine="720"/>
    </w:pPr>
    <w:rPr>
      <w:rFonts w:ascii="Times New Roman" w:eastAsia="Times New Roman" w:hAnsi="Times New Roman"/>
      <w:kern w:val="0"/>
      <w:szCs w:val="22"/>
      <w:lang w:val="en-US"/>
      <w14:ligatures w14:val="none"/>
    </w:rPr>
  </w:style>
  <w:style w:type="paragraph" w:customStyle="1" w:styleId="Notesoncontributors">
    <w:name w:val="Notes on contributors"/>
    <w:basedOn w:val="Normal"/>
    <w:qFormat/>
    <w:rsid w:val="001F6B11"/>
    <w:pPr>
      <w:spacing w:before="240" w:after="0" w:line="360" w:lineRule="auto"/>
    </w:pPr>
    <w:rPr>
      <w:rFonts w:ascii="Times New Roman" w:eastAsia="Times New Roman" w:hAnsi="Times New Roman" w:cs="Times New Roman"/>
      <w:kern w:val="0"/>
      <w:sz w:val="22"/>
      <w:lang w:val="en-GB" w:eastAsia="en-GB"/>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rse.2006.07.012" TargetMode="External"/><Relationship Id="rId18" Type="http://schemas.openxmlformats.org/officeDocument/2006/relationships/hyperlink" Target="https://doi.org/10.1127/fal/2014/0664" TargetMode="External"/><Relationship Id="rId26" Type="http://schemas.openxmlformats.org/officeDocument/2006/relationships/hyperlink" Target="https://doi.org/10.1007/s40808-018-0431-3" TargetMode="External"/><Relationship Id="rId39" Type="http://schemas.openxmlformats.org/officeDocument/2006/relationships/fontTable" Target="fontTable.xml"/><Relationship Id="rId21" Type="http://schemas.openxmlformats.org/officeDocument/2006/relationships/hyperlink" Target="https://doi.org/10.1016/j.tree.2005.05.011" TargetMode="External"/><Relationship Id="rId34" Type="http://schemas.microsoft.com/office/2018/08/relationships/commentsExtensible" Target="commentsExtensible.xml"/><Relationship Id="rId7" Type="http://schemas.openxmlformats.org/officeDocument/2006/relationships/hyperlink" Target="https://doi.org/10.1016/j.rse.2017.06.031" TargetMode="External"/><Relationship Id="rId12" Type="http://schemas.openxmlformats.org/officeDocument/2006/relationships/hyperlink" Target="https://www.chilika.com/pdf/Macrophytes%20Workshop%2017-18%20Jan%202011%20Background%20Paper.pdf" TargetMode="External"/><Relationship Id="rId17" Type="http://schemas.openxmlformats.org/officeDocument/2006/relationships/hyperlink" Target="https://pib.gov.in/PressReleasePage.aspx?PRID=2045232" TargetMode="External"/><Relationship Id="rId25" Type="http://schemas.openxmlformats.org/officeDocument/2006/relationships/hyperlink" Target="https://rsis.ramsar.org/ris/2547" TargetMode="External"/><Relationship Id="rId33" Type="http://schemas.microsoft.com/office/2016/09/relationships/commentsIds" Target="commentsIds.xml"/><Relationship Id="rId38"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hyperlink" Target="https://doi.org/10.1038/ncomms13603" TargetMode="External"/><Relationship Id="rId20" Type="http://schemas.openxmlformats.org/officeDocument/2006/relationships/hyperlink" Target="https://huggingface.co/ibm-nasa-geospatial/Prithvi-EO-1.0-100M" TargetMode="External"/><Relationship Id="rId29" Type="http://schemas.openxmlformats.org/officeDocument/2006/relationships/hyperlink" Target="https://doi.org/10.1175/1520-0493(1989)117%3c2230:ANLAWF%3e2.0.CO;2" TargetMode="External"/><Relationship Id="rId1" Type="http://schemas.openxmlformats.org/officeDocument/2006/relationships/styles" Target="styles.xml"/><Relationship Id="rId6" Type="http://schemas.openxmlformats.org/officeDocument/2006/relationships/hyperlink" Target="https://sentiwiki.copernicus.eu/web/s2-mission" TargetMode="External"/><Relationship Id="rId11" Type="http://schemas.openxmlformats.org/officeDocument/2006/relationships/hyperlink" Target="https://doi.org/10.1038/s41586-021-03436-z" TargetMode="External"/><Relationship Id="rId24" Type="http://schemas.openxmlformats.org/officeDocument/2006/relationships/hyperlink" Target="https://rsis.ramsar.org/ris/1212" TargetMode="External"/><Relationship Id="rId32" Type="http://schemas.microsoft.com/office/2011/relationships/commentsExtended" Target="commentsExtended.xml"/><Relationship Id="rId37" Type="http://schemas.openxmlformats.org/officeDocument/2006/relationships/image" Target="media/image3.png"/><Relationship Id="rId40" Type="http://schemas.openxmlformats.org/officeDocument/2006/relationships/theme" Target="theme/theme1.xml"/><Relationship Id="rId5" Type="http://schemas.openxmlformats.org/officeDocument/2006/relationships/hyperlink" Target="https://www.ijeat.org/wp-content/uploads/papers/v7i3/C5315027318.pdf" TargetMode="External"/><Relationship Id="rId15" Type="http://schemas.openxmlformats.org/officeDocument/2006/relationships/hyperlink" Target="https://doi.org/10.1080/01431169608948714" TargetMode="External"/><Relationship Id="rId23" Type="http://schemas.openxmlformats.org/officeDocument/2006/relationships/hyperlink" Target="https://rsis.ramsar.org/ris/1211" TargetMode="External"/><Relationship Id="rId28" Type="http://schemas.openxmlformats.org/officeDocument/2006/relationships/hyperlink" Target="https://doi.org/10.48550/arXiv.2412.02732" TargetMode="External"/><Relationship Id="rId36" Type="http://schemas.openxmlformats.org/officeDocument/2006/relationships/image" Target="media/image2.png"/><Relationship Id="rId10" Type="http://schemas.openxmlformats.org/officeDocument/2006/relationships/hyperlink" Target="https://doi.org/10.1016/S0034-4257(02)00096-2" TargetMode="External"/><Relationship Id="rId19" Type="http://schemas.openxmlformats.org/officeDocument/2006/relationships/hyperlink" Target="https://doi.org/10.1016/j.rse.2011.10.016" TargetMode="External"/><Relationship Id="rId31" Type="http://schemas.openxmlformats.org/officeDocument/2006/relationships/comments" Target="comments.xml"/><Relationship Id="rId4" Type="http://schemas.openxmlformats.org/officeDocument/2006/relationships/hyperlink" Target="https://www.chilika.com/visit-chilika.php" TargetMode="External"/><Relationship Id="rId9" Type="http://schemas.openxmlformats.org/officeDocument/2006/relationships/hyperlink" Target="https://doi.org/10.48550/arXiv.2409.00489" TargetMode="External"/><Relationship Id="rId14" Type="http://schemas.openxmlformats.org/officeDocument/2006/relationships/hyperlink" Target="https://doi.org/10.1175/1520-0469(1969)26%3c636:APARBN%3e2.0.CO;2" TargetMode="External"/><Relationship Id="rId22" Type="http://schemas.openxmlformats.org/officeDocument/2006/relationships/hyperlink" Target="https://moef.gov.in/uploads/2019/12/gwo_e.pdf" TargetMode="External"/><Relationship Id="rId27" Type="http://schemas.openxmlformats.org/officeDocument/2006/relationships/hyperlink" Target="https://doi.org/10.3390/rs18020293" TargetMode="External"/><Relationship Id="rId30" Type="http://schemas.openxmlformats.org/officeDocument/2006/relationships/hyperlink" Target="https://doi.org/10.3402/tellusa.v46i3.15481" TargetMode="External"/><Relationship Id="rId35" Type="http://schemas.openxmlformats.org/officeDocument/2006/relationships/image" Target="media/image1.png"/><Relationship Id="rId8" Type="http://schemas.openxmlformats.org/officeDocument/2006/relationships/hyperlink" Target="https://doi.org/10.1016/j.ijforecast.2007.05.005"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1</Pages>
  <Words>14587</Words>
  <Characters>83147</Characters>
  <Application>Microsoft Office Word</Application>
  <DocSecurity>0</DocSecurity>
  <Lines>692</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Ramachandra Prasad</dc:creator>
  <cp:keywords/>
  <dc:description/>
  <cp:lastModifiedBy>VIKASH KUMAR</cp:lastModifiedBy>
  <cp:revision>16</cp:revision>
  <dcterms:created xsi:type="dcterms:W3CDTF">2026-10-17T11:21:00Z</dcterms:created>
  <dcterms:modified xsi:type="dcterms:W3CDTF">2026-10-26T21:26:00Z</dcterms:modified>
</cp:coreProperties>
</file>