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6D" w:rsidRPr="00B659BC" w:rsidRDefault="0034796D" w:rsidP="00DF56B7">
      <w:pPr>
        <w:spacing w:line="276" w:lineRule="auto"/>
        <w:jc w:val="both"/>
        <w:rPr>
          <w:rFonts w:ascii="MagistralC" w:eastAsiaTheme="minorEastAsia" w:hAnsi="MagistralC"/>
          <w:bCs/>
          <w:sz w:val="28"/>
          <w:szCs w:val="28"/>
        </w:rPr>
      </w:pPr>
      <w:r w:rsidRPr="00B659BC">
        <w:rPr>
          <w:rFonts w:ascii="MagistralC" w:eastAsiaTheme="minorEastAsia" w:hAnsi="MagistralC"/>
          <w:bCs/>
          <w:sz w:val="28"/>
          <w:szCs w:val="28"/>
        </w:rPr>
        <w:t>Evaluate:</w:t>
      </w:r>
    </w:p>
    <w:p w:rsidR="0034796D" w:rsidRDefault="0034796D" w:rsidP="00DF56B7">
      <w:pPr>
        <w:spacing w:line="276" w:lineRule="auto"/>
        <w:jc w:val="both"/>
        <w:rPr>
          <w:rFonts w:ascii="MagistralC" w:eastAsiaTheme="minorEastAsia" w:hAnsi="MagistralC"/>
          <w:bCs/>
          <w:sz w:val="24"/>
          <w:szCs w:val="24"/>
        </w:rPr>
      </w:pPr>
      <w:r>
        <w:rPr>
          <w:rFonts w:ascii="MagistralC" w:eastAsiaTheme="minorEastAsia" w:hAnsi="MagistralC"/>
          <w:bCs/>
          <w:sz w:val="24"/>
          <w:szCs w:val="24"/>
        </w:rPr>
        <w:t>i.</w:t>
      </w:r>
    </w:p>
    <w:p w:rsidR="0034796D" w:rsidRPr="00AD4F22" w:rsidRDefault="0034796D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L[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func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]=L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]+L[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e>
          </m:d>
        </m:oMath>
      </m:oMathPara>
    </w:p>
    <w:p w:rsidR="00AD4F22" w:rsidRDefault="00AD4F2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</w:p>
    <w:p w:rsidR="0034796D" w:rsidRPr="00B659BC" w:rsidRDefault="0034796D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8"/>
          <w:szCs w:val="28"/>
        </w:rPr>
      </w:pPr>
      <w:r w:rsidRPr="00B659BC">
        <w:rPr>
          <w:rFonts w:ascii="MagistralC" w:eastAsiaTheme="minorEastAsia" w:hAnsi="MagistralC"/>
          <w:bCs/>
          <w:sz w:val="28"/>
          <w:szCs w:val="28"/>
        </w:rPr>
        <w:t>Using the first shifting property;</w:t>
      </w:r>
    </w:p>
    <w:p w:rsidR="0034796D" w:rsidRPr="00AD4F22" w:rsidRDefault="006D2288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(s+1)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(s+3)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(s+1)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(s+3)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Ans.</m:t>
          </m:r>
        </m:oMath>
      </m:oMathPara>
    </w:p>
    <w:p w:rsidR="00AD4F22" w:rsidRPr="00147162" w:rsidRDefault="00AD4F2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/>
          <w:sz w:val="24"/>
          <w:szCs w:val="24"/>
        </w:rPr>
      </w:pPr>
    </w:p>
    <w:p w:rsidR="00147162" w:rsidRDefault="0014716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/>
          <w:bCs/>
          <w:iCs/>
          <w:sz w:val="24"/>
          <w:szCs w:val="24"/>
        </w:rPr>
      </w:pPr>
    </w:p>
    <w:p w:rsidR="0034796D" w:rsidRDefault="0034796D" w:rsidP="00DF56B7">
      <w:pPr>
        <w:pStyle w:val="ListParagraph"/>
        <w:spacing w:line="276" w:lineRule="auto"/>
        <w:ind w:left="1080" w:hanging="1080"/>
        <w:jc w:val="both"/>
        <w:rPr>
          <w:rFonts w:ascii="MagistralC" w:eastAsiaTheme="minorEastAsia" w:hAnsi="MagistralC"/>
          <w:bCs/>
          <w:sz w:val="24"/>
          <w:szCs w:val="24"/>
        </w:rPr>
      </w:pPr>
      <w:r>
        <w:rPr>
          <w:rFonts w:ascii="MagistralC" w:eastAsiaTheme="minorEastAsia" w:hAnsi="MagistralC"/>
          <w:bCs/>
          <w:sz w:val="24"/>
          <w:szCs w:val="24"/>
        </w:rPr>
        <w:t>ii.</w:t>
      </w:r>
    </w:p>
    <w:p w:rsidR="0034796D" w:rsidRPr="00AD4F22" w:rsidRDefault="0034796D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  <w:lang w:val="en-AU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AD4F22" w:rsidRPr="00856F9C" w:rsidRDefault="00AD4F2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  <w:lang w:val="en-AU"/>
        </w:rPr>
      </w:pPr>
    </w:p>
    <w:p w:rsidR="004C4366" w:rsidRPr="004C4366" w:rsidRDefault="006D2288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=-1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OK.</m:t>
          </m:r>
        </m:oMath>
      </m:oMathPara>
    </w:p>
    <w:p w:rsidR="0061079D" w:rsidRPr="007E7FA2" w:rsidRDefault="00AE3DF6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&amp; 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s-1</m:t>
              </m:r>
            </m:den>
          </m:f>
        </m:oMath>
      </m:oMathPara>
    </w:p>
    <w:p w:rsidR="007E7FA2" w:rsidRDefault="007E7FA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w:r>
        <w:rPr>
          <w:rFonts w:ascii="MagistralC" w:eastAsiaTheme="minorEastAsia" w:hAnsi="MagistralC"/>
          <w:sz w:val="24"/>
          <w:szCs w:val="24"/>
        </w:rPr>
        <w:t>So,</w:t>
      </w:r>
    </w:p>
    <w:p w:rsidR="007E7FA2" w:rsidRPr="00AD4F22" w:rsidRDefault="007E7FA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A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u-1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u-1</m:t>
                          </m:r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Ans.</m:t>
          </m:r>
        </m:oMath>
      </m:oMathPara>
    </w:p>
    <w:p w:rsidR="00AD4F22" w:rsidRPr="008B5A0D" w:rsidRDefault="00AD4F22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  <w:lang w:val="en-AU"/>
        </w:rPr>
      </w:pPr>
    </w:p>
    <w:p w:rsidR="0034796D" w:rsidRPr="00A64954" w:rsidRDefault="0034796D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i/>
          <w:sz w:val="24"/>
          <w:szCs w:val="24"/>
          <w:lang w:val="en-AU"/>
        </w:rPr>
      </w:pPr>
    </w:p>
    <w:p w:rsidR="0034796D" w:rsidRDefault="0034796D" w:rsidP="00DF56B7">
      <w:pPr>
        <w:pStyle w:val="ListParagraph"/>
        <w:spacing w:line="276" w:lineRule="auto"/>
        <w:ind w:left="1080" w:hanging="1080"/>
        <w:jc w:val="both"/>
        <w:rPr>
          <w:rFonts w:ascii="MagistralC" w:eastAsiaTheme="minorEastAsia" w:hAnsi="MagistralC"/>
          <w:bCs/>
          <w:sz w:val="24"/>
          <w:szCs w:val="24"/>
        </w:rPr>
      </w:pPr>
      <w:r>
        <w:rPr>
          <w:rFonts w:ascii="MagistralC" w:eastAsiaTheme="minorEastAsia" w:hAnsi="MagistralC"/>
          <w:bCs/>
          <w:sz w:val="24"/>
          <w:szCs w:val="24"/>
        </w:rPr>
        <w:t>iii.</w:t>
      </w:r>
    </w:p>
    <w:p w:rsidR="004508A5" w:rsidRPr="001D32D0" w:rsidRDefault="006D2288" w:rsidP="001D32D0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[t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(2t)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]dt</m:t>
              </m:r>
            </m:e>
          </m:nary>
        </m:oMath>
      </m:oMathPara>
    </w:p>
    <w:p w:rsidR="001D32D0" w:rsidRPr="00AD4F22" w:rsidRDefault="001D32D0" w:rsidP="001D32D0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(2t)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2248D" w:rsidRPr="005239EE" w:rsidRDefault="006D2288" w:rsidP="005239EE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(2t)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]dt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Ans.</m:t>
          </m:r>
        </m:oMath>
      </m:oMathPara>
    </w:p>
    <w:p w:rsidR="008B5A0D" w:rsidRDefault="008B5A0D" w:rsidP="00DF56B7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</w:rPr>
      </w:pPr>
    </w:p>
    <w:p w:rsidR="0034796D" w:rsidRDefault="0034796D" w:rsidP="00DF56B7">
      <w:pPr>
        <w:pStyle w:val="ListParagraph"/>
        <w:spacing w:line="276" w:lineRule="auto"/>
        <w:ind w:left="1080" w:hanging="1080"/>
        <w:jc w:val="both"/>
        <w:rPr>
          <w:rFonts w:ascii="MagistralC" w:eastAsiaTheme="minorEastAsia" w:hAnsi="MagistralC"/>
          <w:bCs/>
          <w:sz w:val="24"/>
          <w:szCs w:val="24"/>
        </w:rPr>
      </w:pPr>
      <w:r>
        <w:rPr>
          <w:rFonts w:ascii="MagistralC" w:eastAsiaTheme="minorEastAsia" w:hAnsi="MagistralC"/>
          <w:bCs/>
          <w:sz w:val="24"/>
          <w:szCs w:val="24"/>
        </w:rPr>
        <w:t>iv.</w:t>
      </w:r>
    </w:p>
    <w:p w:rsidR="00E2469F" w:rsidRPr="00E2469F" w:rsidRDefault="006D2288" w:rsidP="00E2469F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-4t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</m:oMath>
      </m:oMathPara>
    </w:p>
    <w:p w:rsidR="00E2469F" w:rsidRPr="004C4366" w:rsidRDefault="006D2288" w:rsidP="00E2469F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0=0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OK.</m:t>
          </m:r>
        </m:oMath>
      </m:oMathPara>
    </w:p>
    <w:p w:rsidR="00E2469F" w:rsidRPr="003D58B6" w:rsidRDefault="00E2469F" w:rsidP="00E2469F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&amp; 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3D58B6" w:rsidRDefault="003D58B6" w:rsidP="003D58B6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w:r>
        <w:rPr>
          <w:rFonts w:ascii="MagistralC" w:eastAsiaTheme="minorEastAsia" w:hAnsi="MagistralC"/>
          <w:sz w:val="24"/>
          <w:szCs w:val="24"/>
        </w:rPr>
        <w:t>So,</w:t>
      </w:r>
    </w:p>
    <w:p w:rsidR="003D58B6" w:rsidRPr="00AD4F22" w:rsidRDefault="003D58B6" w:rsidP="003D58B6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b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A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func>
        </m:oMath>
      </m:oMathPara>
    </w:p>
    <w:p w:rsidR="003D58B6" w:rsidRPr="00E2469F" w:rsidRDefault="003D58B6" w:rsidP="00E2469F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</w:p>
    <w:p w:rsidR="00EC76DB" w:rsidRPr="006400D0" w:rsidRDefault="006D2288" w:rsidP="00EB321F">
      <w:pPr>
        <w:pStyle w:val="ListParagraph"/>
        <w:spacing w:line="276" w:lineRule="auto"/>
        <w:ind w:left="1080"/>
        <w:jc w:val="both"/>
        <w:rPr>
          <w:rFonts w:ascii="MagistralC" w:eastAsiaTheme="minorEastAsia" w:hAnsi="MagistralC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func>
          <m:r>
            <w:rPr>
              <w:rFonts w:ascii="Cambria Math" w:eastAsiaTheme="minorEastAsia" w:hAnsi="Cambria Math"/>
            </w:rPr>
            <m:t xml:space="preserve">=1.386…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Ans.</m:t>
          </m:r>
        </m:oMath>
      </m:oMathPara>
    </w:p>
    <w:sectPr w:rsidR="00EC76DB" w:rsidRPr="006400D0" w:rsidSect="00DF56B7">
      <w:pgSz w:w="11906" w:h="16838"/>
      <w:pgMar w:top="851" w:right="1080" w:bottom="56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5B44"/>
    <w:multiLevelType w:val="hybridMultilevel"/>
    <w:tmpl w:val="EAB85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09"/>
    <w:rsid w:val="0004782C"/>
    <w:rsid w:val="00063DE7"/>
    <w:rsid w:val="0008439D"/>
    <w:rsid w:val="000F7042"/>
    <w:rsid w:val="00147162"/>
    <w:rsid w:val="001D32D0"/>
    <w:rsid w:val="00220E75"/>
    <w:rsid w:val="0034796D"/>
    <w:rsid w:val="00373FF3"/>
    <w:rsid w:val="003D58B6"/>
    <w:rsid w:val="00440F0D"/>
    <w:rsid w:val="004508A5"/>
    <w:rsid w:val="004C4366"/>
    <w:rsid w:val="00506330"/>
    <w:rsid w:val="005239EE"/>
    <w:rsid w:val="0061079D"/>
    <w:rsid w:val="00625049"/>
    <w:rsid w:val="006400D0"/>
    <w:rsid w:val="006C6EE6"/>
    <w:rsid w:val="006D2288"/>
    <w:rsid w:val="00703737"/>
    <w:rsid w:val="00750182"/>
    <w:rsid w:val="007A2509"/>
    <w:rsid w:val="007E7FA2"/>
    <w:rsid w:val="00844BB0"/>
    <w:rsid w:val="00856F9C"/>
    <w:rsid w:val="00867B56"/>
    <w:rsid w:val="008A0076"/>
    <w:rsid w:val="008B5A0D"/>
    <w:rsid w:val="00923067"/>
    <w:rsid w:val="00935933"/>
    <w:rsid w:val="009B1FC6"/>
    <w:rsid w:val="009C7871"/>
    <w:rsid w:val="009D12E2"/>
    <w:rsid w:val="00A64954"/>
    <w:rsid w:val="00A738D9"/>
    <w:rsid w:val="00A81A57"/>
    <w:rsid w:val="00AD31B8"/>
    <w:rsid w:val="00AD4F22"/>
    <w:rsid w:val="00AE3DF6"/>
    <w:rsid w:val="00B13D1E"/>
    <w:rsid w:val="00B659BC"/>
    <w:rsid w:val="00C021EA"/>
    <w:rsid w:val="00CA03C5"/>
    <w:rsid w:val="00D2248D"/>
    <w:rsid w:val="00D45392"/>
    <w:rsid w:val="00DE4D96"/>
    <w:rsid w:val="00DF56B7"/>
    <w:rsid w:val="00E2469F"/>
    <w:rsid w:val="00E84DD2"/>
    <w:rsid w:val="00E96105"/>
    <w:rsid w:val="00EB321F"/>
    <w:rsid w:val="00EC76DB"/>
    <w:rsid w:val="00F525E3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66A"/>
  <w15:chartTrackingRefBased/>
  <w15:docId w15:val="{5A4529C8-7766-4B6F-932F-9733E55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933"/>
    <w:rPr>
      <w:color w:val="808080"/>
    </w:rPr>
  </w:style>
  <w:style w:type="paragraph" w:styleId="ListParagraph">
    <w:name w:val="List Paragraph"/>
    <w:basedOn w:val="Normal"/>
    <w:uiPriority w:val="34"/>
    <w:qFormat/>
    <w:rsid w:val="00373FF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50</cp:revision>
  <dcterms:created xsi:type="dcterms:W3CDTF">2018-02-19T10:54:00Z</dcterms:created>
  <dcterms:modified xsi:type="dcterms:W3CDTF">2018-04-14T03:02:00Z</dcterms:modified>
</cp:coreProperties>
</file>