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D3E218" w14:textId="77777777" w:rsidR="00154B3B" w:rsidRDefault="00154B3B" w:rsidP="001C76DE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Analyze the unfiltered signal in </w:t>
      </w:r>
      <w:r w:rsidR="001C76DE">
        <w:rPr>
          <w:sz w:val="22"/>
          <w:szCs w:val="22"/>
        </w:rPr>
        <w:t xml:space="preserve">the </w:t>
      </w:r>
      <w:r>
        <w:rPr>
          <w:sz w:val="22"/>
          <w:szCs w:val="22"/>
        </w:rPr>
        <w:t xml:space="preserve">time domain </w:t>
      </w:r>
    </w:p>
    <w:p w14:paraId="5195B744" w14:textId="77777777" w:rsidR="00154B3B" w:rsidRDefault="00154B3B" w:rsidP="001C76DE">
      <w:pPr>
        <w:pStyle w:val="Default"/>
        <w:jc w:val="both"/>
        <w:rPr>
          <w:sz w:val="22"/>
          <w:szCs w:val="22"/>
        </w:rPr>
      </w:pPr>
    </w:p>
    <w:p w14:paraId="77A491FA" w14:textId="77777777" w:rsidR="00154B3B" w:rsidRDefault="00154B3B" w:rsidP="001C76DE">
      <w:pPr>
        <w:pStyle w:val="Default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en-GB"/>
        </w:rPr>
        <w:drawing>
          <wp:inline distT="0" distB="0" distL="0" distR="0" wp14:anchorId="4123D051" wp14:editId="15FB87CA">
            <wp:extent cx="6076950" cy="5248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21B2" w14:textId="77777777" w:rsidR="00154B3B" w:rsidRPr="00154B3B" w:rsidRDefault="00154B3B" w:rsidP="001C76DE">
      <w:pPr>
        <w:pStyle w:val="Default"/>
        <w:jc w:val="both"/>
        <w:rPr>
          <w:sz w:val="22"/>
          <w:szCs w:val="22"/>
        </w:rPr>
      </w:pPr>
    </w:p>
    <w:p w14:paraId="17F6AFDD" w14:textId="77777777" w:rsidR="00154B3B" w:rsidRDefault="00154B3B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Analyze the unfiltered signal in </w:t>
      </w:r>
      <w:r w:rsidR="001C76DE">
        <w:rPr>
          <w:sz w:val="22"/>
          <w:szCs w:val="22"/>
        </w:rPr>
        <w:t xml:space="preserve">the </w:t>
      </w:r>
      <w:r>
        <w:rPr>
          <w:sz w:val="22"/>
          <w:szCs w:val="22"/>
        </w:rPr>
        <w:t xml:space="preserve">frequency domain </w:t>
      </w:r>
    </w:p>
    <w:p w14:paraId="6DC5710C" w14:textId="77777777" w:rsidR="00154B3B" w:rsidRDefault="00154B3B" w:rsidP="001C76DE">
      <w:pPr>
        <w:pStyle w:val="Default"/>
        <w:spacing w:after="15"/>
        <w:jc w:val="both"/>
        <w:rPr>
          <w:sz w:val="22"/>
          <w:szCs w:val="22"/>
        </w:rPr>
      </w:pPr>
    </w:p>
    <w:p w14:paraId="4A8EC94D" w14:textId="77777777" w:rsidR="00154B3B" w:rsidRDefault="00283A3E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en-GB"/>
        </w:rPr>
        <w:lastRenderedPageBreak/>
        <w:drawing>
          <wp:inline distT="0" distB="0" distL="0" distR="0" wp14:anchorId="6D9508CD" wp14:editId="097F9810">
            <wp:extent cx="6080125" cy="5034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50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7732" w14:textId="77777777" w:rsidR="00154B3B" w:rsidRDefault="00154B3B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Design a suitable filter (order, frequencies, etc.) according to the given criteria. </w:t>
      </w:r>
    </w:p>
    <w:p w14:paraId="7F62AC66" w14:textId="77777777" w:rsidR="00154B3B" w:rsidRDefault="00154B3B" w:rsidP="001C76DE">
      <w:pPr>
        <w:pStyle w:val="Default"/>
        <w:spacing w:after="15"/>
        <w:jc w:val="both"/>
        <w:rPr>
          <w:sz w:val="22"/>
          <w:szCs w:val="22"/>
        </w:rPr>
      </w:pPr>
    </w:p>
    <w:p w14:paraId="077CD333" w14:textId="77777777" w:rsidR="00426BDD" w:rsidRDefault="00426BDD" w:rsidP="001C76DE">
      <w:pPr>
        <w:pStyle w:val="Default"/>
        <w:spacing w:after="15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Given Criteria</w:t>
      </w:r>
    </w:p>
    <w:p w14:paraId="5ABEEEAB" w14:textId="77777777" w:rsidR="00426BDD" w:rsidRDefault="00426BDD" w:rsidP="001C76DE">
      <w:pPr>
        <w:pStyle w:val="Default"/>
        <w:spacing w:after="15"/>
        <w:jc w:val="both"/>
        <w:rPr>
          <w:b/>
          <w:b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 xml:space="preserve">Undesired Frequency Range: </w:t>
      </w:r>
      <w:r>
        <w:rPr>
          <w:b/>
          <w:bCs/>
          <w:sz w:val="22"/>
          <w:szCs w:val="22"/>
        </w:rPr>
        <w:t>172.8-211.2 Hz</w:t>
      </w:r>
      <w:r w:rsidR="00C5342B">
        <w:rPr>
          <w:b/>
          <w:bCs/>
          <w:sz w:val="22"/>
          <w:szCs w:val="22"/>
        </w:rPr>
        <w:t xml:space="preserve"> </w:t>
      </w:r>
      <w:r w:rsidR="00C5342B" w:rsidRPr="00C5342B">
        <w:rPr>
          <w:sz w:val="22"/>
          <w:szCs w:val="22"/>
        </w:rPr>
        <w:t>for the data file</w:t>
      </w:r>
      <w:r w:rsidR="00C5342B">
        <w:rPr>
          <w:b/>
          <w:bCs/>
          <w:sz w:val="22"/>
          <w:szCs w:val="22"/>
        </w:rPr>
        <w:t xml:space="preserve">: </w:t>
      </w:r>
      <w:r w:rsidR="00C5342B" w:rsidRPr="00C5342B">
        <w:rPr>
          <w:b/>
          <w:bCs/>
          <w:i/>
          <w:iCs/>
          <w:sz w:val="22"/>
          <w:szCs w:val="22"/>
        </w:rPr>
        <w:t>ADC11</w:t>
      </w:r>
    </w:p>
    <w:p w14:paraId="69D6F73A" w14:textId="77777777" w:rsidR="00B021BB" w:rsidRDefault="00B021BB" w:rsidP="001C76DE">
      <w:pPr>
        <w:pStyle w:val="Default"/>
        <w:spacing w:after="15"/>
        <w:jc w:val="both"/>
        <w:rPr>
          <w:b/>
          <w:bCs/>
          <w:sz w:val="22"/>
          <w:szCs w:val="22"/>
        </w:rPr>
      </w:pPr>
    </w:p>
    <w:p w14:paraId="76D7557E" w14:textId="77777777" w:rsidR="00B021BB" w:rsidRDefault="00B021BB" w:rsidP="001C76DE">
      <w:pPr>
        <w:pStyle w:val="Default"/>
        <w:spacing w:after="15"/>
        <w:jc w:val="both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This requires us to design a ‘bandstop</w:t>
      </w:r>
      <w:r w:rsidR="00CB4E2A">
        <w:rPr>
          <w:i/>
          <w:iCs/>
          <w:sz w:val="22"/>
          <w:szCs w:val="22"/>
        </w:rPr>
        <w:t>/</w:t>
      </w:r>
      <w:r>
        <w:rPr>
          <w:i/>
          <w:iCs/>
          <w:sz w:val="22"/>
          <w:szCs w:val="22"/>
        </w:rPr>
        <w:t>notch</w:t>
      </w:r>
      <w:r w:rsidR="00CB4E2A">
        <w:rPr>
          <w:i/>
          <w:iCs/>
          <w:sz w:val="22"/>
          <w:szCs w:val="22"/>
        </w:rPr>
        <w:t xml:space="preserve">’ </w:t>
      </w:r>
      <w:r w:rsidR="0074018D">
        <w:rPr>
          <w:i/>
          <w:iCs/>
          <w:sz w:val="22"/>
          <w:szCs w:val="22"/>
        </w:rPr>
        <w:t xml:space="preserve">type </w:t>
      </w:r>
      <w:r w:rsidR="00CB4E2A">
        <w:rPr>
          <w:i/>
          <w:iCs/>
          <w:sz w:val="22"/>
          <w:szCs w:val="22"/>
        </w:rPr>
        <w:t>filte</w:t>
      </w:r>
      <w:r w:rsidR="005C0898">
        <w:rPr>
          <w:i/>
          <w:iCs/>
          <w:sz w:val="22"/>
          <w:szCs w:val="22"/>
        </w:rPr>
        <w:t>r</w:t>
      </w:r>
      <w:r w:rsidR="007769EB">
        <w:rPr>
          <w:i/>
          <w:iCs/>
          <w:sz w:val="22"/>
          <w:szCs w:val="22"/>
        </w:rPr>
        <w:t>, for which</w:t>
      </w:r>
    </w:p>
    <w:p w14:paraId="3DF7B26B" w14:textId="77777777" w:rsidR="007769EB" w:rsidRDefault="007769EB" w:rsidP="007769EB">
      <w:pPr>
        <w:pStyle w:val="Default"/>
        <w:spacing w:after="15"/>
        <w:jc w:val="both"/>
        <w:rPr>
          <w:i/>
          <w:iCs/>
          <w:sz w:val="22"/>
          <w:szCs w:val="22"/>
        </w:rPr>
      </w:pPr>
    </w:p>
    <w:p w14:paraId="62847F39" w14:textId="77777777" w:rsidR="007769EB" w:rsidRPr="00E271A9" w:rsidRDefault="007769EB" w:rsidP="007769EB">
      <w:pPr>
        <w:pStyle w:val="Default"/>
        <w:spacing w:after="15"/>
        <w:jc w:val="both"/>
        <w:rPr>
          <w:rFonts w:eastAsiaTheme="minorEastAsia"/>
          <w:b/>
          <w:bCs/>
          <w:sz w:val="22"/>
          <w:szCs w:val="22"/>
        </w:rPr>
      </w:pPr>
      <w:r w:rsidRPr="00E271A9">
        <w:rPr>
          <w:b/>
          <w:bCs/>
          <w:sz w:val="22"/>
          <w:szCs w:val="22"/>
        </w:rPr>
        <w:t>Stopband Attenuation (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s</m:t>
            </m:r>
          </m:sub>
        </m:sSub>
      </m:oMath>
      <w:r w:rsidRPr="00E271A9">
        <w:rPr>
          <w:b/>
          <w:bCs/>
          <w:sz w:val="22"/>
          <w:szCs w:val="22"/>
        </w:rPr>
        <w:t xml:space="preserve">) </w:t>
      </w:r>
      <m:oMath>
        <m:r>
          <m:rPr>
            <m:sty m:val="b"/>
          </m:rPr>
          <w:rPr>
            <w:rFonts w:ascii="Cambria Math" w:hAnsi="Cambria Math"/>
            <w:sz w:val="22"/>
            <w:szCs w:val="22"/>
          </w:rPr>
          <m:t>≤</m:t>
        </m:r>
        <m:r>
          <m:rPr>
            <m:sty m:val="b"/>
          </m:rPr>
          <w:rPr>
            <w:rFonts w:ascii="Cambria Math" w:eastAsiaTheme="minorEastAsia" w:hAnsi="Cambria Math"/>
            <w:sz w:val="22"/>
            <w:szCs w:val="22"/>
          </w:rPr>
          <m:t>0.2×(Minimum Stopband Amplitude)*</m:t>
        </m:r>
      </m:oMath>
    </w:p>
    <w:p w14:paraId="10118B12" w14:textId="77777777" w:rsidR="007769EB" w:rsidRDefault="007769EB" w:rsidP="007769EB">
      <w:pPr>
        <w:pStyle w:val="Default"/>
        <w:spacing w:after="15"/>
        <w:jc w:val="both"/>
        <w:rPr>
          <w:rFonts w:eastAsiaTheme="minorEastAsia"/>
          <w:b/>
          <w:bCs/>
          <w:iCs/>
          <w:sz w:val="22"/>
          <w:szCs w:val="22"/>
        </w:rPr>
      </w:pPr>
    </w:p>
    <w:p w14:paraId="0C10F175" w14:textId="70170EEA" w:rsidR="007769EB" w:rsidRPr="007769EB" w:rsidRDefault="00E271A9" w:rsidP="007769EB">
      <w:pPr>
        <w:pStyle w:val="Default"/>
        <w:spacing w:after="15"/>
        <w:jc w:val="both"/>
        <w:rPr>
          <w:b/>
          <w:bCs/>
          <w:sz w:val="22"/>
          <w:szCs w:val="22"/>
        </w:rPr>
      </w:pPr>
      <w:r>
        <w:rPr>
          <w:rFonts w:eastAsiaTheme="minorEastAsia"/>
          <w:b/>
          <w:bCs/>
          <w:sz w:val="22"/>
          <w:szCs w:val="22"/>
        </w:rPr>
        <w:t>[</w:t>
      </w:r>
      <m:oMath>
        <m:r>
          <m:rPr>
            <m:sty m:val="bi"/>
          </m:rPr>
          <w:rPr>
            <w:rFonts w:ascii="Cambria Math" w:eastAsiaTheme="minorEastAsia" w:hAnsi="Cambria Math"/>
            <w:sz w:val="22"/>
            <w:szCs w:val="22"/>
          </w:rPr>
          <m:t>*</m:t>
        </m:r>
      </m:oMath>
      <w:r w:rsidR="007769EB">
        <w:rPr>
          <w:rFonts w:eastAsiaTheme="minorEastAsia"/>
          <w:b/>
          <w:bCs/>
          <w:sz w:val="22"/>
          <w:szCs w:val="22"/>
        </w:rPr>
        <w:t>This corresponds to a maximum allowable gain of</w:t>
      </w:r>
      <w:r w:rsidR="007731F6">
        <w:rPr>
          <w:rFonts w:eastAsiaTheme="minorEastAsia"/>
          <w:b/>
          <w:bCs/>
          <w:sz w:val="22"/>
          <w:szCs w:val="22"/>
        </w:rPr>
        <w:t>:</w:t>
      </w:r>
      <w:r w:rsidR="007769EB">
        <w:rPr>
          <w:rFonts w:eastAsiaTheme="minorEastAsia"/>
          <w:b/>
          <w:bCs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10</m:t>
        </m:r>
        <m:func>
          <m:func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5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sz w:val="22"/>
            <w:szCs w:val="22"/>
          </w:rPr>
          <m:t>≅</m:t>
        </m:r>
        <m:r>
          <m:rPr>
            <m:sty m:val="bi"/>
          </m:rPr>
          <w:rPr>
            <w:rFonts w:ascii="Cambria Math" w:eastAsiaTheme="minorEastAsia" w:hAnsi="Cambria Math"/>
            <w:sz w:val="22"/>
            <w:szCs w:val="22"/>
          </w:rPr>
          <m:t>-7</m:t>
        </m:r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m:t>dB</m:t>
        </m:r>
      </m:oMath>
      <w:r>
        <w:rPr>
          <w:rFonts w:eastAsiaTheme="minorEastAsia"/>
          <w:b/>
          <w:bCs/>
          <w:iCs/>
          <w:sz w:val="22"/>
          <w:szCs w:val="22"/>
        </w:rPr>
        <w:t>]</w:t>
      </w:r>
      <w:r w:rsidR="007769EB">
        <w:rPr>
          <w:rFonts w:eastAsiaTheme="minorEastAsia"/>
          <w:b/>
          <w:bCs/>
          <w:sz w:val="22"/>
          <w:szCs w:val="22"/>
        </w:rPr>
        <w:t xml:space="preserve"> </w:t>
      </w:r>
    </w:p>
    <w:p w14:paraId="010BC6A9" w14:textId="3FA42915" w:rsidR="007769EB" w:rsidRDefault="007769EB" w:rsidP="001C76DE">
      <w:pPr>
        <w:pStyle w:val="Default"/>
        <w:spacing w:after="15"/>
        <w:jc w:val="both"/>
        <w:rPr>
          <w:i/>
          <w:iCs/>
          <w:sz w:val="22"/>
          <w:szCs w:val="22"/>
        </w:rPr>
      </w:pPr>
    </w:p>
    <w:p w14:paraId="17C8F10F" w14:textId="0108D424" w:rsidR="00BD7596" w:rsidRDefault="00BD7596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MATLAB app, </w:t>
      </w:r>
      <w:r>
        <w:rPr>
          <w:i/>
          <w:iCs/>
          <w:sz w:val="22"/>
          <w:szCs w:val="22"/>
        </w:rPr>
        <w:t>Signal Anlaysis</w:t>
      </w:r>
      <w:r>
        <w:rPr>
          <w:sz w:val="22"/>
          <w:szCs w:val="22"/>
        </w:rPr>
        <w:t xml:space="preserve">, is used to implement the filter designed through the app named </w:t>
      </w:r>
      <w:r>
        <w:rPr>
          <w:i/>
          <w:iCs/>
          <w:sz w:val="22"/>
          <w:szCs w:val="22"/>
        </w:rPr>
        <w:t>Filter Design &amp; Analysis</w:t>
      </w:r>
      <w:r>
        <w:rPr>
          <w:sz w:val="22"/>
          <w:szCs w:val="22"/>
        </w:rPr>
        <w:t>.</w:t>
      </w:r>
    </w:p>
    <w:p w14:paraId="4ABF197B" w14:textId="20416A90" w:rsidR="00BD7596" w:rsidRDefault="00BD7596" w:rsidP="001C76DE">
      <w:pPr>
        <w:pStyle w:val="Default"/>
        <w:spacing w:after="15"/>
        <w:jc w:val="both"/>
        <w:rPr>
          <w:sz w:val="22"/>
          <w:szCs w:val="22"/>
        </w:rPr>
      </w:pPr>
    </w:p>
    <w:p w14:paraId="08A1E451" w14:textId="5DEF7684" w:rsidR="00BD7596" w:rsidRDefault="00BD7596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en-GB"/>
        </w:rPr>
        <w:lastRenderedPageBreak/>
        <w:drawing>
          <wp:inline distT="0" distB="0" distL="0" distR="0" wp14:anchorId="7F8038CA" wp14:editId="3FA5EA58">
            <wp:extent cx="6076950" cy="499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93F3" w14:textId="0A4B9EC4" w:rsidR="00BD7596" w:rsidRDefault="00BD7596" w:rsidP="001C76DE">
      <w:pPr>
        <w:pStyle w:val="Default"/>
        <w:spacing w:after="15"/>
        <w:jc w:val="both"/>
        <w:rPr>
          <w:sz w:val="22"/>
          <w:szCs w:val="22"/>
        </w:rPr>
      </w:pPr>
    </w:p>
    <w:p w14:paraId="121685B8" w14:textId="289A3677" w:rsidR="00BD7596" w:rsidRDefault="00BD7596" w:rsidP="00BD7596">
      <w:pPr>
        <w:pStyle w:val="Default"/>
        <w:spacing w:after="15"/>
        <w:jc w:val="both"/>
        <w:rPr>
          <w:sz w:val="22"/>
          <w:szCs w:val="22"/>
        </w:rPr>
      </w:pPr>
      <w:r>
        <w:rPr>
          <w:sz w:val="22"/>
          <w:szCs w:val="22"/>
        </w:rPr>
        <w:t>Where the filter specifications above are illustrated as;</w:t>
      </w:r>
    </w:p>
    <w:p w14:paraId="7EAD4E4C" w14:textId="46ADD144" w:rsidR="00BD7596" w:rsidRPr="00BD7596" w:rsidRDefault="00BD7596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noProof/>
          <w:lang w:eastAsia="en-GB"/>
        </w:rPr>
        <w:drawing>
          <wp:inline distT="0" distB="0" distL="0" distR="0" wp14:anchorId="1541E929" wp14:editId="1C9A7A00">
            <wp:extent cx="5314950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56D5" w14:textId="662BF171" w:rsidR="009B4B80" w:rsidRDefault="009B4B80" w:rsidP="00473871">
      <w:pPr>
        <w:pStyle w:val="Default"/>
        <w:spacing w:after="15"/>
        <w:jc w:val="both"/>
        <w:rPr>
          <w:sz w:val="22"/>
          <w:szCs w:val="22"/>
        </w:rPr>
      </w:pPr>
    </w:p>
    <w:p w14:paraId="1797E014" w14:textId="77777777" w:rsidR="00154B3B" w:rsidRDefault="00154B3B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5. Analyze the filtered signal in </w:t>
      </w:r>
      <w:r w:rsidR="000068F5">
        <w:rPr>
          <w:sz w:val="22"/>
          <w:szCs w:val="22"/>
        </w:rPr>
        <w:t xml:space="preserve">the </w:t>
      </w:r>
      <w:r>
        <w:rPr>
          <w:sz w:val="22"/>
          <w:szCs w:val="22"/>
        </w:rPr>
        <w:t xml:space="preserve">frequency domain </w:t>
      </w:r>
    </w:p>
    <w:p w14:paraId="387C29AC" w14:textId="77777777" w:rsidR="000068F5" w:rsidRDefault="000068F5" w:rsidP="001C76DE">
      <w:pPr>
        <w:pStyle w:val="Default"/>
        <w:spacing w:after="15"/>
        <w:jc w:val="both"/>
        <w:rPr>
          <w:sz w:val="22"/>
          <w:szCs w:val="22"/>
        </w:rPr>
      </w:pPr>
    </w:p>
    <w:p w14:paraId="0E576D20" w14:textId="613C7235" w:rsidR="000068F5" w:rsidRDefault="00751051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en-GB"/>
        </w:rPr>
        <w:lastRenderedPageBreak/>
        <w:drawing>
          <wp:inline distT="0" distB="0" distL="0" distR="0" wp14:anchorId="3312F5D4" wp14:editId="69AE5D41">
            <wp:extent cx="6086475" cy="5238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1C99" w14:textId="77777777" w:rsidR="000068F5" w:rsidRDefault="000068F5" w:rsidP="001C76DE">
      <w:pPr>
        <w:pStyle w:val="Default"/>
        <w:spacing w:after="15"/>
        <w:jc w:val="both"/>
        <w:rPr>
          <w:sz w:val="22"/>
          <w:szCs w:val="22"/>
        </w:rPr>
      </w:pPr>
    </w:p>
    <w:p w14:paraId="2B0FE75C" w14:textId="77777777" w:rsidR="00154B3B" w:rsidRDefault="00154B3B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6. Analyze the filtered signal in </w:t>
      </w:r>
      <w:r w:rsidR="000068F5">
        <w:rPr>
          <w:sz w:val="22"/>
          <w:szCs w:val="22"/>
        </w:rPr>
        <w:t xml:space="preserve">the </w:t>
      </w:r>
      <w:r>
        <w:rPr>
          <w:sz w:val="22"/>
          <w:szCs w:val="22"/>
        </w:rPr>
        <w:t xml:space="preserve">time domain </w:t>
      </w:r>
    </w:p>
    <w:p w14:paraId="1C2B7CBB" w14:textId="66F65529" w:rsidR="00283A3E" w:rsidRDefault="00283A3E" w:rsidP="001C76DE">
      <w:pPr>
        <w:pStyle w:val="Default"/>
        <w:spacing w:after="15"/>
        <w:jc w:val="both"/>
        <w:rPr>
          <w:sz w:val="22"/>
          <w:szCs w:val="22"/>
        </w:rPr>
      </w:pPr>
    </w:p>
    <w:p w14:paraId="132DF40B" w14:textId="26BA3212" w:rsidR="00751051" w:rsidRDefault="00751051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en-GB"/>
        </w:rPr>
        <w:lastRenderedPageBreak/>
        <w:drawing>
          <wp:inline distT="0" distB="0" distL="0" distR="0" wp14:anchorId="41A59506" wp14:editId="2BD85ED1">
            <wp:extent cx="6076950" cy="5076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D046" w14:textId="501FB494" w:rsidR="00283A3E" w:rsidRDefault="00283A3E" w:rsidP="001C76DE">
      <w:pPr>
        <w:pStyle w:val="Default"/>
        <w:spacing w:after="15"/>
        <w:jc w:val="both"/>
        <w:rPr>
          <w:sz w:val="22"/>
          <w:szCs w:val="22"/>
        </w:rPr>
      </w:pPr>
    </w:p>
    <w:p w14:paraId="42AEEC10" w14:textId="77777777" w:rsidR="00154B3B" w:rsidRDefault="00154B3B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7. Redesign the filter if required. </w:t>
      </w:r>
    </w:p>
    <w:p w14:paraId="4BA30B76" w14:textId="77777777" w:rsidR="00D41830" w:rsidRDefault="00D41830" w:rsidP="001C76DE">
      <w:pPr>
        <w:pStyle w:val="Default"/>
        <w:spacing w:after="15"/>
        <w:jc w:val="both"/>
        <w:rPr>
          <w:sz w:val="22"/>
          <w:szCs w:val="22"/>
        </w:rPr>
      </w:pPr>
    </w:p>
    <w:p w14:paraId="48FB8C0D" w14:textId="77777777" w:rsidR="009B4B80" w:rsidRPr="009B4B80" w:rsidRDefault="00D41830" w:rsidP="009B4B80">
      <w:pPr>
        <w:pStyle w:val="Default"/>
        <w:numPr>
          <w:ilvl w:val="0"/>
          <w:numId w:val="1"/>
        </w:numPr>
        <w:spacing w:after="1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By narrowing 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p</m:t>
            </m:r>
          </m:sub>
        </m:sSub>
      </m:oMath>
      <w:r>
        <w:rPr>
          <w:rFonts w:eastAsiaTheme="minorEastAsia"/>
          <w:iCs/>
          <w:sz w:val="22"/>
          <w:szCs w:val="22"/>
        </w:rPr>
        <w:t xml:space="preserve"> the filter is noticed to become unstable. </w:t>
      </w:r>
    </w:p>
    <w:p w14:paraId="7538B4EC" w14:textId="2290CF18" w:rsidR="009B4B80" w:rsidRDefault="003003C9" w:rsidP="009B4B80">
      <w:pPr>
        <w:pStyle w:val="Default"/>
        <w:spacing w:after="15"/>
        <w:ind w:left="720"/>
        <w:jc w:val="both"/>
        <w:rPr>
          <w:sz w:val="22"/>
          <w:szCs w:val="22"/>
        </w:rPr>
      </w:pPr>
      <w:r>
        <w:rPr>
          <w:noProof/>
          <w:lang w:eastAsia="en-GB"/>
        </w:rPr>
        <w:lastRenderedPageBreak/>
        <w:drawing>
          <wp:inline distT="0" distB="0" distL="0" distR="0" wp14:anchorId="23F452AF" wp14:editId="2C53B699">
            <wp:extent cx="6085840" cy="3421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B8A6" w14:textId="77777777" w:rsidR="00276505" w:rsidRPr="009B4B80" w:rsidRDefault="00276505" w:rsidP="009B4B80">
      <w:pPr>
        <w:pStyle w:val="Default"/>
        <w:spacing w:after="15"/>
        <w:ind w:left="720"/>
        <w:jc w:val="both"/>
        <w:rPr>
          <w:sz w:val="22"/>
          <w:szCs w:val="22"/>
        </w:rPr>
      </w:pPr>
    </w:p>
    <w:p w14:paraId="0F90EE76" w14:textId="4618EC46" w:rsidR="001F1258" w:rsidRPr="001F1258" w:rsidRDefault="00276505" w:rsidP="006C7132">
      <w:pPr>
        <w:pStyle w:val="Default"/>
        <w:numPr>
          <w:ilvl w:val="0"/>
          <w:numId w:val="1"/>
        </w:numPr>
        <w:spacing w:after="15"/>
        <w:jc w:val="both"/>
        <w:rPr>
          <w:sz w:val="22"/>
          <w:szCs w:val="22"/>
        </w:rPr>
      </w:pPr>
      <w:r w:rsidRPr="003003C9">
        <w:rPr>
          <w:rFonts w:eastAsiaTheme="minorEastAsia"/>
          <w:iCs/>
          <w:sz w:val="22"/>
          <w:szCs w:val="22"/>
        </w:rPr>
        <w:t>By widening</w:t>
      </w:r>
      <w:r w:rsidR="00D41830" w:rsidRPr="003003C9">
        <w:rPr>
          <w:rFonts w:eastAsiaTheme="minorEastAsia"/>
          <w:iCs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p</m:t>
            </m:r>
          </m:sub>
        </m:sSub>
      </m:oMath>
      <w:r w:rsidR="00D41830" w:rsidRPr="003003C9">
        <w:rPr>
          <w:rFonts w:eastAsiaTheme="minorEastAsia"/>
          <w:iCs/>
          <w:sz w:val="22"/>
          <w:szCs w:val="22"/>
        </w:rPr>
        <w:t>, the filter yields acceptable results</w:t>
      </w:r>
      <w:r w:rsidR="001F1258">
        <w:rPr>
          <w:rFonts w:eastAsiaTheme="minorEastAsia"/>
          <w:iCs/>
          <w:sz w:val="22"/>
          <w:szCs w:val="22"/>
        </w:rPr>
        <w:t xml:space="preserve"> and reduced order, hence reduced cost of implementing.</w:t>
      </w:r>
    </w:p>
    <w:p w14:paraId="452D173D" w14:textId="77777777" w:rsidR="001F1258" w:rsidRPr="001F1258" w:rsidRDefault="001F1258" w:rsidP="001F1258">
      <w:pPr>
        <w:pStyle w:val="Default"/>
        <w:spacing w:after="15"/>
        <w:ind w:left="720"/>
        <w:jc w:val="both"/>
        <w:rPr>
          <w:sz w:val="22"/>
          <w:szCs w:val="22"/>
        </w:rPr>
      </w:pPr>
    </w:p>
    <w:p w14:paraId="32DB97BE" w14:textId="69CAF28E" w:rsidR="00276505" w:rsidRPr="003003C9" w:rsidRDefault="001F1258" w:rsidP="001F1258">
      <w:pPr>
        <w:pStyle w:val="Default"/>
        <w:spacing w:after="15"/>
        <w:ind w:left="720"/>
        <w:jc w:val="both"/>
        <w:rPr>
          <w:sz w:val="22"/>
          <w:szCs w:val="22"/>
        </w:rPr>
      </w:pPr>
      <w:r>
        <w:rPr>
          <w:noProof/>
          <w:lang w:eastAsia="en-GB"/>
        </w:rPr>
        <w:drawing>
          <wp:inline distT="0" distB="0" distL="0" distR="0" wp14:anchorId="29C8214E" wp14:editId="24D7054E">
            <wp:extent cx="6085840" cy="3421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2F29" w14:textId="7C3D3331" w:rsidR="00F647B4" w:rsidRPr="00912F06" w:rsidRDefault="00F647B4" w:rsidP="00912F06">
      <w:pPr>
        <w:pStyle w:val="Default"/>
        <w:spacing w:after="15"/>
        <w:jc w:val="both"/>
        <w:rPr>
          <w:sz w:val="22"/>
          <w:szCs w:val="22"/>
        </w:rPr>
      </w:pPr>
    </w:p>
    <w:p w14:paraId="751B286F" w14:textId="77777777" w:rsidR="00154B3B" w:rsidRDefault="00154B3B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8. Implement the digital filter in the form of </w:t>
      </w:r>
      <w:r w:rsidR="00BC6D93">
        <w:rPr>
          <w:sz w:val="22"/>
          <w:szCs w:val="22"/>
        </w:rPr>
        <w:t xml:space="preserve">a </w:t>
      </w:r>
      <w:r>
        <w:rPr>
          <w:sz w:val="22"/>
          <w:szCs w:val="22"/>
        </w:rPr>
        <w:t xml:space="preserve">DIFFERENCE EQUATION in Matlab script language and analyze the filtered signal. </w:t>
      </w:r>
    </w:p>
    <w:p w14:paraId="2DEB23C9" w14:textId="595D3071" w:rsidR="00F647B4" w:rsidRDefault="00F647B4" w:rsidP="001C76DE">
      <w:pPr>
        <w:pStyle w:val="Default"/>
        <w:spacing w:after="15"/>
        <w:jc w:val="both"/>
        <w:rPr>
          <w:sz w:val="22"/>
          <w:szCs w:val="22"/>
        </w:rPr>
      </w:pPr>
    </w:p>
    <w:p w14:paraId="5BD986F4" w14:textId="0E9D0277" w:rsidR="00473871" w:rsidRDefault="00473871" w:rsidP="00473871">
      <w:pPr>
        <w:pStyle w:val="Default"/>
        <w:spacing w:after="1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MATLAB function </w:t>
      </w:r>
      <w:r w:rsidRPr="001C76DE">
        <w:rPr>
          <w:rFonts w:ascii="Courier New" w:hAnsi="Courier New" w:cs="Courier New"/>
          <w:sz w:val="22"/>
          <w:szCs w:val="22"/>
        </w:rPr>
        <w:t>buttord</w:t>
      </w:r>
      <w:r>
        <w:rPr>
          <w:i/>
          <w:iCs/>
          <w:sz w:val="22"/>
          <w:szCs w:val="22"/>
        </w:rPr>
        <w:t xml:space="preserve"> </w:t>
      </w:r>
      <w:r>
        <w:rPr>
          <w:sz w:val="22"/>
          <w:szCs w:val="22"/>
        </w:rPr>
        <w:t xml:space="preserve">gives a suitable order </w:t>
      </w:r>
      <w:r w:rsidR="001F1258">
        <w:rPr>
          <w:sz w:val="22"/>
          <w:szCs w:val="22"/>
        </w:rPr>
        <w:t xml:space="preserve">as </w:t>
      </w:r>
      <m:oMath>
        <m:r>
          <w:rPr>
            <w:rFonts w:ascii="Cambria Math" w:hAnsi="Cambria Math"/>
            <w:sz w:val="22"/>
            <w:szCs w:val="22"/>
          </w:rPr>
          <m:t>n</m:t>
        </m:r>
        <m:r>
          <w:rPr>
            <w:rFonts w:ascii="Cambria Math" w:eastAsiaTheme="minorEastAsia" w:hAnsi="Cambria Math"/>
            <w:sz w:val="22"/>
            <w:szCs w:val="22"/>
          </w:rPr>
          <m:t>=</m:t>
        </m:r>
        <m:r>
          <w:rPr>
            <w:rFonts w:ascii="Cambria Math" w:eastAsiaTheme="minorEastAsia" w:hAnsi="Cambria Math"/>
            <w:sz w:val="22"/>
            <w:szCs w:val="22"/>
          </w:rPr>
          <m:t>9</m:t>
        </m:r>
      </m:oMath>
      <w:r>
        <w:rPr>
          <w:rFonts w:eastAsiaTheme="minorEastAsia"/>
          <w:iCs/>
          <w:sz w:val="22"/>
          <w:szCs w:val="22"/>
        </w:rPr>
        <w:t xml:space="preserve"> and a </w:t>
      </w:r>
      <w:r>
        <w:rPr>
          <w:sz w:val="22"/>
          <w:szCs w:val="22"/>
        </w:rPr>
        <w:t xml:space="preserve">normalised </w:t>
      </w:r>
      <w:r>
        <w:rPr>
          <w:i/>
          <w:iCs/>
          <w:sz w:val="22"/>
          <w:szCs w:val="22"/>
        </w:rPr>
        <w:t>cutoff</w:t>
      </w:r>
      <w:r>
        <w:rPr>
          <w:sz w:val="22"/>
          <w:szCs w:val="22"/>
        </w:rPr>
        <w:t xml:space="preserve"> frequency range 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ω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n</m:t>
            </m:r>
          </m:sub>
        </m:sSub>
      </m:oMath>
      <w:r>
        <w:rPr>
          <w:rFonts w:eastAsiaTheme="minorEastAsia"/>
          <w:iCs/>
          <w:sz w:val="22"/>
          <w:szCs w:val="22"/>
        </w:rPr>
        <w:t>[</w:t>
      </w:r>
      <m:oMath>
        <m:r>
          <w:rPr>
            <w:rFonts w:ascii="Cambria Math" w:eastAsiaTheme="minorEastAsia" w:hAnsi="Cambria Math"/>
            <w:sz w:val="22"/>
            <w:szCs w:val="22"/>
          </w:rPr>
          <m:t>0.3426...   0.42</m:t>
        </m:r>
        <m:r>
          <w:rPr>
            <w:rFonts w:ascii="Cambria Math" w:eastAsiaTheme="minorEastAsia" w:hAnsi="Cambria Math"/>
            <w:sz w:val="22"/>
            <w:szCs w:val="22"/>
          </w:rPr>
          <m:t>55...]</m:t>
        </m:r>
      </m:oMath>
      <w:r>
        <w:rPr>
          <w:rFonts w:eastAsiaTheme="minorEastAsia"/>
          <w:sz w:val="22"/>
          <w:szCs w:val="22"/>
        </w:rPr>
        <w:t xml:space="preserve"> </w:t>
      </w:r>
      <w:r>
        <w:rPr>
          <w:sz w:val="22"/>
          <w:szCs w:val="22"/>
        </w:rPr>
        <w:t>for the following parameters:</w:t>
      </w:r>
    </w:p>
    <w:p w14:paraId="38744E2C" w14:textId="77777777" w:rsidR="001F1258" w:rsidRDefault="001F1258" w:rsidP="00473871">
      <w:pPr>
        <w:pStyle w:val="Default"/>
        <w:spacing w:after="15"/>
        <w:jc w:val="both"/>
        <w:rPr>
          <w:sz w:val="22"/>
          <w:szCs w:val="22"/>
        </w:rPr>
      </w:pPr>
    </w:p>
    <w:p w14:paraId="04BA3380" w14:textId="3F1FF5F8" w:rsidR="00473871" w:rsidRDefault="00473871" w:rsidP="00473871">
      <w:pPr>
        <w:pStyle w:val="Default"/>
        <w:spacing w:after="15"/>
        <w:jc w:val="both"/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7"/>
        <w:gridCol w:w="4787"/>
      </w:tblGrid>
      <w:tr w:rsidR="00473871" w:rsidRPr="007A1938" w14:paraId="063C8C5C" w14:textId="77777777" w:rsidTr="00C00BEA">
        <w:tc>
          <w:tcPr>
            <w:tcW w:w="4787" w:type="dxa"/>
          </w:tcPr>
          <w:p w14:paraId="76567749" w14:textId="77777777" w:rsidR="00473871" w:rsidRPr="007A1938" w:rsidRDefault="00473871" w:rsidP="00C00BEA">
            <w:pPr>
              <w:pStyle w:val="Default"/>
              <w:spacing w:after="15"/>
              <w:jc w:val="both"/>
              <w:rPr>
                <w:b/>
                <w:bCs/>
                <w:sz w:val="22"/>
                <w:szCs w:val="22"/>
              </w:rPr>
            </w:pPr>
            <w:r w:rsidRPr="007A1938">
              <w:rPr>
                <w:b/>
                <w:bCs/>
                <w:sz w:val="22"/>
                <w:szCs w:val="22"/>
              </w:rPr>
              <w:lastRenderedPageBreak/>
              <w:t>Parameter</w:t>
            </w:r>
          </w:p>
        </w:tc>
        <w:tc>
          <w:tcPr>
            <w:tcW w:w="4787" w:type="dxa"/>
          </w:tcPr>
          <w:p w14:paraId="6E2B17CA" w14:textId="77777777" w:rsidR="00473871" w:rsidRPr="007A1938" w:rsidRDefault="00473871" w:rsidP="00C00BEA">
            <w:pPr>
              <w:pStyle w:val="Default"/>
              <w:spacing w:after="15"/>
              <w:jc w:val="both"/>
              <w:rPr>
                <w:b/>
                <w:bCs/>
                <w:sz w:val="22"/>
                <w:szCs w:val="22"/>
              </w:rPr>
            </w:pPr>
            <w:r w:rsidRPr="007A1938">
              <w:rPr>
                <w:b/>
                <w:bCs/>
                <w:sz w:val="22"/>
                <w:szCs w:val="22"/>
              </w:rPr>
              <w:t>Value(s)</w:t>
            </w:r>
          </w:p>
        </w:tc>
      </w:tr>
      <w:tr w:rsidR="00473871" w14:paraId="2A3D61AD" w14:textId="77777777" w:rsidTr="00C00BEA">
        <w:tc>
          <w:tcPr>
            <w:tcW w:w="4787" w:type="dxa"/>
          </w:tcPr>
          <w:p w14:paraId="5BE14F28" w14:textId="77777777" w:rsidR="00473871" w:rsidRDefault="00473871" w:rsidP="00C00BEA">
            <w:pPr>
              <w:pStyle w:val="Default"/>
              <w:spacing w:after="15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(Normalised) Passband corner frequency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p</m:t>
                  </m:r>
                </m:sub>
              </m:sSub>
            </m:oMath>
            <w:r>
              <w:rPr>
                <w:sz w:val="22"/>
                <w:szCs w:val="22"/>
              </w:rPr>
              <w:t>)</w:t>
            </w:r>
          </w:p>
        </w:tc>
        <w:tc>
          <w:tcPr>
            <w:tcW w:w="4787" w:type="dxa"/>
          </w:tcPr>
          <w:p w14:paraId="6DA69209" w14:textId="29471C7D" w:rsidR="00473871" w:rsidRDefault="00473871" w:rsidP="00C00BEA">
            <w:pPr>
              <w:pStyle w:val="Default"/>
              <w:spacing w:after="15"/>
              <w:jc w:val="both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0.3420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-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0.426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0</m:t>
                </m:r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rad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sample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</w:tr>
      <w:tr w:rsidR="00473871" w14:paraId="66F099FC" w14:textId="77777777" w:rsidTr="00C00BEA">
        <w:tc>
          <w:tcPr>
            <w:tcW w:w="4787" w:type="dxa"/>
          </w:tcPr>
          <w:p w14:paraId="0FD8EDD0" w14:textId="77777777" w:rsidR="00473871" w:rsidRDefault="00473871" w:rsidP="00C00BEA">
            <w:pPr>
              <w:pStyle w:val="Default"/>
              <w:spacing w:after="15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(Normalised) Stopband corner frequencies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sub>
              </m:sSub>
            </m:oMath>
            <w:r>
              <w:rPr>
                <w:sz w:val="22"/>
                <w:szCs w:val="22"/>
              </w:rPr>
              <w:t>)</w:t>
            </w:r>
          </w:p>
        </w:tc>
        <w:tc>
          <w:tcPr>
            <w:tcW w:w="4787" w:type="dxa"/>
          </w:tcPr>
          <w:p w14:paraId="1027EE60" w14:textId="77777777" w:rsidR="00473871" w:rsidRPr="00EC5DFE" w:rsidRDefault="00473871" w:rsidP="00C00BEA">
            <w:pPr>
              <w:pStyle w:val="Default"/>
              <w:spacing w:after="15"/>
              <w:jc w:val="both"/>
              <w:rPr>
                <w:iCs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0.3456-0.4224</m:t>
                </m:r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rad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sample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</w:tr>
      <w:tr w:rsidR="00473871" w14:paraId="04F54E44" w14:textId="77777777" w:rsidTr="00C00BEA">
        <w:tc>
          <w:tcPr>
            <w:tcW w:w="4787" w:type="dxa"/>
          </w:tcPr>
          <w:p w14:paraId="375052D5" w14:textId="77777777" w:rsidR="00473871" w:rsidRDefault="00473871" w:rsidP="00C00BEA">
            <w:pPr>
              <w:pStyle w:val="Default"/>
              <w:spacing w:after="15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Maximum Passband Ripple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p</m:t>
                  </m:r>
                </m:sub>
              </m:sSub>
            </m:oMath>
            <w:r>
              <w:rPr>
                <w:sz w:val="22"/>
                <w:szCs w:val="22"/>
              </w:rPr>
              <w:t>)</w:t>
            </w:r>
          </w:p>
        </w:tc>
        <w:tc>
          <w:tcPr>
            <w:tcW w:w="4787" w:type="dxa"/>
          </w:tcPr>
          <w:p w14:paraId="1F8679A4" w14:textId="77777777" w:rsidR="00473871" w:rsidRPr="00EC5DFE" w:rsidRDefault="00473871" w:rsidP="00C00BEA">
            <w:pPr>
              <w:pStyle w:val="Default"/>
              <w:spacing w:after="15"/>
              <w:jc w:val="both"/>
              <w:rPr>
                <w:iCs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3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dB</m:t>
                </m:r>
              </m:oMath>
            </m:oMathPara>
          </w:p>
        </w:tc>
      </w:tr>
      <w:tr w:rsidR="00473871" w14:paraId="4EDC7925" w14:textId="77777777" w:rsidTr="00C00BEA">
        <w:tc>
          <w:tcPr>
            <w:tcW w:w="4787" w:type="dxa"/>
          </w:tcPr>
          <w:p w14:paraId="51C83755" w14:textId="77777777" w:rsidR="00473871" w:rsidRDefault="00473871" w:rsidP="00C00BEA">
            <w:pPr>
              <w:pStyle w:val="Default"/>
              <w:spacing w:after="15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Minimum Stopband Attenuation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sub>
              </m:sSub>
            </m:oMath>
            <w:r>
              <w:rPr>
                <w:sz w:val="22"/>
                <w:szCs w:val="22"/>
              </w:rPr>
              <w:t>)</w:t>
            </w:r>
          </w:p>
        </w:tc>
        <w:tc>
          <w:tcPr>
            <w:tcW w:w="4787" w:type="dxa"/>
          </w:tcPr>
          <w:p w14:paraId="08FF8D4D" w14:textId="158A1567" w:rsidR="00473871" w:rsidRPr="00EC5DFE" w:rsidRDefault="00473871" w:rsidP="00C00BEA">
            <w:pPr>
              <w:pStyle w:val="Default"/>
              <w:spacing w:after="15"/>
              <w:jc w:val="both"/>
              <w:rPr>
                <w:iCs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-</m:t>
                </m:r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10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dB</m:t>
                </m:r>
              </m:oMath>
            </m:oMathPara>
          </w:p>
        </w:tc>
      </w:tr>
    </w:tbl>
    <w:p w14:paraId="7B2066CA" w14:textId="77777777" w:rsidR="00473871" w:rsidRDefault="00473871" w:rsidP="00473871">
      <w:pPr>
        <w:pStyle w:val="Default"/>
        <w:spacing w:after="15"/>
        <w:jc w:val="both"/>
        <w:rPr>
          <w:sz w:val="22"/>
          <w:szCs w:val="22"/>
        </w:rPr>
      </w:pPr>
    </w:p>
    <w:p w14:paraId="2514583C" w14:textId="48D9F437" w:rsidR="00473871" w:rsidRDefault="00473871" w:rsidP="00473871">
      <w:pPr>
        <w:pStyle w:val="Default"/>
        <w:spacing w:after="1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These are then used with the function, </w:t>
      </w:r>
      <w:r w:rsidRPr="001C76DE">
        <w:rPr>
          <w:rFonts w:ascii="Courier New" w:hAnsi="Courier New" w:cs="Courier New"/>
          <w:sz w:val="22"/>
          <w:szCs w:val="22"/>
        </w:rPr>
        <w:t>butter</w:t>
      </w:r>
      <w:r>
        <w:rPr>
          <w:rFonts w:ascii="Courier New" w:hAnsi="Courier New" w:cs="Courier New"/>
          <w:sz w:val="22"/>
          <w:szCs w:val="22"/>
        </w:rPr>
        <w:t>,</w:t>
      </w:r>
      <w:r>
        <w:rPr>
          <w:sz w:val="22"/>
          <w:szCs w:val="22"/>
        </w:rPr>
        <w:t xml:space="preserve"> to generate coefficients for the difference equation.</w:t>
      </w:r>
    </w:p>
    <w:p w14:paraId="78488EC8" w14:textId="66781140" w:rsidR="00751051" w:rsidRDefault="00751051" w:rsidP="00473871">
      <w:pPr>
        <w:pStyle w:val="Default"/>
        <w:spacing w:after="15"/>
        <w:jc w:val="both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[N.B. The same pass</w:t>
      </w:r>
      <w:r w:rsidRPr="00751051">
        <w:rPr>
          <w:b/>
          <w:bCs/>
          <w:i/>
          <w:iCs/>
          <w:sz w:val="22"/>
          <w:szCs w:val="22"/>
        </w:rPr>
        <w:t>band frequencies</w:t>
      </w:r>
      <w:r>
        <w:rPr>
          <w:b/>
          <w:bCs/>
          <w:i/>
          <w:iCs/>
          <w:sz w:val="22"/>
          <w:szCs w:val="22"/>
        </w:rPr>
        <w:t xml:space="preserve"> </w:t>
      </w:r>
      <w:r w:rsidRPr="00751051">
        <w:rPr>
          <w:b/>
          <w:bCs/>
          <w:i/>
          <w:iCs/>
          <w:sz w:val="22"/>
          <w:szCs w:val="22"/>
        </w:rPr>
        <w:t>resulted in instability, thus we widened the passband]</w:t>
      </w:r>
    </w:p>
    <w:p w14:paraId="5785E757" w14:textId="37D09DFE" w:rsidR="00751051" w:rsidRPr="00751051" w:rsidRDefault="00751051" w:rsidP="00473871">
      <w:pPr>
        <w:pStyle w:val="Default"/>
        <w:spacing w:after="15"/>
        <w:jc w:val="both"/>
        <w:rPr>
          <w:b/>
          <w:bCs/>
          <w:i/>
          <w:iCs/>
          <w:sz w:val="22"/>
          <w:szCs w:val="22"/>
        </w:rPr>
      </w:pPr>
    </w:p>
    <w:p w14:paraId="1BB5BFE2" w14:textId="0192E436" w:rsidR="00FB627C" w:rsidRDefault="00751051" w:rsidP="001C76DE">
      <w:pPr>
        <w:pStyle w:val="Default"/>
        <w:spacing w:after="15"/>
        <w:jc w:val="both"/>
        <w:rPr>
          <w:sz w:val="22"/>
          <w:szCs w:val="22"/>
        </w:rPr>
      </w:pPr>
      <w:r>
        <w:rPr>
          <w:noProof/>
          <w:sz w:val="22"/>
          <w:szCs w:val="22"/>
          <w:lang w:eastAsia="en-GB"/>
        </w:rPr>
        <w:drawing>
          <wp:inline distT="0" distB="0" distL="0" distR="0" wp14:anchorId="0744AC5C" wp14:editId="26E02FB4">
            <wp:extent cx="6067425" cy="5210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2CF2" w14:textId="77777777" w:rsidR="00751051" w:rsidRDefault="00751051" w:rsidP="001C76DE">
      <w:pPr>
        <w:pStyle w:val="Default"/>
        <w:spacing w:after="15"/>
        <w:jc w:val="both"/>
        <w:rPr>
          <w:sz w:val="22"/>
          <w:szCs w:val="22"/>
        </w:rPr>
      </w:pPr>
    </w:p>
    <w:p w14:paraId="268EF0E8" w14:textId="77777777" w:rsidR="00FB627C" w:rsidRDefault="00FB627C" w:rsidP="001C76DE">
      <w:pPr>
        <w:pStyle w:val="Default"/>
        <w:spacing w:after="15"/>
        <w:jc w:val="both"/>
        <w:rPr>
          <w:sz w:val="22"/>
          <w:szCs w:val="22"/>
        </w:rPr>
      </w:pPr>
    </w:p>
    <w:p w14:paraId="54BCC9C6" w14:textId="07FAC1A5" w:rsidR="00154B3B" w:rsidRDefault="001F1258" w:rsidP="001F1258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Comparing plots in </w:t>
      </w:r>
      <w:r w:rsidR="00154B3B">
        <w:rPr>
          <w:sz w:val="22"/>
          <w:szCs w:val="22"/>
        </w:rPr>
        <w:t xml:space="preserve">the result of step 6 and 8. These </w:t>
      </w:r>
      <w:r>
        <w:rPr>
          <w:sz w:val="22"/>
          <w:szCs w:val="22"/>
        </w:rPr>
        <w:t>are close enough</w:t>
      </w:r>
      <w:r w:rsidR="00154B3B">
        <w:rPr>
          <w:sz w:val="22"/>
          <w:szCs w:val="22"/>
        </w:rPr>
        <w:t xml:space="preserve">. </w:t>
      </w:r>
    </w:p>
    <w:p w14:paraId="59F8D188" w14:textId="77777777" w:rsidR="001F1258" w:rsidRDefault="001F1258" w:rsidP="001C76DE">
      <w:pPr>
        <w:pStyle w:val="Default"/>
        <w:jc w:val="both"/>
        <w:rPr>
          <w:b/>
          <w:bCs/>
          <w:sz w:val="22"/>
          <w:szCs w:val="22"/>
        </w:rPr>
      </w:pPr>
    </w:p>
    <w:p w14:paraId="4C691766" w14:textId="77777777" w:rsidR="001F1258" w:rsidRDefault="001F1258" w:rsidP="001C76DE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A</w:t>
      </w:r>
      <w:r w:rsidR="00154B3B">
        <w:rPr>
          <w:sz w:val="22"/>
          <w:szCs w:val="22"/>
        </w:rPr>
        <w:t>nalysis code and implemen</w:t>
      </w:r>
      <w:r>
        <w:rPr>
          <w:sz w:val="22"/>
          <w:szCs w:val="22"/>
        </w:rPr>
        <w:t>ted digital filter code:</w:t>
      </w:r>
    </w:p>
    <w:p w14:paraId="626CA3C5" w14:textId="77777777" w:rsidR="001F1258" w:rsidRDefault="001F1258" w:rsidP="001C76DE">
      <w:pPr>
        <w:pStyle w:val="Default"/>
        <w:jc w:val="both"/>
        <w:rPr>
          <w:sz w:val="22"/>
          <w:szCs w:val="22"/>
        </w:rPr>
      </w:pPr>
    </w:p>
    <w:p w14:paraId="736875D1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228B22"/>
          <w:sz w:val="20"/>
          <w:szCs w:val="20"/>
        </w:rPr>
        <w:t>% The signal is sampled at 1000 Hz</w:t>
      </w:r>
    </w:p>
    <w:p w14:paraId="097CC4F8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FS = 1000 ; </w:t>
      </w:r>
      <w:r>
        <w:rPr>
          <w:rFonts w:ascii="Neo Sans" w:hAnsi="Neo Sans" w:cs="Neo Sans"/>
          <w:color w:val="228B22"/>
          <w:sz w:val="20"/>
          <w:szCs w:val="20"/>
        </w:rPr>
        <w:t>% Sampling frequency</w:t>
      </w:r>
    </w:p>
    <w:p w14:paraId="129D2341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228B22"/>
          <w:sz w:val="20"/>
          <w:szCs w:val="20"/>
        </w:rPr>
        <w:t>% According to Nyquist theorm we can only have frequencies upto 500 Hz</w:t>
      </w:r>
    </w:p>
    <w:p w14:paraId="315E4131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228B22"/>
          <w:sz w:val="20"/>
          <w:szCs w:val="20"/>
        </w:rPr>
        <w:t>%   in this signal. The function butter take normalised frequency.</w:t>
      </w:r>
    </w:p>
    <w:p w14:paraId="07F7C0B5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FN = FS/2; </w:t>
      </w:r>
      <w:r>
        <w:rPr>
          <w:rFonts w:ascii="Neo Sans" w:hAnsi="Neo Sans" w:cs="Neo Sans"/>
          <w:color w:val="228B22"/>
          <w:sz w:val="20"/>
          <w:szCs w:val="20"/>
        </w:rPr>
        <w:t>% Nyquist frequency</w:t>
      </w:r>
    </w:p>
    <w:p w14:paraId="46A8934E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228B22"/>
          <w:sz w:val="20"/>
          <w:szCs w:val="20"/>
        </w:rPr>
        <w:t xml:space="preserve"> </w:t>
      </w:r>
    </w:p>
    <w:p w14:paraId="4C27EFFA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lastRenderedPageBreak/>
        <w:t>figure(1)</w:t>
      </w:r>
    </w:p>
    <w:p w14:paraId="332E1F17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plot (t,x) ; grid</w:t>
      </w:r>
    </w:p>
    <w:p w14:paraId="0B6B83F5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title (</w:t>
      </w:r>
      <w:r>
        <w:rPr>
          <w:rFonts w:ascii="Neo Sans" w:hAnsi="Neo Sans" w:cs="Neo Sans"/>
          <w:color w:val="A020F0"/>
          <w:sz w:val="20"/>
          <w:szCs w:val="20"/>
        </w:rPr>
        <w:t>'Time Plot of Unfiltered Signal'</w:t>
      </w:r>
      <w:r>
        <w:rPr>
          <w:rFonts w:ascii="Neo Sans" w:hAnsi="Neo Sans" w:cs="Neo Sans"/>
          <w:color w:val="000000"/>
          <w:sz w:val="20"/>
          <w:szCs w:val="20"/>
        </w:rPr>
        <w:t xml:space="preserve">) </w:t>
      </w:r>
    </w:p>
    <w:p w14:paraId="36B2163C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xlabel(</w:t>
      </w:r>
      <w:r>
        <w:rPr>
          <w:rFonts w:ascii="Neo Sans" w:hAnsi="Neo Sans" w:cs="Neo Sans"/>
          <w:color w:val="A020F0"/>
          <w:sz w:val="20"/>
          <w:szCs w:val="20"/>
        </w:rPr>
        <w:t>'Time (sec)'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690BD988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ylabel(</w:t>
      </w:r>
      <w:r>
        <w:rPr>
          <w:rFonts w:ascii="Neo Sans" w:hAnsi="Neo Sans" w:cs="Neo Sans"/>
          <w:color w:val="A020F0"/>
          <w:sz w:val="20"/>
          <w:szCs w:val="20"/>
        </w:rPr>
        <w:t>'Magnitude'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06A5192A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06C3232C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228B22"/>
          <w:sz w:val="20"/>
          <w:szCs w:val="20"/>
        </w:rPr>
        <w:t>% Plot first half of DFT (normalised frequency)</w:t>
      </w:r>
    </w:p>
    <w:p w14:paraId="07290A55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X_mags = abs(fft(x))/FS;</w:t>
      </w:r>
    </w:p>
    <w:p w14:paraId="4C7E0CF6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num_bins = length(X_mags);</w:t>
      </w:r>
    </w:p>
    <w:p w14:paraId="1AC4080B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6D755D31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figure(2)</w:t>
      </w:r>
    </w:p>
    <w:p w14:paraId="4A8520C7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plot([0:1/(num_bins/2 -1):1]*FN, X_mags(1:(num_bins-1)/2))</w:t>
      </w:r>
    </w:p>
    <w:p w14:paraId="7047556C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title (</w:t>
      </w:r>
      <w:r>
        <w:rPr>
          <w:rFonts w:ascii="Neo Sans" w:hAnsi="Neo Sans" w:cs="Neo Sans"/>
          <w:color w:val="A020F0"/>
          <w:sz w:val="20"/>
          <w:szCs w:val="20"/>
        </w:rPr>
        <w:t>'Frequency Plot of Unfiltered signal'</w:t>
      </w:r>
      <w:r>
        <w:rPr>
          <w:rFonts w:ascii="Neo Sans" w:hAnsi="Neo Sans" w:cs="Neo Sans"/>
          <w:color w:val="000000"/>
          <w:sz w:val="20"/>
          <w:szCs w:val="20"/>
        </w:rPr>
        <w:t xml:space="preserve">) </w:t>
      </w:r>
    </w:p>
    <w:p w14:paraId="7BA4F5FC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xlabel(</w:t>
      </w:r>
      <w:r>
        <w:rPr>
          <w:rFonts w:ascii="Neo Sans" w:hAnsi="Neo Sans" w:cs="Neo Sans"/>
          <w:color w:val="A020F0"/>
          <w:sz w:val="20"/>
          <w:szCs w:val="20"/>
        </w:rPr>
        <w:t>'Frequency (Hz)'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027DB82A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ylabel(</w:t>
      </w:r>
      <w:r>
        <w:rPr>
          <w:rFonts w:ascii="Neo Sans" w:hAnsi="Neo Sans" w:cs="Neo Sans"/>
          <w:color w:val="A020F0"/>
          <w:sz w:val="20"/>
          <w:szCs w:val="20"/>
        </w:rPr>
        <w:t>'Magnitude'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2C0EE13A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format </w:t>
      </w:r>
      <w:r>
        <w:rPr>
          <w:rFonts w:ascii="Neo Sans" w:hAnsi="Neo Sans" w:cs="Neo Sans"/>
          <w:color w:val="A020F0"/>
          <w:sz w:val="20"/>
          <w:szCs w:val="20"/>
        </w:rPr>
        <w:t>long</w:t>
      </w:r>
    </w:p>
    <w:p w14:paraId="51E329DD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A020F0"/>
          <w:sz w:val="20"/>
          <w:szCs w:val="20"/>
        </w:rPr>
        <w:t xml:space="preserve"> </w:t>
      </w:r>
    </w:p>
    <w:p w14:paraId="12C9F22F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x_dfiltered=(ADC11_F.data)';</w:t>
      </w:r>
    </w:p>
    <w:p w14:paraId="685CA1F4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44BE0646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228B22"/>
          <w:sz w:val="20"/>
          <w:szCs w:val="20"/>
        </w:rPr>
        <w:t>% Plot first half of DFT (normalised frequency)</w:t>
      </w:r>
    </w:p>
    <w:p w14:paraId="49039634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X_mags = abs(fft(x_dfiltered))/FS;</w:t>
      </w:r>
    </w:p>
    <w:p w14:paraId="29A61C83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num_bins = length(X_mags);</w:t>
      </w:r>
    </w:p>
    <w:p w14:paraId="64A09C56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009A8BC7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figure(4)</w:t>
      </w:r>
    </w:p>
    <w:p w14:paraId="43F1006C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plot([0:1/(num_bins/2 -1):1]*FN, X_mags(1:(num_bins-1)/2))</w:t>
      </w:r>
    </w:p>
    <w:p w14:paraId="0FAA12BE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title (</w:t>
      </w:r>
      <w:r>
        <w:rPr>
          <w:rFonts w:ascii="Neo Sans" w:hAnsi="Neo Sans" w:cs="Neo Sans"/>
          <w:color w:val="A020F0"/>
          <w:sz w:val="20"/>
          <w:szCs w:val="20"/>
        </w:rPr>
        <w:t>'Frequency Plot of Filtered signal'</w:t>
      </w:r>
      <w:r>
        <w:rPr>
          <w:rFonts w:ascii="Neo Sans" w:hAnsi="Neo Sans" w:cs="Neo Sans"/>
          <w:color w:val="000000"/>
          <w:sz w:val="20"/>
          <w:szCs w:val="20"/>
        </w:rPr>
        <w:t xml:space="preserve">) </w:t>
      </w:r>
    </w:p>
    <w:p w14:paraId="0A9DCA5C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xlabel(</w:t>
      </w:r>
      <w:r>
        <w:rPr>
          <w:rFonts w:ascii="Neo Sans" w:hAnsi="Neo Sans" w:cs="Neo Sans"/>
          <w:color w:val="A020F0"/>
          <w:sz w:val="20"/>
          <w:szCs w:val="20"/>
        </w:rPr>
        <w:t>'Frequency (Hz)'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6268DBE6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ylabel(</w:t>
      </w:r>
      <w:r>
        <w:rPr>
          <w:rFonts w:ascii="Neo Sans" w:hAnsi="Neo Sans" w:cs="Neo Sans"/>
          <w:color w:val="A020F0"/>
          <w:sz w:val="20"/>
          <w:szCs w:val="20"/>
        </w:rPr>
        <w:t>'Magnitude'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6BC8F466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1754D1D6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figure(5)</w:t>
      </w:r>
    </w:p>
    <w:p w14:paraId="2C02BE0F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plot (t,x_dfiltered) ; grid</w:t>
      </w:r>
    </w:p>
    <w:p w14:paraId="00420B96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title (</w:t>
      </w:r>
      <w:r>
        <w:rPr>
          <w:rFonts w:ascii="Neo Sans" w:hAnsi="Neo Sans" w:cs="Neo Sans"/>
          <w:color w:val="A020F0"/>
          <w:sz w:val="20"/>
          <w:szCs w:val="20"/>
        </w:rPr>
        <w:t>'Time Plot of Filtered Signal'</w:t>
      </w:r>
      <w:r>
        <w:rPr>
          <w:rFonts w:ascii="Neo Sans" w:hAnsi="Neo Sans" w:cs="Neo Sans"/>
          <w:color w:val="000000"/>
          <w:sz w:val="20"/>
          <w:szCs w:val="20"/>
        </w:rPr>
        <w:t xml:space="preserve">) </w:t>
      </w:r>
    </w:p>
    <w:p w14:paraId="00C32D92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xlabel(</w:t>
      </w:r>
      <w:r>
        <w:rPr>
          <w:rFonts w:ascii="Neo Sans" w:hAnsi="Neo Sans" w:cs="Neo Sans"/>
          <w:color w:val="A020F0"/>
          <w:sz w:val="20"/>
          <w:szCs w:val="20"/>
        </w:rPr>
        <w:t>'Time (sec)'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5AB7F6BB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ylabel(</w:t>
      </w:r>
      <w:r>
        <w:rPr>
          <w:rFonts w:ascii="Neo Sans" w:hAnsi="Neo Sans" w:cs="Neo Sans"/>
          <w:color w:val="A020F0"/>
          <w:sz w:val="20"/>
          <w:szCs w:val="20"/>
        </w:rPr>
        <w:t>'Magnitude'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5E815117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2210C6C2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228B22"/>
          <w:sz w:val="20"/>
          <w:szCs w:val="20"/>
        </w:rPr>
        <w:t xml:space="preserve">% Design butterworth filter </w:t>
      </w:r>
    </w:p>
    <w:p w14:paraId="78A5CD6D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Wp=[171 213]./FN</w:t>
      </w:r>
      <w:r>
        <w:rPr>
          <w:rFonts w:ascii="Neo Sans" w:hAnsi="Neo Sans" w:cs="Neo Sans"/>
          <w:color w:val="228B22"/>
          <w:sz w:val="20"/>
          <w:szCs w:val="20"/>
        </w:rPr>
        <w:t xml:space="preserve">%Passband (normalised) corner frequencies (rad/sample) </w:t>
      </w:r>
    </w:p>
    <w:p w14:paraId="0BC6BD58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Ws=[172.8 211.2]./FN</w:t>
      </w:r>
      <w:r>
        <w:rPr>
          <w:rFonts w:ascii="Neo Sans" w:hAnsi="Neo Sans" w:cs="Neo Sans"/>
          <w:color w:val="228B22"/>
          <w:sz w:val="20"/>
          <w:szCs w:val="20"/>
        </w:rPr>
        <w:t xml:space="preserve">%Stopband (normalised) corner frequencies (rad/sample) </w:t>
      </w:r>
    </w:p>
    <w:p w14:paraId="625A9E6D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Rp=3</w:t>
      </w:r>
      <w:r>
        <w:rPr>
          <w:rFonts w:ascii="Neo Sans" w:hAnsi="Neo Sans" w:cs="Neo Sans"/>
          <w:color w:val="228B22"/>
          <w:sz w:val="20"/>
          <w:szCs w:val="20"/>
        </w:rPr>
        <w:t>%Maximum Passband Ripple (dB)</w:t>
      </w:r>
    </w:p>
    <w:p w14:paraId="497CA40C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Rs=-10*log10(1/5)</w:t>
      </w:r>
      <w:r>
        <w:rPr>
          <w:rFonts w:ascii="Neo Sans" w:hAnsi="Neo Sans" w:cs="Neo Sans"/>
          <w:color w:val="228B22"/>
          <w:sz w:val="20"/>
          <w:szCs w:val="20"/>
        </w:rPr>
        <w:t>%Minimum Attenuation of the Undesired Frequency range (dB)</w:t>
      </w:r>
    </w:p>
    <w:p w14:paraId="4DAE4224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228B22"/>
          <w:sz w:val="20"/>
          <w:szCs w:val="20"/>
        </w:rPr>
        <w:t xml:space="preserve"> </w:t>
      </w:r>
    </w:p>
    <w:p w14:paraId="312C3A7E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[n,Wn] = buttord(Wp,Ws,Rp,Rs) </w:t>
      </w:r>
      <w:r>
        <w:rPr>
          <w:rFonts w:ascii="Neo Sans" w:hAnsi="Neo Sans" w:cs="Neo Sans"/>
          <w:color w:val="228B22"/>
          <w:sz w:val="20"/>
          <w:szCs w:val="20"/>
        </w:rPr>
        <w:t xml:space="preserve">%n: Order of the Filter    Wn: Normalized cutoff frequencies     </w:t>
      </w:r>
    </w:p>
    <w:p w14:paraId="08CCBE55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[b a] = butter(n, Wn, </w:t>
      </w:r>
      <w:r>
        <w:rPr>
          <w:rFonts w:ascii="Neo Sans" w:hAnsi="Neo Sans" w:cs="Neo Sans"/>
          <w:color w:val="A020F0"/>
          <w:sz w:val="20"/>
          <w:szCs w:val="20"/>
        </w:rPr>
        <w:t>'stop'</w:t>
      </w:r>
      <w:r>
        <w:rPr>
          <w:rFonts w:ascii="Neo Sans" w:hAnsi="Neo Sans" w:cs="Neo Sans"/>
          <w:color w:val="000000"/>
          <w:sz w:val="20"/>
          <w:szCs w:val="20"/>
        </w:rPr>
        <w:t>);</w:t>
      </w:r>
    </w:p>
    <w:p w14:paraId="31AE6C17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0B758474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228B22"/>
          <w:sz w:val="20"/>
          <w:szCs w:val="20"/>
        </w:rPr>
        <w:t>%plot the frequency response (normalised frequency)</w:t>
      </w:r>
    </w:p>
    <w:p w14:paraId="3666FE4E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H = freqz(b,a, floor(num_bins/2));</w:t>
      </w:r>
    </w:p>
    <w:p w14:paraId="2836B79A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562E4A70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figure(3); </w:t>
      </w:r>
    </w:p>
    <w:p w14:paraId="48EA8D11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plot([0:1/(num_bins/2 -1):1]*FN, abs(H),</w:t>
      </w:r>
      <w:r>
        <w:rPr>
          <w:rFonts w:ascii="Neo Sans" w:hAnsi="Neo Sans" w:cs="Neo Sans"/>
          <w:color w:val="A020F0"/>
          <w:sz w:val="20"/>
          <w:szCs w:val="20"/>
        </w:rPr>
        <w:t>'r'</w:t>
      </w:r>
      <w:r>
        <w:rPr>
          <w:rFonts w:ascii="Neo Sans" w:hAnsi="Neo Sans" w:cs="Neo Sans"/>
          <w:color w:val="000000"/>
          <w:sz w:val="20"/>
          <w:szCs w:val="20"/>
        </w:rPr>
        <w:t>);grid</w:t>
      </w:r>
    </w:p>
    <w:p w14:paraId="6932B1F8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title (</w:t>
      </w:r>
      <w:r>
        <w:rPr>
          <w:rFonts w:ascii="Neo Sans" w:hAnsi="Neo Sans" w:cs="Neo Sans"/>
          <w:color w:val="A020F0"/>
          <w:sz w:val="20"/>
          <w:szCs w:val="20"/>
        </w:rPr>
        <w:t>'Frequency Response of Difference Equation form Filter'</w:t>
      </w:r>
      <w:r>
        <w:rPr>
          <w:rFonts w:ascii="Neo Sans" w:hAnsi="Neo Sans" w:cs="Neo Sans"/>
          <w:color w:val="000000"/>
          <w:sz w:val="20"/>
          <w:szCs w:val="20"/>
        </w:rPr>
        <w:t xml:space="preserve">) </w:t>
      </w:r>
    </w:p>
    <w:p w14:paraId="58E26D68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xlabel(</w:t>
      </w:r>
      <w:r>
        <w:rPr>
          <w:rFonts w:ascii="Neo Sans" w:hAnsi="Neo Sans" w:cs="Neo Sans"/>
          <w:color w:val="A020F0"/>
          <w:sz w:val="20"/>
          <w:szCs w:val="20"/>
        </w:rPr>
        <w:t>'Frequency (Hz)'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018C015B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ylabel(</w:t>
      </w:r>
      <w:r>
        <w:rPr>
          <w:rFonts w:ascii="Neo Sans" w:hAnsi="Neo Sans" w:cs="Neo Sans"/>
          <w:color w:val="A020F0"/>
          <w:sz w:val="20"/>
          <w:szCs w:val="20"/>
        </w:rPr>
        <w:t>'Magnitude'</w:t>
      </w:r>
      <w:r>
        <w:rPr>
          <w:rFonts w:ascii="Neo Sans" w:hAnsi="Neo Sans" w:cs="Neo Sans"/>
          <w:color w:val="000000"/>
          <w:sz w:val="20"/>
          <w:szCs w:val="20"/>
        </w:rPr>
        <w:t xml:space="preserve">) </w:t>
      </w:r>
    </w:p>
    <w:p w14:paraId="731CB9FA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30179552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x_DEfiltered=filter(b, a, x);</w:t>
      </w:r>
    </w:p>
    <w:p w14:paraId="13C84694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054862CD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228B22"/>
          <w:sz w:val="20"/>
          <w:szCs w:val="20"/>
        </w:rPr>
        <w:lastRenderedPageBreak/>
        <w:t>% Plot first half of DFT (normalised frequency)</w:t>
      </w:r>
    </w:p>
    <w:p w14:paraId="45030D71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X_mags = abs(fft(x_DEfiltered))/FS;</w:t>
      </w:r>
    </w:p>
    <w:p w14:paraId="21278005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num_bins = length(X_mags);</w:t>
      </w:r>
    </w:p>
    <w:p w14:paraId="0366FCBD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20FA85A0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figure(6)</w:t>
      </w:r>
    </w:p>
    <w:p w14:paraId="45E50FFC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plot([0:1/(num_bins/2 -1):1]*FN, X_mags(1:(num_bins-1)/2))</w:t>
      </w:r>
    </w:p>
    <w:p w14:paraId="7FA30D9C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title (</w:t>
      </w:r>
      <w:r>
        <w:rPr>
          <w:rFonts w:ascii="Neo Sans" w:hAnsi="Neo Sans" w:cs="Neo Sans"/>
          <w:color w:val="A020F0"/>
          <w:sz w:val="20"/>
          <w:szCs w:val="20"/>
        </w:rPr>
        <w:t>'Frequency Plot of Difference Equation form Filtered signal'</w:t>
      </w:r>
      <w:r>
        <w:rPr>
          <w:rFonts w:ascii="Neo Sans" w:hAnsi="Neo Sans" w:cs="Neo Sans"/>
          <w:color w:val="000000"/>
          <w:sz w:val="20"/>
          <w:szCs w:val="20"/>
        </w:rPr>
        <w:t xml:space="preserve">) </w:t>
      </w:r>
    </w:p>
    <w:p w14:paraId="2D4E1C6C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xlabel(</w:t>
      </w:r>
      <w:r>
        <w:rPr>
          <w:rFonts w:ascii="Neo Sans" w:hAnsi="Neo Sans" w:cs="Neo Sans"/>
          <w:color w:val="A020F0"/>
          <w:sz w:val="20"/>
          <w:szCs w:val="20"/>
        </w:rPr>
        <w:t>'Frequency (Hz)'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28A533BA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ylabel(</w:t>
      </w:r>
      <w:r>
        <w:rPr>
          <w:rFonts w:ascii="Neo Sans" w:hAnsi="Neo Sans" w:cs="Neo Sans"/>
          <w:color w:val="A020F0"/>
          <w:sz w:val="20"/>
          <w:szCs w:val="20"/>
        </w:rPr>
        <w:t>'Magnitude'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64BE2DE6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6EF3CDC2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figure(7)</w:t>
      </w:r>
    </w:p>
    <w:p w14:paraId="1A297953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plot (t,x_DEfiltered) ; grid</w:t>
      </w:r>
    </w:p>
    <w:p w14:paraId="442023B8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title (</w:t>
      </w:r>
      <w:r>
        <w:rPr>
          <w:rFonts w:ascii="Neo Sans" w:hAnsi="Neo Sans" w:cs="Neo Sans"/>
          <w:color w:val="A020F0"/>
          <w:sz w:val="20"/>
          <w:szCs w:val="20"/>
        </w:rPr>
        <w:t>'Time Plot of Difference Equation form Filtered Signal'</w:t>
      </w:r>
      <w:r>
        <w:rPr>
          <w:rFonts w:ascii="Neo Sans" w:hAnsi="Neo Sans" w:cs="Neo Sans"/>
          <w:color w:val="000000"/>
          <w:sz w:val="20"/>
          <w:szCs w:val="20"/>
        </w:rPr>
        <w:t xml:space="preserve">) </w:t>
      </w:r>
    </w:p>
    <w:p w14:paraId="20071706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xlabel(</w:t>
      </w:r>
      <w:r>
        <w:rPr>
          <w:rFonts w:ascii="Neo Sans" w:hAnsi="Neo Sans" w:cs="Neo Sans"/>
          <w:color w:val="A020F0"/>
          <w:sz w:val="20"/>
          <w:szCs w:val="20"/>
        </w:rPr>
        <w:t>'Time (sec)'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4B0AF81A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>ylabel(</w:t>
      </w:r>
      <w:r>
        <w:rPr>
          <w:rFonts w:ascii="Neo Sans" w:hAnsi="Neo Sans" w:cs="Neo Sans"/>
          <w:color w:val="A020F0"/>
          <w:sz w:val="20"/>
          <w:szCs w:val="20"/>
        </w:rPr>
        <w:t>'Magnitude'</w:t>
      </w:r>
      <w:r>
        <w:rPr>
          <w:rFonts w:ascii="Neo Sans" w:hAnsi="Neo Sans" w:cs="Neo Sans"/>
          <w:color w:val="000000"/>
          <w:sz w:val="20"/>
          <w:szCs w:val="20"/>
        </w:rPr>
        <w:t>)</w:t>
      </w:r>
    </w:p>
    <w:p w14:paraId="7EDCDCC0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  <w:r>
        <w:rPr>
          <w:rFonts w:ascii="Neo Sans" w:hAnsi="Neo Sans" w:cs="Neo Sans"/>
          <w:color w:val="000000"/>
          <w:sz w:val="20"/>
          <w:szCs w:val="20"/>
        </w:rPr>
        <w:t xml:space="preserve"> </w:t>
      </w:r>
    </w:p>
    <w:p w14:paraId="7A0DB3BF" w14:textId="77777777" w:rsidR="001F1258" w:rsidRDefault="001F1258" w:rsidP="001F1258">
      <w:pPr>
        <w:autoSpaceDE w:val="0"/>
        <w:autoSpaceDN w:val="0"/>
        <w:adjustRightInd w:val="0"/>
        <w:spacing w:after="0" w:line="240" w:lineRule="auto"/>
        <w:rPr>
          <w:rFonts w:ascii="Neo Sans" w:hAnsi="Neo Sans"/>
          <w:sz w:val="24"/>
          <w:szCs w:val="24"/>
        </w:rPr>
      </w:pPr>
    </w:p>
    <w:p w14:paraId="0056439C" w14:textId="76B3951E" w:rsidR="00154B3B" w:rsidRDefault="00154B3B" w:rsidP="001C76DE">
      <w:pPr>
        <w:pStyle w:val="Default"/>
        <w:jc w:val="both"/>
        <w:rPr>
          <w:sz w:val="22"/>
          <w:szCs w:val="22"/>
        </w:rPr>
      </w:pPr>
      <w:bookmarkStart w:id="0" w:name="_GoBack"/>
      <w:bookmarkEnd w:id="0"/>
      <w:r>
        <w:rPr>
          <w:sz w:val="22"/>
          <w:szCs w:val="22"/>
        </w:rPr>
        <w:t xml:space="preserve"> </w:t>
      </w:r>
    </w:p>
    <w:p w14:paraId="086C6322" w14:textId="77777777" w:rsidR="00A81A57" w:rsidRDefault="00A81A57" w:rsidP="001C76DE">
      <w:pPr>
        <w:jc w:val="both"/>
      </w:pPr>
    </w:p>
    <w:sectPr w:rsidR="00A81A57" w:rsidSect="003D6CA5">
      <w:pgSz w:w="11906" w:h="17338"/>
      <w:pgMar w:top="1457" w:right="1055" w:bottom="1440" w:left="12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149F2E" w14:textId="77777777" w:rsidR="005A77C8" w:rsidRDefault="005A77C8" w:rsidP="000226D6">
      <w:pPr>
        <w:spacing w:after="0" w:line="240" w:lineRule="auto"/>
      </w:pPr>
      <w:r>
        <w:separator/>
      </w:r>
    </w:p>
  </w:endnote>
  <w:endnote w:type="continuationSeparator" w:id="0">
    <w:p w14:paraId="0E752E29" w14:textId="77777777" w:rsidR="005A77C8" w:rsidRDefault="005A77C8" w:rsidP="00022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eo Sans">
    <w:panose1 w:val="020005060200000200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9102E0" w14:textId="77777777" w:rsidR="005A77C8" w:rsidRDefault="005A77C8" w:rsidP="000226D6">
      <w:pPr>
        <w:spacing w:after="0" w:line="240" w:lineRule="auto"/>
      </w:pPr>
      <w:r>
        <w:separator/>
      </w:r>
    </w:p>
  </w:footnote>
  <w:footnote w:type="continuationSeparator" w:id="0">
    <w:p w14:paraId="175BE762" w14:textId="77777777" w:rsidR="005A77C8" w:rsidRDefault="005A77C8" w:rsidP="000226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FA6884"/>
    <w:multiLevelType w:val="hybridMultilevel"/>
    <w:tmpl w:val="BAD625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FDE"/>
    <w:rsid w:val="000068F5"/>
    <w:rsid w:val="000154ED"/>
    <w:rsid w:val="000226D6"/>
    <w:rsid w:val="00105C7A"/>
    <w:rsid w:val="00151604"/>
    <w:rsid w:val="00154B3B"/>
    <w:rsid w:val="00184B3F"/>
    <w:rsid w:val="001C76DE"/>
    <w:rsid w:val="001F1258"/>
    <w:rsid w:val="00233141"/>
    <w:rsid w:val="00276505"/>
    <w:rsid w:val="00282A66"/>
    <w:rsid w:val="00283A3E"/>
    <w:rsid w:val="003003C9"/>
    <w:rsid w:val="003854A9"/>
    <w:rsid w:val="00426BDD"/>
    <w:rsid w:val="00473871"/>
    <w:rsid w:val="0056042A"/>
    <w:rsid w:val="00575359"/>
    <w:rsid w:val="005A77C8"/>
    <w:rsid w:val="005C0898"/>
    <w:rsid w:val="005E1B5B"/>
    <w:rsid w:val="00683FDE"/>
    <w:rsid w:val="0069458A"/>
    <w:rsid w:val="0074018D"/>
    <w:rsid w:val="007476E8"/>
    <w:rsid w:val="00751051"/>
    <w:rsid w:val="007731F6"/>
    <w:rsid w:val="007769EB"/>
    <w:rsid w:val="007876F1"/>
    <w:rsid w:val="007A1938"/>
    <w:rsid w:val="007A505D"/>
    <w:rsid w:val="00912F06"/>
    <w:rsid w:val="00946BA4"/>
    <w:rsid w:val="00952CDF"/>
    <w:rsid w:val="009B4B80"/>
    <w:rsid w:val="00A019DC"/>
    <w:rsid w:val="00A81A57"/>
    <w:rsid w:val="00B021BB"/>
    <w:rsid w:val="00B505B2"/>
    <w:rsid w:val="00BC6D93"/>
    <w:rsid w:val="00BD7596"/>
    <w:rsid w:val="00C176E1"/>
    <w:rsid w:val="00C31E65"/>
    <w:rsid w:val="00C5342B"/>
    <w:rsid w:val="00CB4E2A"/>
    <w:rsid w:val="00D41830"/>
    <w:rsid w:val="00DD7D12"/>
    <w:rsid w:val="00DF0C93"/>
    <w:rsid w:val="00E271A9"/>
    <w:rsid w:val="00E946A6"/>
    <w:rsid w:val="00EC5DFE"/>
    <w:rsid w:val="00F11714"/>
    <w:rsid w:val="00F647B4"/>
    <w:rsid w:val="00F83021"/>
    <w:rsid w:val="00FB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6F253"/>
  <w15:chartTrackingRefBased/>
  <w15:docId w15:val="{47560FB6-3103-445A-92C1-D2C3CEF33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54B3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226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6D6"/>
  </w:style>
  <w:style w:type="paragraph" w:styleId="Footer">
    <w:name w:val="footer"/>
    <w:basedOn w:val="Normal"/>
    <w:link w:val="FooterChar"/>
    <w:uiPriority w:val="99"/>
    <w:unhideWhenUsed/>
    <w:rsid w:val="000226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6D6"/>
  </w:style>
  <w:style w:type="table" w:styleId="TableGrid">
    <w:name w:val="Table Grid"/>
    <w:basedOn w:val="TableNormal"/>
    <w:uiPriority w:val="39"/>
    <w:rsid w:val="007A1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A1938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105C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5C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5C7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5C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5C7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5C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C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9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36</cp:revision>
  <dcterms:created xsi:type="dcterms:W3CDTF">2018-04-30T11:49:00Z</dcterms:created>
  <dcterms:modified xsi:type="dcterms:W3CDTF">2018-05-08T03:42:00Z</dcterms:modified>
</cp:coreProperties>
</file>