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43" w:rsidRDefault="00CB4EC8" w:rsidP="00EF4C12">
      <w:pPr>
        <w:jc w:val="both"/>
        <w:rPr>
          <w:rFonts w:ascii="Play" w:hAnsi="Play"/>
        </w:rPr>
      </w:pPr>
      <w:r w:rsidRPr="00CB4EC8">
        <w:rPr>
          <w:rFonts w:ascii="Play" w:hAnsi="Play"/>
        </w:rPr>
        <w:t>1</w:t>
      </w:r>
      <w:r>
        <w:rPr>
          <w:rFonts w:ascii="Play" w:hAnsi="Play"/>
        </w:rPr>
        <w:t>)</w:t>
      </w:r>
    </w:p>
    <w:p w:rsidR="00F47199" w:rsidRPr="00CB4EC8" w:rsidRDefault="00C03C82" w:rsidP="006A5EB0">
      <w:pPr>
        <w:jc w:val="center"/>
        <w:rPr>
          <w:rFonts w:ascii="Play" w:hAnsi="Play"/>
        </w:rPr>
      </w:pPr>
      <w:bookmarkStart w:id="0" w:name="_GoBack"/>
      <w:r>
        <w:rPr>
          <w:noProof/>
          <w:lang w:eastAsia="en-GB"/>
        </w:rPr>
        <w:drawing>
          <wp:inline distT="0" distB="0" distL="0" distR="0" wp14:anchorId="7D1F559D" wp14:editId="4CD69ABD">
            <wp:extent cx="5119662" cy="227139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58" t="12705" r="5265" b="16771"/>
                    <a:stretch/>
                  </pic:blipFill>
                  <pic:spPr bwMode="auto">
                    <a:xfrm>
                      <a:off x="0" y="0"/>
                      <a:ext cx="5122658" cy="2272724"/>
                    </a:xfrm>
                    <a:prstGeom prst="rect">
                      <a:avLst/>
                    </a:prstGeom>
                    <a:ln>
                      <a:noFill/>
                    </a:ln>
                    <a:extLst>
                      <a:ext uri="{53640926-AAD7-44D8-BBD7-CCE9431645EC}">
                        <a14:shadowObscured xmlns:a14="http://schemas.microsoft.com/office/drawing/2010/main"/>
                      </a:ext>
                    </a:extLst>
                  </pic:spPr>
                </pic:pic>
              </a:graphicData>
            </a:graphic>
          </wp:inline>
        </w:drawing>
      </w:r>
      <w:bookmarkEnd w:id="0"/>
    </w:p>
    <w:tbl>
      <w:tblPr>
        <w:tblStyle w:val="TableGrid"/>
        <w:tblW w:w="9634" w:type="dxa"/>
        <w:jc w:val="center"/>
        <w:tblLook w:val="04A0" w:firstRow="1" w:lastRow="0" w:firstColumn="1" w:lastColumn="0" w:noHBand="0" w:noVBand="1"/>
      </w:tblPr>
      <w:tblGrid>
        <w:gridCol w:w="971"/>
        <w:gridCol w:w="1484"/>
        <w:gridCol w:w="958"/>
        <w:gridCol w:w="1038"/>
        <w:gridCol w:w="1421"/>
        <w:gridCol w:w="1166"/>
        <w:gridCol w:w="1166"/>
        <w:gridCol w:w="1430"/>
      </w:tblGrid>
      <w:tr w:rsidR="00E42CF1" w:rsidRPr="00CB4EC8" w:rsidTr="00EF4C12">
        <w:trPr>
          <w:trHeight w:val="321"/>
          <w:jc w:val="center"/>
        </w:trPr>
        <w:tc>
          <w:tcPr>
            <w:tcW w:w="1413" w:type="dxa"/>
            <w:vAlign w:val="center"/>
          </w:tcPr>
          <w:p w:rsidR="00CB4EC8" w:rsidRPr="00CB4EC8" w:rsidRDefault="00CB4EC8"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 xml:space="preserve">State </w:t>
            </w:r>
            <w:r w:rsidRPr="00CB4EC8">
              <w:rPr>
                <w:rFonts w:ascii="Play" w:eastAsiaTheme="minorEastAsia" w:hAnsi="Play" w:cstheme="majorBidi"/>
                <w:color w:val="auto"/>
                <w:sz w:val="22"/>
                <w:szCs w:val="22"/>
              </w:rPr>
              <w:t xml:space="preserve"># </w:t>
            </w:r>
            <m:oMath>
              <m:r>
                <w:rPr>
                  <w:rFonts w:ascii="Cambria Math" w:hAnsi="Cambria Math" w:cstheme="majorBidi"/>
                  <w:color w:val="auto"/>
                  <w:sz w:val="22"/>
                  <w:szCs w:val="22"/>
                </w:rPr>
                <m:t>i</m:t>
              </m:r>
            </m:oMath>
          </w:p>
        </w:tc>
        <w:tc>
          <w:tcPr>
            <w:tcW w:w="940" w:type="dxa"/>
            <w:vAlign w:val="center"/>
          </w:tcPr>
          <w:p w:rsidR="00CB4EC8" w:rsidRPr="00CB4EC8" w:rsidRDefault="00CB4EC8" w:rsidP="00EF4C12">
            <w:pPr>
              <w:pStyle w:val="Default"/>
              <w:spacing w:line="276" w:lineRule="auto"/>
              <w:jc w:val="center"/>
              <w:rPr>
                <w:rFonts w:ascii="Play" w:eastAsia="Calibri" w:hAnsi="Play" w:cstheme="majorBidi"/>
                <w:iCs/>
                <w:color w:val="auto"/>
                <w:sz w:val="22"/>
                <w:szCs w:val="22"/>
              </w:rPr>
            </w:pPr>
            <w:r w:rsidRPr="00CB4EC8">
              <w:rPr>
                <w:rFonts w:ascii="Play" w:eastAsia="Calibri" w:hAnsi="Play" w:cstheme="majorBidi"/>
                <w:iCs/>
                <w:color w:val="auto"/>
                <w:sz w:val="22"/>
                <w:szCs w:val="22"/>
              </w:rPr>
              <w:t>State</w:t>
            </w:r>
          </w:p>
        </w:tc>
        <w:tc>
          <w:tcPr>
            <w:tcW w:w="1055" w:type="dxa"/>
            <w:vAlign w:val="center"/>
          </w:tcPr>
          <w:p w:rsidR="00CB4EC8" w:rsidRPr="00CB4EC8" w:rsidRDefault="006F06D0" w:rsidP="00EF4C12">
            <w:pPr>
              <w:pStyle w:val="Default"/>
              <w:spacing w:line="276" w:lineRule="auto"/>
              <w:jc w:val="center"/>
              <w:rPr>
                <w:rFonts w:ascii="Play" w:hAnsi="Play" w:cstheme="majorBidi"/>
                <w:iCs/>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P</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kPa</m:t>
                </m:r>
              </m:oMath>
            </m:oMathPara>
          </w:p>
        </w:tc>
        <w:tc>
          <w:tcPr>
            <w:tcW w:w="1038" w:type="dxa"/>
            <w:vAlign w:val="center"/>
          </w:tcPr>
          <w:p w:rsidR="00CB4EC8" w:rsidRPr="00CB4EC8" w:rsidRDefault="006F06D0" w:rsidP="00EF4C1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T</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m:t>
                </m:r>
              </m:oMath>
            </m:oMathPara>
          </w:p>
        </w:tc>
        <w:tc>
          <w:tcPr>
            <w:tcW w:w="1421" w:type="dxa"/>
            <w:vAlign w:val="center"/>
          </w:tcPr>
          <w:p w:rsidR="00CB4EC8" w:rsidRPr="00CB4EC8" w:rsidRDefault="006F06D0" w:rsidP="00EF4C1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ν</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 xml:space="preserve"> </m:t>
                </m:r>
                <m:sSup>
                  <m:sSupPr>
                    <m:ctrlPr>
                      <w:rPr>
                        <w:rFonts w:ascii="Cambria Math" w:hAnsi="Cambria Math" w:cstheme="majorBidi"/>
                        <w:iCs/>
                        <w:color w:val="auto"/>
                        <w:sz w:val="22"/>
                        <w:szCs w:val="22"/>
                      </w:rPr>
                    </m:ctrlPr>
                  </m:sSupPr>
                  <m:e>
                    <m:r>
                      <m:rPr>
                        <m:sty m:val="p"/>
                      </m:rPr>
                      <w:rPr>
                        <w:rFonts w:ascii="Cambria Math" w:hAnsi="Cambria Math" w:cstheme="majorBidi"/>
                        <w:color w:val="auto"/>
                        <w:sz w:val="22"/>
                        <w:szCs w:val="22"/>
                      </w:rPr>
                      <m:t>m</m:t>
                    </m:r>
                  </m:e>
                  <m:sup>
                    <m:r>
                      <w:rPr>
                        <w:rFonts w:ascii="Cambria Math" w:hAnsi="Cambria Math" w:cstheme="majorBidi"/>
                        <w:color w:val="auto"/>
                        <w:sz w:val="22"/>
                        <w:szCs w:val="22"/>
                      </w:rPr>
                      <m:t>3</m:t>
                    </m:r>
                  </m:sup>
                </m:sSup>
                <m:r>
                  <w:rPr>
                    <w:rFonts w:ascii="Cambria Math" w:hAnsi="Cambria Math" w:cstheme="majorBidi"/>
                    <w:color w:val="auto"/>
                    <w:sz w:val="22"/>
                    <w:szCs w:val="22"/>
                  </w:rPr>
                  <m:t xml:space="preserve"> </m:t>
                </m:r>
                <m:sSup>
                  <m:sSupPr>
                    <m:ctrlPr>
                      <w:rPr>
                        <w:rFonts w:ascii="Cambria Math" w:hAnsi="Cambria Math" w:cstheme="majorBidi"/>
                        <w:iCs/>
                        <w:color w:val="auto"/>
                        <w:sz w:val="22"/>
                        <w:szCs w:val="22"/>
                      </w:rPr>
                    </m:ctrlPr>
                  </m:sSupPr>
                  <m:e>
                    <m:r>
                      <m:rPr>
                        <m:sty m:val="p"/>
                      </m:rPr>
                      <w:rPr>
                        <w:rFonts w:ascii="Cambria Math" w:hAnsi="Cambria Math" w:cstheme="majorBidi"/>
                        <w:color w:val="auto"/>
                        <w:sz w:val="22"/>
                        <w:szCs w:val="22"/>
                      </w:rPr>
                      <m:t>kg</m:t>
                    </m:r>
                  </m:e>
                  <m:sup>
                    <m:r>
                      <w:rPr>
                        <w:rFonts w:ascii="Cambria Math" w:hAnsi="Cambria Math" w:cstheme="majorBidi"/>
                        <w:color w:val="auto"/>
                        <w:sz w:val="22"/>
                        <w:szCs w:val="22"/>
                      </w:rPr>
                      <m:t>-1</m:t>
                    </m:r>
                  </m:sup>
                </m:sSup>
              </m:oMath>
            </m:oMathPara>
          </w:p>
        </w:tc>
        <w:tc>
          <w:tcPr>
            <w:tcW w:w="1166" w:type="dxa"/>
            <w:vAlign w:val="center"/>
          </w:tcPr>
          <w:p w:rsidR="00CB4EC8" w:rsidRPr="00CB4EC8" w:rsidRDefault="006F06D0" w:rsidP="00EF4C12">
            <w:pPr>
              <w:pStyle w:val="Default"/>
              <w:spacing w:line="276" w:lineRule="auto"/>
              <w:jc w:val="center"/>
              <w:rPr>
                <w:rFonts w:ascii="Play" w:eastAsia="Calibri" w:hAnsi="Play" w:cs="Arial"/>
                <w:iCs/>
                <w:color w:val="auto"/>
                <w:sz w:val="22"/>
                <w:szCs w:val="22"/>
              </w:rPr>
            </w:pPr>
            <m:oMathPara>
              <m:oMath>
                <m:sSub>
                  <m:sSubPr>
                    <m:ctrlPr>
                      <w:rPr>
                        <w:rFonts w:ascii="Cambria Math" w:eastAsia="Calibri" w:hAnsi="Cambria Math" w:cs="Arial"/>
                        <w:i/>
                        <w:color w:val="auto"/>
                        <w:sz w:val="22"/>
                        <w:szCs w:val="22"/>
                      </w:rPr>
                    </m:ctrlPr>
                  </m:sSubPr>
                  <m:e>
                    <m:r>
                      <w:rPr>
                        <w:rFonts w:ascii="Cambria Math" w:eastAsia="Calibri" w:hAnsi="Cambria Math" w:cs="Arial"/>
                        <w:color w:val="auto"/>
                        <w:sz w:val="22"/>
                        <w:szCs w:val="22"/>
                      </w:rPr>
                      <m:t>x</m:t>
                    </m:r>
                  </m:e>
                  <m:sub>
                    <m:r>
                      <w:rPr>
                        <w:rFonts w:ascii="Cambria Math" w:eastAsia="Calibri" w:hAnsi="Cambria Math" w:cs="Arial"/>
                        <w:color w:val="auto"/>
                        <w:sz w:val="22"/>
                        <w:szCs w:val="22"/>
                      </w:rPr>
                      <m:t>i</m:t>
                    </m:r>
                  </m:sub>
                </m:sSub>
              </m:oMath>
            </m:oMathPara>
          </w:p>
        </w:tc>
        <w:tc>
          <w:tcPr>
            <w:tcW w:w="1110" w:type="dxa"/>
            <w:vAlign w:val="center"/>
          </w:tcPr>
          <w:p w:rsidR="00CB4EC8" w:rsidRPr="00CB4EC8" w:rsidRDefault="006F06D0" w:rsidP="00EF4C1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h</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 xml:space="preserve">kJ </m:t>
                </m:r>
                <m:sSup>
                  <m:sSupPr>
                    <m:ctrlPr>
                      <w:rPr>
                        <w:rFonts w:ascii="Cambria Math" w:hAnsi="Cambria Math" w:cstheme="majorBidi"/>
                        <w:color w:val="auto"/>
                        <w:sz w:val="22"/>
                        <w:szCs w:val="22"/>
                      </w:rPr>
                    </m:ctrlPr>
                  </m:sSupPr>
                  <m:e>
                    <m:r>
                      <m:rPr>
                        <m:sty m:val="p"/>
                      </m:rPr>
                      <w:rPr>
                        <w:rFonts w:ascii="Cambria Math" w:hAnsi="Cambria Math" w:cstheme="majorBidi"/>
                        <w:color w:val="auto"/>
                        <w:sz w:val="22"/>
                        <w:szCs w:val="22"/>
                      </w:rPr>
                      <m:t>kg</m:t>
                    </m:r>
                  </m:e>
                  <m:sup>
                    <m:r>
                      <m:rPr>
                        <m:sty m:val="p"/>
                      </m:rPr>
                      <w:rPr>
                        <w:rFonts w:ascii="Cambria Math" w:hAnsi="Cambria Math" w:cstheme="majorBidi"/>
                        <w:color w:val="auto"/>
                        <w:sz w:val="22"/>
                        <w:szCs w:val="22"/>
                      </w:rPr>
                      <m:t>-1</m:t>
                    </m:r>
                  </m:sup>
                </m:sSup>
              </m:oMath>
            </m:oMathPara>
          </w:p>
        </w:tc>
        <w:tc>
          <w:tcPr>
            <w:tcW w:w="1491" w:type="dxa"/>
            <w:vAlign w:val="center"/>
          </w:tcPr>
          <w:p w:rsidR="00CB4EC8" w:rsidRPr="00CB4EC8" w:rsidRDefault="006F06D0" w:rsidP="00EF4C12">
            <w:pPr>
              <w:pStyle w:val="Default"/>
              <w:spacing w:line="276" w:lineRule="auto"/>
              <w:jc w:val="center"/>
              <w:rPr>
                <w:rFonts w:ascii="Play" w:eastAsia="Calibri" w:hAnsi="Play" w:cs="Arial"/>
                <w:iCs/>
                <w:color w:val="auto"/>
                <w:sz w:val="22"/>
                <w:szCs w:val="22"/>
              </w:rPr>
            </w:pPr>
            <m:oMathPara>
              <m:oMath>
                <m:sSub>
                  <m:sSubPr>
                    <m:ctrlPr>
                      <w:rPr>
                        <w:rFonts w:ascii="Cambria Math" w:eastAsia="Calibri" w:hAnsi="Cambria Math" w:cs="Arial"/>
                        <w:i/>
                        <w:color w:val="auto"/>
                        <w:sz w:val="22"/>
                        <w:szCs w:val="22"/>
                      </w:rPr>
                    </m:ctrlPr>
                  </m:sSubPr>
                  <m:e>
                    <m:r>
                      <w:rPr>
                        <w:rFonts w:ascii="Cambria Math" w:eastAsia="Calibri" w:hAnsi="Cambria Math" w:cs="Arial"/>
                        <w:color w:val="auto"/>
                        <w:sz w:val="22"/>
                        <w:szCs w:val="22"/>
                      </w:rPr>
                      <m:t>s</m:t>
                    </m:r>
                  </m:e>
                  <m:sub>
                    <m:r>
                      <w:rPr>
                        <w:rFonts w:ascii="Cambria Math" w:eastAsia="Calibri" w:hAnsi="Cambria Math" w:cs="Arial"/>
                        <w:color w:val="auto"/>
                        <w:sz w:val="22"/>
                        <w:szCs w:val="22"/>
                      </w:rPr>
                      <m:t>i</m:t>
                    </m:r>
                  </m:sub>
                </m:sSub>
                <m:r>
                  <w:rPr>
                    <w:rFonts w:ascii="Cambria Math" w:eastAsia="Calibri" w:hAnsi="Cambria Math" w:cs="Arial"/>
                    <w:color w:val="auto"/>
                    <w:sz w:val="22"/>
                    <w:szCs w:val="22"/>
                  </w:rPr>
                  <m:t>/</m:t>
                </m:r>
                <m:r>
                  <m:rPr>
                    <m:sty m:val="p"/>
                  </m:rPr>
                  <w:rPr>
                    <w:rFonts w:ascii="Cambria Math" w:eastAsia="Calibri" w:hAnsi="Cambria Math" w:cs="Arial"/>
                    <w:color w:val="auto"/>
                    <w:sz w:val="22"/>
                    <w:szCs w:val="22"/>
                  </w:rPr>
                  <m:t xml:space="preserve">kJ </m:t>
                </m:r>
                <m:sSup>
                  <m:sSupPr>
                    <m:ctrlPr>
                      <w:rPr>
                        <w:rFonts w:ascii="Cambria Math" w:eastAsia="Calibri" w:hAnsi="Cambria Math" w:cs="Arial"/>
                        <w:iCs/>
                        <w:color w:val="auto"/>
                        <w:sz w:val="22"/>
                        <w:szCs w:val="22"/>
                      </w:rPr>
                    </m:ctrlPr>
                  </m:sSupPr>
                  <m:e>
                    <m:d>
                      <m:dPr>
                        <m:ctrlPr>
                          <w:rPr>
                            <w:rFonts w:ascii="Cambria Math" w:eastAsia="Calibri" w:hAnsi="Cambria Math" w:cs="Arial"/>
                            <w:iCs/>
                            <w:color w:val="auto"/>
                            <w:sz w:val="22"/>
                            <w:szCs w:val="22"/>
                          </w:rPr>
                        </m:ctrlPr>
                      </m:dPr>
                      <m:e>
                        <m:r>
                          <m:rPr>
                            <m:sty m:val="p"/>
                          </m:rPr>
                          <w:rPr>
                            <w:rFonts w:ascii="Cambria Math" w:eastAsia="Calibri" w:hAnsi="Cambria Math" w:cs="Arial"/>
                            <w:color w:val="auto"/>
                            <w:sz w:val="22"/>
                            <w:szCs w:val="22"/>
                          </w:rPr>
                          <m:t>kg.K</m:t>
                        </m:r>
                      </m:e>
                    </m:d>
                  </m:e>
                  <m:sup>
                    <m:r>
                      <m:rPr>
                        <m:sty m:val="p"/>
                      </m:rPr>
                      <w:rPr>
                        <w:rFonts w:ascii="Cambria Math" w:eastAsia="Calibri" w:hAnsi="Cambria Math" w:cs="Arial"/>
                        <w:color w:val="auto"/>
                        <w:sz w:val="22"/>
                        <w:szCs w:val="22"/>
                      </w:rPr>
                      <m:t>-1</m:t>
                    </m:r>
                  </m:sup>
                </m:sSup>
              </m:oMath>
            </m:oMathPara>
          </w:p>
        </w:tc>
      </w:tr>
      <w:tr w:rsidR="00E42CF1" w:rsidRPr="00CB4EC8" w:rsidTr="00EF4C12">
        <w:trPr>
          <w:trHeight w:val="382"/>
          <w:jc w:val="center"/>
        </w:trPr>
        <w:tc>
          <w:tcPr>
            <w:tcW w:w="1413" w:type="dxa"/>
            <w:vAlign w:val="center"/>
          </w:tcPr>
          <w:p w:rsidR="00CB4EC8" w:rsidRPr="00CB4EC8" w:rsidRDefault="00CB4EC8"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1</w:t>
            </w:r>
          </w:p>
        </w:tc>
        <w:tc>
          <w:tcPr>
            <w:tcW w:w="940" w:type="dxa"/>
            <w:vAlign w:val="center"/>
          </w:tcPr>
          <w:p w:rsidR="00CB4EC8" w:rsidRPr="00CB4EC8" w:rsidRDefault="00CB4EC8" w:rsidP="00EF4C12">
            <w:pPr>
              <w:pStyle w:val="Default"/>
              <w:spacing w:line="276" w:lineRule="auto"/>
              <w:jc w:val="center"/>
              <w:rPr>
                <w:rFonts w:ascii="Cambria Math" w:eastAsia="Calibri" w:hAnsi="Cambria Math" w:cstheme="majorBidi"/>
                <w:color w:val="auto"/>
                <w:sz w:val="22"/>
                <w:szCs w:val="22"/>
                <w:oMath/>
              </w:rPr>
            </w:pPr>
            <w:r w:rsidRPr="00CB4EC8">
              <w:rPr>
                <w:rFonts w:ascii="Play" w:eastAsiaTheme="minorEastAsia" w:hAnsi="Play" w:cstheme="majorBidi"/>
                <w:color w:val="auto"/>
                <w:sz w:val="22"/>
                <w:szCs w:val="22"/>
              </w:rPr>
              <w:t>Saturated Liquid</w:t>
            </w:r>
          </w:p>
        </w:tc>
        <w:tc>
          <w:tcPr>
            <w:tcW w:w="1055"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6</w:t>
            </w:r>
          </w:p>
        </w:tc>
        <w:tc>
          <w:tcPr>
            <w:tcW w:w="1038"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36.16</w:t>
            </w:r>
          </w:p>
        </w:tc>
        <w:tc>
          <w:tcPr>
            <w:tcW w:w="1421"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0.00100645</w:t>
            </w:r>
          </w:p>
        </w:tc>
        <w:tc>
          <w:tcPr>
            <w:tcW w:w="1166"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0</w:t>
            </w:r>
          </w:p>
        </w:tc>
        <w:tc>
          <w:tcPr>
            <w:tcW w:w="1110"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Calibri" w:hAnsi="Play" w:cs="Arial"/>
                <w:color w:val="auto"/>
                <w:sz w:val="22"/>
                <w:szCs w:val="22"/>
              </w:rPr>
              <w:t>151.494</w:t>
            </w:r>
          </w:p>
        </w:tc>
        <w:tc>
          <w:tcPr>
            <w:tcW w:w="1491"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0.520873</w:t>
            </w:r>
          </w:p>
        </w:tc>
      </w:tr>
      <w:tr w:rsidR="00E42CF1" w:rsidRPr="00CB4EC8" w:rsidTr="00EF4C12">
        <w:trPr>
          <w:trHeight w:val="401"/>
          <w:jc w:val="center"/>
        </w:trPr>
        <w:tc>
          <w:tcPr>
            <w:tcW w:w="1413" w:type="dxa"/>
            <w:vAlign w:val="center"/>
          </w:tcPr>
          <w:p w:rsidR="00CB4EC8" w:rsidRPr="00CB4EC8" w:rsidRDefault="00CB4EC8"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2s</w:t>
            </w:r>
          </w:p>
        </w:tc>
        <w:tc>
          <w:tcPr>
            <w:tcW w:w="940" w:type="dxa"/>
            <w:vAlign w:val="center"/>
          </w:tcPr>
          <w:p w:rsidR="00CB4EC8" w:rsidRPr="00CB4EC8" w:rsidRDefault="00CB4EC8" w:rsidP="00EF4C12">
            <w:pPr>
              <w:pStyle w:val="Default"/>
              <w:spacing w:line="276" w:lineRule="auto"/>
              <w:jc w:val="center"/>
              <w:rPr>
                <w:rFonts w:ascii="Cambria Math" w:eastAsia="Calibri" w:hAnsi="Cambria Math" w:cstheme="majorBidi"/>
                <w:color w:val="auto"/>
                <w:sz w:val="22"/>
                <w:szCs w:val="22"/>
                <w:oMath/>
              </w:rPr>
            </w:pPr>
            <w:r w:rsidRPr="00CB4EC8">
              <w:rPr>
                <w:rFonts w:ascii="Play" w:eastAsiaTheme="minorEastAsia" w:hAnsi="Play" w:cstheme="majorBidi"/>
                <w:color w:val="auto"/>
                <w:sz w:val="22"/>
                <w:szCs w:val="22"/>
              </w:rPr>
              <w:t>Subcooled Liquid</w:t>
            </w:r>
          </w:p>
        </w:tc>
        <w:tc>
          <w:tcPr>
            <w:tcW w:w="1055"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10.000</w:t>
            </w:r>
          </w:p>
        </w:tc>
        <w:tc>
          <w:tcPr>
            <w:tcW w:w="1038"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36.42</w:t>
            </w:r>
          </w:p>
        </w:tc>
        <w:tc>
          <w:tcPr>
            <w:tcW w:w="1421"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0.00100215</w:t>
            </w:r>
          </w:p>
        </w:tc>
        <w:tc>
          <w:tcPr>
            <w:tcW w:w="1166"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0</w:t>
            </w:r>
          </w:p>
        </w:tc>
        <w:tc>
          <w:tcPr>
            <w:tcW w:w="1110"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Calibri" w:hAnsi="Play" w:cs="Arial"/>
                <w:color w:val="auto"/>
                <w:sz w:val="22"/>
                <w:szCs w:val="22"/>
              </w:rPr>
              <w:t>161.518</w:t>
            </w:r>
          </w:p>
        </w:tc>
        <w:tc>
          <w:tcPr>
            <w:tcW w:w="1491"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0.520873</w:t>
            </w:r>
          </w:p>
        </w:tc>
      </w:tr>
      <w:tr w:rsidR="00E42CF1" w:rsidRPr="00CB4EC8" w:rsidTr="00EF4C12">
        <w:trPr>
          <w:trHeight w:val="382"/>
          <w:jc w:val="center"/>
        </w:trPr>
        <w:tc>
          <w:tcPr>
            <w:tcW w:w="1413" w:type="dxa"/>
            <w:vAlign w:val="center"/>
          </w:tcPr>
          <w:p w:rsidR="00CB4EC8" w:rsidRPr="00CB4EC8" w:rsidRDefault="00CB4EC8"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2</w:t>
            </w:r>
          </w:p>
        </w:tc>
        <w:tc>
          <w:tcPr>
            <w:tcW w:w="940" w:type="dxa"/>
            <w:vAlign w:val="center"/>
          </w:tcPr>
          <w:p w:rsidR="00CB4EC8" w:rsidRPr="00CB4EC8" w:rsidRDefault="00CB4EC8" w:rsidP="00EF4C12">
            <w:pPr>
              <w:pStyle w:val="Default"/>
              <w:spacing w:line="276" w:lineRule="auto"/>
              <w:jc w:val="center"/>
              <w:rPr>
                <w:rFonts w:ascii="Play" w:eastAsiaTheme="minorEastAsia" w:hAnsi="Play" w:cstheme="majorBidi"/>
                <w:color w:val="auto"/>
                <w:sz w:val="22"/>
                <w:szCs w:val="22"/>
              </w:rPr>
            </w:pPr>
            <w:r w:rsidRPr="00CB4EC8">
              <w:rPr>
                <w:rFonts w:ascii="Play" w:eastAsiaTheme="minorEastAsia" w:hAnsi="Play" w:cstheme="majorBidi"/>
                <w:color w:val="auto"/>
                <w:sz w:val="22"/>
                <w:szCs w:val="22"/>
              </w:rPr>
              <w:t>Subcooled Liquid</w:t>
            </w:r>
          </w:p>
        </w:tc>
        <w:tc>
          <w:tcPr>
            <w:tcW w:w="1055" w:type="dxa"/>
            <w:vAlign w:val="center"/>
          </w:tcPr>
          <w:p w:rsidR="00CB4EC8" w:rsidRPr="00CB4EC8" w:rsidRDefault="00CB4EC8" w:rsidP="00EF4C12">
            <w:pPr>
              <w:pStyle w:val="Default"/>
              <w:spacing w:line="276" w:lineRule="auto"/>
              <w:jc w:val="center"/>
              <w:rPr>
                <w:rFonts w:ascii="Play" w:eastAsiaTheme="minorEastAsia" w:hAnsi="Play" w:cstheme="majorBidi"/>
                <w:color w:val="auto"/>
                <w:sz w:val="22"/>
                <w:szCs w:val="22"/>
              </w:rPr>
            </w:pPr>
            <w:r w:rsidRPr="00CB4EC8">
              <w:rPr>
                <w:rFonts w:ascii="Play" w:eastAsiaTheme="minorEastAsia" w:hAnsi="Play" w:cstheme="majorBidi"/>
                <w:color w:val="auto"/>
                <w:sz w:val="22"/>
                <w:szCs w:val="22"/>
              </w:rPr>
              <w:t>10,000</w:t>
            </w:r>
          </w:p>
        </w:tc>
        <w:tc>
          <w:tcPr>
            <w:tcW w:w="1038" w:type="dxa"/>
            <w:vAlign w:val="center"/>
          </w:tcPr>
          <w:p w:rsidR="00CB4EC8" w:rsidRPr="00CB4EC8" w:rsidRDefault="00B639BD" w:rsidP="00EF4C12">
            <w:pPr>
              <w:pStyle w:val="Default"/>
              <w:spacing w:line="276" w:lineRule="auto"/>
              <w:jc w:val="center"/>
              <w:rPr>
                <w:rFonts w:ascii="Play" w:eastAsiaTheme="minorEastAsia" w:hAnsi="Play" w:cstheme="majorBidi"/>
                <w:color w:val="auto"/>
                <w:sz w:val="22"/>
                <w:szCs w:val="22"/>
              </w:rPr>
            </w:pPr>
            <w:r>
              <w:rPr>
                <w:rFonts w:ascii="Play" w:eastAsiaTheme="minorEastAsia" w:hAnsi="Play" w:cstheme="majorBidi"/>
                <w:color w:val="auto"/>
                <w:sz w:val="22"/>
                <w:szCs w:val="22"/>
              </w:rPr>
              <w:t>-</w:t>
            </w:r>
          </w:p>
        </w:tc>
        <w:tc>
          <w:tcPr>
            <w:tcW w:w="1421" w:type="dxa"/>
            <w:vAlign w:val="center"/>
          </w:tcPr>
          <w:p w:rsidR="00CB4EC8" w:rsidRPr="00CB4EC8" w:rsidRDefault="00B639BD" w:rsidP="00EF4C12">
            <w:pPr>
              <w:pStyle w:val="Default"/>
              <w:spacing w:line="276" w:lineRule="auto"/>
              <w:jc w:val="center"/>
              <w:rPr>
                <w:rFonts w:ascii="Play" w:eastAsiaTheme="minorEastAsia" w:hAnsi="Play" w:cstheme="majorBidi"/>
                <w:color w:val="auto"/>
                <w:sz w:val="22"/>
                <w:szCs w:val="22"/>
              </w:rPr>
            </w:pPr>
            <w:r>
              <w:rPr>
                <w:rFonts w:ascii="Play" w:eastAsiaTheme="minorEastAsia" w:hAnsi="Play" w:cstheme="majorBidi"/>
                <w:color w:val="auto"/>
                <w:sz w:val="22"/>
                <w:szCs w:val="22"/>
              </w:rPr>
              <w:t>-</w:t>
            </w:r>
          </w:p>
        </w:tc>
        <w:tc>
          <w:tcPr>
            <w:tcW w:w="1166" w:type="dxa"/>
            <w:vAlign w:val="center"/>
          </w:tcPr>
          <w:p w:rsidR="00CB4EC8" w:rsidRPr="00CB4EC8" w:rsidRDefault="00B639BD"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w:t>
            </w:r>
          </w:p>
        </w:tc>
        <w:tc>
          <w:tcPr>
            <w:tcW w:w="1110" w:type="dxa"/>
            <w:vAlign w:val="center"/>
          </w:tcPr>
          <w:p w:rsidR="00CB4EC8" w:rsidRPr="00CB4EC8" w:rsidRDefault="00E42CF1"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164.024</w:t>
            </w:r>
          </w:p>
        </w:tc>
        <w:tc>
          <w:tcPr>
            <w:tcW w:w="1491" w:type="dxa"/>
            <w:vAlign w:val="center"/>
          </w:tcPr>
          <w:p w:rsidR="00CB4EC8" w:rsidRPr="00CB4EC8" w:rsidRDefault="00B639BD"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w:t>
            </w:r>
          </w:p>
        </w:tc>
      </w:tr>
      <w:tr w:rsidR="00E42CF1" w:rsidRPr="00CB4EC8" w:rsidTr="00EF4C12">
        <w:trPr>
          <w:trHeight w:val="382"/>
          <w:jc w:val="center"/>
        </w:trPr>
        <w:tc>
          <w:tcPr>
            <w:tcW w:w="1413" w:type="dxa"/>
            <w:vAlign w:val="center"/>
          </w:tcPr>
          <w:p w:rsidR="00CB4EC8" w:rsidRPr="00CB4EC8" w:rsidRDefault="00CB4EC8"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3</w:t>
            </w:r>
          </w:p>
        </w:tc>
        <w:tc>
          <w:tcPr>
            <w:tcW w:w="940" w:type="dxa"/>
            <w:vAlign w:val="center"/>
          </w:tcPr>
          <w:p w:rsidR="00CB4EC8" w:rsidRPr="00CB4EC8" w:rsidRDefault="00CB4EC8" w:rsidP="00EF4C12">
            <w:pPr>
              <w:pStyle w:val="Default"/>
              <w:spacing w:line="276" w:lineRule="auto"/>
              <w:jc w:val="center"/>
              <w:rPr>
                <w:rFonts w:ascii="Cambria Math" w:eastAsia="Calibri" w:hAnsi="Cambria Math" w:cstheme="majorBidi"/>
                <w:color w:val="auto"/>
                <w:sz w:val="22"/>
                <w:szCs w:val="22"/>
                <w:oMath/>
              </w:rPr>
            </w:pPr>
            <w:r w:rsidRPr="00CB4EC8">
              <w:rPr>
                <w:rFonts w:ascii="Play" w:eastAsiaTheme="minorEastAsia" w:hAnsi="Play" w:cstheme="majorBidi"/>
                <w:color w:val="auto"/>
                <w:sz w:val="22"/>
                <w:szCs w:val="22"/>
              </w:rPr>
              <w:t>Superheated Vapour</w:t>
            </w:r>
          </w:p>
        </w:tc>
        <w:tc>
          <w:tcPr>
            <w:tcW w:w="1055"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10,000</w:t>
            </w:r>
          </w:p>
        </w:tc>
        <w:tc>
          <w:tcPr>
            <w:tcW w:w="1038"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480</w:t>
            </w:r>
          </w:p>
        </w:tc>
        <w:tc>
          <w:tcPr>
            <w:tcW w:w="1421"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Theme="minorEastAsia" w:hAnsi="Play" w:cstheme="majorBidi"/>
                <w:color w:val="auto"/>
                <w:sz w:val="22"/>
                <w:szCs w:val="22"/>
              </w:rPr>
              <w:t>0.0316292</w:t>
            </w:r>
          </w:p>
        </w:tc>
        <w:tc>
          <w:tcPr>
            <w:tcW w:w="1166"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w:t>
            </w:r>
          </w:p>
        </w:tc>
        <w:tc>
          <w:tcPr>
            <w:tcW w:w="1110" w:type="dxa"/>
            <w:vAlign w:val="center"/>
          </w:tcPr>
          <w:p w:rsidR="00CB4EC8" w:rsidRPr="00CB4EC8" w:rsidRDefault="00CB4EC8" w:rsidP="00EF4C12">
            <w:pPr>
              <w:pStyle w:val="Default"/>
              <w:spacing w:line="276" w:lineRule="auto"/>
              <w:jc w:val="center"/>
              <w:rPr>
                <w:rFonts w:ascii="Cambria Math" w:eastAsiaTheme="minorEastAsia" w:hAnsi="Cambria Math" w:cstheme="majorBidi"/>
                <w:color w:val="auto"/>
                <w:sz w:val="22"/>
                <w:szCs w:val="22"/>
                <w:oMath/>
              </w:rPr>
            </w:pPr>
            <w:r w:rsidRPr="00CB4EC8">
              <w:rPr>
                <w:rFonts w:ascii="Play" w:eastAsia="Calibri" w:hAnsi="Play" w:cs="Arial"/>
                <w:color w:val="auto"/>
                <w:sz w:val="22"/>
                <w:szCs w:val="22"/>
              </w:rPr>
              <w:t>3322.89</w:t>
            </w:r>
          </w:p>
        </w:tc>
        <w:tc>
          <w:tcPr>
            <w:tcW w:w="1491"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6.53096</w:t>
            </w:r>
          </w:p>
        </w:tc>
      </w:tr>
      <w:tr w:rsidR="00E42CF1" w:rsidRPr="00CB4EC8" w:rsidTr="00EF4C12">
        <w:trPr>
          <w:trHeight w:val="382"/>
          <w:jc w:val="center"/>
        </w:trPr>
        <w:tc>
          <w:tcPr>
            <w:tcW w:w="1413"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4s</w:t>
            </w:r>
            <w:r w:rsidR="00BF759D">
              <w:rPr>
                <w:rFonts w:ascii="Play" w:eastAsia="Calibri" w:hAnsi="Play" w:cs="Arial"/>
                <w:color w:val="auto"/>
                <w:sz w:val="22"/>
                <w:szCs w:val="22"/>
              </w:rPr>
              <w:t>*</w:t>
            </w:r>
          </w:p>
        </w:tc>
        <w:tc>
          <w:tcPr>
            <w:tcW w:w="940" w:type="dxa"/>
            <w:vAlign w:val="center"/>
          </w:tcPr>
          <w:p w:rsidR="00CB4EC8" w:rsidRPr="00CB4EC8" w:rsidRDefault="00A529F9"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Saturated Liquid-Vapour Mixture</w:t>
            </w:r>
          </w:p>
        </w:tc>
        <w:tc>
          <w:tcPr>
            <w:tcW w:w="1055"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700</w:t>
            </w:r>
          </w:p>
        </w:tc>
        <w:tc>
          <w:tcPr>
            <w:tcW w:w="1038"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164.953</w:t>
            </w:r>
          </w:p>
        </w:tc>
        <w:tc>
          <w:tcPr>
            <w:tcW w:w="1421"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0.262622</w:t>
            </w:r>
          </w:p>
        </w:tc>
        <w:tc>
          <w:tcPr>
            <w:tcW w:w="1166"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0.962667</w:t>
            </w:r>
          </w:p>
        </w:tc>
        <w:tc>
          <w:tcPr>
            <w:tcW w:w="1110" w:type="dxa"/>
            <w:vAlign w:val="center"/>
          </w:tcPr>
          <w:p w:rsidR="00CB4EC8" w:rsidRPr="00CB4EC8" w:rsidRDefault="000E4A49"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2685.630</w:t>
            </w:r>
          </w:p>
        </w:tc>
        <w:tc>
          <w:tcPr>
            <w:tcW w:w="1491"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6.53096</w:t>
            </w:r>
          </w:p>
        </w:tc>
      </w:tr>
      <w:tr w:rsidR="00E42CF1" w:rsidRPr="00CB4EC8" w:rsidTr="00EF4C12">
        <w:trPr>
          <w:trHeight w:val="382"/>
          <w:jc w:val="center"/>
        </w:trPr>
        <w:tc>
          <w:tcPr>
            <w:tcW w:w="1413"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4</w:t>
            </w:r>
            <w:r w:rsidR="00BF759D">
              <w:rPr>
                <w:rFonts w:ascii="Play" w:eastAsia="Calibri" w:hAnsi="Play" w:cs="Arial"/>
                <w:color w:val="auto"/>
                <w:sz w:val="22"/>
                <w:szCs w:val="22"/>
              </w:rPr>
              <w:t>*</w:t>
            </w:r>
          </w:p>
        </w:tc>
        <w:tc>
          <w:tcPr>
            <w:tcW w:w="940"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Theme="minorEastAsia" w:hAnsi="Play" w:cstheme="majorBidi"/>
                <w:color w:val="auto"/>
                <w:sz w:val="22"/>
                <w:szCs w:val="22"/>
              </w:rPr>
              <w:t>Superheated Vapour</w:t>
            </w:r>
          </w:p>
        </w:tc>
        <w:tc>
          <w:tcPr>
            <w:tcW w:w="1055"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700</w:t>
            </w:r>
          </w:p>
        </w:tc>
        <w:tc>
          <w:tcPr>
            <w:tcW w:w="1038" w:type="dxa"/>
            <w:vAlign w:val="center"/>
          </w:tcPr>
          <w:p w:rsidR="00CB4EC8" w:rsidRPr="00CB4EC8" w:rsidRDefault="00B639BD"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w:t>
            </w:r>
          </w:p>
        </w:tc>
        <w:tc>
          <w:tcPr>
            <w:tcW w:w="1421" w:type="dxa"/>
            <w:vAlign w:val="center"/>
          </w:tcPr>
          <w:p w:rsidR="00CB4EC8" w:rsidRPr="00CB4EC8" w:rsidRDefault="00B639BD"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w:t>
            </w:r>
          </w:p>
        </w:tc>
        <w:tc>
          <w:tcPr>
            <w:tcW w:w="1166" w:type="dxa"/>
            <w:vAlign w:val="center"/>
          </w:tcPr>
          <w:p w:rsidR="00CB4EC8" w:rsidRPr="00CB4EC8" w:rsidRDefault="00B639BD"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w:t>
            </w:r>
          </w:p>
        </w:tc>
        <w:tc>
          <w:tcPr>
            <w:tcW w:w="1110" w:type="dxa"/>
            <w:vAlign w:val="center"/>
          </w:tcPr>
          <w:p w:rsidR="00CB4EC8" w:rsidRPr="00CB4EC8" w:rsidRDefault="000E4A49"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2813.082</w:t>
            </w:r>
          </w:p>
        </w:tc>
        <w:tc>
          <w:tcPr>
            <w:tcW w:w="1491" w:type="dxa"/>
            <w:vAlign w:val="center"/>
          </w:tcPr>
          <w:p w:rsidR="00CB4EC8" w:rsidRPr="00CB4EC8" w:rsidRDefault="00B639BD"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w:t>
            </w:r>
          </w:p>
        </w:tc>
      </w:tr>
      <w:tr w:rsidR="00E42CF1" w:rsidRPr="00CB4EC8" w:rsidTr="00EF4C12">
        <w:trPr>
          <w:trHeight w:val="382"/>
          <w:jc w:val="center"/>
        </w:trPr>
        <w:tc>
          <w:tcPr>
            <w:tcW w:w="1413"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5</w:t>
            </w:r>
            <w:r w:rsidR="00BF759D">
              <w:rPr>
                <w:rFonts w:ascii="Play" w:eastAsia="Calibri" w:hAnsi="Play" w:cs="Arial"/>
                <w:color w:val="auto"/>
                <w:sz w:val="22"/>
                <w:szCs w:val="22"/>
              </w:rPr>
              <w:t>*</w:t>
            </w:r>
            <w:r w:rsidR="00607BF8">
              <w:rPr>
                <w:rFonts w:ascii="Play" w:eastAsia="Calibri" w:hAnsi="Play" w:cs="Arial"/>
                <w:color w:val="auto"/>
                <w:sz w:val="22"/>
                <w:szCs w:val="22"/>
              </w:rPr>
              <w:t>*</w:t>
            </w:r>
          </w:p>
        </w:tc>
        <w:tc>
          <w:tcPr>
            <w:tcW w:w="940"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Theme="minorEastAsia" w:hAnsi="Play" w:cstheme="majorBidi"/>
                <w:color w:val="auto"/>
                <w:sz w:val="22"/>
                <w:szCs w:val="22"/>
              </w:rPr>
              <w:t>Superheated Vapour</w:t>
            </w:r>
          </w:p>
        </w:tc>
        <w:tc>
          <w:tcPr>
            <w:tcW w:w="1055"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700</w:t>
            </w:r>
          </w:p>
        </w:tc>
        <w:tc>
          <w:tcPr>
            <w:tcW w:w="1038"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480</w:t>
            </w:r>
          </w:p>
        </w:tc>
        <w:tc>
          <w:tcPr>
            <w:tcW w:w="1421"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0.493636</w:t>
            </w:r>
          </w:p>
        </w:tc>
        <w:tc>
          <w:tcPr>
            <w:tcW w:w="1166"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w:t>
            </w:r>
          </w:p>
        </w:tc>
        <w:tc>
          <w:tcPr>
            <w:tcW w:w="1110"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3439.22</w:t>
            </w:r>
          </w:p>
        </w:tc>
        <w:tc>
          <w:tcPr>
            <w:tcW w:w="1491"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7.87534</w:t>
            </w:r>
          </w:p>
        </w:tc>
      </w:tr>
      <w:tr w:rsidR="00E42CF1" w:rsidRPr="00CB4EC8" w:rsidTr="00EF4C12">
        <w:trPr>
          <w:trHeight w:val="382"/>
          <w:jc w:val="center"/>
        </w:trPr>
        <w:tc>
          <w:tcPr>
            <w:tcW w:w="1413"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6s</w:t>
            </w:r>
          </w:p>
        </w:tc>
        <w:tc>
          <w:tcPr>
            <w:tcW w:w="940"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Saturated Liquid-Vapour Mixture</w:t>
            </w:r>
          </w:p>
        </w:tc>
        <w:tc>
          <w:tcPr>
            <w:tcW w:w="1055"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6</w:t>
            </w:r>
          </w:p>
        </w:tc>
        <w:tc>
          <w:tcPr>
            <w:tcW w:w="1038"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36.16</w:t>
            </w:r>
          </w:p>
        </w:tc>
        <w:tc>
          <w:tcPr>
            <w:tcW w:w="1421"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22.3549</w:t>
            </w:r>
          </w:p>
        </w:tc>
        <w:tc>
          <w:tcPr>
            <w:tcW w:w="1166"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0.941882</w:t>
            </w:r>
          </w:p>
        </w:tc>
        <w:tc>
          <w:tcPr>
            <w:tcW w:w="1110"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2426.3</w:t>
            </w:r>
          </w:p>
        </w:tc>
        <w:tc>
          <w:tcPr>
            <w:tcW w:w="1491"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7.87534</w:t>
            </w:r>
          </w:p>
        </w:tc>
      </w:tr>
      <w:tr w:rsidR="00E42CF1" w:rsidRPr="00CB4EC8" w:rsidTr="00EF4C12">
        <w:trPr>
          <w:trHeight w:val="382"/>
          <w:jc w:val="center"/>
        </w:trPr>
        <w:tc>
          <w:tcPr>
            <w:tcW w:w="1413" w:type="dxa"/>
            <w:vAlign w:val="center"/>
          </w:tcPr>
          <w:p w:rsidR="00CB4EC8" w:rsidRPr="00CB4EC8" w:rsidRDefault="00CB4EC8"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6</w:t>
            </w:r>
          </w:p>
        </w:tc>
        <w:tc>
          <w:tcPr>
            <w:tcW w:w="940"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Saturated Liquid-Vapour Mixture</w:t>
            </w:r>
          </w:p>
        </w:tc>
        <w:tc>
          <w:tcPr>
            <w:tcW w:w="1055" w:type="dxa"/>
            <w:vAlign w:val="center"/>
          </w:tcPr>
          <w:p w:rsidR="00CB4EC8" w:rsidRPr="00CB4EC8" w:rsidRDefault="00CB4EC8"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6</w:t>
            </w:r>
          </w:p>
        </w:tc>
        <w:tc>
          <w:tcPr>
            <w:tcW w:w="1038" w:type="dxa"/>
            <w:vAlign w:val="center"/>
          </w:tcPr>
          <w:p w:rsidR="00CB4EC8" w:rsidRPr="00CB4EC8" w:rsidRDefault="00B639BD"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w:t>
            </w:r>
          </w:p>
        </w:tc>
        <w:tc>
          <w:tcPr>
            <w:tcW w:w="1421" w:type="dxa"/>
            <w:vAlign w:val="center"/>
          </w:tcPr>
          <w:p w:rsidR="00CB4EC8" w:rsidRPr="00CB4EC8" w:rsidRDefault="00B639BD"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w:t>
            </w:r>
          </w:p>
        </w:tc>
        <w:tc>
          <w:tcPr>
            <w:tcW w:w="1166" w:type="dxa"/>
            <w:vAlign w:val="center"/>
          </w:tcPr>
          <w:p w:rsidR="00CB4EC8" w:rsidRPr="00CB4EC8" w:rsidRDefault="00B639BD"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w:t>
            </w:r>
          </w:p>
        </w:tc>
        <w:tc>
          <w:tcPr>
            <w:tcW w:w="1110" w:type="dxa"/>
            <w:vAlign w:val="center"/>
          </w:tcPr>
          <w:p w:rsidR="00CB4EC8" w:rsidRPr="00CB4EC8" w:rsidRDefault="00C77274"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2628.884</w:t>
            </w:r>
          </w:p>
        </w:tc>
        <w:tc>
          <w:tcPr>
            <w:tcW w:w="1491" w:type="dxa"/>
            <w:vAlign w:val="center"/>
          </w:tcPr>
          <w:p w:rsidR="00CB4EC8" w:rsidRPr="00CB4EC8" w:rsidRDefault="00B639BD"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w:t>
            </w:r>
          </w:p>
        </w:tc>
      </w:tr>
    </w:tbl>
    <w:p w:rsidR="00ED1CA5" w:rsidRDefault="00B568F4" w:rsidP="00EF4C12">
      <w:pPr>
        <w:jc w:val="both"/>
        <w:rPr>
          <w:rFonts w:ascii="Play" w:hAnsi="Play"/>
        </w:rPr>
      </w:pPr>
      <w:proofErr w:type="spellStart"/>
      <w:r>
        <w:rPr>
          <w:rFonts w:ascii="Play" w:hAnsi="Play"/>
        </w:rPr>
        <w:t>i</w:t>
      </w:r>
      <w:proofErr w:type="spellEnd"/>
      <w:r>
        <w:rPr>
          <w:rFonts w:ascii="Play" w:hAnsi="Play"/>
        </w:rPr>
        <w:t xml:space="preserve">) </w:t>
      </w:r>
    </w:p>
    <w:p w:rsidR="00B568F4" w:rsidRPr="00ED1CA5" w:rsidRDefault="006F06D0" w:rsidP="00EF4C12">
      <w:pPr>
        <w:jc w:val="both"/>
        <w:rPr>
          <w:rFonts w:ascii="Play" w:hAnsi="Play"/>
        </w:rPr>
      </w:pPr>
      <m:oMathPara>
        <m:oMath>
          <m:sSub>
            <m:sSubPr>
              <m:ctrlPr>
                <w:rPr>
                  <w:rFonts w:ascii="Cambria Math" w:hAnsi="Cambria Math"/>
                  <w:i/>
                </w:rPr>
              </m:ctrlPr>
            </m:sSubPr>
            <m:e>
              <m:r>
                <w:rPr>
                  <w:rFonts w:ascii="Cambria Math" w:hAnsi="Cambria Math"/>
                </w:rPr>
                <m:t>q</m:t>
              </m:r>
            </m:e>
            <m:sub>
              <m:r>
                <m:rPr>
                  <m:sty m:val="p"/>
                </m:rPr>
                <w:rPr>
                  <w:rFonts w:ascii="Cambria Math" w:hAnsi="Cambria Math"/>
                </w:rPr>
                <m:t>in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e>
          </m:d>
          <m:r>
            <w:rPr>
              <w:rFonts w:ascii="Cambria Math" w:eastAsiaTheme="minorEastAsia" w:hAnsi="Cambria Math"/>
            </w:rPr>
            <m:t xml:space="preserve">=3785.00 </m:t>
          </m:r>
          <m:r>
            <m:rPr>
              <m:sty m:val="p"/>
            </m:rPr>
            <w:rPr>
              <w:rFonts w:ascii="Cambria Math" w:eastAsiaTheme="minorEastAsia" w:hAnsi="Cambria Math"/>
            </w:rPr>
            <m:t xml:space="preserve">kJ </m:t>
          </m:r>
          <m:sSup>
            <m:sSupPr>
              <m:ctrlPr>
                <w:rPr>
                  <w:rFonts w:ascii="Cambria Math" w:eastAsiaTheme="minorEastAsia" w:hAnsi="Cambria Math"/>
                  <w:iCs/>
                </w:rPr>
              </m:ctrlPr>
            </m:sSupPr>
            <m:e>
              <m:r>
                <m:rPr>
                  <m:sty m:val="p"/>
                </m:rPr>
                <w:rPr>
                  <w:rFonts w:ascii="Cambria Math" w:eastAsiaTheme="minorEastAsia" w:hAnsi="Cambria Math"/>
                </w:rPr>
                <m:t>kg</m:t>
              </m:r>
            </m:e>
            <m:sup>
              <m:r>
                <m:rPr>
                  <m:sty m:val="p"/>
                </m:rPr>
                <w:rPr>
                  <w:rFonts w:ascii="Cambria Math" w:eastAsiaTheme="minorEastAsia" w:hAnsi="Cambria Math"/>
                </w:rPr>
                <m:t>-1</m:t>
              </m:r>
            </m:sup>
          </m:sSup>
        </m:oMath>
      </m:oMathPara>
    </w:p>
    <w:p w:rsidR="00ED1CA5" w:rsidRDefault="00B568F4" w:rsidP="00EF4C12">
      <w:pPr>
        <w:jc w:val="both"/>
        <w:rPr>
          <w:rFonts w:ascii="Play" w:eastAsiaTheme="minorEastAsia" w:hAnsi="Play"/>
        </w:rPr>
      </w:pPr>
      <w:r>
        <w:rPr>
          <w:rFonts w:ascii="Play" w:eastAsiaTheme="minorEastAsia" w:hAnsi="Play"/>
        </w:rPr>
        <w:t>ii)</w:t>
      </w:r>
    </w:p>
    <w:p w:rsidR="00B568F4" w:rsidRDefault="006F06D0" w:rsidP="00EF4C12">
      <w:pPr>
        <w:jc w:val="both"/>
        <w:rPr>
          <w:rFonts w:ascii="Play" w:eastAsiaTheme="minorEastAsia" w:hAnsi="Play"/>
        </w:rPr>
      </w:pPr>
      <m:oMathPara>
        <m:oMath>
          <m:sSub>
            <m:sSubPr>
              <m:ctrlPr>
                <w:rPr>
                  <w:rFonts w:ascii="Cambria Math" w:eastAsiaTheme="minorEastAsia" w:hAnsi="Cambria Math"/>
                  <w:i/>
                </w:rPr>
              </m:ctrlPr>
            </m:sSubPr>
            <m:e>
              <m:r>
                <w:rPr>
                  <w:rFonts w:ascii="Cambria Math" w:eastAsiaTheme="minorEastAsia" w:hAnsi="Cambria Math"/>
                </w:rPr>
                <m:t>η</m:t>
              </m:r>
            </m:e>
            <m:sub>
              <m:r>
                <m:rPr>
                  <m:sty m:val="p"/>
                </m:rPr>
                <w:rPr>
                  <w:rFonts w:ascii="Cambria Math" w:eastAsiaTheme="minorEastAsia" w:hAnsi="Cambria Math"/>
                </w:rPr>
                <m:t>th</m:t>
              </m:r>
            </m:sub>
          </m:sSub>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e>
              </m:d>
            </m:den>
          </m:f>
          <m:r>
            <w:rPr>
              <w:rFonts w:ascii="Cambria Math" w:eastAsiaTheme="minorEastAsia" w:hAnsi="Cambria Math"/>
            </w:rPr>
            <m:t>×100%=34.547%</m:t>
          </m:r>
        </m:oMath>
      </m:oMathPara>
    </w:p>
    <w:p w:rsidR="00ED1CA5" w:rsidRDefault="00B568F4" w:rsidP="00EF4C12">
      <w:pPr>
        <w:jc w:val="both"/>
        <w:rPr>
          <w:rFonts w:ascii="Play" w:eastAsiaTheme="minorEastAsia" w:hAnsi="Play"/>
        </w:rPr>
      </w:pPr>
      <w:r>
        <w:rPr>
          <w:rFonts w:ascii="Play" w:eastAsiaTheme="minorEastAsia" w:hAnsi="Play"/>
        </w:rPr>
        <w:t>iii)</w:t>
      </w:r>
    </w:p>
    <w:p w:rsidR="00B568F4" w:rsidRPr="002443AF" w:rsidRDefault="006F06D0" w:rsidP="00EF4C12">
      <w:pPr>
        <w:jc w:val="both"/>
        <w:rPr>
          <w:rFonts w:ascii="Play" w:eastAsiaTheme="minorEastAsia" w:hAnsi="Play"/>
          <w:iCs/>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=2477.39</m:t>
          </m:r>
          <m:r>
            <m:rPr>
              <m:sty m:val="p"/>
            </m:rPr>
            <w:rPr>
              <w:rFonts w:ascii="Cambria Math" w:eastAsiaTheme="minorEastAsia" w:hAnsi="Cambria Math"/>
            </w:rPr>
            <m:t xml:space="preserve">kJ </m:t>
          </m:r>
          <m:sSup>
            <m:sSupPr>
              <m:ctrlPr>
                <w:rPr>
                  <w:rFonts w:ascii="Cambria Math" w:eastAsiaTheme="minorEastAsia" w:hAnsi="Cambria Math"/>
                  <w:iCs/>
                </w:rPr>
              </m:ctrlPr>
            </m:sSupPr>
            <m:e>
              <m:r>
                <m:rPr>
                  <m:sty m:val="p"/>
                </m:rPr>
                <w:rPr>
                  <w:rFonts w:ascii="Cambria Math" w:eastAsiaTheme="minorEastAsia" w:hAnsi="Cambria Math"/>
                </w:rPr>
                <m:t>kg</m:t>
              </m:r>
            </m:e>
            <m:sup>
              <m:r>
                <m:rPr>
                  <m:sty m:val="p"/>
                </m:rPr>
                <w:rPr>
                  <w:rFonts w:ascii="Cambria Math" w:eastAsiaTheme="minorEastAsia" w:hAnsi="Cambria Math"/>
                </w:rPr>
                <m:t>-1</m:t>
              </m:r>
            </m:sup>
          </m:sSup>
        </m:oMath>
      </m:oMathPara>
    </w:p>
    <w:p w:rsidR="002443AF" w:rsidRDefault="002443AF" w:rsidP="00EF4C12">
      <w:pPr>
        <w:jc w:val="center"/>
        <w:rPr>
          <w:rFonts w:ascii="Play" w:eastAsiaTheme="minorEastAsia" w:hAnsi="Play"/>
          <w:iCs/>
        </w:rPr>
      </w:pPr>
      <w:r>
        <w:rPr>
          <w:rFonts w:ascii="Play" w:eastAsiaTheme="minorEastAsia" w:hAnsi="Play"/>
          <w:iCs/>
          <w:noProof/>
          <w:lang w:eastAsia="en-GB"/>
        </w:rPr>
        <w:lastRenderedPageBreak/>
        <w:drawing>
          <wp:inline distT="0" distB="0" distL="0" distR="0">
            <wp:extent cx="4572000" cy="3742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emf"/>
                    <pic:cNvPicPr/>
                  </pic:nvPicPr>
                  <pic:blipFill rotWithShape="1">
                    <a:blip r:embed="rId8">
                      <a:extLst>
                        <a:ext uri="{28A0092B-C50C-407E-A947-70E740481C1C}">
                          <a14:useLocalDpi xmlns:a14="http://schemas.microsoft.com/office/drawing/2010/main" val="0"/>
                        </a:ext>
                      </a:extLst>
                    </a:blip>
                    <a:srcRect l="2064" t="1995" r="7870"/>
                    <a:stretch/>
                  </pic:blipFill>
                  <pic:spPr bwMode="auto">
                    <a:xfrm>
                      <a:off x="0" y="0"/>
                      <a:ext cx="4572581" cy="3743166"/>
                    </a:xfrm>
                    <a:prstGeom prst="rect">
                      <a:avLst/>
                    </a:prstGeom>
                    <a:ln>
                      <a:noFill/>
                    </a:ln>
                    <a:extLst>
                      <a:ext uri="{53640926-AAD7-44D8-BBD7-CCE9431645EC}">
                        <a14:shadowObscured xmlns:a14="http://schemas.microsoft.com/office/drawing/2010/main"/>
                      </a:ext>
                    </a:extLst>
                  </pic:spPr>
                </pic:pic>
              </a:graphicData>
            </a:graphic>
          </wp:inline>
        </w:drawing>
      </w:r>
    </w:p>
    <w:p w:rsidR="00F47199" w:rsidRPr="00F47199" w:rsidRDefault="00F47199" w:rsidP="00EF4C12">
      <w:pPr>
        <w:jc w:val="both"/>
        <w:rPr>
          <w:rFonts w:ascii="Play" w:eastAsiaTheme="minorEastAsia" w:hAnsi="Play"/>
        </w:rPr>
      </w:pPr>
      <w:r>
        <w:rPr>
          <w:rFonts w:ascii="Play" w:eastAsiaTheme="minorEastAsia" w:hAnsi="Play"/>
        </w:rPr>
        <w:t>It can be seen that there is an optimum pressure for a given temperature of reheat. Which is 20% of the boiler operating pressure. All pressures higher and lower result in decrease in the cycle efficiency, however the drop is drastic for lower pressures and gradual for higher pressures.</w:t>
      </w:r>
    </w:p>
    <w:p w:rsidR="002443AF" w:rsidRDefault="006B4DFF" w:rsidP="00EF4C12">
      <w:pPr>
        <w:jc w:val="center"/>
        <w:rPr>
          <w:rFonts w:ascii="Play" w:eastAsiaTheme="minorEastAsia" w:hAnsi="Play"/>
          <w:iCs/>
        </w:rPr>
      </w:pPr>
      <w:r>
        <w:rPr>
          <w:rFonts w:ascii="Play" w:eastAsiaTheme="minorEastAsia" w:hAnsi="Play"/>
          <w:iCs/>
          <w:noProof/>
          <w:lang w:eastAsia="en-GB"/>
        </w:rPr>
        <w:drawing>
          <wp:inline distT="0" distB="0" distL="0" distR="0">
            <wp:extent cx="4876800" cy="3732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emf"/>
                    <pic:cNvPicPr/>
                  </pic:nvPicPr>
                  <pic:blipFill rotWithShape="1">
                    <a:blip r:embed="rId9">
                      <a:extLst>
                        <a:ext uri="{28A0092B-C50C-407E-A947-70E740481C1C}">
                          <a14:useLocalDpi xmlns:a14="http://schemas.microsoft.com/office/drawing/2010/main" val="0"/>
                        </a:ext>
                      </a:extLst>
                    </a:blip>
                    <a:srcRect l="2439" t="2244" r="1474"/>
                    <a:stretch/>
                  </pic:blipFill>
                  <pic:spPr bwMode="auto">
                    <a:xfrm>
                      <a:off x="0" y="0"/>
                      <a:ext cx="4878248" cy="3733638"/>
                    </a:xfrm>
                    <a:prstGeom prst="rect">
                      <a:avLst/>
                    </a:prstGeom>
                    <a:ln>
                      <a:noFill/>
                    </a:ln>
                    <a:extLst>
                      <a:ext uri="{53640926-AAD7-44D8-BBD7-CCE9431645EC}">
                        <a14:shadowObscured xmlns:a14="http://schemas.microsoft.com/office/drawing/2010/main"/>
                      </a:ext>
                    </a:extLst>
                  </pic:spPr>
                </pic:pic>
              </a:graphicData>
            </a:graphic>
          </wp:inline>
        </w:drawing>
      </w:r>
    </w:p>
    <w:p w:rsidR="00F47199" w:rsidRDefault="00F47199" w:rsidP="00FF3DFB">
      <w:pPr>
        <w:jc w:val="both"/>
        <w:rPr>
          <w:rFonts w:ascii="Play" w:eastAsiaTheme="minorEastAsia" w:hAnsi="Play"/>
        </w:rPr>
      </w:pPr>
      <w:r>
        <w:rPr>
          <w:rFonts w:ascii="Play" w:eastAsiaTheme="minorEastAsia" w:hAnsi="Play"/>
        </w:rPr>
        <w:t xml:space="preserve">It can be seen that for a given pressure of reheat, the cycle efficiency decreases with increase in the final reheat temperature; up to </w:t>
      </w:r>
      <w:r w:rsidR="00FF3DFB">
        <w:rPr>
          <w:rFonts w:ascii="Play" w:eastAsiaTheme="minorEastAsia" w:hAnsi="Play"/>
        </w:rPr>
        <w:t>250</w:t>
      </w:r>
      <w:r>
        <w:rPr>
          <w:rFonts w:ascii="Play" w:eastAsiaTheme="minorEastAsia" w:hAnsi="Play"/>
          <w:vertAlign w:val="superscript"/>
        </w:rPr>
        <w:t>o</w:t>
      </w:r>
      <w:r>
        <w:rPr>
          <w:rFonts w:ascii="Play" w:eastAsiaTheme="minorEastAsia" w:hAnsi="Play"/>
        </w:rPr>
        <w:t xml:space="preserve">C, after which there is </w:t>
      </w:r>
      <w:r w:rsidR="00FF3DFB">
        <w:rPr>
          <w:rFonts w:ascii="Play" w:eastAsiaTheme="minorEastAsia" w:hAnsi="Play"/>
        </w:rPr>
        <w:t xml:space="preserve">a roughly linear increase in </w:t>
      </w:r>
      <w:r>
        <w:rPr>
          <w:rFonts w:ascii="Play" w:eastAsiaTheme="minorEastAsia" w:hAnsi="Play"/>
        </w:rPr>
        <w:t>efficiency for increase in the final reheat temperature</w:t>
      </w:r>
      <w:r w:rsidR="00FF3DFB">
        <w:rPr>
          <w:rFonts w:ascii="Play" w:eastAsiaTheme="minorEastAsia" w:hAnsi="Play"/>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FF3DFB">
        <w:rPr>
          <w:rFonts w:ascii="Play" w:eastAsiaTheme="minorEastAsia" w:hAnsi="Play"/>
        </w:rPr>
        <w:t xml:space="preserve"> at 0.7 MPa</w:t>
      </w:r>
      <w:r>
        <w:rPr>
          <w:rFonts w:ascii="Play" w:eastAsiaTheme="minorEastAsia" w:hAnsi="Play"/>
        </w:rPr>
        <w:t xml:space="preserve">. </w:t>
      </w:r>
    </w:p>
    <w:p w:rsidR="00F47199" w:rsidRPr="00ED1CA5" w:rsidRDefault="00F47199" w:rsidP="00EF4C12">
      <w:pPr>
        <w:jc w:val="both"/>
        <w:rPr>
          <w:rFonts w:ascii="Play" w:eastAsiaTheme="minorEastAsia" w:hAnsi="Play"/>
          <w:iCs/>
        </w:rPr>
      </w:pPr>
    </w:p>
    <w:p w:rsidR="00B568F4" w:rsidRDefault="00B568F4" w:rsidP="00EF4C12">
      <w:pPr>
        <w:jc w:val="both"/>
        <w:rPr>
          <w:rFonts w:ascii="Play" w:eastAsiaTheme="minorEastAsia" w:hAnsi="Play"/>
        </w:rPr>
      </w:pPr>
      <w:r>
        <w:rPr>
          <w:rFonts w:ascii="Play" w:eastAsiaTheme="minorEastAsia" w:hAnsi="Play"/>
        </w:rPr>
        <w:lastRenderedPageBreak/>
        <w:t>2)</w:t>
      </w:r>
    </w:p>
    <w:p w:rsidR="00F47199" w:rsidRDefault="00C03C82" w:rsidP="00C03C82">
      <w:pPr>
        <w:jc w:val="center"/>
        <w:rPr>
          <w:rFonts w:ascii="Play" w:eastAsiaTheme="minorEastAsia" w:hAnsi="Play"/>
        </w:rPr>
      </w:pPr>
      <w:r>
        <w:rPr>
          <w:noProof/>
          <w:lang w:eastAsia="en-GB"/>
        </w:rPr>
        <w:drawing>
          <wp:inline distT="0" distB="0" distL="0" distR="0" wp14:anchorId="6A789E63" wp14:editId="62B581FC">
            <wp:extent cx="5115697" cy="24472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18" t="17439" r="5402" b="6601"/>
                    <a:stretch/>
                  </pic:blipFill>
                  <pic:spPr bwMode="auto">
                    <a:xfrm>
                      <a:off x="0" y="0"/>
                      <a:ext cx="5117024" cy="24479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634" w:type="dxa"/>
        <w:jc w:val="center"/>
        <w:tblLook w:val="04A0" w:firstRow="1" w:lastRow="0" w:firstColumn="1" w:lastColumn="0" w:noHBand="0" w:noVBand="1"/>
      </w:tblPr>
      <w:tblGrid>
        <w:gridCol w:w="1142"/>
        <w:gridCol w:w="1484"/>
        <w:gridCol w:w="961"/>
        <w:gridCol w:w="930"/>
        <w:gridCol w:w="1421"/>
        <w:gridCol w:w="1166"/>
        <w:gridCol w:w="1076"/>
        <w:gridCol w:w="1454"/>
      </w:tblGrid>
      <w:tr w:rsidR="00B568F4" w:rsidRPr="00CB4EC8" w:rsidTr="00EF4C12">
        <w:trPr>
          <w:trHeight w:val="321"/>
          <w:jc w:val="center"/>
        </w:trPr>
        <w:tc>
          <w:tcPr>
            <w:tcW w:w="1285" w:type="dxa"/>
            <w:vAlign w:val="center"/>
          </w:tcPr>
          <w:p w:rsidR="00B568F4" w:rsidRPr="00CB4EC8" w:rsidRDefault="00B568F4"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 xml:space="preserve">State </w:t>
            </w:r>
            <w:r w:rsidRPr="00CB4EC8">
              <w:rPr>
                <w:rFonts w:ascii="Play" w:eastAsiaTheme="minorEastAsia" w:hAnsi="Play" w:cstheme="majorBidi"/>
                <w:color w:val="auto"/>
                <w:sz w:val="22"/>
                <w:szCs w:val="22"/>
              </w:rPr>
              <w:t xml:space="preserve"># </w:t>
            </w:r>
            <m:oMath>
              <m:r>
                <w:rPr>
                  <w:rFonts w:ascii="Cambria Math" w:hAnsi="Cambria Math" w:cstheme="majorBidi"/>
                  <w:color w:val="auto"/>
                  <w:sz w:val="22"/>
                  <w:szCs w:val="22"/>
                </w:rPr>
                <m:t>i</m:t>
              </m:r>
            </m:oMath>
          </w:p>
        </w:tc>
        <w:tc>
          <w:tcPr>
            <w:tcW w:w="1484" w:type="dxa"/>
            <w:vAlign w:val="center"/>
          </w:tcPr>
          <w:p w:rsidR="00B568F4" w:rsidRPr="00CB4EC8" w:rsidRDefault="00B568F4" w:rsidP="00EF4C12">
            <w:pPr>
              <w:pStyle w:val="Default"/>
              <w:spacing w:line="276" w:lineRule="auto"/>
              <w:jc w:val="center"/>
              <w:rPr>
                <w:rFonts w:ascii="Play" w:eastAsia="Calibri" w:hAnsi="Play" w:cstheme="majorBidi"/>
                <w:iCs/>
                <w:color w:val="auto"/>
                <w:sz w:val="22"/>
                <w:szCs w:val="22"/>
              </w:rPr>
            </w:pPr>
            <w:r w:rsidRPr="00CB4EC8">
              <w:rPr>
                <w:rFonts w:ascii="Play" w:eastAsia="Calibri" w:hAnsi="Play" w:cstheme="majorBidi"/>
                <w:iCs/>
                <w:color w:val="auto"/>
                <w:sz w:val="22"/>
                <w:szCs w:val="22"/>
              </w:rPr>
              <w:t>State</w:t>
            </w:r>
          </w:p>
        </w:tc>
        <w:tc>
          <w:tcPr>
            <w:tcW w:w="980" w:type="dxa"/>
            <w:vAlign w:val="center"/>
          </w:tcPr>
          <w:p w:rsidR="00B568F4" w:rsidRPr="00CB4EC8" w:rsidRDefault="006F06D0" w:rsidP="00EF4C12">
            <w:pPr>
              <w:pStyle w:val="Default"/>
              <w:spacing w:line="276" w:lineRule="auto"/>
              <w:jc w:val="center"/>
              <w:rPr>
                <w:rFonts w:ascii="Play" w:hAnsi="Play" w:cstheme="majorBidi"/>
                <w:iCs/>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P</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kPa</m:t>
                </m:r>
              </m:oMath>
            </m:oMathPara>
          </w:p>
        </w:tc>
        <w:tc>
          <w:tcPr>
            <w:tcW w:w="937" w:type="dxa"/>
            <w:vAlign w:val="center"/>
          </w:tcPr>
          <w:p w:rsidR="00B568F4" w:rsidRPr="00CB4EC8" w:rsidRDefault="006F06D0" w:rsidP="00EF4C1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T</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m:t>
                </m:r>
              </m:oMath>
            </m:oMathPara>
          </w:p>
        </w:tc>
        <w:tc>
          <w:tcPr>
            <w:tcW w:w="1369" w:type="dxa"/>
            <w:vAlign w:val="center"/>
          </w:tcPr>
          <w:p w:rsidR="00B568F4" w:rsidRPr="00CB4EC8" w:rsidRDefault="006F06D0" w:rsidP="00EF4C1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ν</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 xml:space="preserve"> </m:t>
                </m:r>
                <m:sSup>
                  <m:sSupPr>
                    <m:ctrlPr>
                      <w:rPr>
                        <w:rFonts w:ascii="Cambria Math" w:hAnsi="Cambria Math" w:cstheme="majorBidi"/>
                        <w:iCs/>
                        <w:color w:val="auto"/>
                        <w:sz w:val="22"/>
                        <w:szCs w:val="22"/>
                      </w:rPr>
                    </m:ctrlPr>
                  </m:sSupPr>
                  <m:e>
                    <m:r>
                      <m:rPr>
                        <m:sty m:val="p"/>
                      </m:rPr>
                      <w:rPr>
                        <w:rFonts w:ascii="Cambria Math" w:hAnsi="Cambria Math" w:cstheme="majorBidi"/>
                        <w:color w:val="auto"/>
                        <w:sz w:val="22"/>
                        <w:szCs w:val="22"/>
                      </w:rPr>
                      <m:t>m</m:t>
                    </m:r>
                  </m:e>
                  <m:sup>
                    <m:r>
                      <w:rPr>
                        <w:rFonts w:ascii="Cambria Math" w:hAnsi="Cambria Math" w:cstheme="majorBidi"/>
                        <w:color w:val="auto"/>
                        <w:sz w:val="22"/>
                        <w:szCs w:val="22"/>
                      </w:rPr>
                      <m:t>3</m:t>
                    </m:r>
                  </m:sup>
                </m:sSup>
                <m:r>
                  <w:rPr>
                    <w:rFonts w:ascii="Cambria Math" w:hAnsi="Cambria Math" w:cstheme="majorBidi"/>
                    <w:color w:val="auto"/>
                    <w:sz w:val="22"/>
                    <w:szCs w:val="22"/>
                  </w:rPr>
                  <m:t xml:space="preserve"> </m:t>
                </m:r>
                <m:sSup>
                  <m:sSupPr>
                    <m:ctrlPr>
                      <w:rPr>
                        <w:rFonts w:ascii="Cambria Math" w:hAnsi="Cambria Math" w:cstheme="majorBidi"/>
                        <w:iCs/>
                        <w:color w:val="auto"/>
                        <w:sz w:val="22"/>
                        <w:szCs w:val="22"/>
                      </w:rPr>
                    </m:ctrlPr>
                  </m:sSupPr>
                  <m:e>
                    <m:r>
                      <m:rPr>
                        <m:sty m:val="p"/>
                      </m:rPr>
                      <w:rPr>
                        <w:rFonts w:ascii="Cambria Math" w:hAnsi="Cambria Math" w:cstheme="majorBidi"/>
                        <w:color w:val="auto"/>
                        <w:sz w:val="22"/>
                        <w:szCs w:val="22"/>
                      </w:rPr>
                      <m:t>kg</m:t>
                    </m:r>
                  </m:e>
                  <m:sup>
                    <m:r>
                      <w:rPr>
                        <w:rFonts w:ascii="Cambria Math" w:hAnsi="Cambria Math" w:cstheme="majorBidi"/>
                        <w:color w:val="auto"/>
                        <w:sz w:val="22"/>
                        <w:szCs w:val="22"/>
                      </w:rPr>
                      <m:t>-1</m:t>
                    </m:r>
                  </m:sup>
                </m:sSup>
              </m:oMath>
            </m:oMathPara>
          </w:p>
        </w:tc>
        <w:tc>
          <w:tcPr>
            <w:tcW w:w="1016" w:type="dxa"/>
            <w:vAlign w:val="center"/>
          </w:tcPr>
          <w:p w:rsidR="00B568F4" w:rsidRPr="00CB4EC8" w:rsidRDefault="006F06D0" w:rsidP="00EF4C12">
            <w:pPr>
              <w:pStyle w:val="Default"/>
              <w:spacing w:line="276" w:lineRule="auto"/>
              <w:jc w:val="center"/>
              <w:rPr>
                <w:rFonts w:ascii="Play" w:eastAsia="Calibri" w:hAnsi="Play" w:cs="Arial"/>
                <w:iCs/>
                <w:color w:val="auto"/>
                <w:sz w:val="22"/>
                <w:szCs w:val="22"/>
              </w:rPr>
            </w:pPr>
            <m:oMathPara>
              <m:oMath>
                <m:sSub>
                  <m:sSubPr>
                    <m:ctrlPr>
                      <w:rPr>
                        <w:rFonts w:ascii="Cambria Math" w:eastAsia="Calibri" w:hAnsi="Cambria Math" w:cs="Arial"/>
                        <w:i/>
                        <w:color w:val="auto"/>
                        <w:sz w:val="22"/>
                        <w:szCs w:val="22"/>
                      </w:rPr>
                    </m:ctrlPr>
                  </m:sSubPr>
                  <m:e>
                    <m:r>
                      <w:rPr>
                        <w:rFonts w:ascii="Cambria Math" w:eastAsia="Calibri" w:hAnsi="Cambria Math" w:cs="Arial"/>
                        <w:color w:val="auto"/>
                        <w:sz w:val="22"/>
                        <w:szCs w:val="22"/>
                      </w:rPr>
                      <m:t>x</m:t>
                    </m:r>
                  </m:e>
                  <m:sub>
                    <m:r>
                      <w:rPr>
                        <w:rFonts w:ascii="Cambria Math" w:eastAsia="Calibri" w:hAnsi="Cambria Math" w:cs="Arial"/>
                        <w:color w:val="auto"/>
                        <w:sz w:val="22"/>
                        <w:szCs w:val="22"/>
                      </w:rPr>
                      <m:t>i</m:t>
                    </m:r>
                  </m:sub>
                </m:sSub>
              </m:oMath>
            </m:oMathPara>
          </w:p>
        </w:tc>
        <w:tc>
          <w:tcPr>
            <w:tcW w:w="1090" w:type="dxa"/>
            <w:vAlign w:val="center"/>
          </w:tcPr>
          <w:p w:rsidR="00B568F4" w:rsidRPr="00CB4EC8" w:rsidRDefault="006F06D0" w:rsidP="00EF4C12">
            <w:pPr>
              <w:pStyle w:val="Default"/>
              <w:spacing w:line="276" w:lineRule="auto"/>
              <w:jc w:val="center"/>
              <w:rPr>
                <w:rFonts w:ascii="Play" w:hAnsi="Play" w:cstheme="majorBidi"/>
                <w:color w:val="auto"/>
                <w:sz w:val="22"/>
                <w:szCs w:val="22"/>
              </w:rPr>
            </w:pPr>
            <m:oMathPara>
              <m:oMath>
                <m:sSub>
                  <m:sSubPr>
                    <m:ctrlPr>
                      <w:rPr>
                        <w:rFonts w:ascii="Cambria Math" w:hAnsi="Cambria Math" w:cstheme="majorBidi"/>
                        <w:i/>
                        <w:color w:val="auto"/>
                        <w:sz w:val="22"/>
                        <w:szCs w:val="22"/>
                      </w:rPr>
                    </m:ctrlPr>
                  </m:sSubPr>
                  <m:e>
                    <m:r>
                      <w:rPr>
                        <w:rFonts w:ascii="Cambria Math" w:hAnsi="Cambria Math" w:cstheme="majorBidi"/>
                        <w:color w:val="auto"/>
                        <w:sz w:val="22"/>
                        <w:szCs w:val="22"/>
                      </w:rPr>
                      <m:t>h</m:t>
                    </m:r>
                  </m:e>
                  <m:sub>
                    <m:r>
                      <w:rPr>
                        <w:rFonts w:ascii="Cambria Math" w:hAnsi="Cambria Math" w:cstheme="majorBidi"/>
                        <w:color w:val="auto"/>
                        <w:sz w:val="22"/>
                        <w:szCs w:val="22"/>
                      </w:rPr>
                      <m:t>i</m:t>
                    </m:r>
                  </m:sub>
                </m:sSub>
                <m:r>
                  <w:rPr>
                    <w:rFonts w:ascii="Cambria Math" w:hAnsi="Cambria Math" w:cstheme="majorBidi"/>
                    <w:color w:val="auto"/>
                    <w:sz w:val="22"/>
                    <w:szCs w:val="22"/>
                  </w:rPr>
                  <m:t>/</m:t>
                </m:r>
                <m:r>
                  <m:rPr>
                    <m:sty m:val="p"/>
                  </m:rPr>
                  <w:rPr>
                    <w:rFonts w:ascii="Cambria Math" w:hAnsi="Cambria Math" w:cstheme="majorBidi"/>
                    <w:color w:val="auto"/>
                    <w:sz w:val="22"/>
                    <w:szCs w:val="22"/>
                  </w:rPr>
                  <m:t xml:space="preserve">kJ </m:t>
                </m:r>
                <m:sSup>
                  <m:sSupPr>
                    <m:ctrlPr>
                      <w:rPr>
                        <w:rFonts w:ascii="Cambria Math" w:hAnsi="Cambria Math" w:cstheme="majorBidi"/>
                        <w:color w:val="auto"/>
                        <w:sz w:val="22"/>
                        <w:szCs w:val="22"/>
                      </w:rPr>
                    </m:ctrlPr>
                  </m:sSupPr>
                  <m:e>
                    <m:r>
                      <m:rPr>
                        <m:sty m:val="p"/>
                      </m:rPr>
                      <w:rPr>
                        <w:rFonts w:ascii="Cambria Math" w:hAnsi="Cambria Math" w:cstheme="majorBidi"/>
                        <w:color w:val="auto"/>
                        <w:sz w:val="22"/>
                        <w:szCs w:val="22"/>
                      </w:rPr>
                      <m:t>kg</m:t>
                    </m:r>
                  </m:e>
                  <m:sup>
                    <m:r>
                      <m:rPr>
                        <m:sty m:val="p"/>
                      </m:rPr>
                      <w:rPr>
                        <w:rFonts w:ascii="Cambria Math" w:hAnsi="Cambria Math" w:cstheme="majorBidi"/>
                        <w:color w:val="auto"/>
                        <w:sz w:val="22"/>
                        <w:szCs w:val="22"/>
                      </w:rPr>
                      <m:t>-1</m:t>
                    </m:r>
                  </m:sup>
                </m:sSup>
              </m:oMath>
            </m:oMathPara>
          </w:p>
        </w:tc>
        <w:tc>
          <w:tcPr>
            <w:tcW w:w="1473" w:type="dxa"/>
            <w:vAlign w:val="center"/>
          </w:tcPr>
          <w:p w:rsidR="00B568F4" w:rsidRPr="00CB4EC8" w:rsidRDefault="006F06D0" w:rsidP="00EF4C12">
            <w:pPr>
              <w:pStyle w:val="Default"/>
              <w:spacing w:line="276" w:lineRule="auto"/>
              <w:jc w:val="center"/>
              <w:rPr>
                <w:rFonts w:ascii="Play" w:eastAsia="Calibri" w:hAnsi="Play" w:cs="Arial"/>
                <w:iCs/>
                <w:color w:val="auto"/>
                <w:sz w:val="22"/>
                <w:szCs w:val="22"/>
              </w:rPr>
            </w:pPr>
            <m:oMathPara>
              <m:oMath>
                <m:sSub>
                  <m:sSubPr>
                    <m:ctrlPr>
                      <w:rPr>
                        <w:rFonts w:ascii="Cambria Math" w:eastAsia="Calibri" w:hAnsi="Cambria Math" w:cs="Arial"/>
                        <w:i/>
                        <w:color w:val="auto"/>
                        <w:sz w:val="22"/>
                        <w:szCs w:val="22"/>
                      </w:rPr>
                    </m:ctrlPr>
                  </m:sSubPr>
                  <m:e>
                    <m:r>
                      <w:rPr>
                        <w:rFonts w:ascii="Cambria Math" w:eastAsia="Calibri" w:hAnsi="Cambria Math" w:cs="Arial"/>
                        <w:color w:val="auto"/>
                        <w:sz w:val="22"/>
                        <w:szCs w:val="22"/>
                      </w:rPr>
                      <m:t>s</m:t>
                    </m:r>
                  </m:e>
                  <m:sub>
                    <m:r>
                      <w:rPr>
                        <w:rFonts w:ascii="Cambria Math" w:eastAsia="Calibri" w:hAnsi="Cambria Math" w:cs="Arial"/>
                        <w:color w:val="auto"/>
                        <w:sz w:val="22"/>
                        <w:szCs w:val="22"/>
                      </w:rPr>
                      <m:t>i</m:t>
                    </m:r>
                  </m:sub>
                </m:sSub>
                <m:r>
                  <w:rPr>
                    <w:rFonts w:ascii="Cambria Math" w:eastAsia="Calibri" w:hAnsi="Cambria Math" w:cs="Arial"/>
                    <w:color w:val="auto"/>
                    <w:sz w:val="22"/>
                    <w:szCs w:val="22"/>
                  </w:rPr>
                  <m:t>/</m:t>
                </m:r>
                <m:r>
                  <m:rPr>
                    <m:sty m:val="p"/>
                  </m:rPr>
                  <w:rPr>
                    <w:rFonts w:ascii="Cambria Math" w:eastAsia="Calibri" w:hAnsi="Cambria Math" w:cs="Arial"/>
                    <w:color w:val="auto"/>
                    <w:sz w:val="22"/>
                    <w:szCs w:val="22"/>
                  </w:rPr>
                  <m:t xml:space="preserve">kJ </m:t>
                </m:r>
                <m:sSup>
                  <m:sSupPr>
                    <m:ctrlPr>
                      <w:rPr>
                        <w:rFonts w:ascii="Cambria Math" w:eastAsia="Calibri" w:hAnsi="Cambria Math" w:cs="Arial"/>
                        <w:iCs/>
                        <w:color w:val="auto"/>
                        <w:sz w:val="22"/>
                        <w:szCs w:val="22"/>
                      </w:rPr>
                    </m:ctrlPr>
                  </m:sSupPr>
                  <m:e>
                    <m:d>
                      <m:dPr>
                        <m:ctrlPr>
                          <w:rPr>
                            <w:rFonts w:ascii="Cambria Math" w:eastAsia="Calibri" w:hAnsi="Cambria Math" w:cs="Arial"/>
                            <w:iCs/>
                            <w:color w:val="auto"/>
                            <w:sz w:val="22"/>
                            <w:szCs w:val="22"/>
                          </w:rPr>
                        </m:ctrlPr>
                      </m:dPr>
                      <m:e>
                        <m:r>
                          <m:rPr>
                            <m:sty m:val="p"/>
                          </m:rPr>
                          <w:rPr>
                            <w:rFonts w:ascii="Cambria Math" w:eastAsia="Calibri" w:hAnsi="Cambria Math" w:cs="Arial"/>
                            <w:color w:val="auto"/>
                            <w:sz w:val="22"/>
                            <w:szCs w:val="22"/>
                          </w:rPr>
                          <m:t>kg.K</m:t>
                        </m:r>
                      </m:e>
                    </m:d>
                  </m:e>
                  <m:sup>
                    <m:r>
                      <m:rPr>
                        <m:sty m:val="p"/>
                      </m:rPr>
                      <w:rPr>
                        <w:rFonts w:ascii="Cambria Math" w:eastAsia="Calibri" w:hAnsi="Cambria Math" w:cs="Arial"/>
                        <w:color w:val="auto"/>
                        <w:sz w:val="22"/>
                        <w:szCs w:val="22"/>
                      </w:rPr>
                      <m:t>-1</m:t>
                    </m:r>
                  </m:sup>
                </m:sSup>
              </m:oMath>
            </m:oMathPara>
          </w:p>
        </w:tc>
      </w:tr>
      <w:tr w:rsidR="00B568F4" w:rsidRPr="00CB4EC8" w:rsidTr="00EF4C12">
        <w:trPr>
          <w:trHeight w:val="382"/>
          <w:jc w:val="center"/>
        </w:trPr>
        <w:tc>
          <w:tcPr>
            <w:tcW w:w="1285" w:type="dxa"/>
            <w:vAlign w:val="center"/>
          </w:tcPr>
          <w:p w:rsidR="00B568F4" w:rsidRPr="00CB4EC8" w:rsidRDefault="00B568F4"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1</w:t>
            </w:r>
          </w:p>
        </w:tc>
        <w:tc>
          <w:tcPr>
            <w:tcW w:w="1484" w:type="dxa"/>
            <w:vAlign w:val="center"/>
          </w:tcPr>
          <w:p w:rsidR="00B568F4" w:rsidRPr="00CB4EC8" w:rsidRDefault="00B568F4" w:rsidP="00EF4C12">
            <w:pPr>
              <w:pStyle w:val="Default"/>
              <w:spacing w:line="276" w:lineRule="auto"/>
              <w:jc w:val="center"/>
              <w:rPr>
                <w:rFonts w:ascii="Cambria Math" w:eastAsia="Calibri" w:hAnsi="Cambria Math" w:cstheme="majorBidi"/>
                <w:color w:val="auto"/>
                <w:sz w:val="22"/>
                <w:szCs w:val="22"/>
                <w:oMath/>
              </w:rPr>
            </w:pPr>
            <w:r w:rsidRPr="00CB4EC8">
              <w:rPr>
                <w:rFonts w:ascii="Play" w:eastAsiaTheme="minorEastAsia" w:hAnsi="Play" w:cstheme="majorBidi"/>
                <w:color w:val="auto"/>
                <w:sz w:val="22"/>
                <w:szCs w:val="22"/>
              </w:rPr>
              <w:t>Saturated Liquid</w:t>
            </w:r>
          </w:p>
        </w:tc>
        <w:tc>
          <w:tcPr>
            <w:tcW w:w="980" w:type="dxa"/>
            <w:vAlign w:val="center"/>
          </w:tcPr>
          <w:p w:rsidR="00B568F4" w:rsidRPr="00CB4EC8" w:rsidRDefault="00B568F4" w:rsidP="00EF4C1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8</w:t>
            </w:r>
          </w:p>
        </w:tc>
        <w:tc>
          <w:tcPr>
            <w:tcW w:w="937" w:type="dxa"/>
            <w:vAlign w:val="center"/>
          </w:tcPr>
          <w:p w:rsidR="00B568F4" w:rsidRPr="00CB4EC8" w:rsidRDefault="00206BFC" w:rsidP="00EF4C1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41.51</w:t>
            </w:r>
          </w:p>
        </w:tc>
        <w:tc>
          <w:tcPr>
            <w:tcW w:w="1369" w:type="dxa"/>
            <w:vAlign w:val="center"/>
          </w:tcPr>
          <w:p w:rsidR="00B568F4" w:rsidRPr="00CB4EC8" w:rsidRDefault="00206BFC" w:rsidP="00EF4C1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0.00100847</w:t>
            </w:r>
          </w:p>
        </w:tc>
        <w:tc>
          <w:tcPr>
            <w:tcW w:w="1016"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0</w:t>
            </w:r>
          </w:p>
        </w:tc>
        <w:tc>
          <w:tcPr>
            <w:tcW w:w="1090" w:type="dxa"/>
            <w:vAlign w:val="center"/>
          </w:tcPr>
          <w:p w:rsidR="00B568F4" w:rsidRPr="00CB4EC8" w:rsidRDefault="00206BFC" w:rsidP="00EF4C12">
            <w:pPr>
              <w:pStyle w:val="Default"/>
              <w:spacing w:line="276" w:lineRule="auto"/>
              <w:jc w:val="center"/>
              <w:rPr>
                <w:rFonts w:ascii="Cambria Math" w:eastAsiaTheme="minorEastAsia" w:hAnsi="Cambria Math" w:cstheme="majorBidi"/>
                <w:color w:val="auto"/>
                <w:sz w:val="22"/>
                <w:szCs w:val="22"/>
                <w:oMath/>
              </w:rPr>
            </w:pPr>
            <w:r>
              <w:rPr>
                <w:rFonts w:ascii="Play" w:eastAsia="Calibri" w:hAnsi="Play" w:cs="Arial"/>
                <w:color w:val="auto"/>
                <w:sz w:val="22"/>
                <w:szCs w:val="22"/>
              </w:rPr>
              <w:t>173.852</w:t>
            </w:r>
          </w:p>
        </w:tc>
        <w:tc>
          <w:tcPr>
            <w:tcW w:w="1473"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0.592532</w:t>
            </w:r>
          </w:p>
        </w:tc>
      </w:tr>
      <w:tr w:rsidR="00B568F4" w:rsidRPr="00CB4EC8" w:rsidTr="00EF4C12">
        <w:trPr>
          <w:trHeight w:val="382"/>
          <w:jc w:val="center"/>
        </w:trPr>
        <w:tc>
          <w:tcPr>
            <w:tcW w:w="1285" w:type="dxa"/>
            <w:vAlign w:val="center"/>
          </w:tcPr>
          <w:p w:rsidR="00B568F4" w:rsidRPr="00CB4EC8" w:rsidRDefault="00B568F4"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2</w:t>
            </w:r>
            <w:r w:rsidR="00F537E0">
              <w:rPr>
                <w:rFonts w:ascii="Play" w:hAnsi="Play" w:cstheme="majorBidi"/>
                <w:color w:val="auto"/>
                <w:sz w:val="22"/>
                <w:szCs w:val="22"/>
              </w:rPr>
              <w:t>*</w:t>
            </w:r>
          </w:p>
        </w:tc>
        <w:tc>
          <w:tcPr>
            <w:tcW w:w="1484" w:type="dxa"/>
            <w:vAlign w:val="center"/>
          </w:tcPr>
          <w:p w:rsidR="00B568F4" w:rsidRPr="00CB4EC8" w:rsidRDefault="00B568F4" w:rsidP="00EF4C12">
            <w:pPr>
              <w:pStyle w:val="Default"/>
              <w:spacing w:line="276" w:lineRule="auto"/>
              <w:jc w:val="center"/>
              <w:rPr>
                <w:rFonts w:ascii="Play" w:eastAsiaTheme="minorEastAsia" w:hAnsi="Play" w:cstheme="majorBidi"/>
                <w:color w:val="auto"/>
                <w:sz w:val="22"/>
                <w:szCs w:val="22"/>
              </w:rPr>
            </w:pPr>
            <w:r w:rsidRPr="00CB4EC8">
              <w:rPr>
                <w:rFonts w:ascii="Play" w:eastAsiaTheme="minorEastAsia" w:hAnsi="Play" w:cstheme="majorBidi"/>
                <w:color w:val="auto"/>
                <w:sz w:val="22"/>
                <w:szCs w:val="22"/>
              </w:rPr>
              <w:t>Subcooled Liquid</w:t>
            </w:r>
          </w:p>
        </w:tc>
        <w:tc>
          <w:tcPr>
            <w:tcW w:w="980" w:type="dxa"/>
            <w:vAlign w:val="center"/>
          </w:tcPr>
          <w:p w:rsidR="00B568F4" w:rsidRPr="00CB4EC8" w:rsidRDefault="00F57346" w:rsidP="00EF4C12">
            <w:pPr>
              <w:pStyle w:val="Default"/>
              <w:spacing w:line="276" w:lineRule="auto"/>
              <w:jc w:val="center"/>
              <w:rPr>
                <w:rFonts w:ascii="Play" w:eastAsiaTheme="minorEastAsia" w:hAnsi="Play" w:cstheme="majorBidi"/>
                <w:color w:val="auto"/>
                <w:sz w:val="22"/>
                <w:szCs w:val="22"/>
              </w:rPr>
            </w:pPr>
            <w:r>
              <w:rPr>
                <w:rFonts w:ascii="Play" w:eastAsiaTheme="minorEastAsia" w:hAnsi="Play" w:cstheme="majorBidi"/>
                <w:color w:val="auto"/>
                <w:sz w:val="22"/>
                <w:szCs w:val="22"/>
              </w:rPr>
              <w:t>1000</w:t>
            </w:r>
          </w:p>
        </w:tc>
        <w:tc>
          <w:tcPr>
            <w:tcW w:w="937" w:type="dxa"/>
            <w:vAlign w:val="center"/>
          </w:tcPr>
          <w:p w:rsidR="00B568F4" w:rsidRPr="00CB4EC8" w:rsidRDefault="00206BFC" w:rsidP="00EF4C12">
            <w:pPr>
              <w:pStyle w:val="Default"/>
              <w:spacing w:line="276" w:lineRule="auto"/>
              <w:jc w:val="center"/>
              <w:rPr>
                <w:rFonts w:ascii="Play" w:eastAsiaTheme="minorEastAsia" w:hAnsi="Play" w:cstheme="majorBidi"/>
                <w:color w:val="auto"/>
                <w:sz w:val="22"/>
                <w:szCs w:val="22"/>
              </w:rPr>
            </w:pPr>
            <w:r>
              <w:rPr>
                <w:rFonts w:ascii="Play" w:eastAsiaTheme="minorEastAsia" w:hAnsi="Play" w:cstheme="majorBidi"/>
                <w:color w:val="auto"/>
                <w:sz w:val="22"/>
                <w:szCs w:val="22"/>
              </w:rPr>
              <w:t>41.54</w:t>
            </w:r>
          </w:p>
        </w:tc>
        <w:tc>
          <w:tcPr>
            <w:tcW w:w="1369" w:type="dxa"/>
            <w:vAlign w:val="center"/>
          </w:tcPr>
          <w:p w:rsidR="00B568F4" w:rsidRPr="00CB4EC8" w:rsidRDefault="00206BFC" w:rsidP="00EF4C12">
            <w:pPr>
              <w:pStyle w:val="Default"/>
              <w:spacing w:line="276" w:lineRule="auto"/>
              <w:jc w:val="center"/>
              <w:rPr>
                <w:rFonts w:ascii="Play" w:eastAsiaTheme="minorEastAsia" w:hAnsi="Play" w:cstheme="majorBidi"/>
                <w:color w:val="auto"/>
                <w:sz w:val="22"/>
                <w:szCs w:val="22"/>
              </w:rPr>
            </w:pPr>
            <w:r>
              <w:rPr>
                <w:rFonts w:ascii="Play" w:eastAsiaTheme="minorEastAsia" w:hAnsi="Play" w:cstheme="majorBidi"/>
                <w:color w:val="auto"/>
                <w:sz w:val="22"/>
                <w:szCs w:val="22"/>
              </w:rPr>
              <w:t>0.00100804</w:t>
            </w:r>
          </w:p>
        </w:tc>
        <w:tc>
          <w:tcPr>
            <w:tcW w:w="1016"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w:t>
            </w:r>
          </w:p>
        </w:tc>
        <w:tc>
          <w:tcPr>
            <w:tcW w:w="1090"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174.835</w:t>
            </w:r>
          </w:p>
        </w:tc>
        <w:tc>
          <w:tcPr>
            <w:tcW w:w="1473"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0.592532</w:t>
            </w:r>
          </w:p>
        </w:tc>
      </w:tr>
      <w:tr w:rsidR="00B568F4" w:rsidRPr="00CB4EC8" w:rsidTr="00EF4C12">
        <w:trPr>
          <w:trHeight w:val="382"/>
          <w:jc w:val="center"/>
        </w:trPr>
        <w:tc>
          <w:tcPr>
            <w:tcW w:w="1285" w:type="dxa"/>
            <w:vAlign w:val="center"/>
          </w:tcPr>
          <w:p w:rsidR="00B568F4" w:rsidRPr="00CB4EC8" w:rsidRDefault="00B568F4" w:rsidP="00EF4C12">
            <w:pPr>
              <w:pStyle w:val="Default"/>
              <w:spacing w:line="276" w:lineRule="auto"/>
              <w:jc w:val="center"/>
              <w:rPr>
                <w:rFonts w:ascii="Play" w:hAnsi="Play" w:cstheme="majorBidi"/>
                <w:color w:val="auto"/>
                <w:sz w:val="22"/>
                <w:szCs w:val="22"/>
              </w:rPr>
            </w:pPr>
            <w:r w:rsidRPr="00CB4EC8">
              <w:rPr>
                <w:rFonts w:ascii="Play" w:hAnsi="Play" w:cstheme="majorBidi"/>
                <w:color w:val="auto"/>
                <w:sz w:val="22"/>
                <w:szCs w:val="22"/>
              </w:rPr>
              <w:t>3</w:t>
            </w:r>
            <w:r w:rsidR="00F537E0">
              <w:rPr>
                <w:rFonts w:ascii="Play" w:hAnsi="Play" w:cstheme="majorBidi"/>
                <w:color w:val="auto"/>
                <w:sz w:val="22"/>
                <w:szCs w:val="22"/>
              </w:rPr>
              <w:t>*</w:t>
            </w:r>
          </w:p>
        </w:tc>
        <w:tc>
          <w:tcPr>
            <w:tcW w:w="1484" w:type="dxa"/>
            <w:vAlign w:val="center"/>
          </w:tcPr>
          <w:p w:rsidR="00B568F4" w:rsidRPr="00CB4EC8" w:rsidRDefault="00B568F4" w:rsidP="00EF4C12">
            <w:pPr>
              <w:pStyle w:val="Default"/>
              <w:spacing w:line="276" w:lineRule="auto"/>
              <w:jc w:val="center"/>
              <w:rPr>
                <w:rFonts w:ascii="Cambria Math" w:eastAsia="Calibri" w:hAnsi="Cambria Math" w:cstheme="majorBidi"/>
                <w:color w:val="auto"/>
                <w:sz w:val="22"/>
                <w:szCs w:val="22"/>
                <w:oMath/>
              </w:rPr>
            </w:pPr>
            <w:r w:rsidRPr="00CB4EC8">
              <w:rPr>
                <w:rFonts w:ascii="Play" w:eastAsiaTheme="minorEastAsia" w:hAnsi="Play" w:cstheme="majorBidi"/>
                <w:color w:val="auto"/>
                <w:sz w:val="22"/>
                <w:szCs w:val="22"/>
              </w:rPr>
              <w:t>Saturated Liquid</w:t>
            </w:r>
          </w:p>
        </w:tc>
        <w:tc>
          <w:tcPr>
            <w:tcW w:w="980" w:type="dxa"/>
            <w:vAlign w:val="center"/>
          </w:tcPr>
          <w:p w:rsidR="00B568F4" w:rsidRPr="00CB4EC8" w:rsidRDefault="00F57346" w:rsidP="00EF4C1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1000</w:t>
            </w:r>
          </w:p>
        </w:tc>
        <w:tc>
          <w:tcPr>
            <w:tcW w:w="937" w:type="dxa"/>
            <w:vAlign w:val="center"/>
          </w:tcPr>
          <w:p w:rsidR="00B568F4" w:rsidRPr="00CB4EC8" w:rsidRDefault="00206BFC" w:rsidP="00EF4C1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179.89</w:t>
            </w:r>
          </w:p>
        </w:tc>
        <w:tc>
          <w:tcPr>
            <w:tcW w:w="1369" w:type="dxa"/>
            <w:vAlign w:val="center"/>
          </w:tcPr>
          <w:p w:rsidR="00B568F4" w:rsidRPr="00CB4EC8" w:rsidRDefault="00206BFC" w:rsidP="00EF4C12">
            <w:pPr>
              <w:pStyle w:val="Default"/>
              <w:spacing w:line="276" w:lineRule="auto"/>
              <w:jc w:val="center"/>
              <w:rPr>
                <w:rFonts w:ascii="Cambria Math" w:eastAsiaTheme="minorEastAsia" w:hAnsi="Cambria Math" w:cstheme="majorBidi"/>
                <w:color w:val="auto"/>
                <w:sz w:val="22"/>
                <w:szCs w:val="22"/>
                <w:oMath/>
              </w:rPr>
            </w:pPr>
            <w:r>
              <w:rPr>
                <w:rFonts w:ascii="Play" w:eastAsiaTheme="minorEastAsia" w:hAnsi="Play" w:cstheme="majorBidi"/>
                <w:color w:val="auto"/>
                <w:sz w:val="22"/>
                <w:szCs w:val="22"/>
              </w:rPr>
              <w:t>0.00112723</w:t>
            </w:r>
          </w:p>
        </w:tc>
        <w:tc>
          <w:tcPr>
            <w:tcW w:w="1016"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0</w:t>
            </w:r>
          </w:p>
        </w:tc>
        <w:tc>
          <w:tcPr>
            <w:tcW w:w="1090" w:type="dxa"/>
            <w:vAlign w:val="center"/>
          </w:tcPr>
          <w:p w:rsidR="00B568F4" w:rsidRPr="00CB4EC8" w:rsidRDefault="00206BFC" w:rsidP="00EF4C12">
            <w:pPr>
              <w:pStyle w:val="Default"/>
              <w:spacing w:line="276" w:lineRule="auto"/>
              <w:jc w:val="center"/>
              <w:rPr>
                <w:rFonts w:ascii="Cambria Math" w:eastAsiaTheme="minorEastAsia" w:hAnsi="Cambria Math" w:cstheme="majorBidi"/>
                <w:color w:val="auto"/>
                <w:sz w:val="22"/>
                <w:szCs w:val="22"/>
                <w:oMath/>
              </w:rPr>
            </w:pPr>
            <w:r>
              <w:rPr>
                <w:rFonts w:ascii="Play" w:eastAsia="Calibri" w:hAnsi="Play" w:cs="Arial"/>
                <w:color w:val="auto"/>
                <w:sz w:val="22"/>
                <w:szCs w:val="22"/>
              </w:rPr>
              <w:t>762.683</w:t>
            </w:r>
          </w:p>
        </w:tc>
        <w:tc>
          <w:tcPr>
            <w:tcW w:w="1473"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2.13843</w:t>
            </w:r>
          </w:p>
        </w:tc>
      </w:tr>
      <w:tr w:rsidR="00B568F4" w:rsidRPr="00CB4EC8" w:rsidTr="00EF4C12">
        <w:trPr>
          <w:trHeight w:val="382"/>
          <w:jc w:val="center"/>
        </w:trPr>
        <w:tc>
          <w:tcPr>
            <w:tcW w:w="1285" w:type="dxa"/>
            <w:vAlign w:val="center"/>
          </w:tcPr>
          <w:p w:rsidR="00B568F4" w:rsidRPr="00CB4EC8" w:rsidRDefault="00B568F4"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4</w:t>
            </w:r>
          </w:p>
        </w:tc>
        <w:tc>
          <w:tcPr>
            <w:tcW w:w="1484" w:type="dxa"/>
            <w:vAlign w:val="center"/>
          </w:tcPr>
          <w:p w:rsidR="00B568F4" w:rsidRPr="00CB4EC8" w:rsidRDefault="00B568F4" w:rsidP="00EF4C12">
            <w:pPr>
              <w:pStyle w:val="Default"/>
              <w:spacing w:line="276" w:lineRule="auto"/>
              <w:jc w:val="center"/>
              <w:rPr>
                <w:rFonts w:ascii="Play" w:eastAsia="Calibri" w:hAnsi="Play"/>
                <w:color w:val="auto"/>
                <w:sz w:val="22"/>
                <w:szCs w:val="22"/>
              </w:rPr>
            </w:pPr>
            <w:r w:rsidRPr="00CB4EC8">
              <w:rPr>
                <w:rFonts w:ascii="Play" w:eastAsiaTheme="minorEastAsia" w:hAnsi="Play" w:cstheme="majorBidi"/>
                <w:color w:val="auto"/>
                <w:sz w:val="22"/>
                <w:szCs w:val="22"/>
              </w:rPr>
              <w:t>Subcooled Liquid</w:t>
            </w:r>
          </w:p>
        </w:tc>
        <w:tc>
          <w:tcPr>
            <w:tcW w:w="980" w:type="dxa"/>
            <w:vAlign w:val="center"/>
          </w:tcPr>
          <w:p w:rsidR="00B568F4" w:rsidRPr="00CB4EC8" w:rsidRDefault="00F57346"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16,000</w:t>
            </w:r>
          </w:p>
        </w:tc>
        <w:tc>
          <w:tcPr>
            <w:tcW w:w="937"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181.96</w:t>
            </w:r>
          </w:p>
        </w:tc>
        <w:tc>
          <w:tcPr>
            <w:tcW w:w="1369"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0.00111776</w:t>
            </w:r>
          </w:p>
        </w:tc>
        <w:tc>
          <w:tcPr>
            <w:tcW w:w="1016"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w:t>
            </w:r>
          </w:p>
        </w:tc>
        <w:tc>
          <w:tcPr>
            <w:tcW w:w="1090"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779.508</w:t>
            </w:r>
          </w:p>
        </w:tc>
        <w:tc>
          <w:tcPr>
            <w:tcW w:w="1473"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2.13843</w:t>
            </w:r>
          </w:p>
        </w:tc>
      </w:tr>
      <w:tr w:rsidR="00B568F4" w:rsidRPr="00CB4EC8" w:rsidTr="00EF4C12">
        <w:trPr>
          <w:trHeight w:val="382"/>
          <w:jc w:val="center"/>
        </w:trPr>
        <w:tc>
          <w:tcPr>
            <w:tcW w:w="1285" w:type="dxa"/>
            <w:vAlign w:val="center"/>
          </w:tcPr>
          <w:p w:rsidR="00B568F4" w:rsidRPr="00CB4EC8" w:rsidRDefault="00B568F4" w:rsidP="00EF4C12">
            <w:pPr>
              <w:pStyle w:val="Default"/>
              <w:spacing w:line="276" w:lineRule="auto"/>
              <w:jc w:val="center"/>
              <w:rPr>
                <w:rFonts w:ascii="Play" w:eastAsia="Calibri" w:hAnsi="Play" w:cs="Arial"/>
                <w:color w:val="auto"/>
                <w:sz w:val="22"/>
                <w:szCs w:val="22"/>
              </w:rPr>
            </w:pPr>
            <w:r w:rsidRPr="00CB4EC8">
              <w:rPr>
                <w:rFonts w:ascii="Play" w:eastAsia="Calibri" w:hAnsi="Play" w:cs="Arial"/>
                <w:color w:val="auto"/>
                <w:sz w:val="22"/>
                <w:szCs w:val="22"/>
              </w:rPr>
              <w:t>5</w:t>
            </w:r>
          </w:p>
        </w:tc>
        <w:tc>
          <w:tcPr>
            <w:tcW w:w="1484" w:type="dxa"/>
            <w:vAlign w:val="center"/>
          </w:tcPr>
          <w:p w:rsidR="00B568F4" w:rsidRPr="00CB4EC8" w:rsidRDefault="00B568F4" w:rsidP="00EF4C12">
            <w:pPr>
              <w:pStyle w:val="Default"/>
              <w:spacing w:line="276" w:lineRule="auto"/>
              <w:jc w:val="center"/>
              <w:rPr>
                <w:rFonts w:ascii="Play" w:eastAsia="Calibri" w:hAnsi="Play"/>
                <w:color w:val="auto"/>
                <w:sz w:val="22"/>
                <w:szCs w:val="22"/>
              </w:rPr>
            </w:pPr>
            <w:r w:rsidRPr="00CB4EC8">
              <w:rPr>
                <w:rFonts w:ascii="Play" w:eastAsiaTheme="minorEastAsia" w:hAnsi="Play" w:cstheme="majorBidi"/>
                <w:color w:val="auto"/>
                <w:sz w:val="22"/>
                <w:szCs w:val="22"/>
              </w:rPr>
              <w:t>Superheated Vapour</w:t>
            </w:r>
          </w:p>
        </w:tc>
        <w:tc>
          <w:tcPr>
            <w:tcW w:w="980" w:type="dxa"/>
            <w:vAlign w:val="center"/>
          </w:tcPr>
          <w:p w:rsidR="00B568F4" w:rsidRPr="00CB4EC8" w:rsidRDefault="00F57346"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16,000</w:t>
            </w:r>
          </w:p>
        </w:tc>
        <w:tc>
          <w:tcPr>
            <w:tcW w:w="937" w:type="dxa"/>
            <w:vAlign w:val="center"/>
          </w:tcPr>
          <w:p w:rsidR="00B568F4" w:rsidRPr="00CB4EC8" w:rsidRDefault="00F57346"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560</w:t>
            </w:r>
          </w:p>
        </w:tc>
        <w:tc>
          <w:tcPr>
            <w:tcW w:w="1369"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0.0217396</w:t>
            </w:r>
          </w:p>
        </w:tc>
        <w:tc>
          <w:tcPr>
            <w:tcW w:w="1016"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w:t>
            </w:r>
          </w:p>
        </w:tc>
        <w:tc>
          <w:tcPr>
            <w:tcW w:w="1090"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3467.28</w:t>
            </w:r>
          </w:p>
        </w:tc>
        <w:tc>
          <w:tcPr>
            <w:tcW w:w="1473"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6.51637</w:t>
            </w:r>
          </w:p>
        </w:tc>
      </w:tr>
      <w:tr w:rsidR="00B568F4" w:rsidRPr="00CB4EC8" w:rsidTr="00EF4C12">
        <w:trPr>
          <w:trHeight w:val="382"/>
          <w:jc w:val="center"/>
        </w:trPr>
        <w:tc>
          <w:tcPr>
            <w:tcW w:w="1285" w:type="dxa"/>
            <w:vAlign w:val="center"/>
          </w:tcPr>
          <w:p w:rsidR="00B568F4" w:rsidRPr="00CB4EC8" w:rsidRDefault="00B568F4"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6</w:t>
            </w:r>
            <w:r w:rsidR="00F537E0">
              <w:rPr>
                <w:rFonts w:ascii="Play" w:eastAsia="Calibri" w:hAnsi="Play" w:cs="Arial"/>
                <w:color w:val="auto"/>
                <w:sz w:val="22"/>
                <w:szCs w:val="22"/>
              </w:rPr>
              <w:t>*</w:t>
            </w:r>
          </w:p>
        </w:tc>
        <w:tc>
          <w:tcPr>
            <w:tcW w:w="1484" w:type="dxa"/>
            <w:vAlign w:val="center"/>
          </w:tcPr>
          <w:p w:rsidR="00B568F4" w:rsidRPr="00CB4EC8" w:rsidRDefault="000B2360"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Saturated Liquid-Vapour Mixture</w:t>
            </w:r>
          </w:p>
        </w:tc>
        <w:tc>
          <w:tcPr>
            <w:tcW w:w="980" w:type="dxa"/>
            <w:vAlign w:val="center"/>
          </w:tcPr>
          <w:p w:rsidR="00B568F4" w:rsidRPr="00CB4EC8" w:rsidRDefault="00F57346"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1000</w:t>
            </w:r>
          </w:p>
        </w:tc>
        <w:tc>
          <w:tcPr>
            <w:tcW w:w="937"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179.89</w:t>
            </w:r>
          </w:p>
        </w:tc>
        <w:tc>
          <w:tcPr>
            <w:tcW w:w="1369"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0.191367</w:t>
            </w:r>
          </w:p>
        </w:tc>
        <w:tc>
          <w:tcPr>
            <w:tcW w:w="1016"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0.98457</w:t>
            </w:r>
          </w:p>
        </w:tc>
        <w:tc>
          <w:tcPr>
            <w:tcW w:w="1090"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2746.04</w:t>
            </w:r>
          </w:p>
        </w:tc>
        <w:tc>
          <w:tcPr>
            <w:tcW w:w="1473"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6.51637</w:t>
            </w:r>
          </w:p>
        </w:tc>
      </w:tr>
      <w:tr w:rsidR="00B568F4" w:rsidRPr="00CB4EC8" w:rsidTr="00EF4C12">
        <w:trPr>
          <w:trHeight w:val="382"/>
          <w:jc w:val="center"/>
        </w:trPr>
        <w:tc>
          <w:tcPr>
            <w:tcW w:w="1285" w:type="dxa"/>
            <w:vAlign w:val="center"/>
          </w:tcPr>
          <w:p w:rsidR="00B568F4" w:rsidRPr="00CB4EC8" w:rsidRDefault="00B568F4"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7</w:t>
            </w:r>
          </w:p>
        </w:tc>
        <w:tc>
          <w:tcPr>
            <w:tcW w:w="1484" w:type="dxa"/>
            <w:vAlign w:val="center"/>
          </w:tcPr>
          <w:p w:rsidR="00B568F4" w:rsidRPr="00CB4EC8" w:rsidRDefault="00B568F4" w:rsidP="00EF4C12">
            <w:pPr>
              <w:pStyle w:val="Default"/>
              <w:spacing w:line="276" w:lineRule="auto"/>
              <w:jc w:val="center"/>
              <w:rPr>
                <w:rFonts w:ascii="Play" w:eastAsia="Calibri" w:hAnsi="Play"/>
                <w:color w:val="auto"/>
                <w:sz w:val="22"/>
                <w:szCs w:val="22"/>
              </w:rPr>
            </w:pPr>
            <w:r w:rsidRPr="00CB4EC8">
              <w:rPr>
                <w:rFonts w:ascii="Play" w:eastAsia="Calibri" w:hAnsi="Play"/>
                <w:color w:val="auto"/>
                <w:sz w:val="22"/>
                <w:szCs w:val="22"/>
              </w:rPr>
              <w:t>Saturated Liquid-Vapour Mixture</w:t>
            </w:r>
          </w:p>
        </w:tc>
        <w:tc>
          <w:tcPr>
            <w:tcW w:w="980" w:type="dxa"/>
            <w:vAlign w:val="center"/>
          </w:tcPr>
          <w:p w:rsidR="00B568F4" w:rsidRPr="00CB4EC8" w:rsidRDefault="00F57346"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8</w:t>
            </w:r>
          </w:p>
        </w:tc>
        <w:tc>
          <w:tcPr>
            <w:tcW w:w="937"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41.51</w:t>
            </w:r>
          </w:p>
        </w:tc>
        <w:tc>
          <w:tcPr>
            <w:tcW w:w="1369"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14.0434</w:t>
            </w:r>
          </w:p>
        </w:tc>
        <w:tc>
          <w:tcPr>
            <w:tcW w:w="1016"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0.775891</w:t>
            </w:r>
          </w:p>
        </w:tc>
        <w:tc>
          <w:tcPr>
            <w:tcW w:w="1090" w:type="dxa"/>
            <w:vAlign w:val="center"/>
          </w:tcPr>
          <w:p w:rsidR="00B568F4" w:rsidRPr="00CB4EC8" w:rsidRDefault="00206BFC" w:rsidP="00EF4C12">
            <w:pPr>
              <w:pStyle w:val="Default"/>
              <w:spacing w:line="276" w:lineRule="auto"/>
              <w:jc w:val="center"/>
              <w:rPr>
                <w:rFonts w:ascii="Play" w:eastAsia="Calibri" w:hAnsi="Play"/>
                <w:color w:val="auto"/>
                <w:sz w:val="22"/>
                <w:szCs w:val="22"/>
              </w:rPr>
            </w:pPr>
            <w:r>
              <w:rPr>
                <w:rFonts w:ascii="Play" w:eastAsia="Calibri" w:hAnsi="Play"/>
                <w:color w:val="auto"/>
                <w:sz w:val="22"/>
                <w:szCs w:val="22"/>
              </w:rPr>
              <w:t>2037.84</w:t>
            </w:r>
          </w:p>
        </w:tc>
        <w:tc>
          <w:tcPr>
            <w:tcW w:w="1473" w:type="dxa"/>
            <w:vAlign w:val="center"/>
          </w:tcPr>
          <w:p w:rsidR="00B568F4" w:rsidRPr="00CB4EC8" w:rsidRDefault="00206BFC" w:rsidP="00EF4C12">
            <w:pPr>
              <w:pStyle w:val="Default"/>
              <w:spacing w:line="276" w:lineRule="auto"/>
              <w:jc w:val="center"/>
              <w:rPr>
                <w:rFonts w:ascii="Play" w:eastAsia="Calibri" w:hAnsi="Play" w:cs="Arial"/>
                <w:color w:val="auto"/>
                <w:sz w:val="22"/>
                <w:szCs w:val="22"/>
              </w:rPr>
            </w:pPr>
            <w:r>
              <w:rPr>
                <w:rFonts w:ascii="Play" w:eastAsia="Calibri" w:hAnsi="Play" w:cs="Arial"/>
                <w:color w:val="auto"/>
                <w:sz w:val="22"/>
                <w:szCs w:val="22"/>
              </w:rPr>
              <w:t>6.51637</w:t>
            </w:r>
          </w:p>
        </w:tc>
      </w:tr>
    </w:tbl>
    <w:p w:rsidR="00ED1CA5" w:rsidRDefault="00273E1A" w:rsidP="00EF4C12">
      <w:pPr>
        <w:jc w:val="both"/>
        <w:rPr>
          <w:rFonts w:ascii="Play" w:eastAsiaTheme="minorEastAsia" w:hAnsi="Play"/>
          <w:iCs/>
        </w:rPr>
      </w:pPr>
      <w:proofErr w:type="spellStart"/>
      <w:r>
        <w:rPr>
          <w:rFonts w:ascii="Play" w:eastAsiaTheme="minorEastAsia" w:hAnsi="Play"/>
          <w:iCs/>
        </w:rPr>
        <w:t>i</w:t>
      </w:r>
      <w:proofErr w:type="spellEnd"/>
      <w:r>
        <w:rPr>
          <w:rFonts w:ascii="Play" w:eastAsiaTheme="minorEastAsia" w:hAnsi="Play"/>
          <w:iCs/>
        </w:rPr>
        <w:t>)</w:t>
      </w:r>
    </w:p>
    <w:p w:rsidR="00ED1CA5" w:rsidRPr="00ED1CA5" w:rsidRDefault="00ED1CA5" w:rsidP="00EF4C12">
      <w:pPr>
        <w:jc w:val="both"/>
        <w:rPr>
          <w:rFonts w:ascii="Play" w:eastAsiaTheme="minorEastAsia" w:hAnsi="Play"/>
          <w:iCs/>
        </w:rPr>
      </w:pPr>
      <m:oMathPara>
        <m:oMath>
          <m:r>
            <w:rPr>
              <w:rFonts w:ascii="Cambria Math" w:eastAsiaTheme="minorEastAsia" w:hAnsi="Cambria Math"/>
            </w:rPr>
            <m:t>y=</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=0.2286</m:t>
          </m:r>
        </m:oMath>
      </m:oMathPara>
    </w:p>
    <w:p w:rsidR="00B568F4" w:rsidRPr="00005144" w:rsidRDefault="006F06D0" w:rsidP="00EF4C12">
      <w:pPr>
        <w:jc w:val="both"/>
        <w:rPr>
          <w:rFonts w:ascii="Play" w:eastAsiaTheme="minorEastAsia" w:hAnsi="Play"/>
        </w:rPr>
      </w:pPr>
      <m:oMathPara>
        <m:oMath>
          <m:sSub>
            <m:sSubPr>
              <m:ctrlPr>
                <w:rPr>
                  <w:rFonts w:ascii="Cambria Math" w:eastAsiaTheme="minorEastAsia" w:hAnsi="Cambria Math"/>
                </w:rPr>
              </m:ctrlPr>
            </m:sSubPr>
            <m:e>
              <m:acc>
                <m:accPr>
                  <m:chr m:val="̇"/>
                  <m:ctrlPr>
                    <w:rPr>
                      <w:rFonts w:ascii="Cambria Math" w:eastAsiaTheme="minorEastAsia" w:hAnsi="Cambria Math"/>
                      <w:i/>
                      <w:iCs/>
                    </w:rPr>
                  </m:ctrlPr>
                </m:accPr>
                <m:e>
                  <m:r>
                    <w:rPr>
                      <w:rFonts w:ascii="Cambria Math" w:eastAsiaTheme="minorEastAsia" w:hAnsi="Cambria Math"/>
                    </w:rPr>
                    <m:t>W</m:t>
                  </m:r>
                </m:e>
              </m:acc>
            </m:e>
            <m:sub>
              <m:r>
                <m:rPr>
                  <m:sty m:val="p"/>
                </m:rPr>
                <w:rPr>
                  <w:rFonts w:ascii="Cambria Math" w:eastAsiaTheme="minorEastAsia" w:hAnsi="Cambria Math"/>
                </w:rPr>
                <m:t>net</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s</m:t>
              </m:r>
            </m:sub>
          </m:sSub>
          <m:d>
            <m:dPr>
              <m:begChr m:val="{"/>
              <m:endChr m:val="}"/>
              <m:ctrlPr>
                <w:rPr>
                  <w:rFonts w:ascii="Cambria Math" w:eastAsiaTheme="minorEastAsia" w:hAnsi="Cambria Math"/>
                  <w:i/>
                  <w:iCs/>
                </w:rPr>
              </m:ctrlPr>
            </m:dPr>
            <m:e>
              <m:r>
                <w:rPr>
                  <w:rFonts w:ascii="Cambria Math" w:eastAsiaTheme="minorEastAsia" w:hAnsi="Cambria Math"/>
                </w:rPr>
                <m:t>y</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6</m:t>
                      </m:r>
                    </m:sub>
                  </m:sSub>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1-y</m:t>
                  </m:r>
                </m:e>
              </m:d>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7</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e>
                  </m:d>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d>
          <m:r>
            <w:rPr>
              <w:rFonts w:ascii="Cambria Math" w:eastAsiaTheme="minorEastAsia" w:hAnsi="Cambria Math"/>
            </w:rPr>
            <m:t xml:space="preserve">=149,993 </m:t>
          </m:r>
          <m:r>
            <m:rPr>
              <m:sty m:val="p"/>
            </m:rPr>
            <w:rPr>
              <w:rFonts w:ascii="Cambria Math" w:eastAsiaTheme="minorEastAsia" w:hAnsi="Cambria Math"/>
            </w:rPr>
            <m:t>kW</m:t>
          </m:r>
        </m:oMath>
      </m:oMathPara>
    </w:p>
    <w:p w:rsidR="00ED1CA5" w:rsidRPr="00ED1CA5" w:rsidRDefault="00273E1A" w:rsidP="00EF4C12">
      <w:pPr>
        <w:jc w:val="both"/>
        <w:rPr>
          <w:rFonts w:ascii="Play" w:eastAsiaTheme="minorEastAsia" w:hAnsi="Play"/>
          <w:iCs/>
        </w:rPr>
      </w:pPr>
      <w:r>
        <w:rPr>
          <w:rFonts w:ascii="Play" w:eastAsiaTheme="minorEastAsia" w:hAnsi="Play"/>
          <w:iCs/>
        </w:rPr>
        <w:t>ii)</w:t>
      </w:r>
    </w:p>
    <w:p w:rsidR="00273E1A" w:rsidRPr="00273E1A" w:rsidRDefault="006F06D0" w:rsidP="00EF4C12">
      <w:pPr>
        <w:jc w:val="both"/>
        <w:rPr>
          <w:rFonts w:ascii="Play" w:eastAsiaTheme="minorEastAsia" w:hAnsi="Play"/>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Q</m:t>
                  </m:r>
                </m:e>
              </m:acc>
              <m:ctrlPr>
                <w:rPr>
                  <w:rFonts w:ascii="Cambria Math" w:eastAsiaTheme="minorEastAsia" w:hAnsi="Cambria Math"/>
                </w:rPr>
              </m:ctrlPr>
            </m:e>
            <m:sub>
              <m:r>
                <m:rPr>
                  <m:sty m:val="p"/>
                </m:rPr>
                <w:rPr>
                  <w:rFonts w:ascii="Cambria Math" w:eastAsiaTheme="minorEastAsia" w:hAnsi="Cambria Math"/>
                </w:rPr>
                <m:t>boiler</m:t>
              </m:r>
            </m:sub>
          </m:sSub>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s</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4</m:t>
                  </m:r>
                </m:sub>
              </m:sSub>
            </m:e>
          </m:d>
          <m:r>
            <w:rPr>
              <w:rFonts w:ascii="Cambria Math" w:eastAsiaTheme="minorEastAsia" w:hAnsi="Cambria Math"/>
            </w:rPr>
            <m:t xml:space="preserve">=322,532 </m:t>
          </m:r>
          <m:r>
            <m:rPr>
              <m:sty m:val="p"/>
            </m:rPr>
            <w:rPr>
              <w:rFonts w:ascii="Cambria Math" w:eastAsiaTheme="minorEastAsia" w:hAnsi="Cambria Math"/>
            </w:rPr>
            <m:t>kW</m:t>
          </m:r>
        </m:oMath>
      </m:oMathPara>
    </w:p>
    <w:p w:rsidR="00ED1CA5" w:rsidRDefault="00273E1A" w:rsidP="00EF4C12">
      <w:pPr>
        <w:jc w:val="both"/>
        <w:rPr>
          <w:rFonts w:ascii="Play" w:eastAsiaTheme="minorEastAsia" w:hAnsi="Play"/>
          <w:iCs/>
        </w:rPr>
      </w:pPr>
      <w:r>
        <w:rPr>
          <w:rFonts w:ascii="Play" w:eastAsiaTheme="minorEastAsia" w:hAnsi="Play"/>
          <w:iCs/>
        </w:rPr>
        <w:t>iii)</w:t>
      </w:r>
    </w:p>
    <w:p w:rsidR="00273E1A" w:rsidRPr="00F47199" w:rsidRDefault="006F06D0" w:rsidP="00EF4C12">
      <w:pPr>
        <w:jc w:val="both"/>
        <w:rPr>
          <w:rFonts w:ascii="Play" w:eastAsiaTheme="minorEastAsia" w:hAnsi="Play"/>
          <w:iCs/>
        </w:rPr>
      </w:pPr>
      <m:oMathPara>
        <m:oMath>
          <m:sSub>
            <m:sSubPr>
              <m:ctrlPr>
                <w:rPr>
                  <w:rFonts w:ascii="Cambria Math" w:eastAsiaTheme="minorEastAsia" w:hAnsi="Cambria Math"/>
                  <w:i/>
                  <w:iCs/>
                </w:rPr>
              </m:ctrlPr>
            </m:sSubPr>
            <m:e>
              <m:r>
                <w:rPr>
                  <w:rFonts w:ascii="Cambria Math" w:eastAsiaTheme="minorEastAsia" w:hAnsi="Cambria Math"/>
                </w:rPr>
                <m:t>η</m:t>
              </m:r>
            </m:e>
            <m:sub>
              <m:r>
                <m:rPr>
                  <m:sty m:val="p"/>
                </m:rPr>
                <w:rPr>
                  <w:rFonts w:ascii="Cambria Math" w:eastAsiaTheme="minorEastAsia" w:hAnsi="Cambria Math"/>
                </w:rPr>
                <m:t>th</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W</m:t>
                      </m:r>
                    </m:e>
                  </m:acc>
                  <m:ctrlPr>
                    <w:rPr>
                      <w:rFonts w:ascii="Cambria Math" w:eastAsiaTheme="minorEastAsia" w:hAnsi="Cambria Math"/>
                    </w:rPr>
                  </m:ctrlPr>
                </m:e>
                <m:sub>
                  <m:r>
                    <m:rPr>
                      <m:sty m:val="p"/>
                    </m:rPr>
                    <w:rPr>
                      <w:rFonts w:ascii="Cambria Math" w:eastAsiaTheme="minorEastAsia" w:hAnsi="Cambria Math"/>
                    </w:rPr>
                    <m:t>net</m:t>
                  </m:r>
                </m:sub>
              </m:sSub>
            </m:num>
            <m:den>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Q</m:t>
                      </m:r>
                    </m:e>
                  </m:acc>
                  <m:ctrlPr>
                    <w:rPr>
                      <w:rFonts w:ascii="Cambria Math" w:eastAsiaTheme="minorEastAsia" w:hAnsi="Cambria Math"/>
                    </w:rPr>
                  </m:ctrlPr>
                </m:e>
                <m:sub>
                  <m:r>
                    <m:rPr>
                      <m:sty m:val="p"/>
                    </m:rPr>
                    <w:rPr>
                      <w:rFonts w:ascii="Cambria Math" w:eastAsiaTheme="minorEastAsia" w:hAnsi="Cambria Math"/>
                    </w:rPr>
                    <m:t>boiler</m:t>
                  </m:r>
                </m:sub>
              </m:sSub>
            </m:den>
          </m:f>
          <m:r>
            <w:rPr>
              <w:rFonts w:ascii="Cambria Math" w:eastAsiaTheme="minorEastAsia" w:hAnsi="Cambria Math"/>
            </w:rPr>
            <m:t>×100%=46.505 %</m:t>
          </m:r>
        </m:oMath>
      </m:oMathPara>
    </w:p>
    <w:p w:rsidR="00F47199" w:rsidRDefault="00F47199" w:rsidP="00EF4C12">
      <w:pPr>
        <w:jc w:val="both"/>
        <w:rPr>
          <w:rFonts w:ascii="Play" w:eastAsiaTheme="minorEastAsia" w:hAnsi="Play"/>
          <w:iCs/>
        </w:rPr>
      </w:pPr>
    </w:p>
    <w:p w:rsidR="00F47199" w:rsidRDefault="00F47199" w:rsidP="00EF4C12">
      <w:pPr>
        <w:jc w:val="both"/>
        <w:rPr>
          <w:rFonts w:ascii="Play" w:eastAsiaTheme="minorEastAsia" w:hAnsi="Play"/>
          <w:iCs/>
        </w:rPr>
      </w:pPr>
    </w:p>
    <w:p w:rsidR="00ED1CA5" w:rsidRPr="00ED1CA5" w:rsidRDefault="00273E1A" w:rsidP="00EF4C12">
      <w:pPr>
        <w:jc w:val="both"/>
        <w:rPr>
          <w:rFonts w:ascii="Play" w:eastAsiaTheme="minorEastAsia" w:hAnsi="Play"/>
          <w:iCs/>
        </w:rPr>
      </w:pPr>
      <w:r>
        <w:rPr>
          <w:rFonts w:ascii="Play" w:eastAsiaTheme="minorEastAsia" w:hAnsi="Play"/>
          <w:iCs/>
        </w:rPr>
        <w:lastRenderedPageBreak/>
        <w:t>iv)</w:t>
      </w:r>
    </w:p>
    <w:p w:rsidR="00F47199" w:rsidRPr="00F47199" w:rsidRDefault="006F06D0" w:rsidP="00EF4C12">
      <w:pPr>
        <w:jc w:val="both"/>
        <w:rPr>
          <w:rFonts w:ascii="Play" w:eastAsiaTheme="minorEastAsia" w:hAnsi="Play"/>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cw</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m</m:t>
                      </m:r>
                    </m:e>
                  </m:acc>
                </m:e>
                <m:sub>
                  <m:r>
                    <w:rPr>
                      <w:rFonts w:ascii="Cambria Math" w:eastAsiaTheme="minorEastAsia" w:hAnsi="Cambria Math"/>
                    </w:rPr>
                    <m:t>s</m:t>
                  </m:r>
                </m:sub>
              </m:sSub>
              <m:d>
                <m:dPr>
                  <m:begChr m:val="["/>
                  <m:endChr m:val="]"/>
                  <m:ctrlPr>
                    <w:rPr>
                      <w:rFonts w:ascii="Cambria Math" w:eastAsiaTheme="minorEastAsia" w:hAnsi="Cambria Math"/>
                      <w:i/>
                      <w:iCs/>
                    </w:rPr>
                  </m:ctrlPr>
                </m:dPr>
                <m:e>
                  <m:d>
                    <m:dPr>
                      <m:ctrlPr>
                        <w:rPr>
                          <w:rFonts w:ascii="Cambria Math" w:eastAsiaTheme="minorEastAsia" w:hAnsi="Cambria Math"/>
                          <w:i/>
                          <w:iCs/>
                        </w:rPr>
                      </m:ctrlPr>
                    </m:dPr>
                    <m:e>
                      <m:r>
                        <w:rPr>
                          <w:rFonts w:ascii="Cambria Math" w:eastAsiaTheme="minorEastAsia" w:hAnsi="Cambria Math"/>
                        </w:rPr>
                        <m:t>1-y</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e>
                  </m:d>
                </m:e>
              </m:d>
            </m:num>
            <m:den>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p</m:t>
                  </m:r>
                </m:sub>
              </m:sSub>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 xml:space="preserve">=2,293 </m:t>
          </m:r>
          <m:r>
            <m:rPr>
              <m:sty m:val="p"/>
            </m:rPr>
            <w:rPr>
              <w:rFonts w:ascii="Cambria Math" w:eastAsiaTheme="minorEastAsia" w:hAnsi="Cambria Math"/>
            </w:rPr>
            <m:t xml:space="preserve">kg </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-1</m:t>
              </m:r>
            </m:sup>
          </m:sSup>
        </m:oMath>
      </m:oMathPara>
    </w:p>
    <w:p w:rsidR="002E234B" w:rsidRDefault="008F73B6" w:rsidP="00EF4C12">
      <w:pPr>
        <w:jc w:val="center"/>
        <w:rPr>
          <w:rFonts w:ascii="Play" w:eastAsiaTheme="minorEastAsia" w:hAnsi="Play"/>
        </w:rPr>
      </w:pPr>
      <w:r>
        <w:rPr>
          <w:rFonts w:ascii="Play" w:eastAsiaTheme="minorEastAsia" w:hAnsi="Play"/>
          <w:noProof/>
          <w:lang w:eastAsia="en-GB"/>
        </w:rPr>
        <w:drawing>
          <wp:inline distT="0" distB="0" distL="0" distR="0">
            <wp:extent cx="4552950" cy="3733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emf"/>
                    <pic:cNvPicPr/>
                  </pic:nvPicPr>
                  <pic:blipFill rotWithShape="1">
                    <a:blip r:embed="rId11">
                      <a:extLst>
                        <a:ext uri="{28A0092B-C50C-407E-A947-70E740481C1C}">
                          <a14:useLocalDpi xmlns:a14="http://schemas.microsoft.com/office/drawing/2010/main" val="0"/>
                        </a:ext>
                      </a:extLst>
                    </a:blip>
                    <a:srcRect l="3752" t="2244" r="6557"/>
                    <a:stretch/>
                  </pic:blipFill>
                  <pic:spPr bwMode="auto">
                    <a:xfrm>
                      <a:off x="0" y="0"/>
                      <a:ext cx="4553528" cy="3733639"/>
                    </a:xfrm>
                    <a:prstGeom prst="rect">
                      <a:avLst/>
                    </a:prstGeom>
                    <a:ln>
                      <a:noFill/>
                    </a:ln>
                    <a:extLst>
                      <a:ext uri="{53640926-AAD7-44D8-BBD7-CCE9431645EC}">
                        <a14:shadowObscured xmlns:a14="http://schemas.microsoft.com/office/drawing/2010/main"/>
                      </a:ext>
                    </a:extLst>
                  </pic:spPr>
                </pic:pic>
              </a:graphicData>
            </a:graphic>
          </wp:inline>
        </w:drawing>
      </w:r>
    </w:p>
    <w:p w:rsidR="006A5EB0" w:rsidRDefault="00EF4C12" w:rsidP="006A5EB0">
      <w:pPr>
        <w:jc w:val="both"/>
        <w:rPr>
          <w:rFonts w:ascii="Play" w:eastAsiaTheme="minorEastAsia" w:hAnsi="Play"/>
        </w:rPr>
      </w:pPr>
      <w:r>
        <w:rPr>
          <w:rFonts w:ascii="Play" w:eastAsiaTheme="minorEastAsia" w:hAnsi="Play"/>
        </w:rPr>
        <w:t>It can be seen that the cycle performance improves with increase in the OFWH operating pressure. The increase is drastic up to 2MPa, after which the increase in cycle efficiency is gradual and roughly linear.</w:t>
      </w:r>
      <w:r w:rsidRPr="002E234B">
        <w:rPr>
          <w:rFonts w:ascii="Play" w:eastAsiaTheme="minorEastAsia" w:hAnsi="Play"/>
        </w:rPr>
        <w:t xml:space="preserve"> </w:t>
      </w:r>
      <w:r w:rsidR="006A5EB0">
        <w:rPr>
          <w:rFonts w:ascii="Play" w:eastAsiaTheme="minorEastAsia" w:hAnsi="Play"/>
        </w:rPr>
        <w:t xml:space="preserve"> The MATLA</w:t>
      </w:r>
      <w:r w:rsidR="007A6C8A">
        <w:rPr>
          <w:rFonts w:ascii="Play" w:eastAsiaTheme="minorEastAsia" w:hAnsi="Play"/>
        </w:rPr>
        <w:t>B code developed is given below.</w:t>
      </w:r>
    </w:p>
    <w:p w:rsidR="007A6C8A" w:rsidRDefault="007A6C8A" w:rsidP="007A6C8A">
      <w:pPr>
        <w:autoSpaceDE w:val="0"/>
        <w:autoSpaceDN w:val="0"/>
        <w:adjustRightInd w:val="0"/>
        <w:spacing w:after="0" w:line="240" w:lineRule="auto"/>
        <w:rPr>
          <w:rFonts w:ascii="Courier New" w:hAnsi="Courier New" w:cs="Courier New"/>
          <w:color w:val="000000"/>
          <w:sz w:val="20"/>
          <w:szCs w:val="20"/>
        </w:rPr>
        <w:sectPr w:rsidR="007A6C8A" w:rsidSect="00043DE9">
          <w:footerReference w:type="default" r:id="rId12"/>
          <w:type w:val="continuous"/>
          <w:pgSz w:w="11906" w:h="16838"/>
          <w:pgMar w:top="709" w:right="1440" w:bottom="709" w:left="1440" w:header="708" w:footer="708" w:gutter="0"/>
          <w:cols w:space="708"/>
          <w:docGrid w:linePitch="360"/>
        </w:sectPr>
      </w:pP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clc</w:t>
      </w:r>
      <w:proofErr w:type="spellEnd"/>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clear </w:t>
      </w:r>
      <w:r w:rsidRPr="004D4344">
        <w:rPr>
          <w:rFonts w:ascii="Courier New" w:hAnsi="Courier New" w:cs="Courier New"/>
          <w:color w:val="A020F0"/>
          <w:sz w:val="12"/>
          <w:szCs w:val="12"/>
        </w:rPr>
        <w:t>all</w:t>
      </w:r>
      <w:r w:rsidRPr="004D4344">
        <w:rPr>
          <w:rFonts w:ascii="Courier New" w:hAnsi="Courier New" w:cs="Courier New"/>
          <w:color w:val="00000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close </w:t>
      </w:r>
      <w:r w:rsidRPr="004D4344">
        <w:rPr>
          <w:rFonts w:ascii="Courier New" w:hAnsi="Courier New" w:cs="Courier New"/>
          <w:color w:val="A020F0"/>
          <w:sz w:val="12"/>
          <w:szCs w:val="12"/>
        </w:rPr>
        <w:t>all</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format </w:t>
      </w:r>
      <w:r w:rsidRPr="004D4344">
        <w:rPr>
          <w:rFonts w:ascii="Courier New" w:hAnsi="Courier New" w:cs="Courier New"/>
          <w:color w:val="A020F0"/>
          <w:sz w:val="12"/>
          <w:szCs w:val="12"/>
        </w:rPr>
        <w:t>long</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A020F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ms</w:t>
      </w:r>
      <w:proofErr w:type="spellEnd"/>
      <w:r w:rsidRPr="004D4344">
        <w:rPr>
          <w:rFonts w:ascii="Courier New" w:hAnsi="Courier New" w:cs="Courier New"/>
          <w:color w:val="000000"/>
          <w:sz w:val="12"/>
          <w:szCs w:val="12"/>
        </w:rPr>
        <w:t xml:space="preserve"> = 120;</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P = [12.5 10 7 5 2 1 0.5 0.1 0.05];</w:t>
      </w:r>
      <w:r w:rsidRPr="004D4344">
        <w:rPr>
          <w:rFonts w:ascii="Courier New" w:hAnsi="Courier New" w:cs="Courier New"/>
          <w:color w:val="228B22"/>
          <w:sz w:val="12"/>
          <w:szCs w:val="12"/>
        </w:rPr>
        <w:t>%Extraction Pressure</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h2 = [186.405 183.895 180.879 178.866 175.844 174.835 174.331 173.927 173.877];</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h3 = [1511.46 1407.87 1267.44 1154.5 908.622 762.683 640.185 417.436 340.476];</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h6 = [3383.69 3311.93 3204.29 3110.22 2887.09 2746.04 2618.82 2360.92 2263.6];</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cp</w:t>
      </w:r>
      <w:proofErr w:type="spellEnd"/>
      <w:r w:rsidRPr="004D4344">
        <w:rPr>
          <w:rFonts w:ascii="Courier New" w:hAnsi="Courier New" w:cs="Courier New"/>
          <w:color w:val="000000"/>
          <w:sz w:val="12"/>
          <w:szCs w:val="12"/>
        </w:rPr>
        <w:t xml:space="preserve"> = 4.18;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dT</w:t>
      </w:r>
      <w:proofErr w:type="spellEnd"/>
      <w:r w:rsidRPr="004D4344">
        <w:rPr>
          <w:rFonts w:ascii="Courier New" w:hAnsi="Courier New" w:cs="Courier New"/>
          <w:color w:val="000000"/>
          <w:sz w:val="12"/>
          <w:szCs w:val="12"/>
        </w:rPr>
        <w:t xml:space="preserve"> = 18;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 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FF"/>
          <w:sz w:val="12"/>
          <w:szCs w:val="12"/>
        </w:rPr>
        <w:t>while</w:t>
      </w:r>
      <w:r w:rsidRPr="004D4344">
        <w:rPr>
          <w:rFonts w:ascii="Courier New" w:hAnsi="Courier New" w:cs="Courier New"/>
          <w:color w:val="000000"/>
          <w:sz w:val="12"/>
          <w:szCs w:val="12"/>
        </w:rPr>
        <w:t xml:space="preserve"> </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&lt;= length(P)</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228B22"/>
          <w:sz w:val="12"/>
          <w:szCs w:val="12"/>
        </w:rPr>
        <w:t>%Specific Enthalpies at respective states [kJ/kg]</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 = [173.852</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h2(</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r w:rsidRPr="004D4344">
        <w:rPr>
          <w:rFonts w:ascii="Courier New" w:hAnsi="Courier New" w:cs="Courier New"/>
          <w:color w:val="228B22"/>
          <w:sz w:val="12"/>
          <w:szCs w:val="12"/>
        </w:rPr>
        <w:t>%h(2) to vary</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h3(</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r w:rsidRPr="004D4344">
        <w:rPr>
          <w:rFonts w:ascii="Courier New" w:hAnsi="Courier New" w:cs="Courier New"/>
          <w:color w:val="228B22"/>
          <w:sz w:val="12"/>
          <w:szCs w:val="12"/>
        </w:rPr>
        <w:t>%h(3) to vary</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779.508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3467.28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h6(</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r w:rsidRPr="004D4344">
        <w:rPr>
          <w:rFonts w:ascii="Courier New" w:hAnsi="Courier New" w:cs="Courier New"/>
          <w:color w:val="228B22"/>
          <w:sz w:val="12"/>
          <w:szCs w:val="12"/>
        </w:rPr>
        <w:t>%h(6) to vary</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2037.84]';</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y(</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(h(3)-h(2))/(h(6)-h(2));</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Wnet</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ms*(y(i)*(h(5)-h(6))+(1-y(i))*((h(5)-h(7))-(h(2)-h(1)))-(h(4)-h(3)));</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Qb</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 </w:t>
      </w:r>
      <w:proofErr w:type="spellStart"/>
      <w:r w:rsidRPr="004D4344">
        <w:rPr>
          <w:rFonts w:ascii="Courier New" w:hAnsi="Courier New" w:cs="Courier New"/>
          <w:color w:val="000000"/>
          <w:sz w:val="12"/>
          <w:szCs w:val="12"/>
        </w:rPr>
        <w:t>ms</w:t>
      </w:r>
      <w:proofErr w:type="spellEnd"/>
      <w:r w:rsidRPr="004D4344">
        <w:rPr>
          <w:rFonts w:ascii="Courier New" w:hAnsi="Courier New" w:cs="Courier New"/>
          <w:color w:val="000000"/>
          <w:sz w:val="12"/>
          <w:szCs w:val="12"/>
        </w:rPr>
        <w:t>*(h(5)-h(4))</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eta(</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w:t>
      </w:r>
      <w:proofErr w:type="spellStart"/>
      <w:r w:rsidRPr="004D4344">
        <w:rPr>
          <w:rFonts w:ascii="Courier New" w:hAnsi="Courier New" w:cs="Courier New"/>
          <w:color w:val="000000"/>
          <w:sz w:val="12"/>
          <w:szCs w:val="12"/>
        </w:rPr>
        <w:t>Wnet</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Qb</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))*100</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mcw</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 </w:t>
      </w:r>
      <w:proofErr w:type="spellStart"/>
      <w:r w:rsidRPr="004D4344">
        <w:rPr>
          <w:rFonts w:ascii="Courier New" w:hAnsi="Courier New" w:cs="Courier New"/>
          <w:color w:val="000000"/>
          <w:sz w:val="12"/>
          <w:szCs w:val="12"/>
        </w:rPr>
        <w:t>ms</w:t>
      </w:r>
      <w:proofErr w:type="spellEnd"/>
      <w:r w:rsidRPr="004D4344">
        <w:rPr>
          <w:rFonts w:ascii="Courier New" w:hAnsi="Courier New" w:cs="Courier New"/>
          <w:color w:val="000000"/>
          <w:sz w:val="12"/>
          <w:szCs w:val="12"/>
        </w:rPr>
        <w:t>*((1-y(</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))*(h(7)-h(1)))/(</w:t>
      </w:r>
      <w:proofErr w:type="spellStart"/>
      <w:r w:rsidRPr="004D4344">
        <w:rPr>
          <w:rFonts w:ascii="Courier New" w:hAnsi="Courier New" w:cs="Courier New"/>
          <w:color w:val="000000"/>
          <w:sz w:val="12"/>
          <w:szCs w:val="12"/>
        </w:rPr>
        <w:t>cp</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dT</w:t>
      </w:r>
      <w:proofErr w:type="spellEnd"/>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 i+1;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FF"/>
          <w:sz w:val="12"/>
          <w:szCs w:val="12"/>
        </w:rPr>
        <w:t>end</w:t>
      </w:r>
      <w:r w:rsidRPr="004D4344">
        <w:rPr>
          <w:rFonts w:ascii="Courier New" w:hAnsi="Courier New" w:cs="Courier New"/>
          <w:color w:val="00000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figure(1)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plot(</w:t>
      </w:r>
      <w:proofErr w:type="spellStart"/>
      <w:r w:rsidRPr="004D4344">
        <w:rPr>
          <w:rFonts w:ascii="Courier New" w:hAnsi="Courier New" w:cs="Courier New"/>
          <w:color w:val="000000"/>
          <w:sz w:val="12"/>
          <w:szCs w:val="12"/>
        </w:rPr>
        <w:t>P,eta</w:t>
      </w:r>
      <w:proofErr w:type="spellEnd"/>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title(</w:t>
      </w:r>
      <w:r w:rsidRPr="004D4344">
        <w:rPr>
          <w:rFonts w:ascii="Courier New" w:hAnsi="Courier New" w:cs="Courier New"/>
          <w:color w:val="A020F0"/>
          <w:sz w:val="12"/>
          <w:szCs w:val="12"/>
        </w:rPr>
        <w:t>'Cycle Performance Variation with OFWH Operating Pressure'</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xlabel</w:t>
      </w:r>
      <w:proofErr w:type="spellEnd"/>
      <w:r w:rsidRPr="004D4344">
        <w:rPr>
          <w:rFonts w:ascii="Courier New" w:hAnsi="Courier New" w:cs="Courier New"/>
          <w:color w:val="000000"/>
          <w:sz w:val="12"/>
          <w:szCs w:val="12"/>
        </w:rPr>
        <w:t>(</w:t>
      </w:r>
      <w:r w:rsidRPr="004D4344">
        <w:rPr>
          <w:rFonts w:ascii="Courier New" w:hAnsi="Courier New" w:cs="Courier New"/>
          <w:color w:val="A020F0"/>
          <w:sz w:val="12"/>
          <w:szCs w:val="12"/>
        </w:rPr>
        <w:t>'OFWH Pressure [MPa]'</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ylabel</w:t>
      </w:r>
      <w:proofErr w:type="spellEnd"/>
      <w:r w:rsidRPr="004D4344">
        <w:rPr>
          <w:rFonts w:ascii="Courier New" w:hAnsi="Courier New" w:cs="Courier New"/>
          <w:color w:val="000000"/>
          <w:sz w:val="12"/>
          <w:szCs w:val="12"/>
        </w:rPr>
        <w:t>(</w:t>
      </w:r>
      <w:r w:rsidRPr="004D4344">
        <w:rPr>
          <w:rFonts w:ascii="Courier New" w:hAnsi="Courier New" w:cs="Courier New"/>
          <w:color w:val="A020F0"/>
          <w:sz w:val="12"/>
          <w:szCs w:val="12"/>
        </w:rPr>
        <w:t xml:space="preserve">'Cycle </w:t>
      </w:r>
      <w:proofErr w:type="spellStart"/>
      <w:r w:rsidRPr="004D4344">
        <w:rPr>
          <w:rFonts w:ascii="Courier New" w:hAnsi="Courier New" w:cs="Courier New"/>
          <w:color w:val="A020F0"/>
          <w:sz w:val="12"/>
          <w:szCs w:val="12"/>
        </w:rPr>
        <w:t>Efficieny</w:t>
      </w:r>
      <w:proofErr w:type="spellEnd"/>
      <w:r w:rsidRPr="004D4344">
        <w:rPr>
          <w:rFonts w:ascii="Courier New" w:hAnsi="Courier New" w:cs="Courier New"/>
          <w:color w:val="A020F0"/>
          <w:sz w:val="12"/>
          <w:szCs w:val="12"/>
        </w:rPr>
        <w:t xml:space="preserve"> (\</w:t>
      </w:r>
      <w:proofErr w:type="spellStart"/>
      <w:r w:rsidRPr="004D4344">
        <w:rPr>
          <w:rFonts w:ascii="Courier New" w:hAnsi="Courier New" w:cs="Courier New"/>
          <w:color w:val="A020F0"/>
          <w:sz w:val="12"/>
          <w:szCs w:val="12"/>
        </w:rPr>
        <w:t>eta_t_h</w:t>
      </w:r>
      <w:proofErr w:type="spellEnd"/>
      <w:r w:rsidRPr="004D4344">
        <w:rPr>
          <w:rFonts w:ascii="Courier New" w:hAnsi="Courier New" w:cs="Courier New"/>
          <w:color w:val="A020F0"/>
          <w:sz w:val="12"/>
          <w:szCs w:val="12"/>
        </w:rPr>
        <w:t>) [%]'</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grid </w:t>
      </w:r>
      <w:r w:rsidRPr="004D4344">
        <w:rPr>
          <w:rFonts w:ascii="Courier New" w:hAnsi="Courier New" w:cs="Courier New"/>
          <w:color w:val="A020F0"/>
          <w:sz w:val="12"/>
          <w:szCs w:val="12"/>
        </w:rPr>
        <w:t>on</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grid </w:t>
      </w:r>
      <w:r w:rsidRPr="004D4344">
        <w:rPr>
          <w:rFonts w:ascii="Courier New" w:hAnsi="Courier New" w:cs="Courier New"/>
          <w:color w:val="A020F0"/>
          <w:sz w:val="12"/>
          <w:szCs w:val="12"/>
        </w:rPr>
        <w:t>minor</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A020F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228B22"/>
          <w:sz w:val="12"/>
          <w:szCs w:val="12"/>
        </w:rPr>
        <w:t>%Pressure Variation</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eta = 0.8;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P = [8.5 7 5 3 2 1 0.7 0.5 0.1 0.05];</w:t>
      </w:r>
      <w:r w:rsidRPr="004D4344">
        <w:rPr>
          <w:rFonts w:ascii="Courier New" w:hAnsi="Courier New" w:cs="Courier New"/>
          <w:color w:val="228B22"/>
          <w:sz w:val="12"/>
          <w:szCs w:val="12"/>
        </w:rPr>
        <w:t>%Reheat Pressure</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h4s = [3272.4 3214.39 3119.54 2988.49 2894.65 2752.65 2685.63 2625.02 2366.36 2268.77];</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h5 = [3342.96 3362.48 3387.71 3412.1 3424.01 3435.74 3439.22 3441.54 3446.15 3446.73];</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h6s = [2039.99 2073.83 2129.73 2210.21 2271.76 2374.31 2426.3 2475.04 2724.16 2860.99];</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 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FF"/>
          <w:sz w:val="12"/>
          <w:szCs w:val="12"/>
        </w:rPr>
        <w:t>while</w:t>
      </w:r>
      <w:r w:rsidRPr="004D4344">
        <w:rPr>
          <w:rFonts w:ascii="Courier New" w:hAnsi="Courier New" w:cs="Courier New"/>
          <w:color w:val="000000"/>
          <w:sz w:val="12"/>
          <w:szCs w:val="12"/>
        </w:rPr>
        <w:t xml:space="preserve"> </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&lt;= length(P)</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228B22"/>
          <w:sz w:val="12"/>
          <w:szCs w:val="12"/>
        </w:rPr>
        <w:t>% Specific Enthalpies at respective states [kJ/kg]</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 = [151.494</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161.518</w:t>
      </w:r>
      <w:r w:rsidRPr="004D4344">
        <w:rPr>
          <w:rFonts w:ascii="Courier New" w:hAnsi="Courier New" w:cs="Courier New"/>
          <w:color w:val="228B22"/>
          <w:sz w:val="12"/>
          <w:szCs w:val="12"/>
        </w:rPr>
        <w:t>%2s</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0</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3322.89</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h4s(</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r w:rsidRPr="004D4344">
        <w:rPr>
          <w:rFonts w:ascii="Courier New" w:hAnsi="Courier New" w:cs="Courier New"/>
          <w:color w:val="228B22"/>
          <w:sz w:val="12"/>
          <w:szCs w:val="12"/>
        </w:rPr>
        <w:t>%h(5) to vary</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0</w:t>
      </w:r>
      <w:r w:rsidRPr="004D4344">
        <w:rPr>
          <w:rFonts w:ascii="Courier New" w:hAnsi="Courier New" w:cs="Courier New"/>
          <w:color w:val="228B22"/>
          <w:sz w:val="12"/>
          <w:szCs w:val="12"/>
        </w:rPr>
        <w:t>%h(6) to vary</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h5(</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r w:rsidRPr="004D4344">
        <w:rPr>
          <w:rFonts w:ascii="Courier New" w:hAnsi="Courier New" w:cs="Courier New"/>
          <w:color w:val="228B22"/>
          <w:sz w:val="12"/>
          <w:szCs w:val="12"/>
        </w:rPr>
        <w:t>%h(7) to vary</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h6s(</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r w:rsidRPr="004D4344">
        <w:rPr>
          <w:rFonts w:ascii="Courier New" w:hAnsi="Courier New" w:cs="Courier New"/>
          <w:color w:val="228B22"/>
          <w:sz w:val="12"/>
          <w:szCs w:val="12"/>
        </w:rPr>
        <w:t>%6s</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0]';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h(3) = (h(2)-h(1))/</w:t>
      </w:r>
      <w:proofErr w:type="spellStart"/>
      <w:r w:rsidRPr="004D4344">
        <w:rPr>
          <w:rFonts w:ascii="Courier New" w:hAnsi="Courier New" w:cs="Courier New"/>
          <w:color w:val="000000"/>
          <w:sz w:val="12"/>
          <w:szCs w:val="12"/>
        </w:rPr>
        <w:t>eta+h</w:t>
      </w:r>
      <w:proofErr w:type="spellEnd"/>
      <w:r w:rsidRPr="004D4344">
        <w:rPr>
          <w:rFonts w:ascii="Courier New" w:hAnsi="Courier New" w:cs="Courier New"/>
          <w:color w:val="000000"/>
          <w:sz w:val="12"/>
          <w:szCs w:val="12"/>
        </w:rPr>
        <w:t>(1);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h(6) = h(4)-eta*(h(4)-h(5));</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h(9) = h(7)-eta*(h(7)-h(8));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qin</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(h(4)-h(3))+(h(7)-h(6));</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qw</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(h(9)-h(1));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etaP</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(1-qw(</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qin</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))*100</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 i+1;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FF"/>
          <w:sz w:val="12"/>
          <w:szCs w:val="12"/>
        </w:rPr>
        <w:t>end</w:t>
      </w:r>
      <w:r w:rsidRPr="004D4344">
        <w:rPr>
          <w:rFonts w:ascii="Courier New" w:hAnsi="Courier New" w:cs="Courier New"/>
          <w:color w:val="00000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figure(2)</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plot(</w:t>
      </w:r>
      <w:proofErr w:type="spellStart"/>
      <w:r w:rsidRPr="004D4344">
        <w:rPr>
          <w:rFonts w:ascii="Courier New" w:hAnsi="Courier New" w:cs="Courier New"/>
          <w:color w:val="000000"/>
          <w:sz w:val="12"/>
          <w:szCs w:val="12"/>
        </w:rPr>
        <w:t>P,etaP</w:t>
      </w:r>
      <w:proofErr w:type="spellEnd"/>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title(</w:t>
      </w:r>
      <w:r w:rsidRPr="004D4344">
        <w:rPr>
          <w:rFonts w:ascii="Courier New" w:hAnsi="Courier New" w:cs="Courier New"/>
          <w:color w:val="A020F0"/>
          <w:sz w:val="12"/>
          <w:szCs w:val="12"/>
        </w:rPr>
        <w:t>'Cycle Performance Variation with Reheat Pressure'</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xlabel</w:t>
      </w:r>
      <w:proofErr w:type="spellEnd"/>
      <w:r w:rsidRPr="004D4344">
        <w:rPr>
          <w:rFonts w:ascii="Courier New" w:hAnsi="Courier New" w:cs="Courier New"/>
          <w:color w:val="000000"/>
          <w:sz w:val="12"/>
          <w:szCs w:val="12"/>
        </w:rPr>
        <w:t>(</w:t>
      </w:r>
      <w:r w:rsidRPr="004D4344">
        <w:rPr>
          <w:rFonts w:ascii="Courier New" w:hAnsi="Courier New" w:cs="Courier New"/>
          <w:color w:val="A020F0"/>
          <w:sz w:val="12"/>
          <w:szCs w:val="12"/>
        </w:rPr>
        <w:t>'Reheat Pressure [MPa]'</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ylabel</w:t>
      </w:r>
      <w:proofErr w:type="spellEnd"/>
      <w:r w:rsidRPr="004D4344">
        <w:rPr>
          <w:rFonts w:ascii="Courier New" w:hAnsi="Courier New" w:cs="Courier New"/>
          <w:color w:val="000000"/>
          <w:sz w:val="12"/>
          <w:szCs w:val="12"/>
        </w:rPr>
        <w:t>(</w:t>
      </w:r>
      <w:r w:rsidRPr="004D4344">
        <w:rPr>
          <w:rFonts w:ascii="Courier New" w:hAnsi="Courier New" w:cs="Courier New"/>
          <w:color w:val="A020F0"/>
          <w:sz w:val="12"/>
          <w:szCs w:val="12"/>
        </w:rPr>
        <w:t xml:space="preserve">'Cycle </w:t>
      </w:r>
      <w:proofErr w:type="spellStart"/>
      <w:r w:rsidRPr="004D4344">
        <w:rPr>
          <w:rFonts w:ascii="Courier New" w:hAnsi="Courier New" w:cs="Courier New"/>
          <w:color w:val="A020F0"/>
          <w:sz w:val="12"/>
          <w:szCs w:val="12"/>
        </w:rPr>
        <w:t>Efficieny</w:t>
      </w:r>
      <w:proofErr w:type="spellEnd"/>
      <w:r w:rsidRPr="004D4344">
        <w:rPr>
          <w:rFonts w:ascii="Courier New" w:hAnsi="Courier New" w:cs="Courier New"/>
          <w:color w:val="A020F0"/>
          <w:sz w:val="12"/>
          <w:szCs w:val="12"/>
        </w:rPr>
        <w:t xml:space="preserve"> (\</w:t>
      </w:r>
      <w:proofErr w:type="spellStart"/>
      <w:r w:rsidRPr="004D4344">
        <w:rPr>
          <w:rFonts w:ascii="Courier New" w:hAnsi="Courier New" w:cs="Courier New"/>
          <w:color w:val="A020F0"/>
          <w:sz w:val="12"/>
          <w:szCs w:val="12"/>
        </w:rPr>
        <w:t>eta_t_h</w:t>
      </w:r>
      <w:proofErr w:type="spellEnd"/>
      <w:r w:rsidRPr="004D4344">
        <w:rPr>
          <w:rFonts w:ascii="Courier New" w:hAnsi="Courier New" w:cs="Courier New"/>
          <w:color w:val="A020F0"/>
          <w:sz w:val="12"/>
          <w:szCs w:val="12"/>
        </w:rPr>
        <w:t>) [%]'</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grid </w:t>
      </w:r>
      <w:r w:rsidRPr="004D4344">
        <w:rPr>
          <w:rFonts w:ascii="Courier New" w:hAnsi="Courier New" w:cs="Courier New"/>
          <w:color w:val="A020F0"/>
          <w:sz w:val="12"/>
          <w:szCs w:val="12"/>
        </w:rPr>
        <w:t>on</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grid </w:t>
      </w:r>
      <w:r w:rsidRPr="004D4344">
        <w:rPr>
          <w:rFonts w:ascii="Courier New" w:hAnsi="Courier New" w:cs="Courier New"/>
          <w:color w:val="A020F0"/>
          <w:sz w:val="12"/>
          <w:szCs w:val="12"/>
        </w:rPr>
        <w:t>minor</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A020F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228B22"/>
          <w:sz w:val="12"/>
          <w:szCs w:val="12"/>
        </w:rPr>
        <w:t xml:space="preserve">%Temperature Variation for P = 0.7 MPa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eta = 0.8;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T = [170 180 200 250 300 350 400 480 550 600];</w:t>
      </w:r>
      <w:r w:rsidRPr="004D4344">
        <w:rPr>
          <w:rFonts w:ascii="Courier New" w:hAnsi="Courier New" w:cs="Courier New"/>
          <w:color w:val="228B22"/>
          <w:sz w:val="12"/>
          <w:szCs w:val="12"/>
        </w:rPr>
        <w:t>%Reheat Temperature</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h5 = [2775.36 2799.38 2845.29 2954.12 3059.5 3164.13 3269.14 3439.22 3590.82 3700.9];</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h6s = [2073.77 2090.35 2121.02 2188.68 2248.2 2302.33 2352.47 2426.3 2485.82 2525.98];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 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FF"/>
          <w:sz w:val="12"/>
          <w:szCs w:val="12"/>
        </w:rPr>
        <w:t>while</w:t>
      </w:r>
      <w:r w:rsidRPr="004D4344">
        <w:rPr>
          <w:rFonts w:ascii="Courier New" w:hAnsi="Courier New" w:cs="Courier New"/>
          <w:color w:val="000000"/>
          <w:sz w:val="12"/>
          <w:szCs w:val="12"/>
        </w:rPr>
        <w:t xml:space="preserve"> </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&lt;= length(T)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228B22"/>
          <w:sz w:val="12"/>
          <w:szCs w:val="12"/>
        </w:rPr>
        <w:t>% Specific Enthalpies at respective states [kJ/kg]</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 = [151.494</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161.518</w:t>
      </w:r>
      <w:r w:rsidRPr="004D4344">
        <w:rPr>
          <w:rFonts w:ascii="Courier New" w:hAnsi="Courier New" w:cs="Courier New"/>
          <w:color w:val="228B22"/>
          <w:sz w:val="12"/>
          <w:szCs w:val="12"/>
        </w:rPr>
        <w:t>%2s</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0</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3322.89</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2685.63</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0</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h5(</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r w:rsidRPr="004D4344">
        <w:rPr>
          <w:rFonts w:ascii="Courier New" w:hAnsi="Courier New" w:cs="Courier New"/>
          <w:color w:val="228B22"/>
          <w:sz w:val="12"/>
          <w:szCs w:val="12"/>
        </w:rPr>
        <w:t>%h(7) to vary</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h6s(</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r w:rsidRPr="004D4344">
        <w:rPr>
          <w:rFonts w:ascii="Courier New" w:hAnsi="Courier New" w:cs="Courier New"/>
          <w:color w:val="228B22"/>
          <w:sz w:val="12"/>
          <w:szCs w:val="12"/>
        </w:rPr>
        <w:t>%6s varies as a result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0]';</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h(3) = (h(2)-h(1))/</w:t>
      </w:r>
      <w:proofErr w:type="spellStart"/>
      <w:r w:rsidRPr="004D4344">
        <w:rPr>
          <w:rFonts w:ascii="Courier New" w:hAnsi="Courier New" w:cs="Courier New"/>
          <w:color w:val="000000"/>
          <w:sz w:val="12"/>
          <w:szCs w:val="12"/>
        </w:rPr>
        <w:t>eta+h</w:t>
      </w:r>
      <w:proofErr w:type="spellEnd"/>
      <w:r w:rsidRPr="004D4344">
        <w:rPr>
          <w:rFonts w:ascii="Courier New" w:hAnsi="Courier New" w:cs="Courier New"/>
          <w:color w:val="000000"/>
          <w:sz w:val="12"/>
          <w:szCs w:val="12"/>
        </w:rPr>
        <w:t>(1);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h(6) = h(4)-eta*(h(4)-h(5));</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h(9) = h(7)-eta*(h(7)-h(8));</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qin</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(h(4)-h(3))+(h(7)-h(6));</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qw</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(h(9)-h(1));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etaT</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 (1-qw(</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qin</w:t>
      </w:r>
      <w:proofErr w:type="spellEnd"/>
      <w:r w:rsidRPr="004D4344">
        <w:rPr>
          <w:rFonts w:ascii="Courier New" w:hAnsi="Courier New" w:cs="Courier New"/>
          <w:color w:val="000000"/>
          <w:sz w:val="12"/>
          <w:szCs w:val="12"/>
        </w:rPr>
        <w:t>(</w:t>
      </w: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))*100</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i</w:t>
      </w:r>
      <w:proofErr w:type="spellEnd"/>
      <w:r w:rsidRPr="004D4344">
        <w:rPr>
          <w:rFonts w:ascii="Courier New" w:hAnsi="Courier New" w:cs="Courier New"/>
          <w:color w:val="000000"/>
          <w:sz w:val="12"/>
          <w:szCs w:val="12"/>
        </w:rPr>
        <w:t xml:space="preserve"> = i+1;</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FF"/>
          <w:sz w:val="12"/>
          <w:szCs w:val="12"/>
        </w:rPr>
        <w:t>end</w:t>
      </w:r>
      <w:r w:rsidRPr="004D4344">
        <w:rPr>
          <w:rFonts w:ascii="Courier New" w:hAnsi="Courier New" w:cs="Courier New"/>
          <w:color w:val="000000"/>
          <w:sz w:val="12"/>
          <w:szCs w:val="12"/>
        </w:rPr>
        <w:t xml:space="preserve">  </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figure(3)</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plot(</w:t>
      </w:r>
      <w:proofErr w:type="spellStart"/>
      <w:r w:rsidRPr="004D4344">
        <w:rPr>
          <w:rFonts w:ascii="Courier New" w:hAnsi="Courier New" w:cs="Courier New"/>
          <w:color w:val="000000"/>
          <w:sz w:val="12"/>
          <w:szCs w:val="12"/>
        </w:rPr>
        <w:t>T,etaT</w:t>
      </w:r>
      <w:proofErr w:type="spellEnd"/>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title(</w:t>
      </w:r>
      <w:r w:rsidRPr="004D4344">
        <w:rPr>
          <w:rFonts w:ascii="Courier New" w:hAnsi="Courier New" w:cs="Courier New"/>
          <w:color w:val="A020F0"/>
          <w:sz w:val="12"/>
          <w:szCs w:val="12"/>
        </w:rPr>
        <w:t>'Cycle Performance Variation with Reheat Exit Temperature for P = 0.7 MPa'</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xlabel</w:t>
      </w:r>
      <w:proofErr w:type="spellEnd"/>
      <w:r w:rsidRPr="004D4344">
        <w:rPr>
          <w:rFonts w:ascii="Courier New" w:hAnsi="Courier New" w:cs="Courier New"/>
          <w:color w:val="000000"/>
          <w:sz w:val="12"/>
          <w:szCs w:val="12"/>
        </w:rPr>
        <w:t>(</w:t>
      </w:r>
      <w:r w:rsidRPr="004D4344">
        <w:rPr>
          <w:rFonts w:ascii="Courier New" w:hAnsi="Courier New" w:cs="Courier New"/>
          <w:color w:val="A020F0"/>
          <w:sz w:val="12"/>
          <w:szCs w:val="12"/>
        </w:rPr>
        <w:t>'Reheat Exit Temperature (T_5) [^</w:t>
      </w:r>
      <w:proofErr w:type="spellStart"/>
      <w:r w:rsidRPr="004D4344">
        <w:rPr>
          <w:rFonts w:ascii="Courier New" w:hAnsi="Courier New" w:cs="Courier New"/>
          <w:color w:val="A020F0"/>
          <w:sz w:val="12"/>
          <w:szCs w:val="12"/>
        </w:rPr>
        <w:t>oC</w:t>
      </w:r>
      <w:proofErr w:type="spellEnd"/>
      <w:r w:rsidRPr="004D4344">
        <w:rPr>
          <w:rFonts w:ascii="Courier New" w:hAnsi="Courier New" w:cs="Courier New"/>
          <w:color w:val="A020F0"/>
          <w:sz w:val="12"/>
          <w:szCs w:val="12"/>
        </w:rPr>
        <w:t>]'</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proofErr w:type="spellStart"/>
      <w:r w:rsidRPr="004D4344">
        <w:rPr>
          <w:rFonts w:ascii="Courier New" w:hAnsi="Courier New" w:cs="Courier New"/>
          <w:color w:val="000000"/>
          <w:sz w:val="12"/>
          <w:szCs w:val="12"/>
        </w:rPr>
        <w:t>ylabel</w:t>
      </w:r>
      <w:proofErr w:type="spellEnd"/>
      <w:r w:rsidRPr="004D4344">
        <w:rPr>
          <w:rFonts w:ascii="Courier New" w:hAnsi="Courier New" w:cs="Courier New"/>
          <w:color w:val="000000"/>
          <w:sz w:val="12"/>
          <w:szCs w:val="12"/>
        </w:rPr>
        <w:t>(</w:t>
      </w:r>
      <w:r w:rsidRPr="004D4344">
        <w:rPr>
          <w:rFonts w:ascii="Courier New" w:hAnsi="Courier New" w:cs="Courier New"/>
          <w:color w:val="A020F0"/>
          <w:sz w:val="12"/>
          <w:szCs w:val="12"/>
        </w:rPr>
        <w:t xml:space="preserve">'Cycle </w:t>
      </w:r>
      <w:proofErr w:type="spellStart"/>
      <w:r w:rsidRPr="004D4344">
        <w:rPr>
          <w:rFonts w:ascii="Courier New" w:hAnsi="Courier New" w:cs="Courier New"/>
          <w:color w:val="A020F0"/>
          <w:sz w:val="12"/>
          <w:szCs w:val="12"/>
        </w:rPr>
        <w:t>Efficieny</w:t>
      </w:r>
      <w:proofErr w:type="spellEnd"/>
      <w:r w:rsidRPr="004D4344">
        <w:rPr>
          <w:rFonts w:ascii="Courier New" w:hAnsi="Courier New" w:cs="Courier New"/>
          <w:color w:val="A020F0"/>
          <w:sz w:val="12"/>
          <w:szCs w:val="12"/>
        </w:rPr>
        <w:t xml:space="preserve"> (\</w:t>
      </w:r>
      <w:proofErr w:type="spellStart"/>
      <w:r w:rsidRPr="004D4344">
        <w:rPr>
          <w:rFonts w:ascii="Courier New" w:hAnsi="Courier New" w:cs="Courier New"/>
          <w:color w:val="A020F0"/>
          <w:sz w:val="12"/>
          <w:szCs w:val="12"/>
        </w:rPr>
        <w:t>eta_t_h</w:t>
      </w:r>
      <w:proofErr w:type="spellEnd"/>
      <w:r w:rsidRPr="004D4344">
        <w:rPr>
          <w:rFonts w:ascii="Courier New" w:hAnsi="Courier New" w:cs="Courier New"/>
          <w:color w:val="A020F0"/>
          <w:sz w:val="12"/>
          <w:szCs w:val="12"/>
        </w:rPr>
        <w:t>) [%]'</w:t>
      </w:r>
      <w:r w:rsidRPr="004D4344">
        <w:rPr>
          <w:rFonts w:ascii="Courier New" w:hAnsi="Courier New" w:cs="Courier New"/>
          <w:color w:val="000000"/>
          <w:sz w:val="12"/>
          <w:szCs w:val="12"/>
        </w:rPr>
        <w:t>)</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pPr>
      <w:r w:rsidRPr="004D4344">
        <w:rPr>
          <w:rFonts w:ascii="Courier New" w:hAnsi="Courier New" w:cs="Courier New"/>
          <w:color w:val="000000"/>
          <w:sz w:val="12"/>
          <w:szCs w:val="12"/>
        </w:rPr>
        <w:t xml:space="preserve">grid </w:t>
      </w:r>
      <w:r w:rsidRPr="004D4344">
        <w:rPr>
          <w:rFonts w:ascii="Courier New" w:hAnsi="Courier New" w:cs="Courier New"/>
          <w:color w:val="A020F0"/>
          <w:sz w:val="12"/>
          <w:szCs w:val="12"/>
        </w:rPr>
        <w:t>on</w:t>
      </w:r>
    </w:p>
    <w:p w:rsidR="007A6C8A" w:rsidRPr="004D4344" w:rsidRDefault="007A6C8A" w:rsidP="007A6C8A">
      <w:pPr>
        <w:autoSpaceDE w:val="0"/>
        <w:autoSpaceDN w:val="0"/>
        <w:adjustRightInd w:val="0"/>
        <w:spacing w:after="0" w:line="240" w:lineRule="auto"/>
        <w:rPr>
          <w:rFonts w:ascii="Courier New" w:hAnsi="Courier New" w:cs="Courier New"/>
          <w:sz w:val="12"/>
          <w:szCs w:val="12"/>
        </w:rPr>
        <w:sectPr w:rsidR="007A6C8A" w:rsidRPr="004D4344" w:rsidSect="007A6C8A">
          <w:type w:val="continuous"/>
          <w:pgSz w:w="11906" w:h="16838"/>
          <w:pgMar w:top="709" w:right="1440" w:bottom="709" w:left="1440" w:header="708" w:footer="708" w:gutter="0"/>
          <w:cols w:num="3" w:space="0"/>
          <w:docGrid w:linePitch="360"/>
        </w:sectPr>
      </w:pPr>
      <w:r w:rsidRPr="004D4344">
        <w:rPr>
          <w:rFonts w:ascii="Courier New" w:hAnsi="Courier New" w:cs="Courier New"/>
          <w:color w:val="000000"/>
          <w:sz w:val="12"/>
          <w:szCs w:val="12"/>
        </w:rPr>
        <w:t xml:space="preserve">grid </w:t>
      </w:r>
      <w:r w:rsidR="004D4344" w:rsidRPr="004D4344">
        <w:rPr>
          <w:rFonts w:ascii="Courier New" w:hAnsi="Courier New" w:cs="Courier New"/>
          <w:color w:val="A020F0"/>
          <w:sz w:val="12"/>
          <w:szCs w:val="12"/>
        </w:rPr>
        <w:t>mino</w:t>
      </w:r>
      <w:r w:rsidR="004D4344">
        <w:rPr>
          <w:rFonts w:ascii="Courier New" w:hAnsi="Courier New" w:cs="Courier New"/>
          <w:color w:val="A020F0"/>
          <w:sz w:val="12"/>
          <w:szCs w:val="12"/>
        </w:rPr>
        <w:t>r</w:t>
      </w:r>
    </w:p>
    <w:p w:rsidR="007A6C8A" w:rsidRPr="006A5EB0" w:rsidRDefault="007A6C8A" w:rsidP="006A5EB0">
      <w:pPr>
        <w:jc w:val="both"/>
        <w:rPr>
          <w:rFonts w:ascii="Play" w:eastAsiaTheme="minorEastAsia" w:hAnsi="Play"/>
        </w:rPr>
        <w:sectPr w:rsidR="007A6C8A" w:rsidRPr="006A5EB0" w:rsidSect="00043DE9">
          <w:type w:val="continuous"/>
          <w:pgSz w:w="11906" w:h="16838"/>
          <w:pgMar w:top="709" w:right="1440" w:bottom="709" w:left="1440" w:header="708" w:footer="708" w:gutter="0"/>
          <w:cols w:space="708"/>
          <w:docGrid w:linePitch="360"/>
        </w:sectPr>
      </w:pPr>
    </w:p>
    <w:p w:rsidR="007A6C8A" w:rsidRPr="007A6C8A" w:rsidRDefault="007A6C8A" w:rsidP="007A6C8A">
      <w:pPr>
        <w:tabs>
          <w:tab w:val="left" w:pos="7590"/>
        </w:tabs>
        <w:rPr>
          <w:rFonts w:ascii="Courier New" w:hAnsi="Courier New" w:cs="Courier New"/>
          <w:sz w:val="16"/>
          <w:szCs w:val="16"/>
        </w:rPr>
      </w:pPr>
    </w:p>
    <w:sectPr w:rsidR="007A6C8A" w:rsidRPr="007A6C8A" w:rsidSect="004D4344">
      <w:type w:val="continuous"/>
      <w:pgSz w:w="11906" w:h="16838"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6D0" w:rsidRDefault="006F06D0" w:rsidP="00D341E4">
      <w:pPr>
        <w:spacing w:after="0" w:line="240" w:lineRule="auto"/>
      </w:pPr>
      <w:r>
        <w:separator/>
      </w:r>
    </w:p>
  </w:endnote>
  <w:endnote w:type="continuationSeparator" w:id="0">
    <w:p w:rsidR="006F06D0" w:rsidRDefault="006F06D0" w:rsidP="00D3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lay">
    <w:panose1 w:val="020B0000000000000000"/>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0026"/>
      <w:docPartObj>
        <w:docPartGallery w:val="Page Numbers (Bottom of Page)"/>
        <w:docPartUnique/>
      </w:docPartObj>
    </w:sdtPr>
    <w:sdtEndPr>
      <w:rPr>
        <w:noProof/>
      </w:rPr>
    </w:sdtEndPr>
    <w:sdtContent>
      <w:p w:rsidR="004D4344" w:rsidRDefault="004D434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07BF8" w:rsidRDefault="0060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6D0" w:rsidRDefault="006F06D0" w:rsidP="00D341E4">
      <w:pPr>
        <w:spacing w:after="0" w:line="240" w:lineRule="auto"/>
      </w:pPr>
      <w:r>
        <w:separator/>
      </w:r>
    </w:p>
  </w:footnote>
  <w:footnote w:type="continuationSeparator" w:id="0">
    <w:p w:rsidR="006F06D0" w:rsidRDefault="006F06D0" w:rsidP="00D341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UwNjQxMrUwMDK3NDRR0lEKTi0uzszPAymwqAUA/THasCwAAAA="/>
  </w:docVars>
  <w:rsids>
    <w:rsidRoot w:val="009D5B90"/>
    <w:rsid w:val="00000C7C"/>
    <w:rsid w:val="0000376A"/>
    <w:rsid w:val="00005144"/>
    <w:rsid w:val="000076BB"/>
    <w:rsid w:val="00011C7C"/>
    <w:rsid w:val="00013999"/>
    <w:rsid w:val="00024694"/>
    <w:rsid w:val="0002543D"/>
    <w:rsid w:val="00031DE3"/>
    <w:rsid w:val="000322B1"/>
    <w:rsid w:val="00034CFA"/>
    <w:rsid w:val="00042DE5"/>
    <w:rsid w:val="00043DE9"/>
    <w:rsid w:val="00055B73"/>
    <w:rsid w:val="00070E0E"/>
    <w:rsid w:val="0007537E"/>
    <w:rsid w:val="00077E53"/>
    <w:rsid w:val="00085FF8"/>
    <w:rsid w:val="00091435"/>
    <w:rsid w:val="0009251A"/>
    <w:rsid w:val="000930CC"/>
    <w:rsid w:val="000930D5"/>
    <w:rsid w:val="00097202"/>
    <w:rsid w:val="00097507"/>
    <w:rsid w:val="000A1A75"/>
    <w:rsid w:val="000A1D54"/>
    <w:rsid w:val="000A4EC2"/>
    <w:rsid w:val="000B2360"/>
    <w:rsid w:val="000C28C2"/>
    <w:rsid w:val="000C32E5"/>
    <w:rsid w:val="000C4CCF"/>
    <w:rsid w:val="000C6E5A"/>
    <w:rsid w:val="000D0A2A"/>
    <w:rsid w:val="000D3A00"/>
    <w:rsid w:val="000D3DCB"/>
    <w:rsid w:val="000E4A49"/>
    <w:rsid w:val="000E4CCF"/>
    <w:rsid w:val="000F46B4"/>
    <w:rsid w:val="00101ED4"/>
    <w:rsid w:val="001078B8"/>
    <w:rsid w:val="00111D5D"/>
    <w:rsid w:val="00113797"/>
    <w:rsid w:val="0012031A"/>
    <w:rsid w:val="00124C07"/>
    <w:rsid w:val="00133787"/>
    <w:rsid w:val="0013489B"/>
    <w:rsid w:val="00135C6D"/>
    <w:rsid w:val="00142D07"/>
    <w:rsid w:val="0014302B"/>
    <w:rsid w:val="0014439C"/>
    <w:rsid w:val="00144599"/>
    <w:rsid w:val="0014513D"/>
    <w:rsid w:val="00145907"/>
    <w:rsid w:val="00145932"/>
    <w:rsid w:val="001461D0"/>
    <w:rsid w:val="0015045D"/>
    <w:rsid w:val="001519EA"/>
    <w:rsid w:val="00152083"/>
    <w:rsid w:val="0015528F"/>
    <w:rsid w:val="00160C82"/>
    <w:rsid w:val="001619B9"/>
    <w:rsid w:val="001619C8"/>
    <w:rsid w:val="00163E66"/>
    <w:rsid w:val="00166ED2"/>
    <w:rsid w:val="001704FE"/>
    <w:rsid w:val="00173877"/>
    <w:rsid w:val="00181CD7"/>
    <w:rsid w:val="00190DD8"/>
    <w:rsid w:val="00195A3B"/>
    <w:rsid w:val="001977D7"/>
    <w:rsid w:val="001A520B"/>
    <w:rsid w:val="001A629B"/>
    <w:rsid w:val="001A66EA"/>
    <w:rsid w:val="001B142F"/>
    <w:rsid w:val="001B1786"/>
    <w:rsid w:val="001B2070"/>
    <w:rsid w:val="001B2A33"/>
    <w:rsid w:val="001B71BA"/>
    <w:rsid w:val="001C0854"/>
    <w:rsid w:val="001C4CA9"/>
    <w:rsid w:val="001C7C03"/>
    <w:rsid w:val="001D2B12"/>
    <w:rsid w:val="001D56DC"/>
    <w:rsid w:val="001D7E28"/>
    <w:rsid w:val="001E2EE4"/>
    <w:rsid w:val="001E39B6"/>
    <w:rsid w:val="001E7405"/>
    <w:rsid w:val="001E7BBF"/>
    <w:rsid w:val="001F592E"/>
    <w:rsid w:val="002017C4"/>
    <w:rsid w:val="002038F2"/>
    <w:rsid w:val="00206BFC"/>
    <w:rsid w:val="00213904"/>
    <w:rsid w:val="002212E0"/>
    <w:rsid w:val="00227005"/>
    <w:rsid w:val="00234B86"/>
    <w:rsid w:val="00241878"/>
    <w:rsid w:val="00243E4E"/>
    <w:rsid w:val="002443AF"/>
    <w:rsid w:val="0024693F"/>
    <w:rsid w:val="00266BE9"/>
    <w:rsid w:val="0027067F"/>
    <w:rsid w:val="00271D18"/>
    <w:rsid w:val="00273E1A"/>
    <w:rsid w:val="00273FA2"/>
    <w:rsid w:val="0028045E"/>
    <w:rsid w:val="0028055B"/>
    <w:rsid w:val="002873AC"/>
    <w:rsid w:val="00287A5B"/>
    <w:rsid w:val="002A3730"/>
    <w:rsid w:val="002A41A8"/>
    <w:rsid w:val="002A5218"/>
    <w:rsid w:val="002A75A7"/>
    <w:rsid w:val="002B099C"/>
    <w:rsid w:val="002B2653"/>
    <w:rsid w:val="002B4092"/>
    <w:rsid w:val="002B4644"/>
    <w:rsid w:val="002B6012"/>
    <w:rsid w:val="002C5CBA"/>
    <w:rsid w:val="002C6649"/>
    <w:rsid w:val="002D1816"/>
    <w:rsid w:val="002D25C8"/>
    <w:rsid w:val="002D6E74"/>
    <w:rsid w:val="002D73E6"/>
    <w:rsid w:val="002E018C"/>
    <w:rsid w:val="002E0720"/>
    <w:rsid w:val="002E2047"/>
    <w:rsid w:val="002E234B"/>
    <w:rsid w:val="002F3F4D"/>
    <w:rsid w:val="002F5954"/>
    <w:rsid w:val="0030630D"/>
    <w:rsid w:val="00306FE3"/>
    <w:rsid w:val="003073F3"/>
    <w:rsid w:val="00316763"/>
    <w:rsid w:val="00320FD4"/>
    <w:rsid w:val="00323C3D"/>
    <w:rsid w:val="003325F5"/>
    <w:rsid w:val="0033349C"/>
    <w:rsid w:val="00335896"/>
    <w:rsid w:val="00342F3D"/>
    <w:rsid w:val="00354802"/>
    <w:rsid w:val="0036111E"/>
    <w:rsid w:val="0036391F"/>
    <w:rsid w:val="00381F02"/>
    <w:rsid w:val="003834FC"/>
    <w:rsid w:val="00385F57"/>
    <w:rsid w:val="0039590A"/>
    <w:rsid w:val="003A661B"/>
    <w:rsid w:val="003B5B73"/>
    <w:rsid w:val="003C7531"/>
    <w:rsid w:val="003C790E"/>
    <w:rsid w:val="003D5D01"/>
    <w:rsid w:val="003E1B1A"/>
    <w:rsid w:val="003E64B2"/>
    <w:rsid w:val="003F0C82"/>
    <w:rsid w:val="003F381F"/>
    <w:rsid w:val="003F382F"/>
    <w:rsid w:val="003F54B6"/>
    <w:rsid w:val="0040098F"/>
    <w:rsid w:val="0040506C"/>
    <w:rsid w:val="0040660E"/>
    <w:rsid w:val="00411891"/>
    <w:rsid w:val="00412146"/>
    <w:rsid w:val="00414DA6"/>
    <w:rsid w:val="00414F3C"/>
    <w:rsid w:val="00417A7D"/>
    <w:rsid w:val="004267C9"/>
    <w:rsid w:val="00431C67"/>
    <w:rsid w:val="0043323E"/>
    <w:rsid w:val="00435B9F"/>
    <w:rsid w:val="004373A3"/>
    <w:rsid w:val="00445A5B"/>
    <w:rsid w:val="004526F2"/>
    <w:rsid w:val="00452C65"/>
    <w:rsid w:val="00455683"/>
    <w:rsid w:val="004639BC"/>
    <w:rsid w:val="004649EB"/>
    <w:rsid w:val="00474BD2"/>
    <w:rsid w:val="004755D0"/>
    <w:rsid w:val="00491861"/>
    <w:rsid w:val="00494230"/>
    <w:rsid w:val="0049435B"/>
    <w:rsid w:val="00497DFF"/>
    <w:rsid w:val="004A133B"/>
    <w:rsid w:val="004A6D80"/>
    <w:rsid w:val="004C6E5D"/>
    <w:rsid w:val="004C7C54"/>
    <w:rsid w:val="004D0112"/>
    <w:rsid w:val="004D08C4"/>
    <w:rsid w:val="004D4344"/>
    <w:rsid w:val="004D508D"/>
    <w:rsid w:val="004E3E04"/>
    <w:rsid w:val="004E4E92"/>
    <w:rsid w:val="004F14BB"/>
    <w:rsid w:val="00504161"/>
    <w:rsid w:val="005164B5"/>
    <w:rsid w:val="00516E99"/>
    <w:rsid w:val="00517614"/>
    <w:rsid w:val="00520EBA"/>
    <w:rsid w:val="005214E0"/>
    <w:rsid w:val="00522407"/>
    <w:rsid w:val="00525D5F"/>
    <w:rsid w:val="00542DE9"/>
    <w:rsid w:val="00543683"/>
    <w:rsid w:val="00544AC9"/>
    <w:rsid w:val="0054661D"/>
    <w:rsid w:val="0054666F"/>
    <w:rsid w:val="00547921"/>
    <w:rsid w:val="00547BBE"/>
    <w:rsid w:val="0057161F"/>
    <w:rsid w:val="00572657"/>
    <w:rsid w:val="0058389C"/>
    <w:rsid w:val="00587779"/>
    <w:rsid w:val="00591D9E"/>
    <w:rsid w:val="00596CFA"/>
    <w:rsid w:val="005A0506"/>
    <w:rsid w:val="005A173E"/>
    <w:rsid w:val="005A2276"/>
    <w:rsid w:val="005A29BE"/>
    <w:rsid w:val="005A317E"/>
    <w:rsid w:val="005B05F5"/>
    <w:rsid w:val="005C2254"/>
    <w:rsid w:val="005C26B7"/>
    <w:rsid w:val="005D2DAC"/>
    <w:rsid w:val="005D2F14"/>
    <w:rsid w:val="005D41B8"/>
    <w:rsid w:val="005E6952"/>
    <w:rsid w:val="00600773"/>
    <w:rsid w:val="00607BF8"/>
    <w:rsid w:val="0061349C"/>
    <w:rsid w:val="006134D4"/>
    <w:rsid w:val="00613F98"/>
    <w:rsid w:val="0061471C"/>
    <w:rsid w:val="00616841"/>
    <w:rsid w:val="00616DE7"/>
    <w:rsid w:val="006210E8"/>
    <w:rsid w:val="00621AD4"/>
    <w:rsid w:val="00630D4E"/>
    <w:rsid w:val="0064008C"/>
    <w:rsid w:val="006412D8"/>
    <w:rsid w:val="00642917"/>
    <w:rsid w:val="00647506"/>
    <w:rsid w:val="00664EB3"/>
    <w:rsid w:val="00666C17"/>
    <w:rsid w:val="0067041F"/>
    <w:rsid w:val="00675B69"/>
    <w:rsid w:val="00682E6A"/>
    <w:rsid w:val="00683F23"/>
    <w:rsid w:val="0068567B"/>
    <w:rsid w:val="006904FF"/>
    <w:rsid w:val="00694D2E"/>
    <w:rsid w:val="00696324"/>
    <w:rsid w:val="006A5EB0"/>
    <w:rsid w:val="006B1C4F"/>
    <w:rsid w:val="006B4DFF"/>
    <w:rsid w:val="006B5698"/>
    <w:rsid w:val="006C2D6C"/>
    <w:rsid w:val="006C5ADF"/>
    <w:rsid w:val="006C6C43"/>
    <w:rsid w:val="006D0F3F"/>
    <w:rsid w:val="006D2A0E"/>
    <w:rsid w:val="006D3308"/>
    <w:rsid w:val="006D3848"/>
    <w:rsid w:val="006D55FB"/>
    <w:rsid w:val="006D7718"/>
    <w:rsid w:val="006E4DD6"/>
    <w:rsid w:val="006F00DC"/>
    <w:rsid w:val="006F06D0"/>
    <w:rsid w:val="006F2F00"/>
    <w:rsid w:val="007002D1"/>
    <w:rsid w:val="007019AC"/>
    <w:rsid w:val="00704C90"/>
    <w:rsid w:val="00705781"/>
    <w:rsid w:val="00706B21"/>
    <w:rsid w:val="0071498E"/>
    <w:rsid w:val="00714B05"/>
    <w:rsid w:val="007204A3"/>
    <w:rsid w:val="00722326"/>
    <w:rsid w:val="007360B7"/>
    <w:rsid w:val="00744CA0"/>
    <w:rsid w:val="007452E4"/>
    <w:rsid w:val="00750255"/>
    <w:rsid w:val="00760913"/>
    <w:rsid w:val="00764226"/>
    <w:rsid w:val="00767A03"/>
    <w:rsid w:val="00770A73"/>
    <w:rsid w:val="00770FB2"/>
    <w:rsid w:val="00773F84"/>
    <w:rsid w:val="00774758"/>
    <w:rsid w:val="00777A53"/>
    <w:rsid w:val="0078087B"/>
    <w:rsid w:val="0078516B"/>
    <w:rsid w:val="00792012"/>
    <w:rsid w:val="007971EF"/>
    <w:rsid w:val="007A135B"/>
    <w:rsid w:val="007A2BED"/>
    <w:rsid w:val="007A6C8A"/>
    <w:rsid w:val="007A711F"/>
    <w:rsid w:val="007B1D99"/>
    <w:rsid w:val="007B4DDC"/>
    <w:rsid w:val="007B5A5F"/>
    <w:rsid w:val="007B6B59"/>
    <w:rsid w:val="007C3F87"/>
    <w:rsid w:val="007D240A"/>
    <w:rsid w:val="007D601F"/>
    <w:rsid w:val="007F15A0"/>
    <w:rsid w:val="007F18F5"/>
    <w:rsid w:val="007F4038"/>
    <w:rsid w:val="008026B5"/>
    <w:rsid w:val="00804657"/>
    <w:rsid w:val="0080468F"/>
    <w:rsid w:val="00807752"/>
    <w:rsid w:val="00812CD5"/>
    <w:rsid w:val="008200A3"/>
    <w:rsid w:val="00823B73"/>
    <w:rsid w:val="00834FF6"/>
    <w:rsid w:val="00853F07"/>
    <w:rsid w:val="008555CF"/>
    <w:rsid w:val="00855828"/>
    <w:rsid w:val="0086642F"/>
    <w:rsid w:val="00867CF2"/>
    <w:rsid w:val="00871F47"/>
    <w:rsid w:val="00876C6A"/>
    <w:rsid w:val="0088448E"/>
    <w:rsid w:val="00884ADA"/>
    <w:rsid w:val="00885199"/>
    <w:rsid w:val="008903A2"/>
    <w:rsid w:val="0089655A"/>
    <w:rsid w:val="008B5372"/>
    <w:rsid w:val="008C0128"/>
    <w:rsid w:val="008C5025"/>
    <w:rsid w:val="008D4CC6"/>
    <w:rsid w:val="008D5865"/>
    <w:rsid w:val="008E04C3"/>
    <w:rsid w:val="008E4111"/>
    <w:rsid w:val="008F2BA9"/>
    <w:rsid w:val="008F73B6"/>
    <w:rsid w:val="0090448B"/>
    <w:rsid w:val="009049A6"/>
    <w:rsid w:val="00911901"/>
    <w:rsid w:val="0091729F"/>
    <w:rsid w:val="009243EA"/>
    <w:rsid w:val="00927894"/>
    <w:rsid w:val="00934FAA"/>
    <w:rsid w:val="00937C35"/>
    <w:rsid w:val="00943BA0"/>
    <w:rsid w:val="00946352"/>
    <w:rsid w:val="009512CB"/>
    <w:rsid w:val="00951830"/>
    <w:rsid w:val="009558A9"/>
    <w:rsid w:val="00955AB3"/>
    <w:rsid w:val="00955B94"/>
    <w:rsid w:val="00955E88"/>
    <w:rsid w:val="00960FF1"/>
    <w:rsid w:val="009614AA"/>
    <w:rsid w:val="00963474"/>
    <w:rsid w:val="00964827"/>
    <w:rsid w:val="00965909"/>
    <w:rsid w:val="00977A5E"/>
    <w:rsid w:val="009804D2"/>
    <w:rsid w:val="00981CF4"/>
    <w:rsid w:val="009821AE"/>
    <w:rsid w:val="009868EA"/>
    <w:rsid w:val="00991B23"/>
    <w:rsid w:val="00995ED7"/>
    <w:rsid w:val="00997033"/>
    <w:rsid w:val="009A058A"/>
    <w:rsid w:val="009A111A"/>
    <w:rsid w:val="009A5CD7"/>
    <w:rsid w:val="009B671B"/>
    <w:rsid w:val="009B706F"/>
    <w:rsid w:val="009B787F"/>
    <w:rsid w:val="009C3FE7"/>
    <w:rsid w:val="009C6261"/>
    <w:rsid w:val="009C6475"/>
    <w:rsid w:val="009C673C"/>
    <w:rsid w:val="009C7A34"/>
    <w:rsid w:val="009C7B78"/>
    <w:rsid w:val="009D43CD"/>
    <w:rsid w:val="009D5B90"/>
    <w:rsid w:val="009E3AA0"/>
    <w:rsid w:val="009E4DDA"/>
    <w:rsid w:val="009E5675"/>
    <w:rsid w:val="009E691E"/>
    <w:rsid w:val="009F13C0"/>
    <w:rsid w:val="009F23AA"/>
    <w:rsid w:val="009F56E4"/>
    <w:rsid w:val="009F5907"/>
    <w:rsid w:val="00A01CF3"/>
    <w:rsid w:val="00A0239E"/>
    <w:rsid w:val="00A026CA"/>
    <w:rsid w:val="00A03C6B"/>
    <w:rsid w:val="00A0670B"/>
    <w:rsid w:val="00A10C25"/>
    <w:rsid w:val="00A15500"/>
    <w:rsid w:val="00A210EC"/>
    <w:rsid w:val="00A2300F"/>
    <w:rsid w:val="00A439E8"/>
    <w:rsid w:val="00A448C0"/>
    <w:rsid w:val="00A4545E"/>
    <w:rsid w:val="00A529F9"/>
    <w:rsid w:val="00A54F65"/>
    <w:rsid w:val="00A55AB9"/>
    <w:rsid w:val="00A612A2"/>
    <w:rsid w:val="00A668C3"/>
    <w:rsid w:val="00A73672"/>
    <w:rsid w:val="00A80284"/>
    <w:rsid w:val="00A81F94"/>
    <w:rsid w:val="00A82949"/>
    <w:rsid w:val="00A84B81"/>
    <w:rsid w:val="00A86CE1"/>
    <w:rsid w:val="00A87A30"/>
    <w:rsid w:val="00A90C34"/>
    <w:rsid w:val="00A93E47"/>
    <w:rsid w:val="00A94433"/>
    <w:rsid w:val="00AA011A"/>
    <w:rsid w:val="00AA5B9E"/>
    <w:rsid w:val="00AB0AF7"/>
    <w:rsid w:val="00AB1393"/>
    <w:rsid w:val="00AB2082"/>
    <w:rsid w:val="00AB3C26"/>
    <w:rsid w:val="00AC3603"/>
    <w:rsid w:val="00AD342B"/>
    <w:rsid w:val="00AD57DB"/>
    <w:rsid w:val="00AE5974"/>
    <w:rsid w:val="00AF2D6A"/>
    <w:rsid w:val="00AF6793"/>
    <w:rsid w:val="00B01076"/>
    <w:rsid w:val="00B03CDC"/>
    <w:rsid w:val="00B06FEA"/>
    <w:rsid w:val="00B11B9A"/>
    <w:rsid w:val="00B12C6E"/>
    <w:rsid w:val="00B17A87"/>
    <w:rsid w:val="00B20F8E"/>
    <w:rsid w:val="00B277A7"/>
    <w:rsid w:val="00B27BA6"/>
    <w:rsid w:val="00B315AD"/>
    <w:rsid w:val="00B337F9"/>
    <w:rsid w:val="00B34BBD"/>
    <w:rsid w:val="00B37865"/>
    <w:rsid w:val="00B37AEF"/>
    <w:rsid w:val="00B44285"/>
    <w:rsid w:val="00B45990"/>
    <w:rsid w:val="00B531B5"/>
    <w:rsid w:val="00B5572D"/>
    <w:rsid w:val="00B56486"/>
    <w:rsid w:val="00B568F4"/>
    <w:rsid w:val="00B639BD"/>
    <w:rsid w:val="00B64140"/>
    <w:rsid w:val="00B64671"/>
    <w:rsid w:val="00B70B01"/>
    <w:rsid w:val="00B73774"/>
    <w:rsid w:val="00B81DD3"/>
    <w:rsid w:val="00B90BAD"/>
    <w:rsid w:val="00B941C0"/>
    <w:rsid w:val="00BA5075"/>
    <w:rsid w:val="00BB3AA6"/>
    <w:rsid w:val="00BB3FE9"/>
    <w:rsid w:val="00BB4379"/>
    <w:rsid w:val="00BB4A2B"/>
    <w:rsid w:val="00BC088F"/>
    <w:rsid w:val="00BC0A55"/>
    <w:rsid w:val="00BC4760"/>
    <w:rsid w:val="00BC4AF1"/>
    <w:rsid w:val="00BC691E"/>
    <w:rsid w:val="00BD7BAC"/>
    <w:rsid w:val="00BE1038"/>
    <w:rsid w:val="00BE1DB3"/>
    <w:rsid w:val="00BF57C8"/>
    <w:rsid w:val="00BF759D"/>
    <w:rsid w:val="00C01937"/>
    <w:rsid w:val="00C02524"/>
    <w:rsid w:val="00C03C82"/>
    <w:rsid w:val="00C1398B"/>
    <w:rsid w:val="00C163FC"/>
    <w:rsid w:val="00C16EF3"/>
    <w:rsid w:val="00C20AF1"/>
    <w:rsid w:val="00C20EAB"/>
    <w:rsid w:val="00C2214C"/>
    <w:rsid w:val="00C3540A"/>
    <w:rsid w:val="00C42D06"/>
    <w:rsid w:val="00C43D6F"/>
    <w:rsid w:val="00C44F51"/>
    <w:rsid w:val="00C56A8D"/>
    <w:rsid w:val="00C670EC"/>
    <w:rsid w:val="00C72D04"/>
    <w:rsid w:val="00C77274"/>
    <w:rsid w:val="00C802C0"/>
    <w:rsid w:val="00C80B0E"/>
    <w:rsid w:val="00C81E03"/>
    <w:rsid w:val="00C8443C"/>
    <w:rsid w:val="00C84DB7"/>
    <w:rsid w:val="00C93DB7"/>
    <w:rsid w:val="00C97351"/>
    <w:rsid w:val="00C977B6"/>
    <w:rsid w:val="00C97C10"/>
    <w:rsid w:val="00CA0FB1"/>
    <w:rsid w:val="00CA0FD9"/>
    <w:rsid w:val="00CA68AD"/>
    <w:rsid w:val="00CB0B47"/>
    <w:rsid w:val="00CB2B30"/>
    <w:rsid w:val="00CB4EC8"/>
    <w:rsid w:val="00CB5561"/>
    <w:rsid w:val="00CB669F"/>
    <w:rsid w:val="00CB682B"/>
    <w:rsid w:val="00CB7E66"/>
    <w:rsid w:val="00CC1121"/>
    <w:rsid w:val="00CC3E3A"/>
    <w:rsid w:val="00CD461E"/>
    <w:rsid w:val="00CD6BD9"/>
    <w:rsid w:val="00CE72AB"/>
    <w:rsid w:val="00CF0A52"/>
    <w:rsid w:val="00CF0DBF"/>
    <w:rsid w:val="00CF2E92"/>
    <w:rsid w:val="00CF4894"/>
    <w:rsid w:val="00CF4BA8"/>
    <w:rsid w:val="00D015C3"/>
    <w:rsid w:val="00D0397D"/>
    <w:rsid w:val="00D0533B"/>
    <w:rsid w:val="00D0776F"/>
    <w:rsid w:val="00D1029C"/>
    <w:rsid w:val="00D121A8"/>
    <w:rsid w:val="00D14065"/>
    <w:rsid w:val="00D17058"/>
    <w:rsid w:val="00D254A1"/>
    <w:rsid w:val="00D310E0"/>
    <w:rsid w:val="00D3243E"/>
    <w:rsid w:val="00D341E4"/>
    <w:rsid w:val="00D364CB"/>
    <w:rsid w:val="00D4001B"/>
    <w:rsid w:val="00D41AFD"/>
    <w:rsid w:val="00D45C1C"/>
    <w:rsid w:val="00D46E62"/>
    <w:rsid w:val="00D474A2"/>
    <w:rsid w:val="00D50E11"/>
    <w:rsid w:val="00D61631"/>
    <w:rsid w:val="00D62DB9"/>
    <w:rsid w:val="00D635A4"/>
    <w:rsid w:val="00D641B6"/>
    <w:rsid w:val="00D6523B"/>
    <w:rsid w:val="00D6631B"/>
    <w:rsid w:val="00D77606"/>
    <w:rsid w:val="00D86F47"/>
    <w:rsid w:val="00D90F48"/>
    <w:rsid w:val="00D9100A"/>
    <w:rsid w:val="00DA084D"/>
    <w:rsid w:val="00DA1FE3"/>
    <w:rsid w:val="00DA4931"/>
    <w:rsid w:val="00DA7FA9"/>
    <w:rsid w:val="00DB4BFE"/>
    <w:rsid w:val="00DB73A4"/>
    <w:rsid w:val="00DC0984"/>
    <w:rsid w:val="00DC0E05"/>
    <w:rsid w:val="00DC26D0"/>
    <w:rsid w:val="00DD0CBD"/>
    <w:rsid w:val="00DD3E45"/>
    <w:rsid w:val="00DD45D5"/>
    <w:rsid w:val="00DD4754"/>
    <w:rsid w:val="00DE721A"/>
    <w:rsid w:val="00DF77FF"/>
    <w:rsid w:val="00E12C51"/>
    <w:rsid w:val="00E23856"/>
    <w:rsid w:val="00E33256"/>
    <w:rsid w:val="00E41C5E"/>
    <w:rsid w:val="00E42CF1"/>
    <w:rsid w:val="00E5397D"/>
    <w:rsid w:val="00E54D5A"/>
    <w:rsid w:val="00E6085F"/>
    <w:rsid w:val="00E702DD"/>
    <w:rsid w:val="00E705A8"/>
    <w:rsid w:val="00E73922"/>
    <w:rsid w:val="00E82307"/>
    <w:rsid w:val="00E8651A"/>
    <w:rsid w:val="00E86684"/>
    <w:rsid w:val="00E92A42"/>
    <w:rsid w:val="00E960A3"/>
    <w:rsid w:val="00E97440"/>
    <w:rsid w:val="00EA7D0C"/>
    <w:rsid w:val="00EB27DA"/>
    <w:rsid w:val="00EB4C26"/>
    <w:rsid w:val="00EB5B9C"/>
    <w:rsid w:val="00EC615E"/>
    <w:rsid w:val="00EC629A"/>
    <w:rsid w:val="00EC6734"/>
    <w:rsid w:val="00EC77C1"/>
    <w:rsid w:val="00EC780E"/>
    <w:rsid w:val="00ED1CA5"/>
    <w:rsid w:val="00ED6DD0"/>
    <w:rsid w:val="00EE034D"/>
    <w:rsid w:val="00EE24FC"/>
    <w:rsid w:val="00EE4D02"/>
    <w:rsid w:val="00EF1C41"/>
    <w:rsid w:val="00EF380F"/>
    <w:rsid w:val="00EF4C12"/>
    <w:rsid w:val="00EF54C2"/>
    <w:rsid w:val="00F04F49"/>
    <w:rsid w:val="00F07709"/>
    <w:rsid w:val="00F1098A"/>
    <w:rsid w:val="00F15AB6"/>
    <w:rsid w:val="00F15ABA"/>
    <w:rsid w:val="00F2018F"/>
    <w:rsid w:val="00F23386"/>
    <w:rsid w:val="00F27F3E"/>
    <w:rsid w:val="00F47199"/>
    <w:rsid w:val="00F51682"/>
    <w:rsid w:val="00F53666"/>
    <w:rsid w:val="00F537E0"/>
    <w:rsid w:val="00F57346"/>
    <w:rsid w:val="00F57D1B"/>
    <w:rsid w:val="00F61083"/>
    <w:rsid w:val="00F61751"/>
    <w:rsid w:val="00F62E62"/>
    <w:rsid w:val="00F66720"/>
    <w:rsid w:val="00F7677F"/>
    <w:rsid w:val="00F840E3"/>
    <w:rsid w:val="00F8458A"/>
    <w:rsid w:val="00F870E5"/>
    <w:rsid w:val="00F92525"/>
    <w:rsid w:val="00F96F81"/>
    <w:rsid w:val="00F97399"/>
    <w:rsid w:val="00F9786D"/>
    <w:rsid w:val="00FA4280"/>
    <w:rsid w:val="00FA6006"/>
    <w:rsid w:val="00FB129D"/>
    <w:rsid w:val="00FB4E2B"/>
    <w:rsid w:val="00FC2936"/>
    <w:rsid w:val="00FC445D"/>
    <w:rsid w:val="00FD0E3B"/>
    <w:rsid w:val="00FD6306"/>
    <w:rsid w:val="00FD6B44"/>
    <w:rsid w:val="00FE3FCE"/>
    <w:rsid w:val="00FE4074"/>
    <w:rsid w:val="00FE6022"/>
    <w:rsid w:val="00FE6313"/>
    <w:rsid w:val="00FF3DFB"/>
    <w:rsid w:val="00FF78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B292"/>
  <w15:chartTrackingRefBased/>
  <w15:docId w15:val="{6AAFA4A9-19F5-4391-9230-59A83FDD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A4931"/>
    <w:pPr>
      <w:keepNext/>
      <w:keepLines/>
      <w:spacing w:before="40" w:after="0"/>
      <w:outlineLvl w:val="1"/>
    </w:pPr>
    <w:rPr>
      <w:rFonts w:ascii="Play" w:eastAsiaTheme="majorEastAsia" w:hAnsi="Play"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7A34"/>
    <w:rPr>
      <w:color w:val="808080"/>
    </w:rPr>
  </w:style>
  <w:style w:type="paragraph" w:styleId="Header">
    <w:name w:val="header"/>
    <w:basedOn w:val="Normal"/>
    <w:link w:val="HeaderChar"/>
    <w:uiPriority w:val="99"/>
    <w:unhideWhenUsed/>
    <w:rsid w:val="00D34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1E4"/>
  </w:style>
  <w:style w:type="paragraph" w:styleId="Footer">
    <w:name w:val="footer"/>
    <w:basedOn w:val="Normal"/>
    <w:link w:val="FooterChar"/>
    <w:uiPriority w:val="99"/>
    <w:unhideWhenUsed/>
    <w:rsid w:val="00D34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1E4"/>
  </w:style>
  <w:style w:type="paragraph" w:customStyle="1" w:styleId="Default">
    <w:name w:val="Default"/>
    <w:rsid w:val="001B142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73F84"/>
    <w:rPr>
      <w:color w:val="0563C1" w:themeColor="hyperlink"/>
      <w:u w:val="single"/>
    </w:rPr>
  </w:style>
  <w:style w:type="character" w:customStyle="1" w:styleId="Heading2Char">
    <w:name w:val="Heading 2 Char"/>
    <w:basedOn w:val="DefaultParagraphFont"/>
    <w:link w:val="Heading2"/>
    <w:uiPriority w:val="9"/>
    <w:rsid w:val="00DA4931"/>
    <w:rPr>
      <w:rFonts w:ascii="Play" w:eastAsiaTheme="majorEastAsia" w:hAnsi="Play"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1F2E235-EB70-46E1-8019-FA702767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38</cp:revision>
  <dcterms:created xsi:type="dcterms:W3CDTF">2019-05-14T10:20:00Z</dcterms:created>
  <dcterms:modified xsi:type="dcterms:W3CDTF">2019-05-19T08:54:00Z</dcterms:modified>
</cp:coreProperties>
</file>