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Project Status Report no 2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Project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NBP Crasher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Przemysław Kowalski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Report Date: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07.01.2025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Project Duration: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08.12.2024 – 31.01.2025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Management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 backend phase of the project has been completed successfully.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Unit tests were utilized to ensure code quality and reliability.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Technologies used include Python and communication with NBP API.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Key milestones achieved in this phase include: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Input data validation,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Integration with NBP API,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Validation of sample response from NBP API,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Validation of statistical calculator (measures specified in requirements specification). During unit tests phase 2 edge cases were caught and handled regarding creation of dynamic ranges used for rates change distribution calculation. Those cases are: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line="240" w:lineRule="auto"/>
        <w:ind w:left="2160" w:hanging="360"/>
        <w:rPr>
          <w:rFonts w:ascii="Quattrocento Sans" w:cs="Quattrocento Sans" w:eastAsia="Quattrocento Sans" w:hAnsi="Quattrocento Sans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Max and Min value in the passed set are the same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0" w:line="240" w:lineRule="auto"/>
        <w:ind w:left="2160" w:hanging="360"/>
        <w:rPr>
          <w:rFonts w:ascii="Quattrocento Sans" w:cs="Quattrocento Sans" w:eastAsia="Quattrocento Sans" w:hAnsi="Quattrocento Sans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Values presenting same step along all set</w:t>
      </w:r>
    </w:p>
    <w:p w:rsidR="00000000" w:rsidDel="00000000" w:rsidP="00000000" w:rsidRDefault="00000000" w:rsidRPr="00000000" w14:paraId="00000012">
      <w:pPr>
        <w:spacing w:after="280" w:before="0" w:line="240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ab/>
        <w:tab/>
        <w:t xml:space="preserve">In the first scenario step is taking value of max value, in the second step is </w:t>
        <w:br w:type="textWrapping"/>
        <w:tab/>
        <w:tab/>
        <w:t xml:space="preserve">hardcoded to step with a value of 0.5.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Automated tests via GitHub service.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Automated builds and releases.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Backend development completed.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Successful implementation of unit tests to validate various components.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Current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Milestones Progress: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Completed backend phase.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Tasks Completed: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Backend development, unit tests implementation.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Current Tasks Overview: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Preparing for frontend and API integration phase.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Project Completion Percentage: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50% (includes initial frontend implementation).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Risks: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Risk Identification: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Sudden NBP API failure.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Integration issues between frontend and backend.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Impact and Likelihood Assessment: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High impact, medium likelihood for both risks.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Mitigation Strategies: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Continuous monitoring of NBP API, thorough testing of integration phase.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Upcoming Milestones and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Integration of frontend with API.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Frontend (UI) development.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Frontend unit tests.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Manual tests.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Begin frontend development to proceed with API integration.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Continuously monitor NBP API to mitigate potential failures.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sz w:val="24"/>
          <w:szCs w:val="24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563c1"/>
            <w:sz w:val="24"/>
            <w:szCs w:val="24"/>
            <w:u w:val="single"/>
            <w:rtl w:val="0"/>
          </w:rPr>
          <w:t xml:space="preserve">Detailed project status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70" w:lineRule="auto"/>
      <w:ind w:left="10" w:hanging="10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2">
    <w:name w:val="heading 2"/>
    <w:basedOn w:val="Normalny"/>
    <w:next w:val="Normalny"/>
    <w:link w:val="Nagwek2Znak"/>
    <w:autoRedefine w:val="1"/>
    <w:uiPriority w:val="9"/>
    <w:unhideWhenUsed w:val="1"/>
    <w:qFormat w:val="1"/>
    <w:rsid w:val="00873D2E"/>
    <w:pPr>
      <w:keepNext w:val="1"/>
      <w:keepLines w:val="1"/>
      <w:spacing w:after="0" w:line="270" w:lineRule="auto"/>
      <w:ind w:left="10" w:hanging="10"/>
      <w:jc w:val="both"/>
      <w:outlineLvl w:val="1"/>
    </w:pPr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 w:val="1"/>
    <w:rsid w:val="009A2BE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2Znak" w:customStyle="1">
    <w:name w:val="Nagłówek 2 Znak"/>
    <w:basedOn w:val="Domylnaczcionkaakapitu"/>
    <w:link w:val="Nagwek2"/>
    <w:uiPriority w:val="9"/>
    <w:rsid w:val="00873D2E"/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pl-PL"/>
    </w:rPr>
  </w:style>
  <w:style w:type="character" w:styleId="Nagwek3Znak" w:customStyle="1">
    <w:name w:val="Nagłówek 3 Znak"/>
    <w:basedOn w:val="Domylnaczcionkaakapitu"/>
    <w:link w:val="Nagwek3"/>
    <w:uiPriority w:val="9"/>
    <w:rsid w:val="009A2BE4"/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 w:val="1"/>
    <w:unhideWhenUsed w:val="1"/>
    <w:rsid w:val="009A2B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 w:val="1"/>
    <w:rsid w:val="009A2BE4"/>
    <w:rPr>
      <w:b w:val="1"/>
      <w:bCs w:val="1"/>
    </w:rPr>
  </w:style>
  <w:style w:type="character" w:styleId="Hipercze">
    <w:name w:val="Hyperlink"/>
    <w:basedOn w:val="Domylnaczcionkaakapitu"/>
    <w:uiPriority w:val="99"/>
    <w:unhideWhenUsed w:val="1"/>
    <w:rsid w:val="00A336E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orgs/IIS-ZPI/projects/23/views/4?pane=issue&amp;itemId=90935696&amp;issue=IIS-ZPI%7CZPI2024_zaoczni_NBP_Crasher%7C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O90jduRPPZD3+9eRIMjiaNTAA==">CgMxLjAyCGguZ2pkZ3hzOAByITFRLWMtelQ5ODZMMlVqWkJHcjlWcGdHUFVNaU9qZzZrZg==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2025-01-10T20:43:00Z</dcterms:created>
  <dc:creator>Gringo</dc:creator>
</cp:coreProperties>
</file>