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Acceptance</w:t>
      </w: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 xml:space="preserve"> Test Report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</w:t>
      </w:r>
      <w:r>
        <w:rPr>
          <w:rFonts w:eastAsia="Times New Roman" w:cs="Segoe UI" w:ascii="Segoe UI" w:hAnsi="Segoe UI"/>
          <w:sz w:val="24"/>
          <w:szCs w:val="24"/>
          <w:lang w:val="en-US"/>
        </w:rPr>
        <w:t>9</w:t>
      </w:r>
      <w:r>
        <w:rPr>
          <w:rFonts w:eastAsia="Times New Roman" w:cs="Segoe UI" w:ascii="Segoe UI" w:hAnsi="Segoe UI"/>
          <w:sz w:val="24"/>
          <w:szCs w:val="24"/>
          <w:lang w:val="en-US"/>
        </w:rPr>
        <w:t>.01.2025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er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 Environment: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Scope of Testing: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Objective: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Acceptance tests were conducted to validate the system against the </w:t>
      </w: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functional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and </w:t>
      </w: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non-functional requirements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provided. All test cases were executed to confirm compliance with the stated requirements.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Functional Requirements:</w:t>
      </w:r>
    </w:p>
    <w:tbl>
      <w:tblPr>
        <w:tblW w:w="918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4"/>
        <w:gridCol w:w="3240"/>
        <w:gridCol w:w="1046"/>
        <w:gridCol w:w="3203"/>
      </w:tblGrid>
      <w:tr>
        <w:trPr>
          <w:tblHeader w:val="true"/>
        </w:trPr>
        <w:tc>
          <w:tcPr>
            <w:tcW w:w="16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Requirement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Result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Comments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2.1.1 Integration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Integration with the NBP API, daily updates, historical data retrieval (no older than 02.01.2002).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System retrieves and processes data correctly within the specified constraints.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2.1.2 Supported Currencies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Analysis supported for USD, EUR, GBP, JPY, CHF, and PLN.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All specified currencies were validated successfully during tests.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2.2.1 Supported Time Periods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Time ranges include predefined and custom periods (no later than 02.01.2002, not future).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All tested time periods, including custom ranges, yielded correct results.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2.2.2 Session Change Buckets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Session changes categorized into 14 buckets based on dynamic step calculation.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Bucket calculations and classifications were accurate for all tested datasets.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2.2.3 Session Analysis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Counts of increasing, decreasing, and no-change sessions for specified time periods.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Results matched expectations for all predefined and custom time ranges.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2.2.4 Statistical Measures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Median, mode, standard deviation, and coefficient of variation calculations.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Calculations were validated against expected values and external tools for accuracy.</w:t>
            </w:r>
          </w:p>
        </w:tc>
      </w:tr>
      <w:tr>
        <w:trPr>
          <w:trHeight w:val="1168" w:hRule="atLeast"/>
        </w:trPr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2.2.5 Distribution Analysis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Histogram and table representation of change distributions for selected </w:t>
            </w:r>
            <w:r>
              <w:rPr/>
              <w:t>pairs</w:t>
            </w:r>
            <w:r>
              <w:rPr/>
              <w:t xml:space="preserve"> pai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Visual and tabular representations were accurate and met user expectations.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Non-</w:t>
      </w: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Functional Requirements:</w:t>
      </w:r>
    </w:p>
    <w:tbl>
      <w:tblPr>
        <w:tblW w:w="918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4"/>
        <w:gridCol w:w="3240"/>
        <w:gridCol w:w="1046"/>
        <w:gridCol w:w="3203"/>
      </w:tblGrid>
      <w:tr>
        <w:trPr>
          <w:tblHeader w:val="true"/>
        </w:trPr>
        <w:tc>
          <w:tcPr>
            <w:tcW w:w="1694" w:type="dxa"/>
            <w:tcBorders/>
            <w:vAlign w:val="center"/>
          </w:tcPr>
          <w:p>
            <w:pPr>
              <w:pStyle w:val="TableHeading"/>
              <w:spacing w:before="0" w:after="160"/>
              <w:rPr/>
            </w:pPr>
            <w:r>
              <w:rPr>
                <w:rStyle w:val="Strong"/>
                <w:b/>
                <w:bCs/>
              </w:rPr>
              <w:t>Requirement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Heading"/>
              <w:spacing w:before="0" w:after="160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Heading"/>
              <w:spacing w:before="0" w:after="160"/>
              <w:rPr/>
            </w:pPr>
            <w:r>
              <w:rPr>
                <w:rStyle w:val="Strong"/>
                <w:b/>
                <w:bCs/>
              </w:rPr>
              <w:t>Result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Heading"/>
              <w:spacing w:before="0" w:after="160"/>
              <w:rPr/>
            </w:pPr>
            <w:r>
              <w:rPr>
                <w:rStyle w:val="Strong"/>
                <w:b/>
                <w:bCs/>
              </w:rPr>
              <w:t>Comments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3.1 Hardware Requirements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System </w:t>
            </w:r>
            <w:r>
              <w:rPr/>
              <w:t>deployed</w:t>
            </w:r>
            <w:r>
              <w:rPr/>
              <w:t xml:space="preserve"> on hardware meeting the specified requirements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Hardware met all requirements; no performance issues observed.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3.2 Performance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Calculation time ≤ 2 minutes; support for 10 concurrent users.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Average calculation time: ~</w:t>
            </w:r>
            <w:r>
              <w:rPr/>
              <w:t>2 seconds</w:t>
            </w:r>
            <w:r>
              <w:rPr/>
              <w:t>; tested with 10 simultaneous users without issues.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trong"/>
              </w:rPr>
              <w:t>3.3 Security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Input validation and rate limiting to prevent misuse.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Rate limits successfully enforced; </w:t>
            </w:r>
            <w:r>
              <w:rPr/>
              <w:t>Input validated correctly.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Key Observations: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Integration Success: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The system integrated seamlessly with the NBP API and handled real-time and historical data accurately.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Statistical and Visual Outputs: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All statistical calculations and visual data representations were accurate and user-friendly.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Performance Metrics: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The system consistently met performance expectations, with room to support higher loads if required.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Security Measures: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User inputs were validated, and rate limits were enforced, preventing excessive API calls.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Conclusion: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All acceptance tests were successfully completed, and the system meets all functional and non-functional requirements. The application is ready for production deployment and client handover.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4d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4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0e"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LibreOffice/24.8.3.2$Linux_X86_64 LibreOffice_project/480$Build-2</Application>
  <AppVersion>15.0000</AppVersion>
  <Pages>2</Pages>
  <Words>405</Words>
  <Characters>2654</Characters>
  <CharactersWithSpaces>2985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2025-01-19T20:52:40Z</cp:lastPrinted>
  <dcterms:modified xsi:type="dcterms:W3CDTF">2025-01-19T20:55:31Z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