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Integration Tests Report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</w:t>
      </w:r>
      <w:r>
        <w:rPr>
          <w:rFonts w:eastAsia="Times New Roman" w:cs="Segoe UI" w:ascii="Segoe UI" w:hAnsi="Segoe UI"/>
          <w:sz w:val="24"/>
          <w:szCs w:val="24"/>
          <w:lang w:val="en-US"/>
        </w:rPr>
        <w:t>8</w:t>
      </w:r>
      <w:r>
        <w:rPr>
          <w:rFonts w:eastAsia="Times New Roman" w:cs="Segoe UI" w:ascii="Segoe UI" w:hAnsi="Segoe UI"/>
          <w:sz w:val="24"/>
          <w:szCs w:val="24"/>
          <w:lang w:val="en-US"/>
        </w:rPr>
        <w:t>.01.2025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 Environment: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Scope of Testing: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Objective: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Verify the handling of errors and data validation between the frontend and backend when accessing the endpoint </w:t>
      </w:r>
      <w:r>
        <w:rPr>
          <w:rStyle w:val="SourceText"/>
          <w:sz w:val="24"/>
          <w:szCs w:val="24"/>
          <w:lang w:val="en-US"/>
        </w:rPr>
        <w:t>/get_stats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using the GET method.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b/>
          <w:bCs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Key Focus Areas: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API error handling and response validation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Frontend behavior and messaging when backend errors occur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Correctness of status codes and error messages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 Cases Overview: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hanging="0" w:left="72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tbl>
      <w:tblPr>
        <w:tblW w:w="90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88"/>
        <w:gridCol w:w="1782"/>
        <w:gridCol w:w="1708"/>
        <w:gridCol w:w="1093"/>
      </w:tblGrid>
      <w:tr>
        <w:trPr>
          <w:tblHeader w:val="true"/>
        </w:trPr>
        <w:tc>
          <w:tcPr>
            <w:tcW w:w="44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Expected Result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Actual Result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Status</w:t>
            </w:r>
          </w:p>
        </w:tc>
      </w:tr>
      <w:tr>
        <w:trPr/>
        <w:tc>
          <w:tcPr>
            <w:tcW w:w="448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ourceText"/>
              </w:rPr>
              <w:t>Valid requests for periods predefined periods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200, correct data displayed.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200, data displayed.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/>
        <w:tc>
          <w:tcPr>
            <w:tcW w:w="448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>
                <w:rStyle w:val="SourceText"/>
              </w:rPr>
              <w:t>Valid request for custom date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200, correct data displayed.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200, data displayed.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/>
        <w:tc>
          <w:tcPr>
            <w:tcW w:w="4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Request with equal currencies (</w:t>
            </w:r>
            <w:r>
              <w:rPr>
                <w:rStyle w:val="SourceText"/>
              </w:rPr>
              <w:t>currencies_are_equal</w:t>
            </w:r>
            <w:r>
              <w:rPr/>
              <w:t>)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/>
        <w:tc>
          <w:tcPr>
            <w:tcW w:w="4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Request with invalid date format (</w:t>
            </w:r>
            <w:r>
              <w:rPr>
                <w:rStyle w:val="SourceText"/>
              </w:rPr>
              <w:t>invalid_date_format</w:t>
            </w:r>
            <w:r>
              <w:rPr/>
              <w:t>)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>
          <w:trHeight w:val="1088" w:hRule="atLeast"/>
        </w:trPr>
        <w:tc>
          <w:tcPr>
            <w:tcW w:w="4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Request with unsupported date (</w:t>
            </w:r>
            <w:r>
              <w:rPr>
                <w:rStyle w:val="SourceText"/>
              </w:rPr>
              <w:t>date_not_supported</w:t>
            </w:r>
            <w:r>
              <w:rPr/>
              <w:t>)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>
          <w:trHeight w:val="1222" w:hRule="atLeast"/>
        </w:trPr>
        <w:tc>
          <w:tcPr>
            <w:tcW w:w="44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Request with invalid data (</w:t>
            </w:r>
            <w:r>
              <w:rPr>
                <w:rStyle w:val="SourceText"/>
              </w:rPr>
              <w:t>invalid_data</w:t>
            </w:r>
            <w:r>
              <w:rPr/>
              <w:t>)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400, error message shown.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  <w:tr>
        <w:trPr/>
        <w:tc>
          <w:tcPr>
            <w:tcW w:w="448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Simulated server error (No NBP connection)  (</w:t>
            </w:r>
            <w:r>
              <w:rPr>
                <w:rStyle w:val="SourceText"/>
              </w:rPr>
              <w:t>internal_server_error</w:t>
            </w:r>
            <w:r>
              <w:rPr/>
              <w:t>).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500, error message shown.</w:t>
            </w:r>
          </w:p>
        </w:tc>
        <w:tc>
          <w:tcPr>
            <w:tcW w:w="1708" w:type="dxa"/>
            <w:tcBorders/>
            <w:vAlign w:val="center"/>
          </w:tcPr>
          <w:p>
            <w:pPr>
              <w:pStyle w:val="TableContents"/>
              <w:spacing w:before="0" w:after="160"/>
              <w:rPr/>
            </w:pPr>
            <w:r>
              <w:rPr/>
              <w:t>Status code 500, error message shown.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Passed</w:t>
            </w:r>
          </w:p>
        </w:tc>
      </w:tr>
    </w:tbl>
    <w:p>
      <w:pPr>
        <w:pStyle w:val="Normal"/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Key Observations: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Error Handling: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All backend errors were properly propagated to the frontend with appropriate status codes and messages.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Validation Errors: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Status codes were correctly returned for malformed requests, with proper frontend display.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Frontend Behavior: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Each error scenario was clear and aligned with expected behavior.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Conclusion: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Integration testing for the /api</w:t>
      </w:r>
      <w:r>
        <w:rPr>
          <w:rStyle w:val="SourceText"/>
          <w:sz w:val="24"/>
          <w:szCs w:val="24"/>
          <w:lang w:val="en-US"/>
        </w:rPr>
        <w:t>/get_stats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endpoint was successfully completed. All error scenarios and validation cases were properly handled, and the frontend responded as expected, ensuring a robust and user-friendly experience. 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4d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4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0e"/>
    <w:rPr>
      <w:color w:themeColor="followedHyperlink" w:val="954F72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LibreOffice/24.8.3.2$Linux_X86_64 LibreOffice_project/480$Build-2</Application>
  <AppVersion>15.0000</AppVersion>
  <Pages>2</Pages>
  <Words>297</Words>
  <Characters>1804</Characters>
  <CharactersWithSpaces>2041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2025-01-19T20:32:00Z</cp:lastPrinted>
  <dcterms:modified xsi:type="dcterms:W3CDTF">2025-01-19T20:35:01Z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