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79taq4iffcpz" w:id="0"/>
      <w:bookmarkEnd w:id="0"/>
      <w:r w:rsidDel="00000000" w:rsidR="00000000" w:rsidRPr="00000000">
        <w:rPr>
          <w:rFonts w:ascii="Times New Roman" w:cs="Times New Roman" w:eastAsia="Times New Roman" w:hAnsi="Times New Roman"/>
          <w:rtl w:val="0"/>
        </w:rPr>
        <w:t xml:space="preserve">Personal Contribution Report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Mikita Dzeviatau</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253805</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NBP Analyzer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BunniHopPon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Developer</w:t>
      </w:r>
    </w:p>
    <w:p w:rsidR="00000000" w:rsidDel="00000000" w:rsidP="00000000" w:rsidRDefault="00000000" w:rsidRPr="00000000" w14:paraId="00000007">
      <w:pPr>
        <w:pStyle w:val="Heading1"/>
        <w:rPr>
          <w:rFonts w:ascii="Times New Roman" w:cs="Times New Roman" w:eastAsia="Times New Roman" w:hAnsi="Times New Roman"/>
        </w:rPr>
      </w:pPr>
      <w:bookmarkStart w:colFirst="0" w:colLast="0" w:name="_gv62k0d4ex5n" w:id="1"/>
      <w:bookmarkEnd w:id="1"/>
      <w:r w:rsidDel="00000000" w:rsidR="00000000" w:rsidRPr="00000000">
        <w:rPr>
          <w:rFonts w:ascii="Times New Roman" w:cs="Times New Roman" w:eastAsia="Times New Roman" w:hAnsi="Times New Roman"/>
          <w:rtl w:val="0"/>
        </w:rPr>
        <w:t xml:space="preserve">Project Membership and Role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member of the BunniHopPon project group, responsible for the development of the "NBP Analyzer" system. My official role in the team is Developer. My primary focus was on implementing the core statistical logic, developing the user interface for session trends, and ensuring the application adheres to the defined Software Requirements Specification (SRS)</w:t>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l4tw1ac9hzie" w:id="2"/>
      <w:bookmarkEnd w:id="2"/>
      <w:r w:rsidDel="00000000" w:rsidR="00000000" w:rsidRPr="00000000">
        <w:rPr>
          <w:rFonts w:ascii="Times New Roman" w:cs="Times New Roman" w:eastAsia="Times New Roman" w:hAnsi="Times New Roman"/>
          <w:rtl w:val="0"/>
        </w:rPr>
        <w:t xml:space="preserve">List of Individual Contributions</w:t>
      </w:r>
    </w:p>
    <w:p w:rsidR="00000000" w:rsidDel="00000000" w:rsidP="00000000" w:rsidRDefault="00000000" w:rsidRPr="00000000" w14:paraId="0000000A">
      <w:pPr>
        <w:pStyle w:val="Heading3"/>
        <w:rPr>
          <w:rFonts w:ascii="Times New Roman" w:cs="Times New Roman" w:eastAsia="Times New Roman" w:hAnsi="Times New Roman"/>
        </w:rPr>
      </w:pPr>
      <w:bookmarkStart w:colFirst="0" w:colLast="0" w:name="_pyvcd6tz5fqq" w:id="3"/>
      <w:bookmarkEnd w:id="3"/>
      <w:r w:rsidDel="00000000" w:rsidR="00000000" w:rsidRPr="00000000">
        <w:rPr>
          <w:rFonts w:ascii="Times New Roman" w:cs="Times New Roman" w:eastAsia="Times New Roman" w:hAnsi="Times New Roman"/>
          <w:rtl w:val="0"/>
        </w:rPr>
        <w:t xml:space="preserve">  1. Core Logic and Data Fetching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 Implemented the fetchNbpRates and normalizeNbpResponse functions to communicate with the NBP API and process the incoming JSON data.</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Modules: Developed and implemented core mathematical functions for analyzing currency data, including:</w:t>
      </w:r>
    </w:p>
    <w:p w:rsidR="00000000" w:rsidDel="00000000" w:rsidP="00000000" w:rsidRDefault="00000000" w:rsidRPr="00000000" w14:paraId="0000000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calcMedian: Calculation of the median exchange rate</w:t>
      </w:r>
    </w:p>
    <w:p w:rsidR="00000000" w:rsidDel="00000000" w:rsidP="00000000" w:rsidRDefault="00000000" w:rsidRPr="00000000" w14:paraId="0000000E">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calcMode: Identification of the dominant (mode) value</w:t>
      </w:r>
    </w:p>
    <w:p w:rsidR="00000000" w:rsidDel="00000000" w:rsidP="00000000" w:rsidRDefault="00000000" w:rsidRPr="00000000" w14:paraId="0000000F">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calcStdDev: Calculation of the standard deviation and coefficient of variation</w:t>
      </w:r>
    </w:p>
    <w:p w:rsidR="00000000" w:rsidDel="00000000" w:rsidP="00000000" w:rsidRDefault="00000000" w:rsidRPr="00000000" w14:paraId="0000001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countSessionTrends: Logic to determine the number of rising, falling, and unchanged sessions</w:t>
      </w:r>
    </w:p>
    <w:p w:rsidR="00000000" w:rsidDel="00000000" w:rsidP="00000000" w:rsidRDefault="00000000" w:rsidRPr="00000000" w14:paraId="00000011">
      <w:pPr>
        <w:pStyle w:val="Heading3"/>
        <w:rPr>
          <w:rFonts w:ascii="Times New Roman" w:cs="Times New Roman" w:eastAsia="Times New Roman" w:hAnsi="Times New Roman"/>
        </w:rPr>
      </w:pPr>
      <w:bookmarkStart w:colFirst="0" w:colLast="0" w:name="_kbbimevsymrh" w:id="4"/>
      <w:bookmarkEnd w:id="4"/>
      <w:r w:rsidDel="00000000" w:rsidR="00000000" w:rsidRPr="00000000">
        <w:rPr>
          <w:rFonts w:ascii="Times New Roman" w:cs="Times New Roman" w:eastAsia="Times New Roman" w:hAnsi="Times New Roman"/>
          <w:rtl w:val="0"/>
        </w:rPr>
        <w:t xml:space="preserve">2. UI/UX Development (Session Trends)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Architecture: Initialized and structured the SessionTrendsPanel, providing a clean interface for currency and period selection</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Integrated the recharts library to provide visual representation of exchange rate fluctuations through line charts</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Implementation: Developed custom currency and date selectors to allow users to specify analysis parameters.</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States: Implemented loading spinners and disabled interactive controls during data fetching to enhance user experience and prevent race conditions</w:t>
      </w:r>
    </w:p>
    <w:p w:rsidR="00000000" w:rsidDel="00000000" w:rsidP="00000000" w:rsidRDefault="00000000" w:rsidRPr="00000000" w14:paraId="00000016">
      <w:pPr>
        <w:pStyle w:val="Heading3"/>
        <w:rPr>
          <w:rFonts w:ascii="Times New Roman" w:cs="Times New Roman" w:eastAsia="Times New Roman" w:hAnsi="Times New Roman"/>
        </w:rPr>
      </w:pPr>
      <w:bookmarkStart w:colFirst="0" w:colLast="0" w:name="_b1l0e8k0lvtz" w:id="5"/>
      <w:bookmarkEnd w:id="5"/>
      <w:r w:rsidDel="00000000" w:rsidR="00000000" w:rsidRPr="00000000">
        <w:rPr>
          <w:rFonts w:ascii="Times New Roman" w:cs="Times New Roman" w:eastAsia="Times New Roman" w:hAnsi="Times New Roman"/>
          <w:rtl w:val="0"/>
        </w:rPr>
        <w:t xml:space="preserve">3. Frontend Integration and Compliance</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App Integration: Integrated the SessionTrendsPanel into the main App component and optimized the overall layout</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Adherence: Enforced project-wide styling constraints, including the light theme, blue accent colors, and full-width layout as specified in the GUI design documents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Logic: Implemented input validation to prevent the selection of future dates and invalid analysis periods, ensuring data integrity</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8947rd9xrxh2" w:id="6"/>
      <w:bookmarkEnd w:id="6"/>
      <w:r w:rsidDel="00000000" w:rsidR="00000000" w:rsidRPr="00000000">
        <w:rPr>
          <w:rFonts w:ascii="Times New Roman" w:cs="Times New Roman" w:eastAsia="Times New Roman" w:hAnsi="Times New Roman"/>
          <w:rtl w:val="0"/>
        </w:rPr>
        <w:t xml:space="preserve">4. Quality Assurance and Maintenance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Fixing: Resolved critical application issues, including "black screen" crashes and UI rendering bugs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 Conducted regular code refactoring and linting fixes to maintain code readability and project standards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