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41" w:rsidRDefault="008C4937" w:rsidP="008C4937">
      <w:pPr>
        <w:jc w:val="center"/>
        <w:rPr>
          <w:rFonts w:ascii="Arial" w:hAnsi="Arial" w:cs="Arial"/>
          <w:b/>
          <w:sz w:val="28"/>
          <w:szCs w:val="28"/>
        </w:rPr>
      </w:pPr>
      <w:r w:rsidRPr="008C4937">
        <w:rPr>
          <w:rFonts w:ascii="Arial" w:hAnsi="Arial" w:cs="Arial"/>
          <w:b/>
          <w:sz w:val="28"/>
          <w:szCs w:val="28"/>
        </w:rPr>
        <w:t>Estimation of Ca</w:t>
      </w:r>
      <w:r w:rsidRPr="00C96C24">
        <w:rPr>
          <w:rFonts w:ascii="Arial" w:hAnsi="Arial" w:cs="Arial"/>
          <w:b/>
          <w:sz w:val="28"/>
          <w:szCs w:val="28"/>
          <w:vertAlign w:val="superscript"/>
        </w:rPr>
        <w:t>2+</w:t>
      </w:r>
      <w:r w:rsidRPr="008C4937">
        <w:rPr>
          <w:rFonts w:ascii="Arial" w:hAnsi="Arial" w:cs="Arial"/>
          <w:b/>
          <w:sz w:val="28"/>
          <w:szCs w:val="28"/>
        </w:rPr>
        <w:t xml:space="preserve"> </w:t>
      </w:r>
      <w:r w:rsidR="00C96C24">
        <w:rPr>
          <w:rFonts w:ascii="Arial" w:hAnsi="Arial" w:cs="Arial"/>
          <w:b/>
          <w:sz w:val="28"/>
          <w:szCs w:val="28"/>
        </w:rPr>
        <w:t xml:space="preserve">and </w:t>
      </w:r>
      <w:r w:rsidR="00C96C24" w:rsidRPr="008C4937">
        <w:rPr>
          <w:rFonts w:ascii="Arial" w:hAnsi="Arial" w:cs="Arial"/>
          <w:b/>
          <w:sz w:val="28"/>
          <w:szCs w:val="28"/>
        </w:rPr>
        <w:t>Fe</w:t>
      </w:r>
      <w:r w:rsidR="00C96C24" w:rsidRPr="00C96C24">
        <w:rPr>
          <w:rFonts w:ascii="Arial" w:hAnsi="Arial" w:cs="Arial"/>
          <w:b/>
          <w:sz w:val="28"/>
          <w:szCs w:val="28"/>
          <w:vertAlign w:val="superscript"/>
        </w:rPr>
        <w:t>3+</w:t>
      </w:r>
      <w:r w:rsidR="00C96C24" w:rsidRPr="008C4937">
        <w:rPr>
          <w:rFonts w:ascii="Arial" w:hAnsi="Arial" w:cs="Arial"/>
          <w:b/>
          <w:sz w:val="28"/>
          <w:szCs w:val="28"/>
        </w:rPr>
        <w:t xml:space="preserve"> </w:t>
      </w:r>
      <w:r w:rsidRPr="008C4937">
        <w:rPr>
          <w:rFonts w:ascii="Arial" w:hAnsi="Arial" w:cs="Arial"/>
          <w:b/>
          <w:sz w:val="28"/>
          <w:szCs w:val="28"/>
        </w:rPr>
        <w:t xml:space="preserve">from a mixture of </w:t>
      </w:r>
      <w:proofErr w:type="gramStart"/>
      <w:r w:rsidRPr="008C4937">
        <w:rPr>
          <w:rFonts w:ascii="Arial" w:hAnsi="Arial" w:cs="Arial"/>
          <w:b/>
          <w:sz w:val="28"/>
          <w:szCs w:val="28"/>
        </w:rPr>
        <w:t>Fe(</w:t>
      </w:r>
      <w:proofErr w:type="gramEnd"/>
      <w:r w:rsidRPr="008C4937">
        <w:rPr>
          <w:rFonts w:ascii="Arial" w:hAnsi="Arial" w:cs="Arial"/>
          <w:b/>
          <w:sz w:val="28"/>
          <w:szCs w:val="28"/>
        </w:rPr>
        <w:t>III) and Ca(II)</w:t>
      </w:r>
    </w:p>
    <w:p w:rsidR="00C96C24" w:rsidRPr="008C4937" w:rsidRDefault="00C96C24" w:rsidP="008C4937">
      <w:pPr>
        <w:jc w:val="center"/>
        <w:rPr>
          <w:rFonts w:ascii="Arial" w:hAnsi="Arial" w:cs="Arial"/>
          <w:b/>
          <w:sz w:val="28"/>
          <w:szCs w:val="28"/>
        </w:rPr>
      </w:pPr>
      <w:r>
        <w:rPr>
          <w:rFonts w:ascii="Arial" w:hAnsi="Arial" w:cs="Arial"/>
          <w:b/>
          <w:sz w:val="28"/>
          <w:szCs w:val="28"/>
        </w:rPr>
        <w:t xml:space="preserve">(Students are requested to estimate </w:t>
      </w:r>
      <w:proofErr w:type="gramStart"/>
      <w:r>
        <w:rPr>
          <w:rFonts w:ascii="Arial" w:hAnsi="Arial" w:cs="Arial"/>
          <w:b/>
          <w:sz w:val="28"/>
          <w:szCs w:val="28"/>
        </w:rPr>
        <w:t>Ca(</w:t>
      </w:r>
      <w:proofErr w:type="gramEnd"/>
      <w:r>
        <w:rPr>
          <w:rFonts w:ascii="Arial" w:hAnsi="Arial" w:cs="Arial"/>
          <w:b/>
          <w:sz w:val="28"/>
          <w:szCs w:val="28"/>
        </w:rPr>
        <w:t>II) on 23</w:t>
      </w:r>
      <w:r w:rsidRPr="00C96C24">
        <w:rPr>
          <w:rFonts w:ascii="Arial" w:hAnsi="Arial" w:cs="Arial"/>
          <w:b/>
          <w:sz w:val="28"/>
          <w:szCs w:val="28"/>
          <w:vertAlign w:val="superscript"/>
        </w:rPr>
        <w:t>rd</w:t>
      </w:r>
      <w:r>
        <w:rPr>
          <w:rFonts w:ascii="Arial" w:hAnsi="Arial" w:cs="Arial"/>
          <w:b/>
          <w:sz w:val="28"/>
          <w:szCs w:val="28"/>
        </w:rPr>
        <w:t xml:space="preserve"> February and Fe(III) on 1</w:t>
      </w:r>
      <w:r w:rsidRPr="00C96C24">
        <w:rPr>
          <w:rFonts w:ascii="Arial" w:hAnsi="Arial" w:cs="Arial"/>
          <w:b/>
          <w:sz w:val="28"/>
          <w:szCs w:val="28"/>
          <w:vertAlign w:val="superscript"/>
        </w:rPr>
        <w:t>st</w:t>
      </w:r>
      <w:r>
        <w:rPr>
          <w:rFonts w:ascii="Arial" w:hAnsi="Arial" w:cs="Arial"/>
          <w:b/>
          <w:sz w:val="28"/>
          <w:szCs w:val="28"/>
        </w:rPr>
        <w:t xml:space="preserve"> March from same mixture)</w:t>
      </w:r>
    </w:p>
    <w:p w:rsidR="008C4937" w:rsidRDefault="008C4937" w:rsidP="009956F5">
      <w:pPr>
        <w:pStyle w:val="ListParagraph"/>
        <w:numPr>
          <w:ilvl w:val="0"/>
          <w:numId w:val="1"/>
        </w:numPr>
        <w:spacing w:after="240"/>
        <w:rPr>
          <w:rFonts w:ascii="Arial" w:hAnsi="Arial" w:cs="Arial"/>
          <w:b/>
          <w:sz w:val="24"/>
          <w:szCs w:val="24"/>
          <w:u w:val="single"/>
        </w:rPr>
      </w:pPr>
      <w:r w:rsidRPr="008C4937">
        <w:rPr>
          <w:rFonts w:ascii="Arial" w:hAnsi="Arial" w:cs="Arial"/>
          <w:b/>
          <w:sz w:val="24"/>
          <w:szCs w:val="24"/>
          <w:u w:val="single"/>
        </w:rPr>
        <w:t>Separation of Fe(III) from the mixture:</w:t>
      </w:r>
    </w:p>
    <w:p w:rsidR="009956F5" w:rsidRPr="008C4937" w:rsidRDefault="009956F5" w:rsidP="009956F5">
      <w:pPr>
        <w:pStyle w:val="ListParagraph"/>
        <w:spacing w:after="240"/>
        <w:rPr>
          <w:rFonts w:ascii="Arial" w:hAnsi="Arial" w:cs="Arial"/>
          <w:b/>
          <w:sz w:val="24"/>
          <w:szCs w:val="24"/>
          <w:u w:val="single"/>
        </w:rPr>
      </w:pPr>
    </w:p>
    <w:p w:rsidR="009956F5" w:rsidRDefault="008C4937" w:rsidP="008C4937">
      <w:pPr>
        <w:pStyle w:val="ListParagraph"/>
        <w:jc w:val="both"/>
        <w:rPr>
          <w:rFonts w:ascii="Arial" w:hAnsi="Arial" w:cs="Arial"/>
          <w:sz w:val="20"/>
          <w:szCs w:val="20"/>
        </w:rPr>
      </w:pPr>
      <w:r w:rsidRPr="008C4937">
        <w:rPr>
          <w:rFonts w:ascii="Arial" w:hAnsi="Arial" w:cs="Arial"/>
          <w:sz w:val="20"/>
          <w:szCs w:val="20"/>
        </w:rPr>
        <w:t>Pipette out 20 mL of the mixture in a 250 mL beaker and add 1 g of NH</w:t>
      </w:r>
      <w:r w:rsidRPr="008C4937">
        <w:rPr>
          <w:rFonts w:ascii="Arial" w:hAnsi="Arial" w:cs="Arial"/>
          <w:sz w:val="20"/>
          <w:szCs w:val="20"/>
          <w:vertAlign w:val="subscript"/>
        </w:rPr>
        <w:t>4</w:t>
      </w:r>
      <w:r w:rsidRPr="008C4937">
        <w:rPr>
          <w:rFonts w:ascii="Arial" w:hAnsi="Arial" w:cs="Arial"/>
          <w:sz w:val="20"/>
          <w:szCs w:val="20"/>
        </w:rPr>
        <w:t xml:space="preserve">Cl to it. Heat the solution to 80 </w:t>
      </w:r>
      <w:r w:rsidRPr="008C4937">
        <w:rPr>
          <w:rFonts w:ascii="Arial" w:hAnsi="Arial" w:cs="Arial"/>
          <w:sz w:val="20"/>
          <w:szCs w:val="20"/>
          <w:vertAlign w:val="superscript"/>
        </w:rPr>
        <w:t>O</w:t>
      </w:r>
      <w:r w:rsidRPr="008C4937">
        <w:rPr>
          <w:rFonts w:ascii="Arial" w:hAnsi="Arial" w:cs="Arial"/>
          <w:sz w:val="20"/>
          <w:szCs w:val="20"/>
        </w:rPr>
        <w:t xml:space="preserve">C - 90 </w:t>
      </w:r>
      <w:r w:rsidRPr="008C4937">
        <w:rPr>
          <w:rFonts w:ascii="Arial" w:hAnsi="Arial" w:cs="Arial"/>
          <w:sz w:val="20"/>
          <w:szCs w:val="20"/>
          <w:vertAlign w:val="superscript"/>
        </w:rPr>
        <w:t>O</w:t>
      </w:r>
      <w:r w:rsidRPr="008C4937">
        <w:rPr>
          <w:rFonts w:ascii="Arial" w:hAnsi="Arial" w:cs="Arial"/>
          <w:sz w:val="20"/>
          <w:szCs w:val="20"/>
        </w:rPr>
        <w:t xml:space="preserve">C and then add liquor ammonia to completely precipitate </w:t>
      </w:r>
      <w:proofErr w:type="gramStart"/>
      <w:r w:rsidRPr="008C4937">
        <w:rPr>
          <w:rFonts w:ascii="Arial" w:hAnsi="Arial" w:cs="Arial"/>
          <w:sz w:val="20"/>
          <w:szCs w:val="20"/>
        </w:rPr>
        <w:t>Fe(</w:t>
      </w:r>
      <w:proofErr w:type="gramEnd"/>
      <w:r w:rsidRPr="008C4937">
        <w:rPr>
          <w:rFonts w:ascii="Arial" w:hAnsi="Arial" w:cs="Arial"/>
          <w:sz w:val="20"/>
          <w:szCs w:val="20"/>
        </w:rPr>
        <w:t>OH)</w:t>
      </w:r>
      <w:r w:rsidRPr="009956F5">
        <w:rPr>
          <w:rFonts w:ascii="Arial" w:hAnsi="Arial" w:cs="Arial"/>
          <w:sz w:val="20"/>
          <w:szCs w:val="20"/>
          <w:vertAlign w:val="subscript"/>
        </w:rPr>
        <w:t>3</w:t>
      </w:r>
      <w:r w:rsidRPr="008C4937">
        <w:rPr>
          <w:rFonts w:ascii="Arial" w:hAnsi="Arial" w:cs="Arial"/>
          <w:sz w:val="20"/>
          <w:szCs w:val="20"/>
        </w:rPr>
        <w:t xml:space="preserve"> (red). The solution should smell ammonia. Filter the hot solution using a funnel and </w:t>
      </w:r>
      <w:proofErr w:type="spellStart"/>
      <w:r w:rsidRPr="008C4937">
        <w:rPr>
          <w:rFonts w:ascii="Arial" w:hAnsi="Arial" w:cs="Arial"/>
          <w:sz w:val="20"/>
          <w:szCs w:val="20"/>
        </w:rPr>
        <w:t>Whatman</w:t>
      </w:r>
      <w:proofErr w:type="spellEnd"/>
      <w:r w:rsidRPr="008C4937">
        <w:rPr>
          <w:rFonts w:ascii="Arial" w:hAnsi="Arial" w:cs="Arial"/>
          <w:sz w:val="20"/>
          <w:szCs w:val="20"/>
        </w:rPr>
        <w:t xml:space="preserve"> No. 1 filter paper and collect the filtrate in a 250 mL beaker. Wash the filtrate with hot distilled water thoroughly.</w:t>
      </w:r>
    </w:p>
    <w:p w:rsidR="008C4937" w:rsidRPr="008C4937" w:rsidRDefault="008C4937" w:rsidP="008C4937">
      <w:pPr>
        <w:pStyle w:val="ListParagraph"/>
        <w:jc w:val="both"/>
        <w:rPr>
          <w:rFonts w:ascii="Arial" w:hAnsi="Arial" w:cs="Arial"/>
          <w:sz w:val="20"/>
          <w:szCs w:val="20"/>
        </w:rPr>
      </w:pPr>
      <w:r w:rsidRPr="008C4937">
        <w:rPr>
          <w:rFonts w:ascii="Arial" w:hAnsi="Arial" w:cs="Arial"/>
          <w:sz w:val="20"/>
          <w:szCs w:val="20"/>
        </w:rPr>
        <w:t xml:space="preserve"> </w:t>
      </w:r>
    </w:p>
    <w:p w:rsidR="008C4937" w:rsidRDefault="008C4937" w:rsidP="008C4937">
      <w:pPr>
        <w:pStyle w:val="ListParagraph"/>
        <w:numPr>
          <w:ilvl w:val="0"/>
          <w:numId w:val="1"/>
        </w:numPr>
        <w:jc w:val="both"/>
        <w:rPr>
          <w:rFonts w:ascii="Arial" w:hAnsi="Arial" w:cs="Arial"/>
          <w:b/>
          <w:sz w:val="24"/>
          <w:szCs w:val="24"/>
          <w:u w:val="single"/>
        </w:rPr>
      </w:pPr>
      <w:r w:rsidRPr="008C4937">
        <w:rPr>
          <w:rFonts w:ascii="Arial" w:hAnsi="Arial" w:cs="Arial"/>
          <w:b/>
          <w:sz w:val="24"/>
          <w:szCs w:val="24"/>
          <w:u w:val="single"/>
        </w:rPr>
        <w:t xml:space="preserve">Estimation of </w:t>
      </w:r>
      <w:bookmarkStart w:id="0" w:name="_GoBack"/>
      <w:r w:rsidRPr="008C4937">
        <w:rPr>
          <w:rFonts w:ascii="Arial" w:hAnsi="Arial" w:cs="Arial"/>
          <w:b/>
          <w:sz w:val="24"/>
          <w:szCs w:val="24"/>
          <w:u w:val="single"/>
        </w:rPr>
        <w:t>Ca2+</w:t>
      </w:r>
      <w:bookmarkEnd w:id="0"/>
      <w:r w:rsidRPr="008C4937">
        <w:rPr>
          <w:rFonts w:ascii="Arial" w:hAnsi="Arial" w:cs="Arial"/>
          <w:b/>
          <w:sz w:val="24"/>
          <w:szCs w:val="24"/>
          <w:u w:val="single"/>
        </w:rPr>
        <w:t xml:space="preserve"> present in the filtrate by complexometric titration with EDTA:</w:t>
      </w:r>
    </w:p>
    <w:p w:rsidR="009956F5" w:rsidRPr="008C4937" w:rsidRDefault="009956F5" w:rsidP="009956F5">
      <w:pPr>
        <w:pStyle w:val="ListParagraph"/>
        <w:jc w:val="both"/>
        <w:rPr>
          <w:rFonts w:ascii="Arial" w:hAnsi="Arial" w:cs="Arial"/>
          <w:b/>
          <w:sz w:val="24"/>
          <w:szCs w:val="24"/>
          <w:u w:val="single"/>
        </w:rPr>
      </w:pPr>
    </w:p>
    <w:p w:rsidR="008C4937" w:rsidRPr="008C4937" w:rsidRDefault="008C4937" w:rsidP="009956F5">
      <w:pPr>
        <w:pStyle w:val="ListParagraph"/>
        <w:numPr>
          <w:ilvl w:val="0"/>
          <w:numId w:val="4"/>
        </w:numPr>
        <w:jc w:val="both"/>
        <w:rPr>
          <w:rFonts w:ascii="Arial" w:hAnsi="Arial" w:cs="Arial"/>
          <w:sz w:val="20"/>
          <w:szCs w:val="20"/>
        </w:rPr>
      </w:pPr>
      <w:r w:rsidRPr="008C4937">
        <w:rPr>
          <w:rFonts w:ascii="Arial" w:hAnsi="Arial" w:cs="Arial"/>
          <w:color w:val="262626" w:themeColor="text1" w:themeTint="D9"/>
          <w:sz w:val="20"/>
          <w:szCs w:val="20"/>
        </w:rPr>
        <w:t xml:space="preserve">Add pH 10 Ammonium buffer to the filtrate to maintain a pH of 10 so that EDTA as well as EBT remain in their corresponding ionized form of pH 10. This keeps the titration concordant and does not propagate errors. We will maintain this pH for all our complexometric titrations today. Another reason of maintaining pH 10 is to keep Ca-EDTA complex stable whereas Mg-EDTA complex relatively unstable. </w:t>
      </w:r>
    </w:p>
    <w:p w:rsidR="008C4937" w:rsidRPr="009956F5" w:rsidRDefault="008C4937" w:rsidP="009956F5">
      <w:pPr>
        <w:pStyle w:val="ListParagraph"/>
        <w:numPr>
          <w:ilvl w:val="0"/>
          <w:numId w:val="4"/>
        </w:numPr>
        <w:rPr>
          <w:rFonts w:ascii="Arial" w:hAnsi="Arial" w:cs="Arial"/>
          <w:sz w:val="20"/>
          <w:szCs w:val="20"/>
        </w:rPr>
      </w:pPr>
      <w:r w:rsidRPr="008C4937">
        <w:rPr>
          <w:rFonts w:ascii="Arial" w:hAnsi="Arial" w:cs="Arial"/>
          <w:sz w:val="20"/>
          <w:szCs w:val="20"/>
        </w:rPr>
        <w:t xml:space="preserve">Add </w:t>
      </w:r>
      <w:r w:rsidRPr="008C4937">
        <w:rPr>
          <w:rFonts w:ascii="Arial" w:hAnsi="Arial" w:cs="Arial"/>
          <w:color w:val="262626" w:themeColor="text1" w:themeTint="D9"/>
          <w:sz w:val="20"/>
          <w:szCs w:val="20"/>
        </w:rPr>
        <w:t>1</w:t>
      </w:r>
      <w:r w:rsidR="009E52D7">
        <w:rPr>
          <w:rFonts w:ascii="Arial" w:hAnsi="Arial" w:cs="Arial"/>
          <w:color w:val="262626" w:themeColor="text1" w:themeTint="D9"/>
          <w:sz w:val="20"/>
          <w:szCs w:val="20"/>
        </w:rPr>
        <w:t>0</w:t>
      </w:r>
      <w:r w:rsidRPr="008C4937">
        <w:rPr>
          <w:rFonts w:ascii="Arial" w:hAnsi="Arial" w:cs="Arial"/>
          <w:color w:val="262626" w:themeColor="text1" w:themeTint="D9"/>
          <w:sz w:val="20"/>
          <w:szCs w:val="20"/>
        </w:rPr>
        <w:t xml:space="preserve"> drops of EBT to turn the mixture wine red</w:t>
      </w:r>
    </w:p>
    <w:p w:rsidR="009956F5" w:rsidRPr="008C4937" w:rsidRDefault="009956F5" w:rsidP="009956F5">
      <w:pPr>
        <w:pStyle w:val="ListParagraph"/>
        <w:numPr>
          <w:ilvl w:val="0"/>
          <w:numId w:val="4"/>
        </w:numPr>
        <w:rPr>
          <w:rFonts w:ascii="Arial" w:hAnsi="Arial" w:cs="Arial"/>
          <w:sz w:val="20"/>
          <w:szCs w:val="20"/>
        </w:rPr>
      </w:pPr>
      <w:r>
        <w:rPr>
          <w:rFonts w:ascii="Arial" w:hAnsi="Arial" w:cs="Arial"/>
          <w:sz w:val="20"/>
          <w:szCs w:val="20"/>
        </w:rPr>
        <w:t xml:space="preserve">Titrate with standard </w:t>
      </w:r>
      <w:r w:rsidRPr="008C4937">
        <w:rPr>
          <w:rFonts w:ascii="Arial" w:hAnsi="Arial" w:cs="Arial"/>
          <w:color w:val="262626" w:themeColor="text1" w:themeTint="D9"/>
          <w:sz w:val="20"/>
          <w:szCs w:val="20"/>
        </w:rPr>
        <w:t xml:space="preserve">0.050 M stock EDTA </w:t>
      </w:r>
      <w:r>
        <w:rPr>
          <w:rFonts w:ascii="Arial" w:hAnsi="Arial" w:cs="Arial"/>
          <w:color w:val="262626" w:themeColor="text1" w:themeTint="D9"/>
          <w:sz w:val="20"/>
          <w:szCs w:val="20"/>
        </w:rPr>
        <w:t>solution from a burette until the red colour solution turns into a permanent blue.</w:t>
      </w:r>
    </w:p>
    <w:p w:rsidR="008C4937" w:rsidRPr="008C4937" w:rsidRDefault="008C4937" w:rsidP="008C4937">
      <w:pPr>
        <w:pStyle w:val="ListParagraph"/>
        <w:jc w:val="both"/>
        <w:rPr>
          <w:rFonts w:ascii="Arial" w:hAnsi="Arial" w:cs="Arial"/>
          <w:sz w:val="20"/>
          <w:szCs w:val="20"/>
        </w:rPr>
      </w:pPr>
    </w:p>
    <w:p w:rsidR="008C4937" w:rsidRPr="008C4937" w:rsidRDefault="008C4937" w:rsidP="008C4937">
      <w:pPr>
        <w:rPr>
          <w:rFonts w:ascii="Arial" w:hAnsi="Arial" w:cs="Arial"/>
          <w:b/>
          <w:sz w:val="28"/>
          <w:szCs w:val="28"/>
        </w:rPr>
      </w:pPr>
      <w:r w:rsidRPr="008C4937">
        <w:rPr>
          <w:rFonts w:ascii="Arial" w:hAnsi="Arial" w:cs="Arial"/>
          <w:b/>
          <w:sz w:val="28"/>
          <w:szCs w:val="28"/>
        </w:rPr>
        <w:t>Supplied Solution</w:t>
      </w:r>
    </w:p>
    <w:p w:rsidR="008C4937" w:rsidRPr="008C4937" w:rsidRDefault="008C4937" w:rsidP="008C4937">
      <w:pPr>
        <w:pStyle w:val="ListParagraph"/>
        <w:numPr>
          <w:ilvl w:val="0"/>
          <w:numId w:val="2"/>
        </w:numPr>
        <w:rPr>
          <w:rFonts w:ascii="Arial" w:hAnsi="Arial" w:cs="Arial"/>
          <w:sz w:val="20"/>
          <w:szCs w:val="20"/>
        </w:rPr>
      </w:pPr>
      <w:r w:rsidRPr="008C4937">
        <w:rPr>
          <w:rFonts w:ascii="Arial" w:hAnsi="Arial" w:cs="Arial"/>
          <w:color w:val="262626" w:themeColor="text1" w:themeTint="D9"/>
          <w:sz w:val="20"/>
          <w:szCs w:val="20"/>
        </w:rPr>
        <w:t>0.050 M stock EDTA solution at pH 8 with a trace amount of MgCl</w:t>
      </w:r>
      <w:r w:rsidRPr="008C4937">
        <w:rPr>
          <w:rFonts w:ascii="Arial" w:hAnsi="Arial" w:cs="Arial"/>
          <w:color w:val="262626" w:themeColor="text1" w:themeTint="D9"/>
          <w:sz w:val="20"/>
          <w:szCs w:val="20"/>
          <w:vertAlign w:val="subscript"/>
        </w:rPr>
        <w:t>2</w:t>
      </w:r>
      <w:r w:rsidRPr="008C4937">
        <w:rPr>
          <w:rFonts w:ascii="Arial" w:hAnsi="Arial" w:cs="Arial"/>
          <w:color w:val="262626" w:themeColor="text1" w:themeTint="D9"/>
          <w:sz w:val="20"/>
          <w:szCs w:val="20"/>
        </w:rPr>
        <w:t>•6H</w:t>
      </w:r>
      <w:r w:rsidRPr="008C4937">
        <w:rPr>
          <w:rFonts w:ascii="Arial" w:hAnsi="Arial" w:cs="Arial"/>
          <w:color w:val="262626" w:themeColor="text1" w:themeTint="D9"/>
          <w:sz w:val="20"/>
          <w:szCs w:val="20"/>
          <w:vertAlign w:val="subscript"/>
        </w:rPr>
        <w:t>2</w:t>
      </w:r>
      <w:r w:rsidRPr="008C4937">
        <w:rPr>
          <w:rFonts w:ascii="Arial" w:hAnsi="Arial" w:cs="Arial"/>
          <w:color w:val="262626" w:themeColor="text1" w:themeTint="D9"/>
          <w:sz w:val="20"/>
          <w:szCs w:val="20"/>
        </w:rPr>
        <w:t>O. The reason to add MgCl</w:t>
      </w:r>
      <w:r w:rsidRPr="008C4937">
        <w:rPr>
          <w:rFonts w:ascii="Arial" w:hAnsi="Arial" w:cs="Arial"/>
          <w:color w:val="262626" w:themeColor="text1" w:themeTint="D9"/>
          <w:sz w:val="20"/>
          <w:szCs w:val="20"/>
          <w:vertAlign w:val="subscript"/>
        </w:rPr>
        <w:t xml:space="preserve">2 </w:t>
      </w:r>
      <w:r w:rsidRPr="008C4937">
        <w:rPr>
          <w:rFonts w:ascii="Arial" w:hAnsi="Arial" w:cs="Arial"/>
          <w:color w:val="262626" w:themeColor="text1" w:themeTint="D9"/>
          <w:sz w:val="20"/>
          <w:szCs w:val="20"/>
        </w:rPr>
        <w:t>here is to get a sharp end point. The Ca-</w:t>
      </w:r>
      <w:proofErr w:type="spellStart"/>
      <w:r w:rsidRPr="008C4937">
        <w:rPr>
          <w:rFonts w:ascii="Arial" w:hAnsi="Arial" w:cs="Arial"/>
          <w:color w:val="262626" w:themeColor="text1" w:themeTint="D9"/>
          <w:sz w:val="20"/>
          <w:szCs w:val="20"/>
        </w:rPr>
        <w:t>HIn</w:t>
      </w:r>
      <w:proofErr w:type="spellEnd"/>
      <w:r w:rsidRPr="008C4937">
        <w:rPr>
          <w:rFonts w:ascii="Arial" w:hAnsi="Arial" w:cs="Arial"/>
          <w:color w:val="262626" w:themeColor="text1" w:themeTint="D9"/>
          <w:sz w:val="20"/>
          <w:szCs w:val="20"/>
        </w:rPr>
        <w:t xml:space="preserve"> complex is unstable in presence of Mg</w:t>
      </w:r>
      <w:r w:rsidRPr="008C4937">
        <w:rPr>
          <w:rFonts w:ascii="Arial" w:hAnsi="Arial" w:cs="Arial"/>
          <w:color w:val="262626" w:themeColor="text1" w:themeTint="D9"/>
          <w:sz w:val="20"/>
          <w:szCs w:val="20"/>
          <w:vertAlign w:val="superscript"/>
        </w:rPr>
        <w:t>2+</w:t>
      </w:r>
      <w:r w:rsidRPr="008C4937">
        <w:rPr>
          <w:rFonts w:ascii="Arial" w:hAnsi="Arial" w:cs="Arial"/>
          <w:color w:val="262626" w:themeColor="text1" w:themeTint="D9"/>
          <w:sz w:val="20"/>
          <w:szCs w:val="20"/>
        </w:rPr>
        <w:t xml:space="preserve"> ions.</w:t>
      </w:r>
    </w:p>
    <w:p w:rsidR="008C4937" w:rsidRPr="008C4937" w:rsidRDefault="008C4937" w:rsidP="008C4937">
      <w:pPr>
        <w:pStyle w:val="ListParagraph"/>
        <w:numPr>
          <w:ilvl w:val="0"/>
          <w:numId w:val="2"/>
        </w:numPr>
        <w:rPr>
          <w:rFonts w:ascii="Arial" w:hAnsi="Arial" w:cs="Arial"/>
          <w:sz w:val="20"/>
          <w:szCs w:val="20"/>
        </w:rPr>
      </w:pPr>
      <w:r w:rsidRPr="008C4937">
        <w:rPr>
          <w:rFonts w:ascii="Arial" w:hAnsi="Arial" w:cs="Arial"/>
          <w:color w:val="262626" w:themeColor="text1" w:themeTint="D9"/>
          <w:sz w:val="20"/>
          <w:szCs w:val="20"/>
        </w:rPr>
        <w:t>pH 10 ammonia-ammonium chloride buffer</w:t>
      </w:r>
    </w:p>
    <w:p w:rsidR="002523BA" w:rsidRPr="00C96C24" w:rsidRDefault="008C4937" w:rsidP="00C96C24">
      <w:pPr>
        <w:pStyle w:val="ListParagraph"/>
        <w:numPr>
          <w:ilvl w:val="0"/>
          <w:numId w:val="2"/>
        </w:numPr>
        <w:rPr>
          <w:rFonts w:ascii="Arial" w:hAnsi="Arial" w:cs="Arial"/>
          <w:sz w:val="20"/>
          <w:szCs w:val="20"/>
        </w:rPr>
      </w:pPr>
      <w:r w:rsidRPr="008C4937">
        <w:rPr>
          <w:rFonts w:ascii="Arial" w:hAnsi="Arial" w:cs="Arial"/>
          <w:color w:val="262626" w:themeColor="text1" w:themeTint="D9"/>
          <w:sz w:val="20"/>
          <w:szCs w:val="20"/>
        </w:rPr>
        <w:t>0.1% (w/v) EBT in ethanol</w:t>
      </w:r>
    </w:p>
    <w:p w:rsidR="00C96C24" w:rsidRPr="00C96C24" w:rsidRDefault="00C96C24" w:rsidP="00C96C24">
      <w:pPr>
        <w:pStyle w:val="ListParagraph"/>
        <w:rPr>
          <w:rFonts w:ascii="Arial" w:hAnsi="Arial" w:cs="Arial"/>
          <w:sz w:val="20"/>
          <w:szCs w:val="20"/>
        </w:rPr>
      </w:pPr>
    </w:p>
    <w:p w:rsidR="002523BA" w:rsidRDefault="002523BA" w:rsidP="002523BA">
      <w:pPr>
        <w:pStyle w:val="ListParagraph"/>
        <w:numPr>
          <w:ilvl w:val="0"/>
          <w:numId w:val="1"/>
        </w:numPr>
        <w:jc w:val="both"/>
        <w:rPr>
          <w:rFonts w:ascii="Arial" w:hAnsi="Arial" w:cs="Arial"/>
          <w:b/>
          <w:sz w:val="24"/>
          <w:szCs w:val="24"/>
          <w:u w:val="single"/>
        </w:rPr>
      </w:pPr>
      <w:r w:rsidRPr="008C4937">
        <w:rPr>
          <w:rFonts w:ascii="Arial" w:hAnsi="Arial" w:cs="Arial"/>
          <w:b/>
          <w:sz w:val="24"/>
          <w:szCs w:val="24"/>
          <w:u w:val="single"/>
        </w:rPr>
        <w:t xml:space="preserve">Estimation of </w:t>
      </w:r>
      <w:r>
        <w:rPr>
          <w:rFonts w:ascii="Arial" w:hAnsi="Arial" w:cs="Arial"/>
          <w:b/>
          <w:sz w:val="24"/>
          <w:szCs w:val="24"/>
          <w:u w:val="single"/>
        </w:rPr>
        <w:t>Fe3</w:t>
      </w:r>
      <w:r w:rsidRPr="008C4937">
        <w:rPr>
          <w:rFonts w:ascii="Arial" w:hAnsi="Arial" w:cs="Arial"/>
          <w:b/>
          <w:sz w:val="24"/>
          <w:szCs w:val="24"/>
          <w:u w:val="single"/>
        </w:rPr>
        <w:t xml:space="preserve">+ present in the </w:t>
      </w:r>
      <w:proofErr w:type="spellStart"/>
      <w:r>
        <w:rPr>
          <w:rFonts w:ascii="Arial" w:hAnsi="Arial" w:cs="Arial"/>
          <w:b/>
          <w:sz w:val="24"/>
          <w:szCs w:val="24"/>
          <w:u w:val="single"/>
        </w:rPr>
        <w:t>ppt</w:t>
      </w:r>
      <w:proofErr w:type="spellEnd"/>
      <w:r w:rsidRPr="008C4937">
        <w:rPr>
          <w:rFonts w:ascii="Arial" w:hAnsi="Arial" w:cs="Arial"/>
          <w:b/>
          <w:sz w:val="24"/>
          <w:szCs w:val="24"/>
          <w:u w:val="single"/>
        </w:rPr>
        <w:t xml:space="preserve"> by </w:t>
      </w:r>
      <w:r>
        <w:rPr>
          <w:rFonts w:ascii="Arial" w:hAnsi="Arial" w:cs="Arial"/>
          <w:b/>
          <w:sz w:val="24"/>
          <w:szCs w:val="24"/>
          <w:u w:val="single"/>
        </w:rPr>
        <w:t>Redo</w:t>
      </w:r>
      <w:r w:rsidRPr="008C4937">
        <w:rPr>
          <w:rFonts w:ascii="Arial" w:hAnsi="Arial" w:cs="Arial"/>
          <w:b/>
          <w:sz w:val="24"/>
          <w:szCs w:val="24"/>
          <w:u w:val="single"/>
        </w:rPr>
        <w:t xml:space="preserve">x titration with </w:t>
      </w:r>
      <w:r>
        <w:rPr>
          <w:rFonts w:ascii="Arial" w:hAnsi="Arial" w:cs="Arial"/>
          <w:b/>
          <w:sz w:val="24"/>
          <w:szCs w:val="24"/>
          <w:u w:val="single"/>
        </w:rPr>
        <w:t>Dichromate</w:t>
      </w:r>
      <w:r w:rsidR="0057517A">
        <w:rPr>
          <w:rFonts w:ascii="Arial" w:hAnsi="Arial" w:cs="Arial"/>
          <w:b/>
          <w:sz w:val="24"/>
          <w:szCs w:val="24"/>
          <w:u w:val="single"/>
        </w:rPr>
        <w:t xml:space="preserve"> using BDS indicator</w:t>
      </w:r>
      <w:r w:rsidRPr="008C4937">
        <w:rPr>
          <w:rFonts w:ascii="Arial" w:hAnsi="Arial" w:cs="Arial"/>
          <w:b/>
          <w:sz w:val="24"/>
          <w:szCs w:val="24"/>
          <w:u w:val="single"/>
        </w:rPr>
        <w:t>:</w:t>
      </w:r>
    </w:p>
    <w:p w:rsidR="00EC7473" w:rsidRDefault="00EC7473" w:rsidP="00EC7473">
      <w:pPr>
        <w:pStyle w:val="ListParagraph"/>
        <w:jc w:val="both"/>
        <w:rPr>
          <w:rFonts w:ascii="Arial" w:hAnsi="Arial" w:cs="Arial"/>
          <w:b/>
          <w:sz w:val="24"/>
          <w:szCs w:val="24"/>
          <w:u w:val="single"/>
        </w:rPr>
      </w:pPr>
      <w:r>
        <w:rPr>
          <w:rStyle w:val="Strong"/>
          <w:color w:val="000000"/>
          <w:sz w:val="27"/>
          <w:szCs w:val="27"/>
          <w:u w:val="single"/>
        </w:rPr>
        <w:t>Determination of iron using potassium dichromate: Redox indicators</w:t>
      </w:r>
      <w:r>
        <w:rPr>
          <w:rStyle w:val="apple-converted-space"/>
          <w:color w:val="000000"/>
          <w:sz w:val="27"/>
          <w:szCs w:val="27"/>
        </w:rPr>
        <w:t> </w:t>
      </w:r>
      <w:r>
        <w:rPr>
          <w:color w:val="000000"/>
          <w:sz w:val="27"/>
          <w:szCs w:val="27"/>
        </w:rPr>
        <w:br/>
      </w:r>
      <w:r>
        <w:rPr>
          <w:color w:val="000000"/>
          <w:sz w:val="27"/>
          <w:szCs w:val="27"/>
        </w:rPr>
        <w:br/>
      </w:r>
      <w:r>
        <w:rPr>
          <w:rStyle w:val="Strong"/>
          <w:color w:val="000000"/>
          <w:sz w:val="27"/>
          <w:szCs w:val="27"/>
          <w:u w:val="single"/>
        </w:rPr>
        <w:t>Theory</w:t>
      </w:r>
      <w:r>
        <w:rPr>
          <w:rStyle w:val="apple-converted-space"/>
          <w:color w:val="000000"/>
          <w:sz w:val="27"/>
          <w:szCs w:val="27"/>
        </w:rPr>
        <w:t> </w:t>
      </w:r>
      <w:r>
        <w:rPr>
          <w:color w:val="000000"/>
          <w:sz w:val="27"/>
          <w:szCs w:val="27"/>
        </w:rPr>
        <w:br/>
        <w:t>As an oxidant, dichromate has some advantages over permanganate, but, as it is less powerful, its use is much more limited. It is obtainable in a state of high purity and can be used as a primary standard. Solutions of dichromate in water are stable indefinitely. The half reaction for the dichromate system is:</w:t>
      </w:r>
      <w:r>
        <w:rPr>
          <w:rStyle w:val="apple-converted-space"/>
          <w:color w:val="000000"/>
          <w:sz w:val="27"/>
          <w:szCs w:val="27"/>
        </w:rPr>
        <w:t> </w:t>
      </w:r>
      <w:r>
        <w:rPr>
          <w:color w:val="000000"/>
          <w:sz w:val="27"/>
          <w:szCs w:val="27"/>
        </w:rPr>
        <w:br/>
      </w:r>
      <w:r>
        <w:rPr>
          <w:color w:val="000000"/>
          <w:sz w:val="27"/>
          <w:szCs w:val="27"/>
        </w:rPr>
        <w:br/>
        <w:t>Cr</w:t>
      </w:r>
      <w:r>
        <w:rPr>
          <w:color w:val="000000"/>
          <w:vertAlign w:val="subscript"/>
        </w:rPr>
        <w:t>2</w:t>
      </w:r>
      <w:r>
        <w:rPr>
          <w:color w:val="000000"/>
          <w:sz w:val="27"/>
          <w:szCs w:val="27"/>
        </w:rPr>
        <w:t>O</w:t>
      </w:r>
      <w:r>
        <w:rPr>
          <w:color w:val="000000"/>
          <w:vertAlign w:val="subscript"/>
        </w:rPr>
        <w:t>7</w:t>
      </w:r>
      <w:r>
        <w:rPr>
          <w:color w:val="000000"/>
          <w:vertAlign w:val="superscript"/>
        </w:rPr>
        <w:t>2-</w:t>
      </w:r>
      <w:r>
        <w:rPr>
          <w:rStyle w:val="apple-converted-space"/>
          <w:color w:val="000000"/>
          <w:sz w:val="27"/>
          <w:szCs w:val="27"/>
        </w:rPr>
        <w:t> </w:t>
      </w:r>
      <w:r>
        <w:rPr>
          <w:color w:val="000000"/>
          <w:sz w:val="27"/>
          <w:szCs w:val="27"/>
        </w:rPr>
        <w:t>+ 14H</w:t>
      </w:r>
      <w:r>
        <w:rPr>
          <w:color w:val="000000"/>
          <w:vertAlign w:val="superscript"/>
        </w:rPr>
        <w:t>+</w:t>
      </w:r>
      <w:r>
        <w:rPr>
          <w:rStyle w:val="apple-converted-space"/>
          <w:color w:val="000000"/>
          <w:sz w:val="27"/>
          <w:szCs w:val="27"/>
        </w:rPr>
        <w:t> </w:t>
      </w:r>
      <w:r>
        <w:rPr>
          <w:color w:val="000000"/>
          <w:sz w:val="27"/>
          <w:szCs w:val="27"/>
        </w:rPr>
        <w:t>+ 6e</w:t>
      </w:r>
      <w:r>
        <w:rPr>
          <w:color w:val="000000"/>
          <w:vertAlign w:val="superscript"/>
        </w:rPr>
        <w:t>-</w:t>
      </w:r>
      <w:r>
        <w:rPr>
          <w:rStyle w:val="apple-converted-space"/>
          <w:color w:val="000000"/>
          <w:sz w:val="27"/>
          <w:szCs w:val="27"/>
        </w:rPr>
        <w:t> </w:t>
      </w:r>
      <w:r>
        <w:rPr>
          <w:color w:val="000000"/>
          <w:sz w:val="27"/>
          <w:szCs w:val="27"/>
        </w:rPr>
        <w:t>→ 2Cr</w:t>
      </w:r>
      <w:r>
        <w:rPr>
          <w:color w:val="000000"/>
          <w:vertAlign w:val="superscript"/>
        </w:rPr>
        <w:t>3+</w:t>
      </w:r>
      <w:r>
        <w:rPr>
          <w:rStyle w:val="apple-converted-space"/>
          <w:color w:val="000000"/>
          <w:sz w:val="27"/>
          <w:szCs w:val="27"/>
        </w:rPr>
        <w:t> </w:t>
      </w:r>
      <w:r>
        <w:rPr>
          <w:color w:val="000000"/>
          <w:sz w:val="27"/>
          <w:szCs w:val="27"/>
        </w:rPr>
        <w:t>+ 7H</w:t>
      </w:r>
      <w:r>
        <w:rPr>
          <w:color w:val="000000"/>
          <w:vertAlign w:val="subscript"/>
        </w:rPr>
        <w:t>2</w:t>
      </w:r>
      <w:r>
        <w:rPr>
          <w:color w:val="000000"/>
          <w:sz w:val="27"/>
          <w:szCs w:val="27"/>
        </w:rPr>
        <w:t>O              E° = 1.33 V</w:t>
      </w:r>
      <w:r>
        <w:rPr>
          <w:rStyle w:val="apple-converted-space"/>
          <w:color w:val="000000"/>
          <w:sz w:val="27"/>
          <w:szCs w:val="27"/>
        </w:rPr>
        <w:t> </w:t>
      </w:r>
      <w:r>
        <w:rPr>
          <w:rStyle w:val="apple-converted-space"/>
          <w:color w:val="000000"/>
          <w:sz w:val="27"/>
          <w:szCs w:val="27"/>
        </w:rPr>
        <w:tab/>
      </w:r>
      <w:r>
        <w:rPr>
          <w:color w:val="000000"/>
          <w:sz w:val="27"/>
          <w:szCs w:val="27"/>
        </w:rPr>
        <w:br/>
      </w:r>
      <w:r>
        <w:rPr>
          <w:color w:val="000000"/>
          <w:sz w:val="27"/>
          <w:szCs w:val="27"/>
        </w:rPr>
        <w:br/>
        <w:t xml:space="preserve">The most important application of dichromate is in its reaction with </w:t>
      </w:r>
      <w:proofErr w:type="gramStart"/>
      <w:r>
        <w:rPr>
          <w:color w:val="000000"/>
          <w:sz w:val="27"/>
          <w:szCs w:val="27"/>
        </w:rPr>
        <w:t>iron(</w:t>
      </w:r>
      <w:proofErr w:type="gramEnd"/>
      <w:r>
        <w:rPr>
          <w:color w:val="000000"/>
          <w:sz w:val="27"/>
          <w:szCs w:val="27"/>
        </w:rPr>
        <w:t xml:space="preserve">II) in </w:t>
      </w:r>
      <w:r>
        <w:rPr>
          <w:color w:val="000000"/>
          <w:sz w:val="27"/>
          <w:szCs w:val="27"/>
        </w:rPr>
        <w:lastRenderedPageBreak/>
        <w:t>which it is often preferred to permanganate.</w:t>
      </w:r>
      <w:r>
        <w:rPr>
          <w:rStyle w:val="apple-converted-space"/>
          <w:color w:val="000000"/>
          <w:sz w:val="27"/>
          <w:szCs w:val="27"/>
        </w:rPr>
        <w:t xml:space="preserve">   </w:t>
      </w:r>
      <w:r>
        <w:rPr>
          <w:rStyle w:val="apple-converted-space"/>
          <w:color w:val="000000"/>
          <w:sz w:val="27"/>
          <w:szCs w:val="27"/>
        </w:rPr>
        <w:tab/>
      </w:r>
      <w:r>
        <w:rPr>
          <w:color w:val="000000"/>
          <w:sz w:val="27"/>
          <w:szCs w:val="27"/>
        </w:rPr>
        <w:br/>
      </w:r>
      <w:r>
        <w:rPr>
          <w:color w:val="000000"/>
          <w:sz w:val="27"/>
          <w:szCs w:val="27"/>
        </w:rPr>
        <w:br/>
        <w:t xml:space="preserve">The relevant half reaction </w:t>
      </w:r>
      <w:proofErr w:type="gramStart"/>
      <w:r>
        <w:rPr>
          <w:color w:val="000000"/>
          <w:sz w:val="27"/>
          <w:szCs w:val="27"/>
        </w:rPr>
        <w:t>is :</w:t>
      </w:r>
      <w:proofErr w:type="gramEnd"/>
      <w:r>
        <w:rPr>
          <w:rStyle w:val="apple-converted-space"/>
          <w:color w:val="000000"/>
          <w:sz w:val="27"/>
          <w:szCs w:val="27"/>
        </w:rPr>
        <w:t> </w:t>
      </w:r>
      <w:r>
        <w:rPr>
          <w:rStyle w:val="apple-converted-space"/>
          <w:color w:val="000000"/>
          <w:sz w:val="27"/>
          <w:szCs w:val="27"/>
        </w:rPr>
        <w:tab/>
      </w:r>
      <w:r>
        <w:rPr>
          <w:color w:val="000000"/>
          <w:sz w:val="27"/>
          <w:szCs w:val="27"/>
        </w:rPr>
        <w:br/>
      </w:r>
      <w:r>
        <w:rPr>
          <w:color w:val="000000"/>
          <w:sz w:val="27"/>
          <w:szCs w:val="27"/>
        </w:rPr>
        <w:br/>
        <w:t>Fe</w:t>
      </w:r>
      <w:r>
        <w:rPr>
          <w:color w:val="000000"/>
          <w:vertAlign w:val="superscript"/>
        </w:rPr>
        <w:t>2+</w:t>
      </w:r>
      <w:r>
        <w:rPr>
          <w:rStyle w:val="apple-converted-space"/>
          <w:color w:val="000000"/>
          <w:sz w:val="27"/>
          <w:szCs w:val="27"/>
        </w:rPr>
        <w:t> </w:t>
      </w:r>
      <w:r>
        <w:rPr>
          <w:color w:val="000000"/>
          <w:sz w:val="27"/>
          <w:szCs w:val="27"/>
        </w:rPr>
        <w:t>→ Fe</w:t>
      </w:r>
      <w:r>
        <w:rPr>
          <w:color w:val="000000"/>
          <w:vertAlign w:val="superscript"/>
        </w:rPr>
        <w:t>3+</w:t>
      </w:r>
      <w:r>
        <w:rPr>
          <w:rStyle w:val="apple-converted-space"/>
          <w:color w:val="000000"/>
          <w:sz w:val="27"/>
          <w:szCs w:val="27"/>
        </w:rPr>
        <w:t> </w:t>
      </w:r>
      <w:r>
        <w:rPr>
          <w:color w:val="000000"/>
          <w:sz w:val="27"/>
          <w:szCs w:val="27"/>
        </w:rPr>
        <w:t>+ e</w:t>
      </w:r>
      <w:r>
        <w:rPr>
          <w:color w:val="000000"/>
          <w:vertAlign w:val="superscript"/>
        </w:rPr>
        <w:t>-</w:t>
      </w:r>
      <w:r>
        <w:rPr>
          <w:rStyle w:val="apple-converted-space"/>
          <w:color w:val="000000"/>
          <w:sz w:val="27"/>
          <w:szCs w:val="27"/>
        </w:rPr>
        <w:t> </w:t>
      </w:r>
      <w:r>
        <w:rPr>
          <w:color w:val="000000"/>
          <w:sz w:val="27"/>
          <w:szCs w:val="27"/>
        </w:rPr>
        <w:t>             E° = -0.77 V</w:t>
      </w:r>
      <w:r>
        <w:rPr>
          <w:rStyle w:val="apple-converted-space"/>
          <w:color w:val="000000"/>
          <w:sz w:val="27"/>
          <w:szCs w:val="27"/>
        </w:rPr>
        <w:t> </w:t>
      </w:r>
      <w:r>
        <w:rPr>
          <w:rStyle w:val="apple-converted-space"/>
          <w:color w:val="000000"/>
          <w:sz w:val="27"/>
          <w:szCs w:val="27"/>
        </w:rPr>
        <w:tab/>
      </w:r>
      <w:r>
        <w:rPr>
          <w:color w:val="000000"/>
          <w:sz w:val="27"/>
          <w:szCs w:val="27"/>
        </w:rPr>
        <w:br/>
      </w:r>
      <w:r>
        <w:rPr>
          <w:color w:val="000000"/>
          <w:sz w:val="27"/>
          <w:szCs w:val="27"/>
        </w:rPr>
        <w:br/>
        <w:t>and the total reaction is:</w:t>
      </w:r>
      <w:r>
        <w:rPr>
          <w:rStyle w:val="apple-converted-space"/>
          <w:color w:val="000000"/>
          <w:sz w:val="27"/>
          <w:szCs w:val="27"/>
        </w:rPr>
        <w:t> </w:t>
      </w:r>
      <w:r>
        <w:rPr>
          <w:rStyle w:val="apple-converted-space"/>
          <w:color w:val="000000"/>
          <w:sz w:val="27"/>
          <w:szCs w:val="27"/>
        </w:rPr>
        <w:tab/>
      </w:r>
      <w:r>
        <w:rPr>
          <w:color w:val="000000"/>
          <w:sz w:val="27"/>
          <w:szCs w:val="27"/>
        </w:rPr>
        <w:br/>
      </w:r>
      <w:r>
        <w:rPr>
          <w:color w:val="000000"/>
          <w:sz w:val="27"/>
          <w:szCs w:val="27"/>
        </w:rPr>
        <w:br/>
        <w:t>Cr</w:t>
      </w:r>
      <w:r>
        <w:rPr>
          <w:color w:val="000000"/>
          <w:vertAlign w:val="subscript"/>
        </w:rPr>
        <w:t>2</w:t>
      </w:r>
      <w:r>
        <w:rPr>
          <w:color w:val="000000"/>
          <w:sz w:val="27"/>
          <w:szCs w:val="27"/>
        </w:rPr>
        <w:t>O</w:t>
      </w:r>
      <w:r>
        <w:rPr>
          <w:color w:val="000000"/>
          <w:vertAlign w:val="subscript"/>
        </w:rPr>
        <w:t>7</w:t>
      </w:r>
      <w:r>
        <w:rPr>
          <w:color w:val="000000"/>
          <w:vertAlign w:val="superscript"/>
        </w:rPr>
        <w:t>2-</w:t>
      </w:r>
      <w:r>
        <w:rPr>
          <w:rStyle w:val="apple-converted-space"/>
          <w:color w:val="000000"/>
          <w:sz w:val="27"/>
          <w:szCs w:val="27"/>
        </w:rPr>
        <w:t> </w:t>
      </w:r>
      <w:r>
        <w:rPr>
          <w:color w:val="000000"/>
          <w:sz w:val="27"/>
          <w:szCs w:val="27"/>
        </w:rPr>
        <w:t>+ 6 Fe</w:t>
      </w:r>
      <w:r>
        <w:rPr>
          <w:color w:val="000000"/>
          <w:vertAlign w:val="superscript"/>
        </w:rPr>
        <w:t>2+</w:t>
      </w:r>
      <w:r>
        <w:rPr>
          <w:rStyle w:val="apple-converted-space"/>
          <w:color w:val="000000"/>
          <w:sz w:val="27"/>
          <w:szCs w:val="27"/>
        </w:rPr>
        <w:t> </w:t>
      </w:r>
      <w:r>
        <w:rPr>
          <w:color w:val="000000"/>
          <w:sz w:val="27"/>
          <w:szCs w:val="27"/>
        </w:rPr>
        <w:t>+ 14H</w:t>
      </w:r>
      <w:r>
        <w:rPr>
          <w:color w:val="000000"/>
          <w:vertAlign w:val="superscript"/>
        </w:rPr>
        <w:t>+</w:t>
      </w:r>
      <w:r>
        <w:rPr>
          <w:rStyle w:val="apple-converted-space"/>
          <w:color w:val="000000"/>
          <w:sz w:val="27"/>
          <w:szCs w:val="27"/>
        </w:rPr>
        <w:t> </w:t>
      </w:r>
      <w:r>
        <w:rPr>
          <w:color w:val="000000"/>
          <w:sz w:val="27"/>
          <w:szCs w:val="27"/>
        </w:rPr>
        <w:t>→ 2Cr</w:t>
      </w:r>
      <w:r>
        <w:rPr>
          <w:color w:val="000000"/>
          <w:vertAlign w:val="superscript"/>
        </w:rPr>
        <w:t>3+</w:t>
      </w:r>
      <w:r>
        <w:rPr>
          <w:rStyle w:val="apple-converted-space"/>
          <w:color w:val="000000"/>
          <w:sz w:val="27"/>
          <w:szCs w:val="27"/>
        </w:rPr>
        <w:t> </w:t>
      </w:r>
      <w:r>
        <w:rPr>
          <w:color w:val="000000"/>
          <w:sz w:val="27"/>
          <w:szCs w:val="27"/>
        </w:rPr>
        <w:t>+ 6 Fe</w:t>
      </w:r>
      <w:r>
        <w:rPr>
          <w:color w:val="000000"/>
          <w:vertAlign w:val="superscript"/>
        </w:rPr>
        <w:t>3+</w:t>
      </w:r>
      <w:r>
        <w:rPr>
          <w:rStyle w:val="apple-converted-space"/>
          <w:color w:val="000000"/>
          <w:sz w:val="27"/>
          <w:szCs w:val="27"/>
        </w:rPr>
        <w:t> </w:t>
      </w:r>
      <w:r>
        <w:rPr>
          <w:color w:val="000000"/>
          <w:sz w:val="27"/>
          <w:szCs w:val="27"/>
        </w:rPr>
        <w:t>+ 7H</w:t>
      </w:r>
      <w:r>
        <w:rPr>
          <w:color w:val="000000"/>
          <w:vertAlign w:val="subscript"/>
        </w:rPr>
        <w:t>2</w:t>
      </w:r>
      <w:r>
        <w:rPr>
          <w:color w:val="000000"/>
          <w:sz w:val="27"/>
          <w:szCs w:val="27"/>
        </w:rPr>
        <w:t>O            E° = 0.56 V</w:t>
      </w:r>
      <w:r>
        <w:rPr>
          <w:rStyle w:val="apple-converted-space"/>
          <w:color w:val="000000"/>
          <w:sz w:val="27"/>
          <w:szCs w:val="27"/>
        </w:rPr>
        <w:t> </w:t>
      </w:r>
      <w:r>
        <w:rPr>
          <w:rStyle w:val="apple-converted-space"/>
          <w:color w:val="000000"/>
          <w:sz w:val="27"/>
          <w:szCs w:val="27"/>
        </w:rPr>
        <w:tab/>
      </w:r>
      <w:r>
        <w:rPr>
          <w:color w:val="000000"/>
          <w:sz w:val="27"/>
          <w:szCs w:val="27"/>
        </w:rPr>
        <w:br/>
      </w:r>
      <w:r>
        <w:rPr>
          <w:color w:val="000000"/>
          <w:sz w:val="27"/>
          <w:szCs w:val="27"/>
        </w:rPr>
        <w:br/>
        <w:t>Unlike permanganate, dichromate titrations require an indicator. There are three indicators that may be used for the titration of Fe</w:t>
      </w:r>
      <w:r>
        <w:rPr>
          <w:color w:val="000000"/>
          <w:vertAlign w:val="superscript"/>
        </w:rPr>
        <w:t>2+</w:t>
      </w:r>
      <w:r>
        <w:rPr>
          <w:rStyle w:val="apple-converted-space"/>
          <w:color w:val="000000"/>
          <w:sz w:val="27"/>
          <w:szCs w:val="27"/>
        </w:rPr>
        <w:t> </w:t>
      </w:r>
      <w:r>
        <w:rPr>
          <w:color w:val="000000"/>
          <w:sz w:val="27"/>
          <w:szCs w:val="27"/>
        </w:rPr>
        <w:t>with K</w:t>
      </w:r>
      <w:r>
        <w:rPr>
          <w:color w:val="000000"/>
          <w:vertAlign w:val="subscript"/>
        </w:rPr>
        <w:t>2</w:t>
      </w:r>
      <w:r>
        <w:rPr>
          <w:color w:val="000000"/>
          <w:sz w:val="27"/>
          <w:szCs w:val="27"/>
        </w:rPr>
        <w:t>Cr</w:t>
      </w:r>
      <w:r>
        <w:rPr>
          <w:color w:val="000000"/>
          <w:vertAlign w:val="subscript"/>
        </w:rPr>
        <w:t>2</w:t>
      </w:r>
      <w:r>
        <w:rPr>
          <w:color w:val="000000"/>
          <w:sz w:val="27"/>
          <w:szCs w:val="27"/>
        </w:rPr>
        <w:t>O</w:t>
      </w:r>
      <w:r>
        <w:rPr>
          <w:color w:val="000000"/>
          <w:vertAlign w:val="subscript"/>
        </w:rPr>
        <w:t>7</w:t>
      </w:r>
      <w:r>
        <w:rPr>
          <w:color w:val="000000"/>
          <w:sz w:val="27"/>
          <w:szCs w:val="27"/>
        </w:rPr>
        <w:t xml:space="preserve">. These are diphenylamine, </w:t>
      </w:r>
      <w:proofErr w:type="spellStart"/>
      <w:r>
        <w:rPr>
          <w:color w:val="000000"/>
          <w:sz w:val="27"/>
          <w:szCs w:val="27"/>
        </w:rPr>
        <w:t>diphenylbenzidine</w:t>
      </w:r>
      <w:proofErr w:type="spellEnd"/>
      <w:r>
        <w:rPr>
          <w:color w:val="000000"/>
          <w:sz w:val="27"/>
          <w:szCs w:val="27"/>
        </w:rPr>
        <w:t xml:space="preserve"> and diphenylamine sulfonate. The colour change for all three indicators is green to violet and the standard electrode potentials are all ca 0.78 V. According to Kolthoff and </w:t>
      </w:r>
      <w:proofErr w:type="spellStart"/>
      <w:r>
        <w:rPr>
          <w:color w:val="000000"/>
          <w:sz w:val="27"/>
          <w:szCs w:val="27"/>
        </w:rPr>
        <w:t>Sandell</w:t>
      </w:r>
      <w:proofErr w:type="spellEnd"/>
      <w:r>
        <w:rPr>
          <w:color w:val="000000"/>
          <w:sz w:val="27"/>
          <w:szCs w:val="27"/>
        </w:rPr>
        <w:t>, this should lie between the electrode potentials of the two reduction reactions. This not being the case, phosphoric acid is added to reduce the electrode potential for the Fe</w:t>
      </w:r>
      <w:r>
        <w:rPr>
          <w:color w:val="000000"/>
          <w:vertAlign w:val="superscript"/>
        </w:rPr>
        <w:t>3+</w:t>
      </w:r>
      <w:r>
        <w:rPr>
          <w:rStyle w:val="apple-converted-space"/>
          <w:color w:val="000000"/>
          <w:sz w:val="27"/>
          <w:szCs w:val="27"/>
        </w:rPr>
        <w:t> </w:t>
      </w:r>
      <w:r>
        <w:rPr>
          <w:color w:val="000000"/>
          <w:sz w:val="27"/>
          <w:szCs w:val="27"/>
        </w:rPr>
        <w:t>→ Fe</w:t>
      </w:r>
      <w:r>
        <w:rPr>
          <w:color w:val="000000"/>
          <w:vertAlign w:val="superscript"/>
        </w:rPr>
        <w:t>2+</w:t>
      </w:r>
      <w:r>
        <w:rPr>
          <w:rStyle w:val="apple-converted-space"/>
          <w:color w:val="000000"/>
          <w:sz w:val="27"/>
          <w:szCs w:val="27"/>
        </w:rPr>
        <w:t> </w:t>
      </w:r>
      <w:r>
        <w:rPr>
          <w:color w:val="000000"/>
          <w:sz w:val="27"/>
          <w:szCs w:val="27"/>
        </w:rPr>
        <w:t xml:space="preserve">reaction by </w:t>
      </w:r>
      <w:proofErr w:type="spellStart"/>
      <w:r>
        <w:rPr>
          <w:color w:val="000000"/>
          <w:sz w:val="27"/>
          <w:szCs w:val="27"/>
        </w:rPr>
        <w:t>stabilising</w:t>
      </w:r>
      <w:proofErr w:type="spellEnd"/>
      <w:r>
        <w:rPr>
          <w:color w:val="000000"/>
          <w:sz w:val="27"/>
          <w:szCs w:val="27"/>
        </w:rPr>
        <w:t xml:space="preserve"> the ferric ion.</w:t>
      </w:r>
      <w:r>
        <w:rPr>
          <w:rStyle w:val="apple-converted-space"/>
          <w:color w:val="000000"/>
          <w:sz w:val="27"/>
          <w:szCs w:val="27"/>
        </w:rPr>
        <w:t> </w:t>
      </w:r>
      <w:r>
        <w:rPr>
          <w:rStyle w:val="apple-converted-space"/>
          <w:color w:val="000000"/>
          <w:sz w:val="27"/>
          <w:szCs w:val="27"/>
        </w:rPr>
        <w:tab/>
      </w:r>
      <w:r>
        <w:rPr>
          <w:color w:val="000000"/>
          <w:sz w:val="27"/>
          <w:szCs w:val="27"/>
        </w:rPr>
        <w:br/>
      </w:r>
      <w:r>
        <w:rPr>
          <w:color w:val="000000"/>
          <w:sz w:val="27"/>
          <w:szCs w:val="27"/>
        </w:rPr>
        <w:br/>
      </w:r>
      <w:r>
        <w:rPr>
          <w:color w:val="000000"/>
          <w:sz w:val="27"/>
          <w:szCs w:val="27"/>
          <w:u w:val="single"/>
        </w:rPr>
        <w:t>Method</w:t>
      </w:r>
      <w:r>
        <w:rPr>
          <w:rStyle w:val="apple-converted-space"/>
          <w:color w:val="000000"/>
          <w:sz w:val="27"/>
          <w:szCs w:val="27"/>
        </w:rPr>
        <w:t> </w:t>
      </w:r>
      <w:r>
        <w:rPr>
          <w:color w:val="000000"/>
          <w:sz w:val="27"/>
          <w:szCs w:val="27"/>
        </w:rPr>
        <w:br/>
        <w:t xml:space="preserve">Prepare a standard dichromate solution by dissolving an accurately weighed sample of about 0.4 g in water and make up to 100 cm3 in a volumetric flask. Into flasks or beakers weigh out accurately duplicate portions of about 0.7 g of the </w:t>
      </w:r>
      <w:proofErr w:type="gramStart"/>
      <w:r>
        <w:rPr>
          <w:color w:val="000000"/>
          <w:sz w:val="27"/>
          <w:szCs w:val="27"/>
        </w:rPr>
        <w:t>iron(</w:t>
      </w:r>
      <w:proofErr w:type="gramEnd"/>
      <w:r>
        <w:rPr>
          <w:color w:val="000000"/>
          <w:sz w:val="27"/>
          <w:szCs w:val="27"/>
        </w:rPr>
        <w:t>II) solid `M' provided. Add 30 cm3 of dil. sulfuric acid, 100 cm3 of water, 7 cm3 of 85% phosphoric acid and 5 drops of diphenylamine sulfonate indicator. Titrate with dichromate to a purple colour. Calculate the percentage of iron in the solid `M'.</w:t>
      </w:r>
    </w:p>
    <w:p w:rsidR="002523BA" w:rsidRPr="002523BA" w:rsidRDefault="002523BA" w:rsidP="002523BA">
      <w:pPr>
        <w:rPr>
          <w:rFonts w:ascii="Arial" w:hAnsi="Arial" w:cs="Arial"/>
          <w:sz w:val="20"/>
          <w:szCs w:val="20"/>
        </w:rPr>
      </w:pPr>
    </w:p>
    <w:p w:rsidR="009E52D7" w:rsidRDefault="009E52D7" w:rsidP="009956F5">
      <w:pPr>
        <w:rPr>
          <w:rFonts w:ascii="Arial" w:hAnsi="Arial" w:cs="Arial"/>
          <w:sz w:val="20"/>
          <w:szCs w:val="20"/>
        </w:rPr>
      </w:pPr>
    </w:p>
    <w:p w:rsidR="009956F5" w:rsidRPr="009956F5" w:rsidRDefault="009956F5" w:rsidP="009956F5">
      <w:pPr>
        <w:rPr>
          <w:rFonts w:ascii="Arial" w:hAnsi="Arial" w:cs="Arial"/>
          <w:sz w:val="20"/>
          <w:szCs w:val="20"/>
        </w:rPr>
      </w:pPr>
    </w:p>
    <w:p w:rsidR="008C4937" w:rsidRPr="008C4937" w:rsidRDefault="008C4937" w:rsidP="008C4937">
      <w:pPr>
        <w:pStyle w:val="ListParagraph"/>
        <w:rPr>
          <w:rFonts w:ascii="Arial" w:hAnsi="Arial" w:cs="Arial"/>
          <w:sz w:val="20"/>
          <w:szCs w:val="20"/>
        </w:rPr>
      </w:pPr>
    </w:p>
    <w:p w:rsidR="008C4937" w:rsidRPr="008C4937" w:rsidRDefault="008C4937" w:rsidP="008C4937">
      <w:pPr>
        <w:pStyle w:val="ListParagraph"/>
        <w:jc w:val="both"/>
        <w:rPr>
          <w:rFonts w:ascii="Arial" w:hAnsi="Arial" w:cs="Arial"/>
          <w:sz w:val="20"/>
          <w:szCs w:val="20"/>
        </w:rPr>
      </w:pPr>
    </w:p>
    <w:p w:rsidR="008C4937" w:rsidRPr="008C4937" w:rsidRDefault="008C4937" w:rsidP="008C4937">
      <w:pPr>
        <w:pStyle w:val="ListParagraph"/>
        <w:jc w:val="both"/>
        <w:rPr>
          <w:rFonts w:ascii="Arial" w:hAnsi="Arial" w:cs="Arial"/>
          <w:sz w:val="20"/>
          <w:szCs w:val="20"/>
        </w:rPr>
      </w:pPr>
    </w:p>
    <w:sectPr w:rsidR="008C4937" w:rsidRPr="008C4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74A2C"/>
    <w:multiLevelType w:val="hybridMultilevel"/>
    <w:tmpl w:val="20BC0D34"/>
    <w:lvl w:ilvl="0" w:tplc="10A4C0C0">
      <w:start w:val="1"/>
      <w:numFmt w:val="lowerLetter"/>
      <w:lvlText w:val="%1."/>
      <w:lvlJc w:val="left"/>
      <w:pPr>
        <w:ind w:left="1080" w:hanging="360"/>
      </w:pPr>
      <w:rPr>
        <w:rFonts w:asciiTheme="majorHAnsi" w:hAnsiTheme="majorHAnsi" w:hint="default"/>
        <w:color w:val="262626" w:themeColor="text1" w:themeTint="D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C139B1"/>
    <w:multiLevelType w:val="hybridMultilevel"/>
    <w:tmpl w:val="A0289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909AC"/>
    <w:multiLevelType w:val="hybridMultilevel"/>
    <w:tmpl w:val="40A6B4BA"/>
    <w:lvl w:ilvl="0" w:tplc="D62836EA">
      <w:start w:val="1"/>
      <w:numFmt w:val="lowerLetter"/>
      <w:lvlText w:val="(%1)"/>
      <w:lvlJc w:val="left"/>
      <w:pPr>
        <w:ind w:left="1080" w:hanging="360"/>
      </w:pPr>
      <w:rPr>
        <w:rFonts w:hint="default"/>
        <w:color w:val="262626" w:themeColor="text1" w:themeTint="D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F14C41"/>
    <w:multiLevelType w:val="hybridMultilevel"/>
    <w:tmpl w:val="067E5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F0C65"/>
    <w:multiLevelType w:val="hybridMultilevel"/>
    <w:tmpl w:val="FE5E0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937"/>
    <w:rsid w:val="001C2E89"/>
    <w:rsid w:val="002523BA"/>
    <w:rsid w:val="0057517A"/>
    <w:rsid w:val="008C4937"/>
    <w:rsid w:val="009956F5"/>
    <w:rsid w:val="009E52D7"/>
    <w:rsid w:val="00C96C24"/>
    <w:rsid w:val="00CF3441"/>
    <w:rsid w:val="00EC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F243D-E0F7-403B-860E-5B6E60D8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937"/>
    <w:pPr>
      <w:ind w:left="720"/>
      <w:contextualSpacing/>
    </w:pPr>
  </w:style>
  <w:style w:type="character" w:styleId="Strong">
    <w:name w:val="Strong"/>
    <w:basedOn w:val="DefaultParagraphFont"/>
    <w:uiPriority w:val="22"/>
    <w:qFormat/>
    <w:rsid w:val="00EC7473"/>
    <w:rPr>
      <w:b/>
      <w:bCs/>
    </w:rPr>
  </w:style>
  <w:style w:type="character" w:customStyle="1" w:styleId="apple-converted-space">
    <w:name w:val="apple-converted-space"/>
    <w:basedOn w:val="DefaultParagraphFont"/>
    <w:rsid w:val="00EC7473"/>
  </w:style>
  <w:style w:type="paragraph" w:styleId="BalloonText">
    <w:name w:val="Balloon Text"/>
    <w:basedOn w:val="Normal"/>
    <w:link w:val="BalloonTextChar"/>
    <w:uiPriority w:val="99"/>
    <w:semiHidden/>
    <w:unhideWhenUsed/>
    <w:rsid w:val="00EC74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4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cp:lastPrinted>2015-03-23T04:51:00Z</cp:lastPrinted>
  <dcterms:created xsi:type="dcterms:W3CDTF">2016-02-22T08:39:00Z</dcterms:created>
  <dcterms:modified xsi:type="dcterms:W3CDTF">2016-02-22T08:39:00Z</dcterms:modified>
</cp:coreProperties>
</file>