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8D7E" w14:textId="5D1873EB" w:rsidR="00E83105" w:rsidRDefault="00E83105" w:rsidP="00F027C9">
      <w:pPr>
        <w:spacing w:line="240" w:lineRule="auto"/>
        <w:rPr>
          <w:b/>
          <w:bCs/>
          <w:i/>
          <w:iCs/>
          <w:lang w:val="es-MX"/>
        </w:rPr>
      </w:pPr>
      <w:r w:rsidRPr="00E83105">
        <w:rPr>
          <w:b/>
          <w:bCs/>
          <w:i/>
          <w:iCs/>
          <w:lang w:val="es-MX"/>
        </w:rPr>
        <w:t>Definición inicial de términos para proyecto de análisis de datos</w:t>
      </w:r>
    </w:p>
    <w:p w14:paraId="3D06D6CF" w14:textId="13199BB7" w:rsidR="00E83105" w:rsidRPr="00E83105" w:rsidRDefault="00E83105" w:rsidP="00F027C9">
      <w:pPr>
        <w:spacing w:line="240" w:lineRule="auto"/>
      </w:pPr>
      <w:r w:rsidRPr="00F027C9">
        <w:rPr>
          <w:u w:val="single"/>
          <w:lang w:val="es-MX"/>
        </w:rPr>
        <w:t>Objetivo general:</w:t>
      </w:r>
      <w:r w:rsidRPr="00E83105">
        <w:rPr>
          <w:lang w:val="es-MX"/>
        </w:rPr>
        <w:t xml:space="preserve"> </w:t>
      </w:r>
      <w:r w:rsidRPr="00E83105">
        <w:rPr>
          <w:lang w:val="es-MX"/>
        </w:rPr>
        <w:t>“Se propone proyecto para optimizar estrategias actuales”.</w:t>
      </w:r>
    </w:p>
    <w:p w14:paraId="4A6B9EFC" w14:textId="77777777" w:rsidR="00E83105" w:rsidRPr="00E83105" w:rsidRDefault="00E83105" w:rsidP="00F027C9">
      <w:pPr>
        <w:spacing w:line="240" w:lineRule="auto"/>
        <w:rPr>
          <w:u w:val="single"/>
        </w:rPr>
      </w:pPr>
      <w:r w:rsidRPr="00E83105">
        <w:rPr>
          <w:u w:val="single"/>
          <w:lang w:val="es-MX"/>
        </w:rPr>
        <w:t>Objetivos específicos:</w:t>
      </w:r>
    </w:p>
    <w:p w14:paraId="1DBF16F2" w14:textId="58777D1E" w:rsidR="00E83105" w:rsidRPr="00E83105" w:rsidRDefault="00E83105" w:rsidP="00F027C9">
      <w:pPr>
        <w:numPr>
          <w:ilvl w:val="0"/>
          <w:numId w:val="1"/>
        </w:numPr>
        <w:spacing w:line="240" w:lineRule="auto"/>
      </w:pPr>
      <w:r w:rsidRPr="00E83105">
        <w:rPr>
          <w:i/>
          <w:iCs/>
          <w:lang w:val="es-MX"/>
        </w:rPr>
        <w:t>“</w:t>
      </w:r>
      <w:proofErr w:type="spellStart"/>
      <w:r w:rsidRPr="00E83105">
        <w:rPr>
          <w:i/>
          <w:iCs/>
          <w:lang w:val="es-MX"/>
        </w:rPr>
        <w:t>Backtest</w:t>
      </w:r>
      <w:proofErr w:type="spellEnd"/>
      <w:r w:rsidRPr="00E83105">
        <w:rPr>
          <w:i/>
          <w:iCs/>
          <w:lang w:val="es-MX"/>
        </w:rPr>
        <w:t xml:space="preserve"> de estrategias actuales”.</w:t>
      </w:r>
    </w:p>
    <w:p w14:paraId="46DFFCE2" w14:textId="4F8866D5" w:rsidR="00E83105" w:rsidRPr="00E83105" w:rsidRDefault="00E83105" w:rsidP="00F027C9">
      <w:pPr>
        <w:numPr>
          <w:ilvl w:val="1"/>
          <w:numId w:val="1"/>
        </w:numPr>
        <w:spacing w:line="240" w:lineRule="auto"/>
      </w:pPr>
      <w:r w:rsidRPr="00E83105">
        <w:rPr>
          <w:lang w:val="es-MX"/>
        </w:rPr>
        <w:t xml:space="preserve">Construcción de un portafolio que sigue el algoritmo de órdenes </w:t>
      </w:r>
      <w:r w:rsidR="00FC27C5" w:rsidRPr="00E83105">
        <w:rPr>
          <w:lang w:val="es-MX"/>
        </w:rPr>
        <w:t>de acuerdo con</w:t>
      </w:r>
      <w:r w:rsidRPr="00E83105">
        <w:rPr>
          <w:lang w:val="es-MX"/>
        </w:rPr>
        <w:t xml:space="preserve"> la estrategia definida por </w:t>
      </w:r>
      <w:proofErr w:type="spellStart"/>
      <w:r w:rsidRPr="00E83105">
        <w:rPr>
          <w:lang w:val="es-MX"/>
        </w:rPr>
        <w:t>Swell</w:t>
      </w:r>
      <w:proofErr w:type="spellEnd"/>
      <w:r w:rsidRPr="00E83105">
        <w:rPr>
          <w:lang w:val="es-MX"/>
        </w:rPr>
        <w:t>, para calcular estadísticas históricas de retorno/riesgo.</w:t>
      </w:r>
    </w:p>
    <w:p w14:paraId="19F54212" w14:textId="77777777" w:rsidR="00E83105" w:rsidRPr="00E83105" w:rsidRDefault="00E83105" w:rsidP="00F027C9">
      <w:pPr>
        <w:numPr>
          <w:ilvl w:val="0"/>
          <w:numId w:val="1"/>
        </w:numPr>
        <w:spacing w:line="240" w:lineRule="auto"/>
      </w:pPr>
      <w:r w:rsidRPr="00E83105">
        <w:rPr>
          <w:i/>
          <w:iCs/>
          <w:lang w:val="es-MX"/>
        </w:rPr>
        <w:t>“Optimización de estrategias actuales”.</w:t>
      </w:r>
    </w:p>
    <w:p w14:paraId="70F46974" w14:textId="71791279" w:rsidR="00E83105" w:rsidRPr="00E83105" w:rsidRDefault="00E83105" w:rsidP="00F027C9">
      <w:pPr>
        <w:numPr>
          <w:ilvl w:val="1"/>
          <w:numId w:val="1"/>
        </w:numPr>
        <w:spacing w:line="240" w:lineRule="auto"/>
      </w:pPr>
      <w:r w:rsidRPr="00E83105">
        <w:rPr>
          <w:lang w:val="es-MX"/>
        </w:rPr>
        <w:t>Análisis de los parámetros (SL, TP</w:t>
      </w:r>
      <w:r w:rsidR="00F027C9">
        <w:rPr>
          <w:lang w:val="es-MX"/>
        </w:rPr>
        <w:t>, apalancamiento</w:t>
      </w:r>
      <w:r w:rsidRPr="00E83105">
        <w:rPr>
          <w:lang w:val="es-MX"/>
        </w:rPr>
        <w:t>) utilizado en las estrategias actuales.</w:t>
      </w:r>
    </w:p>
    <w:p w14:paraId="6B7E7AD4" w14:textId="77777777" w:rsidR="00E83105" w:rsidRPr="00E83105" w:rsidRDefault="00E83105" w:rsidP="00F027C9">
      <w:pPr>
        <w:numPr>
          <w:ilvl w:val="1"/>
          <w:numId w:val="1"/>
        </w:numPr>
        <w:spacing w:line="240" w:lineRule="auto"/>
      </w:pPr>
      <w:r w:rsidRPr="00E83105">
        <w:rPr>
          <w:lang w:val="es-MX"/>
        </w:rPr>
        <w:t>Desarrollo de un modelo de optimización de los parámetros para mejorar el desempeño de la estrategia.</w:t>
      </w:r>
    </w:p>
    <w:p w14:paraId="6E3B023C" w14:textId="7B07C63B" w:rsidR="00E83105" w:rsidRPr="00E83105" w:rsidRDefault="00E83105" w:rsidP="00F027C9">
      <w:pPr>
        <w:numPr>
          <w:ilvl w:val="0"/>
          <w:numId w:val="1"/>
        </w:numPr>
        <w:spacing w:line="240" w:lineRule="auto"/>
      </w:pPr>
      <w:r w:rsidRPr="00E83105">
        <w:rPr>
          <w:i/>
          <w:iCs/>
          <w:lang w:val="es-MX"/>
        </w:rPr>
        <w:t>“Desarrollo de variantes a estrategias actuales”.</w:t>
      </w:r>
    </w:p>
    <w:p w14:paraId="68D1B54D" w14:textId="77777777" w:rsidR="00E83105" w:rsidRPr="00E83105" w:rsidRDefault="00E83105" w:rsidP="00F027C9">
      <w:pPr>
        <w:numPr>
          <w:ilvl w:val="1"/>
          <w:numId w:val="1"/>
        </w:numPr>
        <w:spacing w:line="240" w:lineRule="auto"/>
      </w:pPr>
      <w:r w:rsidRPr="00E83105">
        <w:rPr>
          <w:lang w:val="es-MX"/>
        </w:rPr>
        <w:t>Análisis del modelo utilizado para crear la señal de estrategias actuales.</w:t>
      </w:r>
    </w:p>
    <w:p w14:paraId="50252E67" w14:textId="4CC6A8B6" w:rsidR="00E83105" w:rsidRPr="00E83105" w:rsidRDefault="00E83105" w:rsidP="00F027C9">
      <w:pPr>
        <w:numPr>
          <w:ilvl w:val="1"/>
          <w:numId w:val="1"/>
        </w:numPr>
        <w:spacing w:line="240" w:lineRule="auto"/>
      </w:pPr>
      <w:r w:rsidRPr="00E83105">
        <w:rPr>
          <w:lang w:val="es-MX"/>
        </w:rPr>
        <w:t>Desarrollo de modelos que buscan optimizar la efectividad de la señal.</w:t>
      </w:r>
    </w:p>
    <w:p w14:paraId="5D7C5DCA" w14:textId="77777777" w:rsidR="00E83105" w:rsidRPr="00E83105" w:rsidRDefault="00E83105" w:rsidP="00F027C9">
      <w:pPr>
        <w:spacing w:line="240" w:lineRule="auto"/>
        <w:rPr>
          <w:u w:val="single"/>
        </w:rPr>
      </w:pPr>
      <w:r w:rsidRPr="00E83105">
        <w:rPr>
          <w:u w:val="single"/>
          <w:lang w:val="es-MX"/>
        </w:rPr>
        <w:t xml:space="preserve">Alcance: </w:t>
      </w:r>
    </w:p>
    <w:p w14:paraId="07270539" w14:textId="77777777" w:rsidR="00E83105" w:rsidRPr="00E83105" w:rsidRDefault="00E83105" w:rsidP="00F027C9">
      <w:pPr>
        <w:numPr>
          <w:ilvl w:val="0"/>
          <w:numId w:val="4"/>
        </w:numPr>
        <w:spacing w:line="240" w:lineRule="auto"/>
      </w:pPr>
      <w:r w:rsidRPr="00E83105">
        <w:rPr>
          <w:lang w:val="es-MX"/>
        </w:rPr>
        <w:t>Estrategias bajo análisis: ETF (</w:t>
      </w:r>
      <w:proofErr w:type="spellStart"/>
      <w:r w:rsidRPr="00E83105">
        <w:rPr>
          <w:lang w:val="es-MX"/>
        </w:rPr>
        <w:t>spxl</w:t>
      </w:r>
      <w:proofErr w:type="spellEnd"/>
      <w:r w:rsidRPr="00E83105">
        <w:rPr>
          <w:lang w:val="es-MX"/>
        </w:rPr>
        <w:t xml:space="preserve">, fas, </w:t>
      </w:r>
      <w:proofErr w:type="spellStart"/>
      <w:r w:rsidRPr="00E83105">
        <w:rPr>
          <w:lang w:val="es-MX"/>
        </w:rPr>
        <w:t>ech</w:t>
      </w:r>
      <w:proofErr w:type="spellEnd"/>
      <w:r w:rsidRPr="00E83105">
        <w:rPr>
          <w:lang w:val="es-MX"/>
        </w:rPr>
        <w:t xml:space="preserve">) </w:t>
      </w:r>
      <w:proofErr w:type="gramStart"/>
      <w:r w:rsidRPr="00E83105">
        <w:rPr>
          <w:lang w:val="es-MX"/>
        </w:rPr>
        <w:t>y  monedas</w:t>
      </w:r>
      <w:proofErr w:type="gramEnd"/>
      <w:r w:rsidRPr="00E83105">
        <w:rPr>
          <w:lang w:val="es-MX"/>
        </w:rPr>
        <w:t xml:space="preserve"> (MXN, ZAR, TRY).</w:t>
      </w:r>
    </w:p>
    <w:p w14:paraId="7F001254" w14:textId="77777777" w:rsidR="00E83105" w:rsidRPr="00E83105" w:rsidRDefault="00E83105" w:rsidP="00F027C9">
      <w:pPr>
        <w:numPr>
          <w:ilvl w:val="0"/>
          <w:numId w:val="4"/>
        </w:numPr>
        <w:spacing w:line="240" w:lineRule="auto"/>
      </w:pPr>
      <w:r w:rsidRPr="00E83105">
        <w:rPr>
          <w:lang w:val="es-MX"/>
        </w:rPr>
        <w:t xml:space="preserve">Tipo de análisis: el conocimiento aportado por los consultores se enfoca en modelos cuantitativos que serán desarrollados con base en el conocimiento de mercado suministrado por </w:t>
      </w:r>
      <w:proofErr w:type="spellStart"/>
      <w:r w:rsidRPr="00E83105">
        <w:rPr>
          <w:lang w:val="es-MX"/>
        </w:rPr>
        <w:t>Swell</w:t>
      </w:r>
      <w:proofErr w:type="spellEnd"/>
      <w:r w:rsidRPr="00E83105">
        <w:rPr>
          <w:lang w:val="es-MX"/>
        </w:rPr>
        <w:t xml:space="preserve"> para cada uno de los activos.</w:t>
      </w:r>
    </w:p>
    <w:p w14:paraId="40CC0A51" w14:textId="77777777" w:rsidR="00E83105" w:rsidRPr="00E83105" w:rsidRDefault="00E83105" w:rsidP="00F027C9">
      <w:pPr>
        <w:spacing w:line="240" w:lineRule="auto"/>
      </w:pPr>
      <w:r w:rsidRPr="00E83105">
        <w:rPr>
          <w:u w:val="single"/>
          <w:lang w:val="es-MX"/>
        </w:rPr>
        <w:t>Entregables:</w:t>
      </w:r>
      <w:r w:rsidRPr="00E83105">
        <w:rPr>
          <w:lang w:val="es-MX"/>
        </w:rPr>
        <w:t xml:space="preserve"> asociados a los objetivos específicos:</w:t>
      </w:r>
    </w:p>
    <w:p w14:paraId="6EB48B2E" w14:textId="77777777" w:rsidR="00E83105" w:rsidRPr="00E83105" w:rsidRDefault="00E83105" w:rsidP="00F027C9">
      <w:pPr>
        <w:numPr>
          <w:ilvl w:val="0"/>
          <w:numId w:val="5"/>
        </w:numPr>
        <w:spacing w:line="240" w:lineRule="auto"/>
      </w:pPr>
      <w:r w:rsidRPr="00E83105">
        <w:rPr>
          <w:lang w:val="es-MX"/>
        </w:rPr>
        <w:t xml:space="preserve">Códigos y resultados para </w:t>
      </w:r>
      <w:proofErr w:type="spellStart"/>
      <w:r w:rsidRPr="00E83105">
        <w:rPr>
          <w:lang w:val="es-MX"/>
        </w:rPr>
        <w:t>backtesting</w:t>
      </w:r>
      <w:proofErr w:type="spellEnd"/>
      <w:r w:rsidRPr="00E83105">
        <w:rPr>
          <w:lang w:val="es-MX"/>
        </w:rPr>
        <w:t xml:space="preserve"> de las estrategias definidas por el alcance.</w:t>
      </w:r>
    </w:p>
    <w:p w14:paraId="1F4C6809" w14:textId="77777777" w:rsidR="00E83105" w:rsidRPr="00E83105" w:rsidRDefault="00E83105" w:rsidP="00F027C9">
      <w:pPr>
        <w:numPr>
          <w:ilvl w:val="0"/>
          <w:numId w:val="5"/>
        </w:numPr>
        <w:spacing w:line="240" w:lineRule="auto"/>
      </w:pPr>
      <w:r w:rsidRPr="00E83105">
        <w:rPr>
          <w:lang w:val="es-MX"/>
        </w:rPr>
        <w:t>Códigos y resultados de estrategias definidas por el alcance con parámetros óptimos.</w:t>
      </w:r>
    </w:p>
    <w:p w14:paraId="513FF2B7" w14:textId="77777777" w:rsidR="00E83105" w:rsidRPr="00E83105" w:rsidRDefault="00E83105" w:rsidP="00F027C9">
      <w:pPr>
        <w:numPr>
          <w:ilvl w:val="0"/>
          <w:numId w:val="5"/>
        </w:numPr>
        <w:spacing w:line="240" w:lineRule="auto"/>
      </w:pPr>
      <w:r w:rsidRPr="00E83105">
        <w:rPr>
          <w:lang w:val="es-MX"/>
        </w:rPr>
        <w:t>Códigos y resultados de estrategias definidas por el alcance con señales óptimas.</w:t>
      </w:r>
    </w:p>
    <w:p w14:paraId="76E799A5" w14:textId="6AA3CD06" w:rsidR="00F027C9" w:rsidRPr="00F027C9" w:rsidRDefault="00F027C9" w:rsidP="00F027C9">
      <w:pPr>
        <w:spacing w:line="240" w:lineRule="auto"/>
      </w:pPr>
      <w:r w:rsidRPr="00F027C9">
        <w:rPr>
          <w:u w:val="single"/>
        </w:rPr>
        <w:t>Resultado</w:t>
      </w:r>
      <w:r w:rsidR="00E83105" w:rsidRPr="00F027C9">
        <w:rPr>
          <w:u w:val="single"/>
          <w:lang w:val="es-MX"/>
        </w:rPr>
        <w:t>:</w:t>
      </w:r>
      <w:r w:rsidR="00E83105" w:rsidRPr="00F027C9">
        <w:rPr>
          <w:lang w:val="es-MX"/>
        </w:rPr>
        <w:t xml:space="preserve"> optimización de estrategias actuales con </w:t>
      </w:r>
      <w:proofErr w:type="spellStart"/>
      <w:r w:rsidR="00E83105" w:rsidRPr="00F027C9">
        <w:rPr>
          <w:lang w:val="es-MX"/>
        </w:rPr>
        <w:t>backtests</w:t>
      </w:r>
      <w:proofErr w:type="spellEnd"/>
      <w:r w:rsidR="00E83105" w:rsidRPr="00F027C9">
        <w:rPr>
          <w:lang w:val="es-MX"/>
        </w:rPr>
        <w:t xml:space="preserve"> probados en varios activos.</w:t>
      </w:r>
    </w:p>
    <w:p w14:paraId="1D4F4155" w14:textId="6EE233BC" w:rsidR="00E83105" w:rsidRPr="00E83105" w:rsidRDefault="00E83105" w:rsidP="00F027C9">
      <w:pPr>
        <w:spacing w:line="240" w:lineRule="auto"/>
      </w:pPr>
      <w:commentRangeStart w:id="0"/>
      <w:r w:rsidRPr="00E83105">
        <w:rPr>
          <w:u w:val="single"/>
          <w:lang w:val="es-MX"/>
        </w:rPr>
        <w:t>Cronograma:</w:t>
      </w:r>
      <w:r w:rsidRPr="00E83105">
        <w:rPr>
          <w:lang w:val="es-MX"/>
        </w:rPr>
        <w:t xml:space="preserve"> fecha y condiciones de inicio, periodicidad de reuniones de seguimiento y retroalimentación.</w:t>
      </w:r>
      <w:commentRangeEnd w:id="0"/>
      <w:r w:rsidR="00D221F5">
        <w:rPr>
          <w:rStyle w:val="Refdecomentario"/>
        </w:rPr>
        <w:commentReference w:id="0"/>
      </w:r>
    </w:p>
    <w:p w14:paraId="7BDA4493" w14:textId="06D4E9A2" w:rsidR="00ED007B" w:rsidRDefault="00E83105" w:rsidP="00F027C9">
      <w:pPr>
        <w:spacing w:line="240" w:lineRule="auto"/>
        <w:rPr>
          <w:lang w:val="es-MX"/>
        </w:rPr>
      </w:pPr>
      <w:r w:rsidRPr="00E83105">
        <w:rPr>
          <w:u w:val="single"/>
          <w:lang w:val="es-MX"/>
        </w:rPr>
        <w:t>Modificación a términos acordados:</w:t>
      </w:r>
      <w:r w:rsidRPr="00E83105">
        <w:rPr>
          <w:lang w:val="es-MX"/>
        </w:rPr>
        <w:t xml:space="preserve"> procedimiento para tratar contingencias</w:t>
      </w:r>
      <w:r w:rsidR="00F027C9">
        <w:rPr>
          <w:lang w:val="es-MX"/>
        </w:rPr>
        <w:t xml:space="preserve"> se enmarca en la comunicación directa entre las partes mediante correo electrónico o reuniones solicitadas por los interesados.</w:t>
      </w:r>
    </w:p>
    <w:p w14:paraId="57A22B96" w14:textId="77777777" w:rsidR="00F027C9" w:rsidRDefault="00E83105" w:rsidP="00F027C9">
      <w:pPr>
        <w:spacing w:line="240" w:lineRule="auto"/>
        <w:rPr>
          <w:lang w:val="es-MX"/>
        </w:rPr>
      </w:pPr>
      <w:r w:rsidRPr="00E83105">
        <w:rPr>
          <w:u w:val="single"/>
          <w:lang w:val="es-MX"/>
        </w:rPr>
        <w:t>Duración:</w:t>
      </w:r>
      <w:r w:rsidRPr="00E83105">
        <w:rPr>
          <w:lang w:val="es-MX"/>
        </w:rPr>
        <w:t xml:space="preserve"> 12 semanas (144 horas).</w:t>
      </w:r>
    </w:p>
    <w:p w14:paraId="036F09D0" w14:textId="6DACABC4" w:rsidR="00E83105" w:rsidRPr="00E83105" w:rsidRDefault="00F027C9" w:rsidP="00F027C9">
      <w:pPr>
        <w:spacing w:line="240" w:lineRule="auto"/>
      </w:pPr>
      <w:r w:rsidRPr="00F027C9">
        <w:rPr>
          <w:u w:val="single"/>
          <w:lang w:val="es-MX"/>
        </w:rPr>
        <w:t>Costo total:</w:t>
      </w:r>
      <w:r>
        <w:rPr>
          <w:lang w:val="es-MX"/>
        </w:rPr>
        <w:t xml:space="preserve"> </w:t>
      </w:r>
      <w:r>
        <w:rPr>
          <w:lang w:val="es-MX"/>
        </w:rPr>
        <w:t>USD 8,640</w:t>
      </w:r>
    </w:p>
    <w:p w14:paraId="565A0C99" w14:textId="77777777" w:rsidR="00F027C9" w:rsidRDefault="00F027C9" w:rsidP="00F027C9">
      <w:pPr>
        <w:spacing w:line="240" w:lineRule="auto"/>
      </w:pPr>
    </w:p>
    <w:sectPr w:rsidR="00F02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lga Esperanza Serna Ramirez" w:date="2021-02-09T21:45:00Z" w:initials="OESR">
    <w:p w14:paraId="1D0D83CE" w14:textId="21297A1F" w:rsidR="00D221F5" w:rsidRDefault="00D221F5">
      <w:pPr>
        <w:pStyle w:val="Textocomentario"/>
      </w:pPr>
      <w:r>
        <w:rPr>
          <w:rStyle w:val="Refdecomentario"/>
        </w:rPr>
        <w:annotationRef/>
      </w:r>
      <w:r>
        <w:t>Vamos a trabajar en un cronograma general para incluir en esta parte del documento.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0D83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D80F7" w16cex:dateUtc="2021-02-10T0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0D83CE" w16cid:durableId="23CD80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1C93"/>
    <w:multiLevelType w:val="hybridMultilevel"/>
    <w:tmpl w:val="DB805A4E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F650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3CFA5C"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8B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D4F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6270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E07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6EA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52310"/>
    <w:multiLevelType w:val="hybridMultilevel"/>
    <w:tmpl w:val="A4E4339C"/>
    <w:lvl w:ilvl="0" w:tplc="485411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93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045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AD4E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44FF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0E22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839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E3E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EA23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6F62C2"/>
    <w:multiLevelType w:val="hybridMultilevel"/>
    <w:tmpl w:val="FE60590A"/>
    <w:lvl w:ilvl="0" w:tplc="CE927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F650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3CFA5C"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8B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D4F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6270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E07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6EA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96624"/>
    <w:multiLevelType w:val="hybridMultilevel"/>
    <w:tmpl w:val="6498918A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F650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3CFA5C"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8B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D4F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6270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E07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6EA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05663D"/>
    <w:multiLevelType w:val="hybridMultilevel"/>
    <w:tmpl w:val="11A67C02"/>
    <w:lvl w:ilvl="0" w:tplc="D5C81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23C1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AC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CC8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7C0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E45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0CF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C42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F2F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lga Esperanza Serna Ramirez">
    <w15:presenceInfo w15:providerId="AD" w15:userId="S::Oserna@fogafin.gov.co::483270b2-49e1-4992-a8a2-7e0ddb3ef0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05"/>
    <w:rsid w:val="00D221F5"/>
    <w:rsid w:val="00E83105"/>
    <w:rsid w:val="00ED007B"/>
    <w:rsid w:val="00F027C9"/>
    <w:rsid w:val="00FC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EB4186"/>
  <w15:chartTrackingRefBased/>
  <w15:docId w15:val="{D6F41DAD-1AAF-4616-91E2-D1D4BE42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7C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221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21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21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21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21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2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1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7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3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8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3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7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3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9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5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0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3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Esperanza Serna Ramirez</dc:creator>
  <cp:keywords/>
  <dc:description/>
  <cp:lastModifiedBy>Olga Esperanza Serna Ramirez</cp:lastModifiedBy>
  <cp:revision>2</cp:revision>
  <dcterms:created xsi:type="dcterms:W3CDTF">2021-02-10T02:50:00Z</dcterms:created>
  <dcterms:modified xsi:type="dcterms:W3CDTF">2021-02-10T02:50:00Z</dcterms:modified>
</cp:coreProperties>
</file>